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E6" w:rsidRPr="00C53949" w:rsidRDefault="009F3FE6" w:rsidP="009F3FE6">
      <w:pPr>
        <w:pStyle w:val="Heading2"/>
        <w:tabs>
          <w:tab w:val="left" w:pos="9354"/>
        </w:tabs>
        <w:spacing w:before="0" w:after="0"/>
        <w:ind w:right="-2"/>
        <w:jc w:val="right"/>
        <w:rPr>
          <w:rFonts w:ascii="Times New Roman" w:hAnsi="Times New Roman"/>
          <w:bCs w:val="0"/>
          <w:i w:val="0"/>
          <w:sz w:val="24"/>
          <w:szCs w:val="24"/>
          <w:lang w:val="lv-LV"/>
        </w:rPr>
      </w:pPr>
      <w:r w:rsidRPr="00C53949">
        <w:rPr>
          <w:rFonts w:ascii="Times New Roman" w:hAnsi="Times New Roman"/>
          <w:bCs w:val="0"/>
          <w:i w:val="0"/>
          <w:sz w:val="24"/>
          <w:szCs w:val="24"/>
          <w:lang w:val="lv-LV"/>
        </w:rPr>
        <w:t>Projekts</w:t>
      </w:r>
    </w:p>
    <w:p w:rsidR="009F3FE6" w:rsidRPr="00C53949" w:rsidRDefault="009F3FE6" w:rsidP="009F3FE6">
      <w:pPr>
        <w:pStyle w:val="Heading2"/>
        <w:spacing w:before="0" w:after="0"/>
        <w:jc w:val="center"/>
        <w:rPr>
          <w:rFonts w:ascii="Times New Roman" w:hAnsi="Times New Roman"/>
          <w:bCs w:val="0"/>
          <w:i w:val="0"/>
          <w:sz w:val="24"/>
          <w:szCs w:val="24"/>
          <w:lang w:val="lv-LV"/>
        </w:rPr>
      </w:pPr>
    </w:p>
    <w:p w:rsidR="009F3FE6" w:rsidRPr="00C53949" w:rsidRDefault="009F3FE6" w:rsidP="009F3FE6">
      <w:pPr>
        <w:pStyle w:val="Heading2"/>
        <w:spacing w:before="0" w:after="0"/>
        <w:jc w:val="center"/>
        <w:rPr>
          <w:rFonts w:ascii="Times New Roman" w:hAnsi="Times New Roman"/>
          <w:bCs w:val="0"/>
          <w:i w:val="0"/>
          <w:sz w:val="24"/>
          <w:szCs w:val="24"/>
          <w:lang w:val="lv-LV"/>
        </w:rPr>
      </w:pPr>
      <w:r w:rsidRPr="00C53949">
        <w:rPr>
          <w:rFonts w:ascii="Times New Roman" w:hAnsi="Times New Roman"/>
          <w:bCs w:val="0"/>
          <w:i w:val="0"/>
          <w:sz w:val="24"/>
          <w:szCs w:val="24"/>
          <w:lang w:val="lv-LV"/>
        </w:rPr>
        <w:t>LATVIJAS REPUBLIKAS MINISTRU KABINETS</w:t>
      </w:r>
    </w:p>
    <w:p w:rsidR="009F3FE6" w:rsidRPr="00C53949" w:rsidRDefault="009F3FE6" w:rsidP="009F3FE6">
      <w:pPr>
        <w:rPr>
          <w:lang w:val="lv-LV"/>
        </w:rPr>
      </w:pPr>
    </w:p>
    <w:p w:rsidR="009F3FE6" w:rsidRPr="00C53949" w:rsidRDefault="009F3FE6" w:rsidP="009F3FE6">
      <w:pPr>
        <w:jc w:val="both"/>
        <w:rPr>
          <w:b/>
          <w:bCs/>
          <w:lang w:val="lv-LV"/>
        </w:rPr>
      </w:pPr>
      <w:r w:rsidRPr="00C53949">
        <w:rPr>
          <w:b/>
          <w:bCs/>
          <w:lang w:val="lv-LV"/>
        </w:rPr>
        <w:t>2012.gada</w:t>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t>Noteikumi Nr.</w:t>
      </w:r>
      <w:r w:rsidRPr="00C53949" w:rsidDel="005B110E">
        <w:rPr>
          <w:b/>
          <w:bCs/>
          <w:lang w:val="lv-LV"/>
        </w:rPr>
        <w:t xml:space="preserve"> </w:t>
      </w:r>
    </w:p>
    <w:p w:rsidR="009F3FE6" w:rsidRPr="00C53949" w:rsidRDefault="009F3FE6" w:rsidP="009F3FE6">
      <w:pPr>
        <w:rPr>
          <w:b/>
          <w:bCs/>
          <w:lang w:val="lv-LV"/>
        </w:rPr>
      </w:pPr>
      <w:r w:rsidRPr="00C53949">
        <w:rPr>
          <w:b/>
          <w:bCs/>
          <w:lang w:val="lv-LV"/>
        </w:rPr>
        <w:t>Rīgā</w:t>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r>
      <w:r w:rsidRPr="00C53949">
        <w:rPr>
          <w:b/>
          <w:bCs/>
          <w:lang w:val="lv-LV"/>
        </w:rPr>
        <w:tab/>
        <w:t>(prot. Nr.</w:t>
      </w:r>
      <w:proofErr w:type="gramStart"/>
      <w:r w:rsidRPr="00C53949">
        <w:rPr>
          <w:b/>
          <w:bCs/>
          <w:lang w:val="lv-LV"/>
        </w:rPr>
        <w:t xml:space="preserve">   </w:t>
      </w:r>
      <w:proofErr w:type="gramEnd"/>
      <w:r w:rsidRPr="00C53949">
        <w:rPr>
          <w:b/>
          <w:bCs/>
          <w:lang w:val="lv-LV"/>
        </w:rPr>
        <w:t>§)</w:t>
      </w:r>
    </w:p>
    <w:p w:rsidR="009F3FE6" w:rsidRPr="00C53949" w:rsidRDefault="009F3FE6" w:rsidP="009F3FE6">
      <w:pPr>
        <w:jc w:val="both"/>
        <w:rPr>
          <w:lang w:val="lv-LV"/>
        </w:rPr>
      </w:pPr>
    </w:p>
    <w:p w:rsidR="009F3FE6" w:rsidRPr="00C53949" w:rsidRDefault="009F3FE6" w:rsidP="009F3FE6">
      <w:pPr>
        <w:pStyle w:val="Header"/>
        <w:tabs>
          <w:tab w:val="clear" w:pos="8306"/>
          <w:tab w:val="right" w:pos="8460"/>
        </w:tabs>
        <w:ind w:right="-154"/>
        <w:jc w:val="center"/>
        <w:rPr>
          <w:b/>
          <w:szCs w:val="24"/>
          <w:lang w:val="lv-LV"/>
        </w:rPr>
      </w:pPr>
      <w:bookmarkStart w:id="0" w:name="OLE_LINK1"/>
      <w:bookmarkStart w:id="1" w:name="OLE_LINK2"/>
      <w:r w:rsidRPr="00C53949">
        <w:rPr>
          <w:b/>
          <w:spacing w:val="2"/>
          <w:position w:val="-12"/>
          <w:szCs w:val="24"/>
          <w:lang w:val="lv-LV"/>
        </w:rPr>
        <w:t>Grozījumi Ministru kabineta 2010</w:t>
      </w:r>
      <w:r w:rsidRPr="00C53949">
        <w:rPr>
          <w:b/>
          <w:spacing w:val="2"/>
          <w:position w:val="-12"/>
          <w:szCs w:val="24"/>
        </w:rPr>
        <w:t>.</w:t>
      </w:r>
      <w:r w:rsidRPr="009F3FE6">
        <w:rPr>
          <w:b/>
          <w:spacing w:val="2"/>
          <w:position w:val="-12"/>
          <w:szCs w:val="24"/>
          <w:lang w:val="lv-LV"/>
        </w:rPr>
        <w:t xml:space="preserve"> gada</w:t>
      </w:r>
      <w:r w:rsidRPr="00C53949">
        <w:rPr>
          <w:b/>
          <w:spacing w:val="2"/>
          <w:position w:val="-12"/>
          <w:szCs w:val="24"/>
        </w:rPr>
        <w:t xml:space="preserve"> </w:t>
      </w:r>
      <w:r w:rsidRPr="00C53949">
        <w:rPr>
          <w:b/>
          <w:spacing w:val="2"/>
          <w:position w:val="-12"/>
          <w:szCs w:val="24"/>
          <w:lang w:val="lv-LV"/>
        </w:rPr>
        <w:t xml:space="preserve">10.augusta </w:t>
      </w:r>
      <w:proofErr w:type="spellStart"/>
      <w:r w:rsidRPr="00C53949">
        <w:rPr>
          <w:b/>
          <w:spacing w:val="2"/>
          <w:position w:val="-12"/>
          <w:szCs w:val="24"/>
        </w:rPr>
        <w:t>noteikumos</w:t>
      </w:r>
      <w:proofErr w:type="spellEnd"/>
      <w:r w:rsidRPr="00C53949">
        <w:rPr>
          <w:b/>
          <w:spacing w:val="2"/>
          <w:position w:val="-12"/>
          <w:szCs w:val="24"/>
        </w:rPr>
        <w:t xml:space="preserve"> Nr.</w:t>
      </w:r>
      <w:r w:rsidRPr="00C53949">
        <w:rPr>
          <w:b/>
          <w:spacing w:val="2"/>
          <w:position w:val="-12"/>
          <w:szCs w:val="24"/>
          <w:lang w:val="lv-LV"/>
        </w:rPr>
        <w:t>766</w:t>
      </w:r>
    </w:p>
    <w:p w:rsidR="009F3FE6" w:rsidRPr="00C53949" w:rsidRDefault="009F3FE6" w:rsidP="009F3FE6">
      <w:pPr>
        <w:pStyle w:val="Header"/>
        <w:jc w:val="center"/>
        <w:rPr>
          <w:b/>
          <w:bCs/>
          <w:szCs w:val="24"/>
          <w:lang w:val="lv-LV" w:eastAsia="lv-LV"/>
        </w:rPr>
      </w:pPr>
      <w:r w:rsidRPr="00C53949">
        <w:rPr>
          <w:b/>
          <w:bCs/>
          <w:szCs w:val="24"/>
          <w:lang w:val="lv-LV" w:eastAsia="lv-LV"/>
        </w:rPr>
        <w:t xml:space="preserve">„Noteikumi par darbības programmas „Infrastruktūra un pakalpojumi” papildinājuma 3.2.2.1.1. </w:t>
      </w:r>
      <w:proofErr w:type="spellStart"/>
      <w:r w:rsidRPr="00C53949">
        <w:rPr>
          <w:b/>
          <w:bCs/>
          <w:szCs w:val="24"/>
          <w:lang w:val="lv-LV" w:eastAsia="lv-LV"/>
        </w:rPr>
        <w:t>apakšaktivitātes</w:t>
      </w:r>
      <w:proofErr w:type="spellEnd"/>
      <w:r w:rsidRPr="00C53949">
        <w:rPr>
          <w:b/>
          <w:bCs/>
          <w:szCs w:val="24"/>
          <w:lang w:val="lv-LV" w:eastAsia="lv-LV"/>
        </w:rPr>
        <w:t xml:space="preserve"> „Informācijas sistēmu un elektronisko pakalpojumu attīstība” projektu iesniegumu atlases otro kārtu”</w:t>
      </w:r>
      <w:bookmarkEnd w:id="0"/>
      <w:bookmarkEnd w:id="1"/>
    </w:p>
    <w:p w:rsidR="009F3FE6" w:rsidRPr="00C53949" w:rsidRDefault="009F3FE6" w:rsidP="009F3FE6">
      <w:pPr>
        <w:pStyle w:val="Header"/>
        <w:jc w:val="center"/>
        <w:rPr>
          <w:b/>
          <w:szCs w:val="24"/>
          <w:lang w:val="lv-LV"/>
        </w:rPr>
      </w:pPr>
    </w:p>
    <w:p w:rsidR="009F3FE6" w:rsidRPr="00C53949" w:rsidRDefault="009F3FE6" w:rsidP="009F3FE6">
      <w:pPr>
        <w:pStyle w:val="Header"/>
        <w:jc w:val="right"/>
        <w:rPr>
          <w:szCs w:val="24"/>
        </w:rPr>
      </w:pPr>
      <w:proofErr w:type="spellStart"/>
      <w:r w:rsidRPr="00C53949">
        <w:rPr>
          <w:szCs w:val="24"/>
        </w:rPr>
        <w:t>Izdoti</w:t>
      </w:r>
      <w:proofErr w:type="spellEnd"/>
      <w:r w:rsidRPr="00C53949">
        <w:rPr>
          <w:szCs w:val="24"/>
        </w:rPr>
        <w:t xml:space="preserve"> </w:t>
      </w:r>
      <w:proofErr w:type="spellStart"/>
      <w:r w:rsidRPr="00C53949">
        <w:rPr>
          <w:szCs w:val="24"/>
        </w:rPr>
        <w:t>saskaņā</w:t>
      </w:r>
      <w:proofErr w:type="spellEnd"/>
      <w:r w:rsidRPr="00C53949">
        <w:rPr>
          <w:szCs w:val="24"/>
        </w:rPr>
        <w:t xml:space="preserve"> </w:t>
      </w:r>
      <w:proofErr w:type="spellStart"/>
      <w:r w:rsidRPr="00C53949">
        <w:rPr>
          <w:szCs w:val="24"/>
        </w:rPr>
        <w:t>ar</w:t>
      </w:r>
      <w:proofErr w:type="spellEnd"/>
      <w:r w:rsidRPr="00C53949">
        <w:rPr>
          <w:szCs w:val="24"/>
        </w:rPr>
        <w:t xml:space="preserve"> </w:t>
      </w:r>
    </w:p>
    <w:p w:rsidR="009F3FE6" w:rsidRPr="00C53949" w:rsidRDefault="009F3FE6" w:rsidP="009F3FE6">
      <w:pPr>
        <w:pStyle w:val="Header"/>
        <w:jc w:val="right"/>
        <w:rPr>
          <w:szCs w:val="24"/>
          <w:lang w:val="lv-LV"/>
        </w:rPr>
      </w:pPr>
      <w:r w:rsidRPr="00C53949">
        <w:rPr>
          <w:szCs w:val="24"/>
          <w:lang w:val="lv-LV"/>
        </w:rPr>
        <w:t xml:space="preserve">Eiropas Savienības struktūrfondu un </w:t>
      </w:r>
    </w:p>
    <w:p w:rsidR="009F3FE6" w:rsidRPr="00C53949" w:rsidRDefault="009F3FE6" w:rsidP="009F3FE6">
      <w:pPr>
        <w:pStyle w:val="H4"/>
        <w:spacing w:after="0"/>
        <w:jc w:val="right"/>
        <w:outlineLvl w:val="9"/>
        <w:rPr>
          <w:b w:val="0"/>
          <w:sz w:val="24"/>
          <w:szCs w:val="24"/>
          <w:lang w:eastAsia="en-US"/>
        </w:rPr>
      </w:pPr>
      <w:r w:rsidRPr="00C53949">
        <w:rPr>
          <w:b w:val="0"/>
          <w:sz w:val="24"/>
          <w:szCs w:val="24"/>
          <w:lang w:eastAsia="en-US"/>
        </w:rPr>
        <w:t>Kohēzijas fonda vadības likuma</w:t>
      </w:r>
    </w:p>
    <w:p w:rsidR="009F3FE6" w:rsidRPr="00C53949" w:rsidRDefault="009F3FE6" w:rsidP="009F3FE6">
      <w:pPr>
        <w:pStyle w:val="H4"/>
        <w:spacing w:after="0"/>
        <w:jc w:val="right"/>
        <w:outlineLvl w:val="9"/>
        <w:rPr>
          <w:b w:val="0"/>
          <w:sz w:val="24"/>
          <w:szCs w:val="24"/>
          <w:lang w:eastAsia="en-US"/>
        </w:rPr>
      </w:pPr>
      <w:r w:rsidRPr="00C53949">
        <w:rPr>
          <w:b w:val="0"/>
          <w:sz w:val="24"/>
          <w:szCs w:val="24"/>
          <w:lang w:eastAsia="en-US"/>
        </w:rPr>
        <w:t xml:space="preserve">18.panta 10.punktu </w:t>
      </w:r>
    </w:p>
    <w:p w:rsidR="009F3FE6" w:rsidRPr="00C53949" w:rsidRDefault="009F3FE6" w:rsidP="009F3FE6">
      <w:pPr>
        <w:pStyle w:val="H4"/>
        <w:spacing w:after="0"/>
        <w:jc w:val="right"/>
        <w:outlineLvl w:val="9"/>
        <w:rPr>
          <w:b w:val="0"/>
          <w:sz w:val="24"/>
          <w:szCs w:val="24"/>
          <w:lang w:eastAsia="en-US"/>
        </w:rPr>
      </w:pPr>
    </w:p>
    <w:p w:rsidR="009F3FE6" w:rsidRPr="00C53949" w:rsidRDefault="009F3FE6" w:rsidP="009F3FE6">
      <w:pPr>
        <w:pStyle w:val="Header"/>
        <w:spacing w:after="120"/>
        <w:ind w:firstLine="567"/>
        <w:rPr>
          <w:szCs w:val="24"/>
          <w:lang w:val="lv-LV"/>
        </w:rPr>
      </w:pPr>
      <w:r w:rsidRPr="00C53949">
        <w:rPr>
          <w:szCs w:val="24"/>
          <w:lang w:val="lv-LV"/>
        </w:rPr>
        <w:t xml:space="preserve">Izdarīt Ministru kabineta 2010. gada 10. augusta noteikumos Nr. 766 </w:t>
      </w:r>
      <w:r w:rsidRPr="00C53949">
        <w:rPr>
          <w:bCs/>
          <w:szCs w:val="24"/>
          <w:lang w:val="lv-LV" w:eastAsia="lv-LV"/>
        </w:rPr>
        <w:t xml:space="preserve">„Noteikumi par darbības programmas „Infrastruktūra un pakalpojumi” papildinājuma 3.2.2.1.1. </w:t>
      </w:r>
      <w:proofErr w:type="spellStart"/>
      <w:r w:rsidRPr="00C53949">
        <w:rPr>
          <w:bCs/>
          <w:szCs w:val="24"/>
          <w:lang w:val="lv-LV" w:eastAsia="lv-LV"/>
        </w:rPr>
        <w:t>apakšaktivitātes</w:t>
      </w:r>
      <w:proofErr w:type="spellEnd"/>
      <w:r w:rsidRPr="00C53949">
        <w:rPr>
          <w:bCs/>
          <w:szCs w:val="24"/>
          <w:lang w:val="lv-LV" w:eastAsia="lv-LV"/>
        </w:rPr>
        <w:t xml:space="preserve"> „Informācijas sistēmu un elektronisko pakalpojumu attīstība” projektu iesniegumu atlases otru kārtu”</w:t>
      </w:r>
      <w:r w:rsidRPr="00C53949">
        <w:rPr>
          <w:szCs w:val="24"/>
          <w:lang w:val="lv-LV"/>
        </w:rPr>
        <w:t xml:space="preserve"> </w:t>
      </w:r>
      <w:r w:rsidRPr="00C53949">
        <w:rPr>
          <w:bCs/>
          <w:szCs w:val="24"/>
          <w:lang w:val="lv-LV"/>
        </w:rPr>
        <w:t>(Latvijas Vēstnesis, 2010, 135.nr.; 2011, 204.nr.; 2012, 22.nr.)</w:t>
      </w:r>
      <w:r w:rsidRPr="00C53949">
        <w:rPr>
          <w:szCs w:val="24"/>
          <w:lang w:val="lv-LV"/>
        </w:rPr>
        <w:t xml:space="preserve"> šādus grozījumus: </w:t>
      </w:r>
    </w:p>
    <w:p w:rsidR="009F3FE6" w:rsidRPr="00C53949" w:rsidRDefault="009F3FE6" w:rsidP="009F3FE6">
      <w:pPr>
        <w:pStyle w:val="Header"/>
        <w:numPr>
          <w:ilvl w:val="0"/>
          <w:numId w:val="1"/>
        </w:numPr>
        <w:tabs>
          <w:tab w:val="clear" w:pos="4153"/>
          <w:tab w:val="center" w:pos="709"/>
        </w:tabs>
        <w:spacing w:after="120"/>
        <w:ind w:left="0" w:firstLine="360"/>
        <w:rPr>
          <w:szCs w:val="24"/>
          <w:lang w:val="lv-LV"/>
        </w:rPr>
      </w:pPr>
      <w:r w:rsidRPr="00C53949">
        <w:rPr>
          <w:lang w:val="lv-LV"/>
        </w:rPr>
        <w:t>Papildināt noteikumu nosaukumu aiz vārda „otro” ar vārdiem „un trešo”.</w:t>
      </w:r>
    </w:p>
    <w:p w:rsidR="009F3FE6" w:rsidRPr="00C53949" w:rsidRDefault="009F3FE6" w:rsidP="009F3FE6">
      <w:pPr>
        <w:pStyle w:val="Header"/>
        <w:numPr>
          <w:ilvl w:val="0"/>
          <w:numId w:val="1"/>
        </w:numPr>
        <w:tabs>
          <w:tab w:val="clear" w:pos="4153"/>
          <w:tab w:val="center" w:pos="709"/>
        </w:tabs>
        <w:spacing w:after="120"/>
        <w:ind w:left="0" w:firstLine="360"/>
        <w:rPr>
          <w:szCs w:val="24"/>
          <w:lang w:val="lv-LV"/>
        </w:rPr>
      </w:pPr>
      <w:r w:rsidRPr="00C53949">
        <w:rPr>
          <w:lang w:val="lv-LV"/>
        </w:rPr>
        <w:t>Papildināt 1.1. apakšpunktu aiz vārda „otro” ar vārdiem „un trešo”.</w:t>
      </w:r>
    </w:p>
    <w:p w:rsidR="009F3FE6" w:rsidRPr="00C53949" w:rsidRDefault="009F3FE6" w:rsidP="009F3FE6">
      <w:pPr>
        <w:pStyle w:val="Header"/>
        <w:numPr>
          <w:ilvl w:val="0"/>
          <w:numId w:val="1"/>
        </w:numPr>
        <w:spacing w:after="120"/>
        <w:rPr>
          <w:szCs w:val="24"/>
          <w:lang w:val="lv-LV"/>
        </w:rPr>
      </w:pPr>
      <w:r w:rsidRPr="00C53949">
        <w:rPr>
          <w:szCs w:val="24"/>
          <w:lang w:val="lv-LV"/>
        </w:rPr>
        <w:t>Aizstāt 4. punktā skaitli „36 392 687,26” ar skaitli „</w:t>
      </w:r>
      <w:r w:rsidRPr="00C53949">
        <w:t>35 647 505,82</w:t>
      </w:r>
      <w:r w:rsidRPr="00C53949">
        <w:rPr>
          <w:szCs w:val="24"/>
          <w:lang w:val="lv-LV"/>
        </w:rPr>
        <w:t xml:space="preserve">”. </w:t>
      </w:r>
    </w:p>
    <w:p w:rsidR="009F3FE6" w:rsidRPr="00C53949" w:rsidRDefault="009F3FE6" w:rsidP="009F3FE6">
      <w:pPr>
        <w:pStyle w:val="Header"/>
        <w:numPr>
          <w:ilvl w:val="0"/>
          <w:numId w:val="1"/>
        </w:numPr>
        <w:spacing w:after="120"/>
        <w:rPr>
          <w:szCs w:val="24"/>
          <w:lang w:val="lv-LV"/>
        </w:rPr>
      </w:pPr>
      <w:r w:rsidRPr="00C53949">
        <w:rPr>
          <w:szCs w:val="24"/>
          <w:lang w:val="lv-LV"/>
        </w:rPr>
        <w:t>Papildināt noteikumus ar 4</w:t>
      </w:r>
      <w:r w:rsidRPr="00C53949">
        <w:rPr>
          <w:szCs w:val="24"/>
          <w:vertAlign w:val="superscript"/>
          <w:lang w:val="lv-LV"/>
        </w:rPr>
        <w:t>1</w:t>
      </w:r>
      <w:r w:rsidRPr="00C53949">
        <w:rPr>
          <w:szCs w:val="24"/>
          <w:lang w:val="lv-LV"/>
        </w:rPr>
        <w:t>. punktu šādā redakcijā:</w:t>
      </w:r>
    </w:p>
    <w:p w:rsidR="009F3FE6" w:rsidRPr="00C53949" w:rsidRDefault="009F3FE6" w:rsidP="009F3FE6">
      <w:pPr>
        <w:pStyle w:val="Header"/>
        <w:spacing w:after="120"/>
        <w:rPr>
          <w:szCs w:val="24"/>
          <w:lang w:val="lv-LV"/>
        </w:rPr>
      </w:pPr>
      <w:r w:rsidRPr="00C53949">
        <w:rPr>
          <w:szCs w:val="24"/>
          <w:lang w:val="lv-LV"/>
        </w:rPr>
        <w:t>„4</w:t>
      </w:r>
      <w:r w:rsidRPr="00C53949">
        <w:rPr>
          <w:szCs w:val="24"/>
          <w:vertAlign w:val="superscript"/>
          <w:lang w:val="lv-LV"/>
        </w:rPr>
        <w:t>1</w:t>
      </w:r>
      <w:r w:rsidRPr="00C53949">
        <w:rPr>
          <w:szCs w:val="24"/>
          <w:lang w:val="lv-LV"/>
        </w:rPr>
        <w:t xml:space="preserve">. </w:t>
      </w:r>
      <w:proofErr w:type="spellStart"/>
      <w:r w:rsidRPr="00C53949">
        <w:rPr>
          <w:szCs w:val="24"/>
          <w:lang w:val="lv-LV"/>
        </w:rPr>
        <w:t>Apakšaktivitātes</w:t>
      </w:r>
      <w:proofErr w:type="spellEnd"/>
      <w:r w:rsidRPr="00C53949">
        <w:rPr>
          <w:szCs w:val="24"/>
          <w:lang w:val="lv-LV"/>
        </w:rPr>
        <w:t xml:space="preserve"> trešās atlases kārtas ietvaros pieejamais Eiropas Reģionālās attīstības fonda finansējums ir 989 560 lati un pieejamais saistību apjoms, kas pārsniedz </w:t>
      </w:r>
      <w:proofErr w:type="spellStart"/>
      <w:r w:rsidRPr="00C53949">
        <w:rPr>
          <w:szCs w:val="24"/>
          <w:lang w:val="lv-LV"/>
        </w:rPr>
        <w:t>apakšaktivitātei</w:t>
      </w:r>
      <w:proofErr w:type="spellEnd"/>
      <w:r w:rsidRPr="00C53949">
        <w:rPr>
          <w:szCs w:val="24"/>
          <w:lang w:val="lv-LV"/>
        </w:rPr>
        <w:t xml:space="preserve"> pieejamo Eiropas Reģionālās attīstības fonda finansējumu ir 2 322 959 lati.”</w:t>
      </w:r>
    </w:p>
    <w:p w:rsidR="009F3FE6" w:rsidRPr="00C53949" w:rsidRDefault="009F3FE6" w:rsidP="009F3FE6">
      <w:pPr>
        <w:pStyle w:val="Header"/>
        <w:numPr>
          <w:ilvl w:val="0"/>
          <w:numId w:val="1"/>
        </w:numPr>
        <w:tabs>
          <w:tab w:val="clear" w:pos="4153"/>
          <w:tab w:val="center" w:pos="709"/>
        </w:tabs>
        <w:spacing w:after="120"/>
        <w:ind w:left="0" w:firstLine="360"/>
        <w:rPr>
          <w:szCs w:val="24"/>
          <w:lang w:val="lv-LV"/>
        </w:rPr>
      </w:pPr>
      <w:r>
        <w:rPr>
          <w:szCs w:val="24"/>
          <w:lang w:val="lv-LV"/>
        </w:rPr>
        <w:t>Aizstāt 25.2. apakšpunktā skaitli un vārdu</w:t>
      </w:r>
      <w:r w:rsidRPr="00C53949">
        <w:rPr>
          <w:szCs w:val="24"/>
          <w:lang w:val="lv-LV"/>
        </w:rPr>
        <w:t xml:space="preserve"> „1.</w:t>
      </w:r>
      <w:r>
        <w:rPr>
          <w:szCs w:val="24"/>
          <w:lang w:val="lv-LV"/>
        </w:rPr>
        <w:t xml:space="preserve"> pielikums” ar skaitļiem un vārdiem „1. vai 1</w:t>
      </w:r>
      <w:r>
        <w:rPr>
          <w:szCs w:val="24"/>
          <w:vertAlign w:val="superscript"/>
          <w:lang w:val="lv-LV"/>
        </w:rPr>
        <w:t>1</w:t>
      </w:r>
      <w:r w:rsidRPr="00C53949">
        <w:rPr>
          <w:szCs w:val="24"/>
          <w:lang w:val="lv-LV"/>
        </w:rPr>
        <w:t xml:space="preserve">. pielikums” un </w:t>
      </w:r>
      <w:r>
        <w:rPr>
          <w:szCs w:val="24"/>
          <w:lang w:val="lv-LV"/>
        </w:rPr>
        <w:t>skaitli un vārdu „1. pielikumā” ar skaitļiem</w:t>
      </w:r>
      <w:r w:rsidRPr="00C53949">
        <w:rPr>
          <w:szCs w:val="24"/>
          <w:lang w:val="lv-LV"/>
        </w:rPr>
        <w:t xml:space="preserve"> un vārdiem „</w:t>
      </w:r>
      <w:r>
        <w:rPr>
          <w:szCs w:val="24"/>
          <w:lang w:val="lv-LV"/>
        </w:rPr>
        <w:t xml:space="preserve"> 1. vai 1</w:t>
      </w:r>
      <w:r>
        <w:rPr>
          <w:szCs w:val="24"/>
          <w:vertAlign w:val="superscript"/>
          <w:lang w:val="lv-LV"/>
        </w:rPr>
        <w:t>1</w:t>
      </w:r>
      <w:r w:rsidRPr="00C53949">
        <w:rPr>
          <w:szCs w:val="24"/>
          <w:lang w:val="lv-LV"/>
        </w:rPr>
        <w:t xml:space="preserve">. pielikumā”. </w:t>
      </w:r>
    </w:p>
    <w:p w:rsidR="009F3FE6" w:rsidRDefault="009F3FE6" w:rsidP="009F3FE6">
      <w:pPr>
        <w:pStyle w:val="Header"/>
        <w:numPr>
          <w:ilvl w:val="0"/>
          <w:numId w:val="1"/>
        </w:numPr>
        <w:tabs>
          <w:tab w:val="clear" w:pos="4153"/>
          <w:tab w:val="center" w:pos="709"/>
        </w:tabs>
        <w:spacing w:after="120"/>
        <w:ind w:left="0" w:firstLine="360"/>
        <w:rPr>
          <w:szCs w:val="24"/>
          <w:lang w:val="lv-LV"/>
        </w:rPr>
      </w:pPr>
      <w:r w:rsidRPr="009F3FE6">
        <w:rPr>
          <w:lang w:val="lv-LV"/>
        </w:rPr>
        <w:t>Papildināt noteikumus ar III</w:t>
      </w:r>
      <w:r w:rsidRPr="009F3FE6">
        <w:rPr>
          <w:vertAlign w:val="superscript"/>
          <w:lang w:val="lv-LV"/>
        </w:rPr>
        <w:t>1</w:t>
      </w:r>
      <w:r>
        <w:rPr>
          <w:lang w:val="lv-LV"/>
        </w:rPr>
        <w:t>.</w:t>
      </w:r>
      <w:r w:rsidRPr="009F3FE6">
        <w:rPr>
          <w:lang w:val="lv-LV"/>
        </w:rPr>
        <w:t xml:space="preserve"> nodaļu šādā redakcijā:</w:t>
      </w:r>
      <w:r>
        <w:rPr>
          <w:szCs w:val="24"/>
          <w:lang w:val="lv-LV"/>
        </w:rPr>
        <w:t xml:space="preserve"> </w:t>
      </w:r>
    </w:p>
    <w:p w:rsidR="009F3FE6" w:rsidRPr="009F3FE6" w:rsidRDefault="009F3FE6" w:rsidP="009F3FE6">
      <w:pPr>
        <w:pStyle w:val="Header"/>
        <w:tabs>
          <w:tab w:val="clear" w:pos="4153"/>
          <w:tab w:val="center" w:pos="709"/>
        </w:tabs>
        <w:spacing w:after="120"/>
        <w:jc w:val="center"/>
        <w:rPr>
          <w:szCs w:val="24"/>
          <w:lang w:val="lv-LV"/>
        </w:rPr>
      </w:pPr>
      <w:r>
        <w:rPr>
          <w:szCs w:val="24"/>
          <w:lang w:val="lv-LV"/>
        </w:rPr>
        <w:t>„</w:t>
      </w:r>
      <w:r w:rsidRPr="009F3FE6">
        <w:rPr>
          <w:b/>
          <w:szCs w:val="24"/>
          <w:lang w:val="lv-LV"/>
        </w:rPr>
        <w:t>III</w:t>
      </w:r>
      <w:r w:rsidRPr="009F3FE6">
        <w:rPr>
          <w:b/>
          <w:szCs w:val="24"/>
          <w:vertAlign w:val="superscript"/>
          <w:lang w:val="lv-LV"/>
        </w:rPr>
        <w:t>1</w:t>
      </w:r>
      <w:r w:rsidRPr="009F3FE6">
        <w:rPr>
          <w:b/>
          <w:szCs w:val="24"/>
          <w:lang w:val="lv-LV"/>
        </w:rPr>
        <w:t>. Nosacījumi trešās atlases kārtas projektiem</w:t>
      </w:r>
    </w:p>
    <w:p w:rsidR="009F3FE6" w:rsidRPr="00C53949" w:rsidRDefault="009F3FE6" w:rsidP="009F3FE6">
      <w:pPr>
        <w:pStyle w:val="Header"/>
        <w:tabs>
          <w:tab w:val="clear" w:pos="4153"/>
          <w:tab w:val="center" w:pos="709"/>
        </w:tabs>
        <w:rPr>
          <w:lang w:val="lv-LV"/>
        </w:rPr>
      </w:pPr>
      <w:r>
        <w:rPr>
          <w:szCs w:val="24"/>
          <w:lang w:val="lv-LV"/>
        </w:rPr>
        <w:t>„31</w:t>
      </w:r>
      <w:r>
        <w:rPr>
          <w:szCs w:val="24"/>
          <w:vertAlign w:val="superscript"/>
          <w:lang w:val="lv-LV"/>
        </w:rPr>
        <w:t>1</w:t>
      </w:r>
      <w:r>
        <w:rPr>
          <w:szCs w:val="24"/>
          <w:lang w:val="lv-LV"/>
        </w:rPr>
        <w:t>. Uz noteikumu 1</w:t>
      </w:r>
      <w:r>
        <w:rPr>
          <w:szCs w:val="24"/>
          <w:vertAlign w:val="superscript"/>
          <w:lang w:val="lv-LV"/>
        </w:rPr>
        <w:t>1</w:t>
      </w:r>
      <w:r w:rsidRPr="00C53949">
        <w:rPr>
          <w:szCs w:val="24"/>
          <w:lang w:val="lv-LV"/>
        </w:rPr>
        <w:t>. pielikumā minētajām trešās atlases kārtas projektu tēm</w:t>
      </w:r>
      <w:r>
        <w:rPr>
          <w:szCs w:val="24"/>
          <w:lang w:val="lv-LV"/>
        </w:rPr>
        <w:t>ām neattiecas noteikumu 12.</w:t>
      </w:r>
      <w:r w:rsidRPr="00C53949">
        <w:rPr>
          <w:szCs w:val="24"/>
          <w:lang w:val="lv-LV"/>
        </w:rPr>
        <w:t xml:space="preserve">, 15., 32., 59. punktā un 28.2. apakšpunktā minētās prasības. Par šo projektu tēmu īstenošanu atbildīgās ministrijas </w:t>
      </w:r>
      <w:r w:rsidRPr="00C53949">
        <w:rPr>
          <w:lang w:val="lv-LV"/>
        </w:rPr>
        <w:t xml:space="preserve">nodrošina informācijas sistēmu projekta darbības koncepcijas apraksta iesniegšanu Vides aizsardzības un reģionālās attīstības ministrijā līdz 2012. gada 1. oktobrim, informācijas sistēmas darbības koncepcijas apraksta saturā ietverot šādu informāciju: </w:t>
      </w:r>
    </w:p>
    <w:p w:rsidR="009F3FE6" w:rsidRPr="00C53949" w:rsidRDefault="009F3FE6" w:rsidP="009F3FE6">
      <w:pPr>
        <w:pStyle w:val="naisf"/>
        <w:tabs>
          <w:tab w:val="left" w:pos="1134"/>
        </w:tabs>
        <w:spacing w:before="0" w:beforeAutospacing="0" w:after="120" w:afterAutospacing="0"/>
        <w:ind w:firstLine="709"/>
        <w:jc w:val="both"/>
      </w:pPr>
      <w:r>
        <w:t>31</w:t>
      </w:r>
      <w:r>
        <w:rPr>
          <w:vertAlign w:val="superscript"/>
        </w:rPr>
        <w:t>1</w:t>
      </w:r>
      <w:r w:rsidRPr="00C53949">
        <w:t xml:space="preserve">.1. kopsavilkums par Eiropas Reģionālās attīstības fonda projekta ietvaros veicamajām darbībām; </w:t>
      </w:r>
    </w:p>
    <w:p w:rsidR="009F3FE6" w:rsidRPr="00C53949" w:rsidRDefault="009F3FE6" w:rsidP="009F3FE6">
      <w:pPr>
        <w:pStyle w:val="naisf"/>
        <w:tabs>
          <w:tab w:val="left" w:pos="1134"/>
        </w:tabs>
        <w:spacing w:before="0" w:beforeAutospacing="0" w:after="120" w:afterAutospacing="0"/>
        <w:ind w:firstLine="709"/>
        <w:jc w:val="both"/>
      </w:pPr>
      <w:r>
        <w:t>31</w:t>
      </w:r>
      <w:r>
        <w:rPr>
          <w:vertAlign w:val="superscript"/>
        </w:rPr>
        <w:t>1</w:t>
      </w:r>
      <w:r w:rsidRPr="00C53949">
        <w:t>.2. projekta nepieciešamības pamatojums;</w:t>
      </w:r>
    </w:p>
    <w:p w:rsidR="009F3FE6" w:rsidRPr="00C53949" w:rsidRDefault="009F3FE6" w:rsidP="009F3FE6">
      <w:pPr>
        <w:pStyle w:val="naisf"/>
        <w:tabs>
          <w:tab w:val="left" w:pos="1134"/>
        </w:tabs>
        <w:spacing w:before="0" w:beforeAutospacing="0" w:after="120" w:afterAutospacing="0"/>
        <w:ind w:firstLine="709"/>
        <w:jc w:val="both"/>
      </w:pPr>
      <w:r>
        <w:t>31</w:t>
      </w:r>
      <w:r>
        <w:rPr>
          <w:vertAlign w:val="superscript"/>
        </w:rPr>
        <w:t>1</w:t>
      </w:r>
      <w:r w:rsidRPr="00C53949">
        <w:t>.3. projektā plānotās darbības;</w:t>
      </w:r>
    </w:p>
    <w:p w:rsidR="009F3FE6" w:rsidRPr="00C53949" w:rsidRDefault="009F3FE6" w:rsidP="009F3FE6">
      <w:pPr>
        <w:pStyle w:val="naisf"/>
        <w:tabs>
          <w:tab w:val="left" w:pos="1134"/>
        </w:tabs>
        <w:spacing w:before="0" w:beforeAutospacing="0" w:after="120" w:afterAutospacing="0"/>
        <w:ind w:firstLine="709"/>
        <w:jc w:val="both"/>
      </w:pPr>
      <w:r>
        <w:t>31</w:t>
      </w:r>
      <w:r>
        <w:rPr>
          <w:vertAlign w:val="superscript"/>
        </w:rPr>
        <w:t>1</w:t>
      </w:r>
      <w:r w:rsidRPr="00C53949">
        <w:t xml:space="preserve">.4. sasniedzamie rezultāti darbību ietvaros; </w:t>
      </w:r>
    </w:p>
    <w:p w:rsidR="009F3FE6" w:rsidRPr="00C53949" w:rsidRDefault="009F3FE6" w:rsidP="009F3FE6">
      <w:pPr>
        <w:pStyle w:val="naisf"/>
        <w:tabs>
          <w:tab w:val="left" w:pos="1134"/>
        </w:tabs>
        <w:spacing w:before="0" w:beforeAutospacing="0" w:after="120" w:afterAutospacing="0"/>
        <w:ind w:firstLine="709"/>
        <w:jc w:val="both"/>
      </w:pPr>
      <w:r>
        <w:t>31</w:t>
      </w:r>
      <w:r>
        <w:rPr>
          <w:vertAlign w:val="superscript"/>
        </w:rPr>
        <w:t>1</w:t>
      </w:r>
      <w:r w:rsidRPr="00C53949">
        <w:t xml:space="preserve">.5. izvēlētās projekta problēmas risinājuma apraksts, izklāstot problēmu, mērķu, darbību un rezultātu tiešu sasaisti; </w:t>
      </w:r>
    </w:p>
    <w:p w:rsidR="009F3FE6" w:rsidRPr="00C53949" w:rsidRDefault="009F3FE6" w:rsidP="009F3FE6">
      <w:pPr>
        <w:pStyle w:val="naisf"/>
        <w:tabs>
          <w:tab w:val="left" w:pos="1134"/>
        </w:tabs>
        <w:spacing w:before="0" w:beforeAutospacing="0" w:after="120" w:afterAutospacing="0"/>
        <w:ind w:firstLine="709"/>
        <w:jc w:val="both"/>
      </w:pPr>
      <w:r>
        <w:lastRenderedPageBreak/>
        <w:t>31</w:t>
      </w:r>
      <w:r>
        <w:rPr>
          <w:vertAlign w:val="superscript"/>
        </w:rPr>
        <w:t>1</w:t>
      </w:r>
      <w:r w:rsidRPr="00C53949">
        <w:t>.6. projekta budžeta kopsavilkums, tai skaitā indikatīvais projekta izmaksu plāns.</w:t>
      </w:r>
    </w:p>
    <w:p w:rsidR="009F3FE6" w:rsidRPr="00C53949" w:rsidRDefault="009F3FE6" w:rsidP="009F3FE6">
      <w:pPr>
        <w:pStyle w:val="Header"/>
        <w:tabs>
          <w:tab w:val="clear" w:pos="4153"/>
          <w:tab w:val="center" w:pos="709"/>
        </w:tabs>
        <w:rPr>
          <w:lang w:val="lv-LV"/>
        </w:rPr>
      </w:pPr>
    </w:p>
    <w:p w:rsidR="009F3FE6" w:rsidRDefault="009F3FE6" w:rsidP="009F3FE6">
      <w:pPr>
        <w:pStyle w:val="Header"/>
        <w:tabs>
          <w:tab w:val="clear" w:pos="4153"/>
          <w:tab w:val="center" w:pos="709"/>
        </w:tabs>
        <w:rPr>
          <w:szCs w:val="24"/>
          <w:lang w:val="lv-LV"/>
        </w:rPr>
      </w:pPr>
      <w:r>
        <w:rPr>
          <w:szCs w:val="24"/>
          <w:lang w:val="lv-LV"/>
        </w:rPr>
        <w:t>31</w:t>
      </w:r>
      <w:r>
        <w:rPr>
          <w:szCs w:val="24"/>
          <w:vertAlign w:val="superscript"/>
          <w:lang w:val="lv-LV"/>
        </w:rPr>
        <w:t>2</w:t>
      </w:r>
      <w:r w:rsidRPr="00C53949">
        <w:rPr>
          <w:szCs w:val="24"/>
          <w:lang w:val="lv-LV"/>
        </w:rPr>
        <w:t xml:space="preserve">. Pēc informācijas sistēmas darbības koncepcijas apraksta saskaņošanas Vides aizsardzības un </w:t>
      </w:r>
      <w:r>
        <w:rPr>
          <w:szCs w:val="24"/>
          <w:lang w:val="lv-LV"/>
        </w:rPr>
        <w:t>reģionālās attīstības ministrijā tā</w:t>
      </w:r>
      <w:r w:rsidRPr="00C53949">
        <w:rPr>
          <w:szCs w:val="24"/>
          <w:lang w:val="lv-LV"/>
        </w:rPr>
        <w:t xml:space="preserve"> 10 darbdienu laikā organizē projektu iesniegumu atlasi, nosūtot uzaicinājumu iesniegt projekta iesniegumu šo noteikumu </w:t>
      </w:r>
      <w:hyperlink r:id="rId7" w:anchor="p23" w:history="1">
        <w:r w:rsidRPr="00C53949">
          <w:rPr>
            <w:rStyle w:val="Hyperlink"/>
            <w:color w:val="auto"/>
            <w:u w:val="none"/>
            <w:lang w:val="lv-LV"/>
          </w:rPr>
          <w:t>23.punktā</w:t>
        </w:r>
      </w:hyperlink>
      <w:r w:rsidRPr="00C53949">
        <w:rPr>
          <w:szCs w:val="24"/>
          <w:lang w:val="lv-LV"/>
        </w:rPr>
        <w:t xml:space="preserve"> minētajiem projektu iesniedzējiem atbilstoši šo noteikumu </w:t>
      </w:r>
      <w:hyperlink r:id="rId8" w:anchor="piel1" w:history="1">
        <w:r>
          <w:rPr>
            <w:rStyle w:val="Hyperlink"/>
            <w:color w:val="auto"/>
            <w:u w:val="none"/>
            <w:lang w:val="lv-LV"/>
          </w:rPr>
          <w:t>1</w:t>
        </w:r>
        <w:r>
          <w:rPr>
            <w:rStyle w:val="Hyperlink"/>
            <w:color w:val="auto"/>
            <w:u w:val="none"/>
            <w:vertAlign w:val="superscript"/>
            <w:lang w:val="lv-LV"/>
          </w:rPr>
          <w:t>1</w:t>
        </w:r>
        <w:r w:rsidRPr="00C53949">
          <w:rPr>
            <w:rStyle w:val="Hyperlink"/>
            <w:color w:val="auto"/>
            <w:u w:val="none"/>
            <w:lang w:val="lv-LV"/>
          </w:rPr>
          <w:t>. pielikumā</w:t>
        </w:r>
      </w:hyperlink>
      <w:r w:rsidRPr="00C53949">
        <w:rPr>
          <w:szCs w:val="24"/>
          <w:lang w:val="lv-LV"/>
        </w:rPr>
        <w:t xml:space="preserve"> minētajām trešās atlases projektu tēmām. Projektu iesniegumu iesniegšanas termiņš ir ne ilgāks par 10 darbdienām no uzaicinājuma nosūtīšanas dienas.</w:t>
      </w:r>
    </w:p>
    <w:p w:rsidR="009F3FE6" w:rsidRDefault="009F3FE6" w:rsidP="009F3FE6">
      <w:pPr>
        <w:pStyle w:val="Header"/>
        <w:tabs>
          <w:tab w:val="clear" w:pos="4153"/>
          <w:tab w:val="center" w:pos="709"/>
        </w:tabs>
        <w:rPr>
          <w:szCs w:val="24"/>
          <w:lang w:val="lv-LV"/>
        </w:rPr>
      </w:pPr>
    </w:p>
    <w:p w:rsidR="009F3FE6" w:rsidRPr="009F3FE6" w:rsidRDefault="009F3FE6" w:rsidP="009F3FE6">
      <w:pPr>
        <w:pStyle w:val="Header"/>
        <w:tabs>
          <w:tab w:val="clear" w:pos="4153"/>
          <w:tab w:val="center" w:pos="709"/>
        </w:tabs>
        <w:rPr>
          <w:szCs w:val="24"/>
          <w:lang w:val="lv-LV"/>
        </w:rPr>
      </w:pPr>
      <w:r w:rsidRPr="009F3FE6">
        <w:rPr>
          <w:szCs w:val="24"/>
          <w:lang w:val="lv-LV"/>
        </w:rPr>
        <w:t>31</w:t>
      </w:r>
      <w:r w:rsidRPr="009F3FE6">
        <w:rPr>
          <w:szCs w:val="24"/>
          <w:vertAlign w:val="superscript"/>
          <w:lang w:val="lv-LV"/>
        </w:rPr>
        <w:t>3</w:t>
      </w:r>
      <w:r w:rsidRPr="009F3FE6">
        <w:rPr>
          <w:szCs w:val="24"/>
          <w:lang w:val="lv-LV"/>
        </w:rPr>
        <w:t xml:space="preserve">. Projekta iesniedzējs publicē šo noteikumu </w:t>
      </w:r>
      <w:r>
        <w:rPr>
          <w:lang w:val="lv-LV"/>
        </w:rPr>
        <w:t>31</w:t>
      </w:r>
      <w:r>
        <w:rPr>
          <w:vertAlign w:val="superscript"/>
          <w:lang w:val="lv-LV"/>
        </w:rPr>
        <w:t>1</w:t>
      </w:r>
      <w:r w:rsidRPr="00C53949">
        <w:rPr>
          <w:lang w:val="lv-LV"/>
        </w:rPr>
        <w:t>. punktā</w:t>
      </w:r>
      <w:r w:rsidRPr="009F3FE6">
        <w:rPr>
          <w:szCs w:val="24"/>
          <w:lang w:val="lv-LV"/>
        </w:rPr>
        <w:t xml:space="preserve"> minēto </w:t>
      </w:r>
      <w:r>
        <w:rPr>
          <w:szCs w:val="24"/>
          <w:lang w:val="lv-LV"/>
        </w:rPr>
        <w:t xml:space="preserve">Vides aizsardzības un reģionālās attīstības ministrijā saskaņoto </w:t>
      </w:r>
      <w:r w:rsidRPr="009F3FE6">
        <w:rPr>
          <w:szCs w:val="24"/>
          <w:lang w:val="lv-LV"/>
        </w:rPr>
        <w:t>informācijas sistēmas darbības koncepcijas aprakstu projekta iesniedzēja tīmekļa vietnē.</w:t>
      </w:r>
    </w:p>
    <w:p w:rsidR="009F3FE6" w:rsidRPr="00C53949" w:rsidRDefault="009F3FE6" w:rsidP="009F3FE6">
      <w:pPr>
        <w:pStyle w:val="Header"/>
        <w:tabs>
          <w:tab w:val="clear" w:pos="4153"/>
          <w:tab w:val="center" w:pos="709"/>
        </w:tabs>
        <w:rPr>
          <w:lang w:val="lv-LV"/>
        </w:rPr>
      </w:pPr>
    </w:p>
    <w:p w:rsidR="009F3FE6" w:rsidRPr="00C53949" w:rsidRDefault="009F3FE6" w:rsidP="009F3FE6">
      <w:pPr>
        <w:pStyle w:val="Header"/>
        <w:tabs>
          <w:tab w:val="clear" w:pos="4153"/>
          <w:tab w:val="center" w:pos="709"/>
        </w:tabs>
        <w:rPr>
          <w:szCs w:val="24"/>
          <w:lang w:val="lv-LV"/>
        </w:rPr>
      </w:pPr>
      <w:r>
        <w:rPr>
          <w:lang w:val="lv-LV"/>
        </w:rPr>
        <w:t>31</w:t>
      </w:r>
      <w:r>
        <w:rPr>
          <w:vertAlign w:val="superscript"/>
          <w:lang w:val="lv-LV"/>
        </w:rPr>
        <w:t>4</w:t>
      </w:r>
      <w:r w:rsidRPr="00C53949">
        <w:rPr>
          <w:lang w:val="lv-LV"/>
        </w:rPr>
        <w:t xml:space="preserve">. </w:t>
      </w:r>
      <w:r>
        <w:rPr>
          <w:szCs w:val="24"/>
          <w:lang w:val="lv-LV"/>
        </w:rPr>
        <w:t>Uz šo noteikumu 1</w:t>
      </w:r>
      <w:r>
        <w:rPr>
          <w:szCs w:val="24"/>
          <w:vertAlign w:val="superscript"/>
          <w:lang w:val="lv-LV"/>
        </w:rPr>
        <w:t>1</w:t>
      </w:r>
      <w:r w:rsidRPr="00C53949">
        <w:rPr>
          <w:szCs w:val="24"/>
          <w:lang w:val="lv-LV"/>
        </w:rPr>
        <w:t>. pielikumā minētajām trešās atlases kārtas</w:t>
      </w:r>
      <w:r w:rsidRPr="00C53949">
        <w:rPr>
          <w:b/>
          <w:szCs w:val="24"/>
          <w:lang w:val="lv-LV"/>
        </w:rPr>
        <w:t xml:space="preserve"> </w:t>
      </w:r>
      <w:r w:rsidRPr="00C53949">
        <w:rPr>
          <w:szCs w:val="24"/>
          <w:lang w:val="lv-LV"/>
        </w:rPr>
        <w:t>projektu tēmām neattiecas noteikumu 20.7. apakšpunktā minētā prasība.</w:t>
      </w:r>
    </w:p>
    <w:p w:rsidR="009F3FE6" w:rsidRPr="00C53949" w:rsidRDefault="009F3FE6" w:rsidP="009F3FE6">
      <w:pPr>
        <w:pStyle w:val="Header"/>
        <w:tabs>
          <w:tab w:val="clear" w:pos="4153"/>
          <w:tab w:val="center" w:pos="709"/>
        </w:tabs>
        <w:rPr>
          <w:szCs w:val="24"/>
          <w:lang w:val="lv-LV"/>
        </w:rPr>
      </w:pPr>
    </w:p>
    <w:p w:rsidR="009F3FE6" w:rsidRPr="00C53949" w:rsidRDefault="009F3FE6" w:rsidP="009F3FE6">
      <w:pPr>
        <w:pStyle w:val="Header"/>
        <w:tabs>
          <w:tab w:val="clear" w:pos="4153"/>
          <w:tab w:val="center" w:pos="709"/>
        </w:tabs>
        <w:rPr>
          <w:szCs w:val="24"/>
          <w:lang w:val="lv-LV"/>
        </w:rPr>
      </w:pPr>
      <w:r>
        <w:rPr>
          <w:szCs w:val="24"/>
          <w:lang w:val="lv-LV"/>
        </w:rPr>
        <w:t>31</w:t>
      </w:r>
      <w:r>
        <w:rPr>
          <w:szCs w:val="24"/>
          <w:vertAlign w:val="superscript"/>
          <w:lang w:val="lv-LV"/>
        </w:rPr>
        <w:t>5</w:t>
      </w:r>
      <w:r w:rsidRPr="00C53949">
        <w:rPr>
          <w:szCs w:val="24"/>
          <w:lang w:val="lv-LV"/>
        </w:rPr>
        <w:t xml:space="preserve">. Trešās atlases kārtas projekta ietvaros nav atbalstāmas darbības, kas nav minētas šo noteikumu </w:t>
      </w:r>
      <w:hyperlink r:id="rId9" w:anchor="p14" w:history="1">
        <w:r w:rsidRPr="00C53949">
          <w:rPr>
            <w:rStyle w:val="Hyperlink"/>
            <w:color w:val="auto"/>
            <w:u w:val="none"/>
            <w:lang w:val="lv-LV"/>
          </w:rPr>
          <w:t>14. punktā</w:t>
        </w:r>
      </w:hyperlink>
      <w:r w:rsidRPr="00C53949">
        <w:rPr>
          <w:szCs w:val="24"/>
          <w:lang w:val="lv-LV"/>
        </w:rPr>
        <w:t xml:space="preserve">, nesekmē šo noteikumu </w:t>
      </w:r>
      <w:hyperlink r:id="rId10" w:anchor="p2" w:history="1">
        <w:r w:rsidRPr="00C53949">
          <w:rPr>
            <w:rStyle w:val="Hyperlink"/>
            <w:color w:val="auto"/>
            <w:u w:val="none"/>
            <w:lang w:val="lv-LV"/>
          </w:rPr>
          <w:t>2. punktā</w:t>
        </w:r>
      </w:hyperlink>
      <w:r w:rsidRPr="00C53949">
        <w:rPr>
          <w:szCs w:val="24"/>
          <w:lang w:val="lv-LV"/>
        </w:rPr>
        <w:t xml:space="preserve"> minētā </w:t>
      </w:r>
      <w:proofErr w:type="spellStart"/>
      <w:r w:rsidRPr="00C53949">
        <w:rPr>
          <w:szCs w:val="24"/>
          <w:lang w:val="lv-LV"/>
        </w:rPr>
        <w:t>apakšaktivitātes</w:t>
      </w:r>
      <w:proofErr w:type="spellEnd"/>
      <w:r w:rsidRPr="00C53949">
        <w:rPr>
          <w:szCs w:val="24"/>
          <w:lang w:val="lv-LV"/>
        </w:rPr>
        <w:t xml:space="preserve"> mērķa sasniegšanu un neatbilst Vides aizsardzības un reģionālās attīstības ministrijā </w:t>
      </w:r>
      <w:r>
        <w:rPr>
          <w:szCs w:val="24"/>
          <w:lang w:val="lv-LV"/>
        </w:rPr>
        <w:t xml:space="preserve">saskaņotajam </w:t>
      </w:r>
      <w:r w:rsidRPr="00C53949">
        <w:rPr>
          <w:szCs w:val="24"/>
          <w:lang w:val="lv-LV"/>
        </w:rPr>
        <w:t>informācijas sistēmas darbības koncepcijas aprakstam.</w:t>
      </w:r>
    </w:p>
    <w:p w:rsidR="009F3FE6" w:rsidRPr="00C53949" w:rsidRDefault="009F3FE6" w:rsidP="009F3FE6">
      <w:pPr>
        <w:pStyle w:val="Header"/>
        <w:tabs>
          <w:tab w:val="clear" w:pos="4153"/>
          <w:tab w:val="center" w:pos="709"/>
        </w:tabs>
        <w:rPr>
          <w:szCs w:val="24"/>
          <w:lang w:val="lv-LV"/>
        </w:rPr>
      </w:pPr>
    </w:p>
    <w:p w:rsidR="009F3FE6" w:rsidRDefault="009F3FE6" w:rsidP="009F3FE6">
      <w:pPr>
        <w:jc w:val="both"/>
        <w:rPr>
          <w:lang w:val="lv-LV"/>
        </w:rPr>
      </w:pPr>
      <w:r>
        <w:rPr>
          <w:lang w:val="lv-LV"/>
        </w:rPr>
        <w:t>31</w:t>
      </w:r>
      <w:r>
        <w:rPr>
          <w:vertAlign w:val="superscript"/>
          <w:lang w:val="lv-LV"/>
        </w:rPr>
        <w:t>6</w:t>
      </w:r>
      <w:r w:rsidRPr="00C53949">
        <w:rPr>
          <w:lang w:val="lv-LV"/>
        </w:rPr>
        <w:t>.</w:t>
      </w:r>
      <w:bookmarkStart w:id="2" w:name="p59"/>
      <w:bookmarkEnd w:id="2"/>
      <w:r w:rsidRPr="00C53949">
        <w:rPr>
          <w:lang w:val="lv-LV"/>
        </w:rPr>
        <w:t xml:space="preserve"> Ja trešās atlases kārtas projekta īstenošanas laikā ir nepieci</w:t>
      </w:r>
      <w:r>
        <w:rPr>
          <w:lang w:val="lv-LV"/>
        </w:rPr>
        <w:t>ešams precizēt šo noteikumu 31</w:t>
      </w:r>
      <w:r>
        <w:rPr>
          <w:vertAlign w:val="superscript"/>
          <w:lang w:val="lv-LV"/>
        </w:rPr>
        <w:t>1</w:t>
      </w:r>
      <w:r>
        <w:rPr>
          <w:lang w:val="lv-LV"/>
        </w:rPr>
        <w:t>. </w:t>
      </w:r>
      <w:r w:rsidRPr="00C53949">
        <w:rPr>
          <w:lang w:val="lv-LV"/>
        </w:rPr>
        <w:t>punktā minēto Vides aizsardzības un reģionālās at</w:t>
      </w:r>
      <w:r>
        <w:rPr>
          <w:lang w:val="lv-LV"/>
        </w:rPr>
        <w:t>tīstības ministrijā saskaņoto</w:t>
      </w:r>
      <w:r w:rsidRPr="00C53949">
        <w:rPr>
          <w:lang w:val="lv-LV"/>
        </w:rPr>
        <w:t xml:space="preserve"> informācijas sistēmas darbības koncepcijas aprakstu, pēc precizētā informācijas sistēmas darbības koncepcijas apraksta apstiprināšanas finansējuma saņēmējs sadarbības iestādē iesniedz vienošanās grozījumus.”</w:t>
      </w:r>
    </w:p>
    <w:p w:rsidR="00AC62BE" w:rsidRDefault="00AC62BE" w:rsidP="009F3FE6">
      <w:pPr>
        <w:jc w:val="both"/>
        <w:rPr>
          <w:lang w:val="lv-LV"/>
        </w:rPr>
      </w:pPr>
    </w:p>
    <w:p w:rsidR="00AC62BE" w:rsidRPr="00C53949" w:rsidRDefault="00AC62BE" w:rsidP="00AC62BE">
      <w:pPr>
        <w:pStyle w:val="Header"/>
        <w:numPr>
          <w:ilvl w:val="0"/>
          <w:numId w:val="1"/>
        </w:numPr>
        <w:spacing w:after="120"/>
        <w:rPr>
          <w:szCs w:val="24"/>
          <w:lang w:val="lv-LV"/>
        </w:rPr>
      </w:pPr>
      <w:r w:rsidRPr="00C53949">
        <w:rPr>
          <w:szCs w:val="24"/>
          <w:lang w:val="lv-LV"/>
        </w:rPr>
        <w:t>Papildināt noteikumus ar 57.</w:t>
      </w:r>
      <w:r w:rsidRPr="00C53949">
        <w:rPr>
          <w:szCs w:val="24"/>
          <w:vertAlign w:val="superscript"/>
          <w:lang w:val="lv-LV"/>
        </w:rPr>
        <w:t>5</w:t>
      </w:r>
      <w:r w:rsidRPr="00C53949">
        <w:rPr>
          <w:szCs w:val="24"/>
          <w:lang w:val="lv-LV"/>
        </w:rPr>
        <w:t xml:space="preserve"> punktu šādā redakcijā:</w:t>
      </w:r>
    </w:p>
    <w:p w:rsidR="00AC62BE" w:rsidRDefault="00AC62BE" w:rsidP="00AC62BE">
      <w:pPr>
        <w:pStyle w:val="Header"/>
        <w:spacing w:after="120"/>
        <w:rPr>
          <w:lang w:val="lv-LV"/>
        </w:rPr>
      </w:pPr>
      <w:r w:rsidRPr="00C53949">
        <w:rPr>
          <w:szCs w:val="24"/>
          <w:lang w:val="lv-LV"/>
        </w:rPr>
        <w:t>„57.</w:t>
      </w:r>
      <w:r w:rsidRPr="00C53949">
        <w:rPr>
          <w:szCs w:val="24"/>
          <w:vertAlign w:val="superscript"/>
          <w:lang w:val="lv-LV"/>
        </w:rPr>
        <w:t xml:space="preserve">5 </w:t>
      </w:r>
      <w:r w:rsidRPr="00C53949">
        <w:rPr>
          <w:lang w:val="lv-LV"/>
        </w:rPr>
        <w:t xml:space="preserve">Ja </w:t>
      </w:r>
      <w:proofErr w:type="spellStart"/>
      <w:r w:rsidRPr="00C53949">
        <w:rPr>
          <w:lang w:val="lv-LV"/>
        </w:rPr>
        <w:t>apakšaktivitātes</w:t>
      </w:r>
      <w:proofErr w:type="spellEnd"/>
      <w:r w:rsidRPr="00C53949">
        <w:rPr>
          <w:lang w:val="lv-LV"/>
        </w:rPr>
        <w:t xml:space="preserve"> ietvaros īstenotajā projektā ir konstatēta neatbilstība vai vienošanās par projekta īstenošanu tiek izbeigta, atbrīvotais finansējums konstatētās neatbilstības vai izbeigtās vienošanās par projektu īstenošanu rezultātā neatbilstoši veikto izdevumu apmērā nevar tikt novirzīts papildu darbību veikšanai esoša projekta ietvaros vai jauna projekta īstenošanai.”</w:t>
      </w:r>
    </w:p>
    <w:p w:rsidR="00AC62BE" w:rsidRPr="00AC62BE" w:rsidRDefault="009F3FE6" w:rsidP="00AC62BE">
      <w:pPr>
        <w:pStyle w:val="Header"/>
        <w:numPr>
          <w:ilvl w:val="0"/>
          <w:numId w:val="1"/>
        </w:numPr>
        <w:tabs>
          <w:tab w:val="clear" w:pos="4153"/>
          <w:tab w:val="clear" w:pos="8306"/>
          <w:tab w:val="right" w:pos="0"/>
        </w:tabs>
        <w:ind w:left="0" w:firstLine="360"/>
        <w:rPr>
          <w:szCs w:val="24"/>
          <w:lang w:val="lv-LV"/>
        </w:rPr>
      </w:pPr>
      <w:r>
        <w:rPr>
          <w:lang w:val="lv-LV"/>
        </w:rPr>
        <w:t>Aizstāt</w:t>
      </w:r>
      <w:r w:rsidRPr="00C53949">
        <w:rPr>
          <w:lang w:val="lv-LV"/>
        </w:rPr>
        <w:t xml:space="preserve"> 1. pielikuma nosaukum</w:t>
      </w:r>
      <w:r>
        <w:rPr>
          <w:lang w:val="lv-LV"/>
        </w:rPr>
        <w:t>ā</w:t>
      </w:r>
      <w:r w:rsidRPr="00C53949">
        <w:rPr>
          <w:lang w:val="lv-LV"/>
        </w:rPr>
        <w:t xml:space="preserve"> </w:t>
      </w:r>
      <w:r>
        <w:rPr>
          <w:lang w:val="lv-LV"/>
        </w:rPr>
        <w:t>vārdu „ietvaros</w:t>
      </w:r>
      <w:r w:rsidRPr="00C53949">
        <w:rPr>
          <w:lang w:val="lv-LV"/>
        </w:rPr>
        <w:t>” ar vārdiem „otrās atlases kārtas</w:t>
      </w:r>
      <w:r>
        <w:rPr>
          <w:lang w:val="lv-LV"/>
        </w:rPr>
        <w:t xml:space="preserve"> ietvaros</w:t>
      </w:r>
      <w:r w:rsidRPr="00C53949">
        <w:rPr>
          <w:lang w:val="lv-LV"/>
        </w:rPr>
        <w:t>”.</w:t>
      </w:r>
    </w:p>
    <w:p w:rsidR="00AC62BE" w:rsidRDefault="00AC62BE" w:rsidP="00AC62BE">
      <w:pPr>
        <w:pStyle w:val="Header"/>
        <w:tabs>
          <w:tab w:val="clear" w:pos="4153"/>
          <w:tab w:val="clear" w:pos="8306"/>
          <w:tab w:val="right" w:pos="0"/>
        </w:tabs>
        <w:ind w:left="360"/>
        <w:rPr>
          <w:szCs w:val="24"/>
          <w:lang w:val="lv-LV"/>
        </w:rPr>
      </w:pPr>
    </w:p>
    <w:p w:rsidR="009F3FE6" w:rsidRPr="00AC62BE" w:rsidRDefault="009F3FE6" w:rsidP="00AC62BE">
      <w:pPr>
        <w:pStyle w:val="Header"/>
        <w:numPr>
          <w:ilvl w:val="0"/>
          <w:numId w:val="1"/>
        </w:numPr>
        <w:tabs>
          <w:tab w:val="clear" w:pos="4153"/>
          <w:tab w:val="clear" w:pos="8306"/>
          <w:tab w:val="right" w:pos="0"/>
        </w:tabs>
        <w:ind w:left="0" w:firstLine="360"/>
        <w:rPr>
          <w:szCs w:val="24"/>
          <w:lang w:val="lv-LV"/>
        </w:rPr>
      </w:pPr>
      <w:r w:rsidRPr="00AC62BE">
        <w:rPr>
          <w:szCs w:val="24"/>
          <w:lang w:val="lv-LV"/>
        </w:rPr>
        <w:t>Aizstāt 1. pielikuma 13. punktā vārdus „Vienotas valsts iestāžu finanšu un vadības grāmatvedības sistēmas izveide un tās sasaiste ar vienoto valsts cilvēkresursu vadības sistēmu” ar vārdiem „</w:t>
      </w:r>
      <w:r w:rsidRPr="00AC62BE">
        <w:rPr>
          <w:bCs/>
          <w:lang w:val="lv-LV"/>
        </w:rPr>
        <w:t>Vienotas valsts iestāžu finanšu un vadības grāmatvedības sistēmas un finanšu analīzes rīka izveide, nodrošinot finanšu un cilvēkresursu vadību” un skaitli „2 434 280,00” ar skaitli „1 997 280, 00”.</w:t>
      </w:r>
    </w:p>
    <w:p w:rsidR="00AC62BE" w:rsidRPr="00AC62BE" w:rsidRDefault="00AC62BE" w:rsidP="00AC62BE">
      <w:pPr>
        <w:pStyle w:val="Header"/>
        <w:tabs>
          <w:tab w:val="clear" w:pos="4153"/>
          <w:tab w:val="clear" w:pos="8306"/>
          <w:tab w:val="right" w:pos="0"/>
        </w:tabs>
        <w:ind w:left="360"/>
        <w:rPr>
          <w:szCs w:val="24"/>
          <w:lang w:val="lv-LV"/>
        </w:rPr>
      </w:pPr>
    </w:p>
    <w:p w:rsidR="009F3FE6" w:rsidRPr="00C53949" w:rsidRDefault="009F3FE6" w:rsidP="00AC62BE">
      <w:pPr>
        <w:pStyle w:val="Header"/>
        <w:numPr>
          <w:ilvl w:val="0"/>
          <w:numId w:val="1"/>
        </w:numPr>
        <w:tabs>
          <w:tab w:val="clear" w:pos="4153"/>
          <w:tab w:val="center" w:pos="709"/>
        </w:tabs>
        <w:spacing w:after="120"/>
        <w:rPr>
          <w:szCs w:val="24"/>
          <w:lang w:val="lv-LV"/>
        </w:rPr>
      </w:pPr>
      <w:r>
        <w:rPr>
          <w:szCs w:val="24"/>
          <w:lang w:val="lv-LV"/>
        </w:rPr>
        <w:t>Papildināt noteikumus ar 1</w:t>
      </w:r>
      <w:r>
        <w:rPr>
          <w:szCs w:val="24"/>
          <w:vertAlign w:val="superscript"/>
          <w:lang w:val="lv-LV"/>
        </w:rPr>
        <w:t>1</w:t>
      </w:r>
      <w:r w:rsidRPr="00C53949">
        <w:rPr>
          <w:szCs w:val="24"/>
          <w:lang w:val="lv-LV"/>
        </w:rPr>
        <w:t>. pielikumu šādā redakcijā:</w:t>
      </w:r>
    </w:p>
    <w:p w:rsidR="009F3FE6" w:rsidRPr="00C53949" w:rsidRDefault="009F3FE6" w:rsidP="009F3FE6">
      <w:pPr>
        <w:pStyle w:val="Header"/>
        <w:tabs>
          <w:tab w:val="clear" w:pos="4153"/>
          <w:tab w:val="center" w:pos="709"/>
        </w:tabs>
        <w:jc w:val="right"/>
        <w:rPr>
          <w:szCs w:val="24"/>
          <w:lang w:val="lv-LV"/>
        </w:rPr>
      </w:pPr>
      <w:r>
        <w:rPr>
          <w:szCs w:val="24"/>
          <w:lang w:val="lv-LV"/>
        </w:rPr>
        <w:t>„1</w:t>
      </w:r>
      <w:r>
        <w:rPr>
          <w:szCs w:val="24"/>
          <w:vertAlign w:val="superscript"/>
          <w:lang w:val="lv-LV"/>
        </w:rPr>
        <w:t>1</w:t>
      </w:r>
      <w:r w:rsidRPr="00C53949">
        <w:rPr>
          <w:szCs w:val="24"/>
          <w:lang w:val="lv-LV"/>
        </w:rPr>
        <w:t>. pielikums</w:t>
      </w:r>
    </w:p>
    <w:p w:rsidR="009F3FE6" w:rsidRPr="00C53949" w:rsidRDefault="009F3FE6" w:rsidP="009F3FE6">
      <w:pPr>
        <w:pStyle w:val="Header"/>
        <w:tabs>
          <w:tab w:val="clear" w:pos="4153"/>
          <w:tab w:val="center" w:pos="709"/>
        </w:tabs>
        <w:jc w:val="right"/>
        <w:rPr>
          <w:szCs w:val="24"/>
          <w:lang w:val="lv-LV"/>
        </w:rPr>
      </w:pPr>
      <w:r w:rsidRPr="00C53949">
        <w:rPr>
          <w:szCs w:val="24"/>
          <w:lang w:val="lv-LV"/>
        </w:rPr>
        <w:t>Ministru kabineta</w:t>
      </w:r>
    </w:p>
    <w:p w:rsidR="009F3FE6" w:rsidRPr="00C53949" w:rsidRDefault="009F3FE6" w:rsidP="009F3FE6">
      <w:pPr>
        <w:pStyle w:val="Header"/>
        <w:tabs>
          <w:tab w:val="clear" w:pos="4153"/>
          <w:tab w:val="center" w:pos="709"/>
        </w:tabs>
        <w:jc w:val="right"/>
        <w:rPr>
          <w:szCs w:val="24"/>
          <w:lang w:val="lv-LV"/>
        </w:rPr>
      </w:pPr>
      <w:r w:rsidRPr="00C53949">
        <w:rPr>
          <w:szCs w:val="24"/>
          <w:lang w:val="lv-LV"/>
        </w:rPr>
        <w:t>2010. gada 10. augusta noteikumiem Nr. 766</w:t>
      </w:r>
    </w:p>
    <w:p w:rsidR="009F3FE6" w:rsidRPr="00C53949" w:rsidRDefault="009F3FE6" w:rsidP="009F3FE6">
      <w:pPr>
        <w:pStyle w:val="Header"/>
        <w:tabs>
          <w:tab w:val="clear" w:pos="4153"/>
          <w:tab w:val="center" w:pos="709"/>
        </w:tabs>
        <w:jc w:val="right"/>
        <w:rPr>
          <w:szCs w:val="24"/>
          <w:lang w:val="lv-LV"/>
        </w:rPr>
      </w:pPr>
    </w:p>
    <w:p w:rsidR="009F3FE6" w:rsidRPr="00C53949" w:rsidRDefault="009F3FE6" w:rsidP="009F3FE6">
      <w:pPr>
        <w:pStyle w:val="Header"/>
        <w:tabs>
          <w:tab w:val="clear" w:pos="4153"/>
          <w:tab w:val="center" w:pos="709"/>
        </w:tabs>
        <w:jc w:val="center"/>
        <w:rPr>
          <w:szCs w:val="24"/>
          <w:lang w:val="lv-LV"/>
        </w:rPr>
      </w:pPr>
      <w:bookmarkStart w:id="3" w:name="n3.2"/>
      <w:r w:rsidRPr="00C53949">
        <w:rPr>
          <w:b/>
          <w:bCs/>
          <w:szCs w:val="24"/>
          <w:lang w:val="lv-LV"/>
        </w:rPr>
        <w:lastRenderedPageBreak/>
        <w:t>Finansējuma sadalījums pa projektiem pa nozaru ministrijām un to pakļautībā un pārraudzībā esošajām institūcijām 3.2.2.1.1.apakšaktivitātes „Informācijas sistēmu un elektronisko pakalpojumu attīstība” trešās atlases kārtas ietvaros</w:t>
      </w:r>
      <w:bookmarkEnd w:id="3"/>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64"/>
        <w:gridCol w:w="3248"/>
        <w:gridCol w:w="1720"/>
        <w:gridCol w:w="2007"/>
        <w:gridCol w:w="1720"/>
      </w:tblGrid>
      <w:tr w:rsidR="009F3FE6" w:rsidRPr="00C53949" w:rsidTr="008E5219">
        <w:tc>
          <w:tcPr>
            <w:tcW w:w="404"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center"/>
              <w:rPr>
                <w:lang w:val="lv-LV" w:eastAsia="lv-LV"/>
              </w:rPr>
            </w:pPr>
            <w:bookmarkStart w:id="4" w:name="bkm5"/>
            <w:r w:rsidRPr="00C53949">
              <w:rPr>
                <w:lang w:val="lv-LV" w:eastAsia="lv-LV"/>
              </w:rPr>
              <w:t>Nr.</w:t>
            </w:r>
            <w:r w:rsidRPr="00C53949">
              <w:rPr>
                <w:lang w:val="lv-LV" w:eastAsia="lv-LV"/>
              </w:rPr>
              <w:br/>
              <w:t>p.k.</w:t>
            </w:r>
          </w:p>
        </w:tc>
        <w:tc>
          <w:tcPr>
            <w:tcW w:w="1717"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rPr>
                <w:lang w:val="lv-LV" w:eastAsia="lv-LV"/>
              </w:rPr>
            </w:pPr>
            <w:r w:rsidRPr="00C53949">
              <w:rPr>
                <w:lang w:val="lv-LV" w:eastAsia="lv-LV"/>
              </w:rPr>
              <w:t>Projekta tēma</w:t>
            </w:r>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rPr>
                <w:lang w:val="lv-LV" w:eastAsia="lv-LV"/>
              </w:rPr>
            </w:pPr>
            <w:r w:rsidRPr="00C53949">
              <w:rPr>
                <w:lang w:val="lv-LV" w:eastAsia="lv-LV"/>
              </w:rPr>
              <w:t>Ministrija</w:t>
            </w:r>
          </w:p>
        </w:tc>
        <w:tc>
          <w:tcPr>
            <w:tcW w:w="1061"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rPr>
                <w:lang w:val="lv-LV" w:eastAsia="lv-LV"/>
              </w:rPr>
            </w:pPr>
            <w:r w:rsidRPr="00C53949">
              <w:rPr>
                <w:lang w:val="lv-LV" w:eastAsia="lv-LV"/>
              </w:rPr>
              <w:t>Par projekta īstenošanu atbildīgā institūcija</w:t>
            </w:r>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rPr>
                <w:lang w:val="lv-LV" w:eastAsia="lv-LV"/>
              </w:rPr>
            </w:pPr>
            <w:r w:rsidRPr="00C53949">
              <w:rPr>
                <w:lang w:val="lv-LV" w:eastAsia="lv-LV"/>
              </w:rPr>
              <w:t>Projekta kopējās attiecināmās izmaksas (Ls)</w:t>
            </w:r>
          </w:p>
        </w:tc>
      </w:tr>
      <w:bookmarkEnd w:id="4"/>
      <w:tr w:rsidR="009F3FE6" w:rsidRPr="00C53949" w:rsidTr="008E5219">
        <w:trPr>
          <w:trHeight w:val="356"/>
        </w:trPr>
        <w:tc>
          <w:tcPr>
            <w:tcW w:w="404" w:type="pct"/>
            <w:tcBorders>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center"/>
              <w:rPr>
                <w:lang w:val="lv-LV" w:eastAsia="lv-LV"/>
              </w:rPr>
            </w:pPr>
            <w:r w:rsidRPr="00C53949">
              <w:rPr>
                <w:lang w:val="lv-LV" w:eastAsia="lv-LV"/>
              </w:rPr>
              <w:t>1.</w:t>
            </w:r>
          </w:p>
        </w:tc>
        <w:tc>
          <w:tcPr>
            <w:tcW w:w="1717" w:type="pct"/>
            <w:tcBorders>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rPr>
            </w:pPr>
            <w:r w:rsidRPr="00C53949">
              <w:rPr>
                <w:lang w:val="lv-LV"/>
              </w:rPr>
              <w:t xml:space="preserve">Valsts ieņēmumu dienesta informācijas sistēmu pielāgošana </w:t>
            </w:r>
            <w:proofErr w:type="spellStart"/>
            <w:r w:rsidRPr="00C53949">
              <w:rPr>
                <w:i/>
                <w:lang w:val="lv-LV"/>
              </w:rPr>
              <w:t>euro</w:t>
            </w:r>
            <w:proofErr w:type="spellEnd"/>
            <w:r w:rsidRPr="00C53949">
              <w:rPr>
                <w:lang w:val="lv-LV"/>
              </w:rPr>
              <w:t xml:space="preserve"> ieviešanai </w:t>
            </w:r>
          </w:p>
        </w:tc>
        <w:tc>
          <w:tcPr>
            <w:tcW w:w="909" w:type="pct"/>
            <w:tcBorders>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r w:rsidRPr="00C53949">
              <w:rPr>
                <w:lang w:val="lv-LV" w:eastAsia="lv-LV"/>
              </w:rPr>
              <w:t>Finanšu ministrija</w:t>
            </w:r>
          </w:p>
        </w:tc>
        <w:tc>
          <w:tcPr>
            <w:tcW w:w="1061"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proofErr w:type="spellStart"/>
            <w:r w:rsidRPr="00C53949">
              <w:t>Valsts</w:t>
            </w:r>
            <w:proofErr w:type="spellEnd"/>
            <w:r w:rsidRPr="00C53949">
              <w:t xml:space="preserve"> </w:t>
            </w:r>
            <w:proofErr w:type="spellStart"/>
            <w:r w:rsidRPr="00C53949">
              <w:t>ieņēmumu</w:t>
            </w:r>
            <w:proofErr w:type="spellEnd"/>
            <w:r w:rsidRPr="00C53949">
              <w:t xml:space="preserve"> </w:t>
            </w:r>
            <w:proofErr w:type="spellStart"/>
            <w:r w:rsidRPr="00C53949">
              <w:t>dienests</w:t>
            </w:r>
            <w:proofErr w:type="spellEnd"/>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pPr>
            <w:r w:rsidRPr="00C53949">
              <w:t>1 573 200,00</w:t>
            </w:r>
          </w:p>
        </w:tc>
      </w:tr>
      <w:tr w:rsidR="009F3FE6" w:rsidRPr="00C53949" w:rsidTr="008E5219">
        <w:trPr>
          <w:trHeight w:val="356"/>
        </w:trPr>
        <w:tc>
          <w:tcPr>
            <w:tcW w:w="404" w:type="pct"/>
            <w:tcBorders>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center"/>
              <w:rPr>
                <w:lang w:val="lv-LV" w:eastAsia="lv-LV"/>
              </w:rPr>
            </w:pPr>
            <w:r w:rsidRPr="00C53949">
              <w:rPr>
                <w:lang w:val="lv-LV" w:eastAsia="lv-LV"/>
              </w:rPr>
              <w:t>2.</w:t>
            </w:r>
          </w:p>
        </w:tc>
        <w:tc>
          <w:tcPr>
            <w:tcW w:w="1717" w:type="pct"/>
            <w:tcBorders>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pPr>
            <w:proofErr w:type="spellStart"/>
            <w:r w:rsidRPr="00C53949">
              <w:t>Valsts</w:t>
            </w:r>
            <w:proofErr w:type="spellEnd"/>
            <w:r w:rsidRPr="00C53949">
              <w:t xml:space="preserve"> </w:t>
            </w:r>
            <w:proofErr w:type="spellStart"/>
            <w:r w:rsidRPr="00C53949">
              <w:t>kases</w:t>
            </w:r>
            <w:proofErr w:type="spellEnd"/>
            <w:r w:rsidRPr="00C53949">
              <w:t xml:space="preserve"> </w:t>
            </w:r>
            <w:proofErr w:type="spellStart"/>
            <w:r w:rsidRPr="00C53949">
              <w:t>informācijas</w:t>
            </w:r>
            <w:proofErr w:type="spellEnd"/>
            <w:r w:rsidRPr="00C53949">
              <w:t xml:space="preserve"> </w:t>
            </w:r>
            <w:proofErr w:type="spellStart"/>
            <w:r w:rsidRPr="00C53949">
              <w:t>sistēmu</w:t>
            </w:r>
            <w:proofErr w:type="spellEnd"/>
            <w:r w:rsidRPr="00C53949">
              <w:t xml:space="preserve"> </w:t>
            </w:r>
            <w:proofErr w:type="spellStart"/>
            <w:r w:rsidRPr="00C53949">
              <w:t>pielāgošana</w:t>
            </w:r>
            <w:proofErr w:type="spellEnd"/>
            <w:r w:rsidRPr="00C53949">
              <w:t xml:space="preserve"> </w:t>
            </w:r>
            <w:r w:rsidRPr="00C53949">
              <w:rPr>
                <w:i/>
              </w:rPr>
              <w:t>euro</w:t>
            </w:r>
            <w:r w:rsidRPr="00C53949">
              <w:t xml:space="preserve"> </w:t>
            </w:r>
            <w:proofErr w:type="spellStart"/>
            <w:r w:rsidRPr="00C53949">
              <w:t>ieviešanai</w:t>
            </w:r>
            <w:proofErr w:type="spellEnd"/>
            <w:r w:rsidRPr="00C53949">
              <w:t xml:space="preserve"> </w:t>
            </w:r>
          </w:p>
        </w:tc>
        <w:tc>
          <w:tcPr>
            <w:tcW w:w="909" w:type="pct"/>
            <w:tcBorders>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r w:rsidRPr="00C53949">
              <w:rPr>
                <w:lang w:val="lv-LV" w:eastAsia="lv-LV"/>
              </w:rPr>
              <w:t>Finanšu ministrija</w:t>
            </w:r>
          </w:p>
        </w:tc>
        <w:tc>
          <w:tcPr>
            <w:tcW w:w="1061"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r w:rsidRPr="00C53949">
              <w:rPr>
                <w:lang w:val="lv-LV" w:eastAsia="lv-LV"/>
              </w:rPr>
              <w:t>Valsts kase</w:t>
            </w:r>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pPr>
            <w:r w:rsidRPr="00C53949">
              <w:t>336 400,00</w:t>
            </w:r>
          </w:p>
        </w:tc>
      </w:tr>
      <w:tr w:rsidR="009F3FE6" w:rsidRPr="00C53949" w:rsidTr="008E5219">
        <w:trPr>
          <w:trHeight w:val="156"/>
        </w:trPr>
        <w:tc>
          <w:tcPr>
            <w:tcW w:w="404"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center"/>
              <w:rPr>
                <w:lang w:val="lv-LV" w:eastAsia="lv-LV"/>
              </w:rPr>
            </w:pPr>
            <w:r w:rsidRPr="00C53949">
              <w:rPr>
                <w:lang w:val="lv-LV" w:eastAsia="lv-LV"/>
              </w:rPr>
              <w:t>3.</w:t>
            </w:r>
          </w:p>
        </w:tc>
        <w:tc>
          <w:tcPr>
            <w:tcW w:w="1717"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rPr>
            </w:pPr>
            <w:r w:rsidRPr="00C53949">
              <w:rPr>
                <w:lang w:val="lv-LV"/>
              </w:rPr>
              <w:t xml:space="preserve">Labklājības ministrijas informācijas sistēmu pielāgošana </w:t>
            </w:r>
            <w:proofErr w:type="spellStart"/>
            <w:r w:rsidRPr="00C53949">
              <w:rPr>
                <w:i/>
                <w:lang w:val="lv-LV"/>
              </w:rPr>
              <w:t>euro</w:t>
            </w:r>
            <w:proofErr w:type="spellEnd"/>
            <w:r w:rsidRPr="00C53949">
              <w:rPr>
                <w:lang w:val="lv-LV"/>
              </w:rPr>
              <w:t xml:space="preserve"> ieviešanai </w:t>
            </w:r>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proofErr w:type="spellStart"/>
            <w:r w:rsidRPr="00C53949">
              <w:t>Labklājības</w:t>
            </w:r>
            <w:proofErr w:type="spellEnd"/>
            <w:r w:rsidRPr="00C53949">
              <w:t xml:space="preserve"> </w:t>
            </w:r>
            <w:proofErr w:type="spellStart"/>
            <w:r w:rsidRPr="00C53949">
              <w:t>ministrija</w:t>
            </w:r>
            <w:proofErr w:type="spellEnd"/>
          </w:p>
        </w:tc>
        <w:tc>
          <w:tcPr>
            <w:tcW w:w="1061"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proofErr w:type="spellStart"/>
            <w:r w:rsidRPr="00C53949">
              <w:t>Labklājības</w:t>
            </w:r>
            <w:proofErr w:type="spellEnd"/>
            <w:r w:rsidRPr="00C53949">
              <w:t xml:space="preserve"> </w:t>
            </w:r>
            <w:proofErr w:type="spellStart"/>
            <w:r w:rsidRPr="00C53949">
              <w:t>ministrija</w:t>
            </w:r>
            <w:proofErr w:type="spellEnd"/>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rPr>
                <w:lang w:val="lv-LV" w:eastAsia="lv-LV"/>
              </w:rPr>
            </w:pPr>
            <w:r w:rsidRPr="00C53949">
              <w:rPr>
                <w:lang w:val="lv-LV" w:eastAsia="lv-LV"/>
              </w:rPr>
              <w:t> 511 170,00</w:t>
            </w:r>
          </w:p>
        </w:tc>
      </w:tr>
      <w:tr w:rsidR="009F3FE6" w:rsidRPr="00C53949" w:rsidTr="008E5219">
        <w:trPr>
          <w:trHeight w:val="156"/>
        </w:trPr>
        <w:tc>
          <w:tcPr>
            <w:tcW w:w="404"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center"/>
              <w:rPr>
                <w:lang w:val="lv-LV" w:eastAsia="lv-LV"/>
              </w:rPr>
            </w:pPr>
            <w:r w:rsidRPr="00C53949">
              <w:rPr>
                <w:lang w:val="lv-LV" w:eastAsia="lv-LV"/>
              </w:rPr>
              <w:t>4.</w:t>
            </w:r>
          </w:p>
        </w:tc>
        <w:tc>
          <w:tcPr>
            <w:tcW w:w="1717"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pPr>
            <w:proofErr w:type="spellStart"/>
            <w:r w:rsidRPr="00C53949">
              <w:t>Tieslietu</w:t>
            </w:r>
            <w:proofErr w:type="spellEnd"/>
            <w:r w:rsidRPr="00C53949">
              <w:t xml:space="preserve"> </w:t>
            </w:r>
            <w:proofErr w:type="spellStart"/>
            <w:r w:rsidRPr="00C53949">
              <w:t>ministrijas</w:t>
            </w:r>
            <w:proofErr w:type="spellEnd"/>
            <w:r w:rsidRPr="00C53949">
              <w:t xml:space="preserve"> </w:t>
            </w:r>
            <w:proofErr w:type="spellStart"/>
            <w:r w:rsidRPr="00C53949">
              <w:t>informācijas</w:t>
            </w:r>
            <w:proofErr w:type="spellEnd"/>
            <w:r w:rsidRPr="00C53949">
              <w:t xml:space="preserve"> </w:t>
            </w:r>
            <w:proofErr w:type="spellStart"/>
            <w:r w:rsidRPr="00C53949">
              <w:t>sistēmu</w:t>
            </w:r>
            <w:proofErr w:type="spellEnd"/>
            <w:r w:rsidRPr="00C53949">
              <w:t xml:space="preserve"> </w:t>
            </w:r>
            <w:proofErr w:type="spellStart"/>
            <w:r w:rsidRPr="00C53949">
              <w:t>pielāgošana</w:t>
            </w:r>
            <w:proofErr w:type="spellEnd"/>
            <w:r w:rsidRPr="00C53949">
              <w:t xml:space="preserve"> </w:t>
            </w:r>
            <w:r w:rsidRPr="00C53949">
              <w:rPr>
                <w:i/>
              </w:rPr>
              <w:t>euro</w:t>
            </w:r>
            <w:r w:rsidRPr="00C53949">
              <w:t xml:space="preserve"> </w:t>
            </w:r>
            <w:proofErr w:type="spellStart"/>
            <w:r w:rsidRPr="00C53949">
              <w:t>ieviešanai</w:t>
            </w:r>
            <w:proofErr w:type="spellEnd"/>
            <w:r w:rsidRPr="00C53949">
              <w:t xml:space="preserve"> </w:t>
            </w:r>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proofErr w:type="spellStart"/>
            <w:r w:rsidRPr="00C53949">
              <w:t>Tieslietu</w:t>
            </w:r>
            <w:proofErr w:type="spellEnd"/>
            <w:r w:rsidRPr="00C53949">
              <w:t xml:space="preserve"> </w:t>
            </w:r>
            <w:proofErr w:type="spellStart"/>
            <w:r w:rsidRPr="00C53949">
              <w:t>ministrija</w:t>
            </w:r>
            <w:proofErr w:type="spellEnd"/>
          </w:p>
        </w:tc>
        <w:tc>
          <w:tcPr>
            <w:tcW w:w="1061"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proofErr w:type="spellStart"/>
            <w:r w:rsidRPr="00C53949">
              <w:t>Tieslietu</w:t>
            </w:r>
            <w:proofErr w:type="spellEnd"/>
            <w:r w:rsidRPr="00C53949">
              <w:t xml:space="preserve"> </w:t>
            </w:r>
            <w:proofErr w:type="spellStart"/>
            <w:r w:rsidRPr="00C53949">
              <w:t>ministrija</w:t>
            </w:r>
            <w:proofErr w:type="spellEnd"/>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rPr>
                <w:lang w:val="lv-LV" w:eastAsia="lv-LV"/>
              </w:rPr>
            </w:pPr>
            <w:r w:rsidRPr="00C53949">
              <w:rPr>
                <w:color w:val="000000"/>
              </w:rPr>
              <w:t>267 000,00</w:t>
            </w:r>
          </w:p>
        </w:tc>
      </w:tr>
      <w:tr w:rsidR="009F3FE6" w:rsidRPr="00C53949" w:rsidTr="008E5219">
        <w:trPr>
          <w:trHeight w:val="156"/>
        </w:trPr>
        <w:tc>
          <w:tcPr>
            <w:tcW w:w="404"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center"/>
              <w:rPr>
                <w:lang w:val="lv-LV" w:eastAsia="lv-LV"/>
              </w:rPr>
            </w:pPr>
            <w:r w:rsidRPr="00C53949">
              <w:rPr>
                <w:lang w:val="lv-LV" w:eastAsia="lv-LV"/>
              </w:rPr>
              <w:t>5.</w:t>
            </w:r>
          </w:p>
        </w:tc>
        <w:tc>
          <w:tcPr>
            <w:tcW w:w="1717"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rPr>
            </w:pPr>
            <w:r w:rsidRPr="00C53949">
              <w:rPr>
                <w:lang w:val="lv-LV"/>
              </w:rPr>
              <w:t xml:space="preserve">Vides aizsardzības un reģionālās attīstības ministrijas informācijas sistēmu pielāgošana </w:t>
            </w:r>
            <w:proofErr w:type="spellStart"/>
            <w:r w:rsidRPr="00C53949">
              <w:rPr>
                <w:i/>
                <w:lang w:val="lv-LV"/>
              </w:rPr>
              <w:t>euro</w:t>
            </w:r>
            <w:proofErr w:type="spellEnd"/>
            <w:r w:rsidRPr="00C53949">
              <w:rPr>
                <w:lang w:val="lv-LV"/>
              </w:rPr>
              <w:t xml:space="preserve"> ieviešanai </w:t>
            </w:r>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r w:rsidRPr="00C53949">
              <w:rPr>
                <w:lang w:val="lv-LV"/>
              </w:rPr>
              <w:t>Vides aizsardzības un reģionālās attīstības ministrija</w:t>
            </w:r>
          </w:p>
        </w:tc>
        <w:tc>
          <w:tcPr>
            <w:tcW w:w="1061"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r w:rsidRPr="00C53949">
              <w:rPr>
                <w:lang w:val="lv-LV" w:eastAsia="lv-LV"/>
              </w:rPr>
              <w:t>Valsts aģentūra „Valsts reģionālās attīstības aģentūra”</w:t>
            </w:r>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rPr>
                <w:lang w:val="lv-LV" w:eastAsia="lv-LV"/>
              </w:rPr>
            </w:pPr>
            <w:r w:rsidRPr="00C53949">
              <w:rPr>
                <w:lang w:val="lv-LV" w:eastAsia="lv-LV"/>
              </w:rPr>
              <w:t>192 679,00</w:t>
            </w:r>
          </w:p>
        </w:tc>
      </w:tr>
      <w:tr w:rsidR="009F3FE6" w:rsidRPr="00C53949" w:rsidTr="008E5219">
        <w:trPr>
          <w:trHeight w:val="156"/>
        </w:trPr>
        <w:tc>
          <w:tcPr>
            <w:tcW w:w="404"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center"/>
              <w:rPr>
                <w:lang w:val="lv-LV" w:eastAsia="lv-LV"/>
              </w:rPr>
            </w:pPr>
            <w:r w:rsidRPr="00C53949">
              <w:rPr>
                <w:lang w:val="lv-LV" w:eastAsia="lv-LV"/>
              </w:rPr>
              <w:t>6.</w:t>
            </w:r>
          </w:p>
        </w:tc>
        <w:tc>
          <w:tcPr>
            <w:tcW w:w="1717"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rPr>
            </w:pPr>
            <w:r w:rsidRPr="00C53949">
              <w:rPr>
                <w:lang w:val="lv-LV"/>
              </w:rPr>
              <w:t xml:space="preserve">Zemkopības ministrijas informācijas sistēmu pielāgošana </w:t>
            </w:r>
            <w:proofErr w:type="spellStart"/>
            <w:r w:rsidRPr="00C53949">
              <w:rPr>
                <w:i/>
                <w:lang w:val="lv-LV"/>
              </w:rPr>
              <w:t>euro</w:t>
            </w:r>
            <w:proofErr w:type="spellEnd"/>
            <w:r w:rsidRPr="00C53949">
              <w:rPr>
                <w:lang w:val="lv-LV"/>
              </w:rPr>
              <w:t xml:space="preserve"> ieviešanai </w:t>
            </w:r>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proofErr w:type="spellStart"/>
            <w:r w:rsidRPr="00C53949">
              <w:t>Zemkopības</w:t>
            </w:r>
            <w:proofErr w:type="spellEnd"/>
            <w:r w:rsidRPr="00C53949">
              <w:t xml:space="preserve"> </w:t>
            </w:r>
            <w:proofErr w:type="spellStart"/>
            <w:r w:rsidRPr="00C53949">
              <w:t>ministrija</w:t>
            </w:r>
            <w:proofErr w:type="spellEnd"/>
          </w:p>
        </w:tc>
        <w:tc>
          <w:tcPr>
            <w:tcW w:w="1061"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proofErr w:type="spellStart"/>
            <w:r w:rsidRPr="00C53949">
              <w:t>Zemkopības</w:t>
            </w:r>
            <w:proofErr w:type="spellEnd"/>
            <w:r w:rsidRPr="00C53949">
              <w:t xml:space="preserve"> </w:t>
            </w:r>
            <w:proofErr w:type="spellStart"/>
            <w:r w:rsidRPr="00C53949">
              <w:t>ministrija</w:t>
            </w:r>
            <w:proofErr w:type="spellEnd"/>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rPr>
                <w:lang w:val="lv-LV" w:eastAsia="lv-LV"/>
              </w:rPr>
            </w:pPr>
            <w:r w:rsidRPr="00C53949">
              <w:rPr>
                <w:lang w:val="lv-LV" w:eastAsia="lv-LV"/>
              </w:rPr>
              <w:t>179 000,00</w:t>
            </w:r>
          </w:p>
        </w:tc>
      </w:tr>
      <w:tr w:rsidR="009F3FE6" w:rsidRPr="00C53949" w:rsidTr="008E5219">
        <w:trPr>
          <w:trHeight w:val="156"/>
        </w:trPr>
        <w:tc>
          <w:tcPr>
            <w:tcW w:w="404"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center"/>
              <w:rPr>
                <w:lang w:val="lv-LV" w:eastAsia="lv-LV"/>
              </w:rPr>
            </w:pPr>
            <w:r w:rsidRPr="00C53949">
              <w:rPr>
                <w:lang w:val="lv-LV" w:eastAsia="lv-LV"/>
              </w:rPr>
              <w:t>7.</w:t>
            </w:r>
          </w:p>
        </w:tc>
        <w:tc>
          <w:tcPr>
            <w:tcW w:w="1717"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rPr>
            </w:pPr>
            <w:r w:rsidRPr="00C53949">
              <w:rPr>
                <w:lang w:val="lv-LV"/>
              </w:rPr>
              <w:t xml:space="preserve">Iekšlietu ministrijas informācijas sistēmu pielāgošana </w:t>
            </w:r>
            <w:proofErr w:type="spellStart"/>
            <w:r w:rsidRPr="00C53949">
              <w:rPr>
                <w:i/>
                <w:lang w:val="lv-LV"/>
              </w:rPr>
              <w:t>euro</w:t>
            </w:r>
            <w:proofErr w:type="spellEnd"/>
            <w:r w:rsidRPr="00C53949">
              <w:rPr>
                <w:lang w:val="lv-LV"/>
              </w:rPr>
              <w:t xml:space="preserve"> ieviešanai </w:t>
            </w:r>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eastAsia="lv-LV"/>
              </w:rPr>
            </w:pPr>
            <w:proofErr w:type="spellStart"/>
            <w:r w:rsidRPr="00C53949">
              <w:t>Iekšlietu</w:t>
            </w:r>
            <w:proofErr w:type="spellEnd"/>
            <w:r w:rsidRPr="00C53949">
              <w:t xml:space="preserve"> </w:t>
            </w:r>
            <w:proofErr w:type="spellStart"/>
            <w:r w:rsidRPr="00C53949">
              <w:t>ministrija</w:t>
            </w:r>
            <w:proofErr w:type="spellEnd"/>
          </w:p>
        </w:tc>
        <w:tc>
          <w:tcPr>
            <w:tcW w:w="1061"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proofErr w:type="spellStart"/>
            <w:r w:rsidRPr="00C53949">
              <w:t>Iekšlietu</w:t>
            </w:r>
            <w:proofErr w:type="spellEnd"/>
            <w:r w:rsidRPr="00C53949">
              <w:t xml:space="preserve"> </w:t>
            </w:r>
            <w:proofErr w:type="spellStart"/>
            <w:r w:rsidRPr="00C53949">
              <w:t>ministrija</w:t>
            </w:r>
            <w:proofErr w:type="spellEnd"/>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rPr>
                <w:lang w:val="lv-LV" w:eastAsia="lv-LV"/>
              </w:rPr>
            </w:pPr>
            <w:r w:rsidRPr="00C53949">
              <w:rPr>
                <w:lang w:val="lv-LV" w:eastAsia="lv-LV"/>
              </w:rPr>
              <w:t>129 135,00</w:t>
            </w:r>
          </w:p>
        </w:tc>
      </w:tr>
      <w:tr w:rsidR="009F3FE6" w:rsidRPr="00C53949" w:rsidTr="008E5219">
        <w:trPr>
          <w:trHeight w:val="156"/>
        </w:trPr>
        <w:tc>
          <w:tcPr>
            <w:tcW w:w="404"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center"/>
              <w:rPr>
                <w:lang w:val="lv-LV" w:eastAsia="lv-LV"/>
              </w:rPr>
            </w:pPr>
            <w:r w:rsidRPr="00C53949">
              <w:rPr>
                <w:lang w:val="lv-LV" w:eastAsia="lv-LV"/>
              </w:rPr>
              <w:t>8.</w:t>
            </w:r>
          </w:p>
        </w:tc>
        <w:tc>
          <w:tcPr>
            <w:tcW w:w="1717"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rPr>
            </w:pPr>
            <w:r w:rsidRPr="00C53949">
              <w:rPr>
                <w:lang w:val="lv-LV"/>
              </w:rPr>
              <w:t xml:space="preserve">Izglītības un zinātnes ministrijas informācijas sistēmu pielāgošana </w:t>
            </w:r>
            <w:proofErr w:type="spellStart"/>
            <w:r w:rsidRPr="00C53949">
              <w:rPr>
                <w:i/>
                <w:lang w:val="lv-LV"/>
              </w:rPr>
              <w:t>euro</w:t>
            </w:r>
            <w:proofErr w:type="spellEnd"/>
            <w:r w:rsidRPr="00C53949">
              <w:rPr>
                <w:lang w:val="lv-LV"/>
              </w:rPr>
              <w:t xml:space="preserve"> ieviešanai </w:t>
            </w:r>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proofErr w:type="spellStart"/>
            <w:r w:rsidRPr="00C53949">
              <w:t>Izglītības</w:t>
            </w:r>
            <w:proofErr w:type="spellEnd"/>
            <w:r w:rsidRPr="00C53949">
              <w:t xml:space="preserve"> un </w:t>
            </w:r>
            <w:proofErr w:type="spellStart"/>
            <w:r w:rsidRPr="00C53949">
              <w:t>zinātnes</w:t>
            </w:r>
            <w:proofErr w:type="spellEnd"/>
            <w:r w:rsidRPr="00C53949">
              <w:t xml:space="preserve"> </w:t>
            </w:r>
            <w:proofErr w:type="spellStart"/>
            <w:r w:rsidRPr="00C53949">
              <w:t>ministrija</w:t>
            </w:r>
            <w:proofErr w:type="spellEnd"/>
          </w:p>
        </w:tc>
        <w:tc>
          <w:tcPr>
            <w:tcW w:w="1061"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jc w:val="both"/>
              <w:rPr>
                <w:lang w:val="lv-LV" w:eastAsia="lv-LV"/>
              </w:rPr>
            </w:pPr>
            <w:proofErr w:type="spellStart"/>
            <w:r w:rsidRPr="00C53949">
              <w:t>Izglītības</w:t>
            </w:r>
            <w:proofErr w:type="spellEnd"/>
            <w:r w:rsidRPr="00C53949">
              <w:t xml:space="preserve"> un </w:t>
            </w:r>
            <w:proofErr w:type="spellStart"/>
            <w:r w:rsidRPr="00C53949">
              <w:t>zinātnes</w:t>
            </w:r>
            <w:proofErr w:type="spellEnd"/>
            <w:r w:rsidRPr="00C53949">
              <w:t xml:space="preserve"> </w:t>
            </w:r>
            <w:proofErr w:type="spellStart"/>
            <w:r w:rsidRPr="00C53949">
              <w:t>ministrija</w:t>
            </w:r>
            <w:proofErr w:type="spellEnd"/>
          </w:p>
        </w:tc>
        <w:tc>
          <w:tcPr>
            <w:tcW w:w="909" w:type="pct"/>
            <w:tcBorders>
              <w:top w:val="outset" w:sz="6" w:space="0" w:color="auto"/>
              <w:left w:val="outset" w:sz="6" w:space="0" w:color="auto"/>
              <w:bottom w:val="outset" w:sz="6" w:space="0" w:color="auto"/>
              <w:right w:val="outset" w:sz="6" w:space="0" w:color="auto"/>
            </w:tcBorders>
            <w:vAlign w:val="center"/>
            <w:hideMark/>
          </w:tcPr>
          <w:p w:rsidR="009F3FE6" w:rsidRPr="00C53949" w:rsidRDefault="009F3FE6" w:rsidP="008E5219">
            <w:pPr>
              <w:spacing w:before="100" w:beforeAutospacing="1" w:after="100" w:afterAutospacing="1"/>
              <w:rPr>
                <w:lang w:val="lv-LV" w:eastAsia="lv-LV"/>
              </w:rPr>
            </w:pPr>
            <w:r w:rsidRPr="00C53949">
              <w:rPr>
                <w:lang w:val="lv-LV" w:eastAsia="lv-LV"/>
              </w:rPr>
              <w:t>123 935,00”</w:t>
            </w:r>
          </w:p>
        </w:tc>
      </w:tr>
    </w:tbl>
    <w:p w:rsidR="009F3FE6" w:rsidRDefault="009F3FE6" w:rsidP="009F3FE6">
      <w:pPr>
        <w:pStyle w:val="Header"/>
        <w:spacing w:after="120"/>
        <w:rPr>
          <w:szCs w:val="24"/>
          <w:lang w:val="lv-LV"/>
        </w:rPr>
      </w:pPr>
    </w:p>
    <w:p w:rsidR="009F3FE6" w:rsidRPr="00C53949" w:rsidRDefault="009F3FE6" w:rsidP="00AC62BE">
      <w:pPr>
        <w:pStyle w:val="Header"/>
        <w:numPr>
          <w:ilvl w:val="0"/>
          <w:numId w:val="1"/>
        </w:numPr>
        <w:tabs>
          <w:tab w:val="clear" w:pos="4153"/>
          <w:tab w:val="center" w:pos="709"/>
        </w:tabs>
        <w:spacing w:after="120"/>
        <w:rPr>
          <w:szCs w:val="24"/>
          <w:lang w:val="lv-LV"/>
        </w:rPr>
      </w:pPr>
      <w:r w:rsidRPr="00C53949">
        <w:rPr>
          <w:lang w:val="lv-LV"/>
        </w:rPr>
        <w:t>Papildināt 4. pielikuma 11., 23., 24. un 27. punktu aiz vārda „otro” ar vārdiem „vai trešo”.</w:t>
      </w:r>
    </w:p>
    <w:p w:rsidR="009F3FE6" w:rsidRDefault="009F3FE6" w:rsidP="009F3FE6">
      <w:pPr>
        <w:pStyle w:val="Header"/>
        <w:tabs>
          <w:tab w:val="clear" w:pos="4153"/>
          <w:tab w:val="clear" w:pos="8306"/>
          <w:tab w:val="center" w:pos="0"/>
          <w:tab w:val="right" w:pos="9356"/>
        </w:tabs>
        <w:rPr>
          <w:szCs w:val="24"/>
          <w:lang w:val="lv-LV"/>
        </w:rPr>
      </w:pPr>
    </w:p>
    <w:p w:rsidR="009F3FE6" w:rsidRPr="00C53949" w:rsidRDefault="009F3FE6" w:rsidP="009F3FE6">
      <w:pPr>
        <w:pStyle w:val="Header"/>
        <w:tabs>
          <w:tab w:val="clear" w:pos="4153"/>
          <w:tab w:val="clear" w:pos="8306"/>
          <w:tab w:val="center" w:pos="0"/>
          <w:tab w:val="right" w:pos="9356"/>
        </w:tabs>
        <w:rPr>
          <w:szCs w:val="24"/>
          <w:lang w:val="lv-LV"/>
        </w:rPr>
      </w:pPr>
      <w:r w:rsidRPr="00C53949">
        <w:rPr>
          <w:szCs w:val="24"/>
          <w:lang w:val="lv-LV"/>
        </w:rPr>
        <w:t xml:space="preserve">Ministru prezidents </w:t>
      </w:r>
      <w:r w:rsidRPr="00C53949">
        <w:rPr>
          <w:szCs w:val="24"/>
          <w:lang w:val="lv-LV"/>
        </w:rPr>
        <w:tab/>
        <w:t>V. Dombrovskis</w:t>
      </w:r>
    </w:p>
    <w:p w:rsidR="009F3FE6" w:rsidRPr="009F3FE6" w:rsidRDefault="009F3FE6" w:rsidP="009F3FE6">
      <w:pPr>
        <w:jc w:val="both"/>
        <w:rPr>
          <w:rStyle w:val="flexinput2"/>
          <w:lang w:val="lv-LV"/>
        </w:rPr>
      </w:pPr>
    </w:p>
    <w:p w:rsidR="009F3FE6" w:rsidRPr="009F3FE6" w:rsidRDefault="009F3FE6" w:rsidP="009F3FE6">
      <w:pPr>
        <w:jc w:val="both"/>
        <w:rPr>
          <w:rStyle w:val="flexinput2"/>
          <w:lang w:val="lv-LV"/>
        </w:rPr>
      </w:pPr>
      <w:r w:rsidRPr="009F3FE6">
        <w:rPr>
          <w:rStyle w:val="flexinput2"/>
          <w:lang w:val="lv-LV"/>
        </w:rPr>
        <w:t xml:space="preserve">Vides aizsardzības un reģionālās </w:t>
      </w:r>
    </w:p>
    <w:p w:rsidR="009F3FE6" w:rsidRPr="009F3FE6" w:rsidRDefault="009F3FE6" w:rsidP="009F3FE6">
      <w:pPr>
        <w:jc w:val="both"/>
        <w:rPr>
          <w:rStyle w:val="flexinput2"/>
          <w:lang w:val="lv-LV"/>
        </w:rPr>
      </w:pPr>
      <w:r w:rsidRPr="009F3FE6">
        <w:rPr>
          <w:rStyle w:val="flexinput2"/>
          <w:lang w:val="lv-LV"/>
        </w:rPr>
        <w:t xml:space="preserve">attīstības ministrs </w:t>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r>
      <w:r w:rsidRPr="009F3FE6">
        <w:rPr>
          <w:rStyle w:val="flexinput2"/>
          <w:lang w:val="lv-LV"/>
        </w:rPr>
        <w:tab/>
        <w:t>E. Sprūdžs</w:t>
      </w:r>
    </w:p>
    <w:p w:rsidR="009F3FE6" w:rsidRDefault="009F3FE6" w:rsidP="009F3FE6">
      <w:pPr>
        <w:jc w:val="both"/>
        <w:rPr>
          <w:sz w:val="20"/>
          <w:szCs w:val="20"/>
          <w:lang w:val="fi-FI"/>
        </w:rPr>
      </w:pPr>
    </w:p>
    <w:p w:rsidR="009F3FE6" w:rsidRPr="00C53949" w:rsidRDefault="009F3FE6" w:rsidP="009F3FE6">
      <w:pPr>
        <w:jc w:val="both"/>
        <w:rPr>
          <w:sz w:val="20"/>
          <w:szCs w:val="20"/>
          <w:lang w:val="fi-FI"/>
        </w:rPr>
      </w:pPr>
      <w:r w:rsidRPr="00C53949">
        <w:rPr>
          <w:sz w:val="20"/>
          <w:szCs w:val="20"/>
          <w:lang w:val="fi-FI"/>
        </w:rPr>
        <w:t>13.09.2012. 09:30</w:t>
      </w:r>
    </w:p>
    <w:p w:rsidR="009F3FE6" w:rsidRPr="00C53949" w:rsidRDefault="005F1A96" w:rsidP="009F3FE6">
      <w:pPr>
        <w:jc w:val="both"/>
        <w:rPr>
          <w:sz w:val="20"/>
          <w:szCs w:val="20"/>
          <w:lang w:val="fi-FI"/>
        </w:rPr>
      </w:pPr>
      <w:r>
        <w:rPr>
          <w:sz w:val="20"/>
          <w:szCs w:val="20"/>
          <w:lang w:val="fi-FI"/>
        </w:rPr>
        <w:t>870</w:t>
      </w:r>
    </w:p>
    <w:p w:rsidR="009F3FE6" w:rsidRPr="00C53949" w:rsidRDefault="009F3FE6" w:rsidP="009F3FE6">
      <w:pPr>
        <w:pStyle w:val="BodyText"/>
        <w:jc w:val="left"/>
        <w:rPr>
          <w:b w:val="0"/>
          <w:sz w:val="20"/>
          <w:szCs w:val="20"/>
          <w:lang w:val="fi-FI"/>
        </w:rPr>
      </w:pPr>
      <w:r w:rsidRPr="00C53949">
        <w:rPr>
          <w:b w:val="0"/>
          <w:sz w:val="20"/>
          <w:szCs w:val="20"/>
          <w:lang w:val="fi-FI"/>
        </w:rPr>
        <w:t>M. Laurs</w:t>
      </w:r>
    </w:p>
    <w:p w:rsidR="009F3FE6" w:rsidRPr="00C53949" w:rsidRDefault="009F3FE6" w:rsidP="009F3FE6">
      <w:pPr>
        <w:pStyle w:val="naisf"/>
        <w:spacing w:before="0" w:beforeAutospacing="0" w:after="0" w:afterAutospacing="0"/>
        <w:rPr>
          <w:sz w:val="20"/>
          <w:szCs w:val="20"/>
        </w:rPr>
      </w:pPr>
      <w:r w:rsidRPr="00C53949">
        <w:rPr>
          <w:sz w:val="20"/>
          <w:szCs w:val="20"/>
        </w:rPr>
        <w:t xml:space="preserve">Vides aizsardzības un </w:t>
      </w:r>
    </w:p>
    <w:p w:rsidR="009F3FE6" w:rsidRPr="00C53949" w:rsidRDefault="009F3FE6" w:rsidP="009F3FE6">
      <w:pPr>
        <w:pStyle w:val="naisf"/>
        <w:spacing w:before="0" w:beforeAutospacing="0" w:after="0" w:afterAutospacing="0"/>
        <w:rPr>
          <w:sz w:val="20"/>
          <w:szCs w:val="20"/>
        </w:rPr>
      </w:pPr>
      <w:r w:rsidRPr="00C53949">
        <w:rPr>
          <w:sz w:val="20"/>
          <w:szCs w:val="20"/>
        </w:rPr>
        <w:t>reģionālās attīstības ministrijas</w:t>
      </w:r>
    </w:p>
    <w:p w:rsidR="009F3FE6" w:rsidRPr="00C53949" w:rsidRDefault="009F3FE6" w:rsidP="009F3FE6">
      <w:pPr>
        <w:jc w:val="both"/>
        <w:rPr>
          <w:sz w:val="20"/>
          <w:szCs w:val="20"/>
          <w:lang w:val="fi-FI"/>
        </w:rPr>
      </w:pPr>
      <w:r w:rsidRPr="00C53949">
        <w:rPr>
          <w:sz w:val="20"/>
          <w:szCs w:val="20"/>
          <w:lang w:val="fi-FI"/>
        </w:rPr>
        <w:t>Elektroniskās pārvaldes departamenta</w:t>
      </w:r>
    </w:p>
    <w:p w:rsidR="009F3FE6" w:rsidRPr="00C53949" w:rsidRDefault="009F3FE6" w:rsidP="009F3FE6">
      <w:pPr>
        <w:rPr>
          <w:noProof/>
          <w:sz w:val="20"/>
          <w:szCs w:val="20"/>
          <w:lang w:val="fi-FI"/>
        </w:rPr>
      </w:pPr>
      <w:r w:rsidRPr="00C53949">
        <w:rPr>
          <w:noProof/>
          <w:sz w:val="20"/>
          <w:szCs w:val="20"/>
          <w:lang w:val="fi-FI"/>
        </w:rPr>
        <w:t>Elektroniskās pārvaldes attīstības instrumentu</w:t>
      </w:r>
    </w:p>
    <w:p w:rsidR="009F3FE6" w:rsidRPr="00C53949" w:rsidRDefault="009F3FE6" w:rsidP="009F3FE6">
      <w:pPr>
        <w:jc w:val="both"/>
        <w:rPr>
          <w:noProof/>
          <w:sz w:val="20"/>
          <w:szCs w:val="20"/>
          <w:lang w:val="fi-FI"/>
        </w:rPr>
      </w:pPr>
      <w:r w:rsidRPr="00C53949">
        <w:rPr>
          <w:noProof/>
          <w:sz w:val="20"/>
          <w:szCs w:val="20"/>
          <w:lang w:val="fi-FI"/>
        </w:rPr>
        <w:t>nodaļas juriskonsults</w:t>
      </w:r>
    </w:p>
    <w:p w:rsidR="00803DE4" w:rsidRPr="009F3FE6" w:rsidRDefault="009F3FE6" w:rsidP="009F3FE6">
      <w:pPr>
        <w:jc w:val="both"/>
        <w:rPr>
          <w:sz w:val="20"/>
          <w:szCs w:val="20"/>
          <w:lang w:val="fi-FI"/>
        </w:rPr>
      </w:pPr>
      <w:r w:rsidRPr="00C53949">
        <w:rPr>
          <w:sz w:val="20"/>
          <w:szCs w:val="20"/>
          <w:lang w:val="fi-FI"/>
        </w:rPr>
        <w:lastRenderedPageBreak/>
        <w:t>67770455, Madars.Laurs@varam.gov.lv</w:t>
      </w:r>
    </w:p>
    <w:sectPr w:rsidR="00803DE4" w:rsidRPr="009F3FE6" w:rsidSect="004831B2">
      <w:footerReference w:type="default" r:id="rId11"/>
      <w:pgSz w:w="11906" w:h="16838"/>
      <w:pgMar w:top="1440" w:right="707"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B6" w:rsidRDefault="00ED5EB6" w:rsidP="00763C64">
      <w:r>
        <w:separator/>
      </w:r>
    </w:p>
  </w:endnote>
  <w:endnote w:type="continuationSeparator" w:id="0">
    <w:p w:rsidR="00ED5EB6" w:rsidRDefault="00ED5EB6" w:rsidP="00763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B2" w:rsidRPr="004831B2" w:rsidRDefault="00B87D73" w:rsidP="004831B2">
    <w:pPr>
      <w:pStyle w:val="Footer"/>
      <w:jc w:val="both"/>
      <w:rPr>
        <w:sz w:val="20"/>
        <w:szCs w:val="20"/>
        <w:lang w:val="lv-LV"/>
      </w:rPr>
    </w:pPr>
    <w:r w:rsidRPr="004831B2">
      <w:rPr>
        <w:sz w:val="20"/>
        <w:szCs w:val="20"/>
      </w:rPr>
      <w:t>VARAMnot_130912_766;</w:t>
    </w:r>
    <w:r w:rsidRPr="004831B2">
      <w:rPr>
        <w:bCs/>
        <w:sz w:val="20"/>
        <w:szCs w:val="20"/>
      </w:rPr>
      <w:t xml:space="preserve"> </w:t>
    </w:r>
    <w:proofErr w:type="spellStart"/>
    <w:r w:rsidRPr="004831B2">
      <w:rPr>
        <w:bCs/>
        <w:sz w:val="20"/>
        <w:szCs w:val="20"/>
      </w:rPr>
      <w:t>Ministru</w:t>
    </w:r>
    <w:proofErr w:type="spellEnd"/>
    <w:r w:rsidRPr="004831B2">
      <w:rPr>
        <w:bCs/>
        <w:sz w:val="20"/>
        <w:szCs w:val="20"/>
      </w:rPr>
      <w:t xml:space="preserve"> </w:t>
    </w:r>
    <w:proofErr w:type="spellStart"/>
    <w:r w:rsidRPr="004831B2">
      <w:rPr>
        <w:bCs/>
        <w:sz w:val="20"/>
        <w:szCs w:val="20"/>
      </w:rPr>
      <w:t>kabineta</w:t>
    </w:r>
    <w:proofErr w:type="spellEnd"/>
    <w:r w:rsidRPr="004831B2">
      <w:rPr>
        <w:bCs/>
        <w:sz w:val="20"/>
        <w:szCs w:val="20"/>
      </w:rPr>
      <w:t xml:space="preserve"> </w:t>
    </w:r>
    <w:proofErr w:type="spellStart"/>
    <w:r w:rsidRPr="004831B2">
      <w:rPr>
        <w:bCs/>
        <w:sz w:val="20"/>
        <w:szCs w:val="20"/>
      </w:rPr>
      <w:t>noteikumu</w:t>
    </w:r>
    <w:proofErr w:type="spellEnd"/>
    <w:r w:rsidRPr="004831B2">
      <w:rPr>
        <w:bCs/>
        <w:sz w:val="20"/>
        <w:szCs w:val="20"/>
      </w:rPr>
      <w:t xml:space="preserve"> </w:t>
    </w:r>
    <w:proofErr w:type="spellStart"/>
    <w:r w:rsidRPr="004831B2">
      <w:rPr>
        <w:bCs/>
        <w:sz w:val="20"/>
        <w:szCs w:val="20"/>
      </w:rPr>
      <w:t>projekts</w:t>
    </w:r>
    <w:proofErr w:type="spellEnd"/>
    <w:r w:rsidRPr="004831B2">
      <w:rPr>
        <w:bCs/>
        <w:sz w:val="20"/>
        <w:szCs w:val="20"/>
      </w:rPr>
      <w:t xml:space="preserve"> „</w:t>
    </w:r>
    <w:proofErr w:type="spellStart"/>
    <w:r w:rsidRPr="004831B2">
      <w:rPr>
        <w:bCs/>
        <w:sz w:val="20"/>
        <w:szCs w:val="20"/>
      </w:rPr>
      <w:t>Grozījumi</w:t>
    </w:r>
    <w:proofErr w:type="spellEnd"/>
    <w:r w:rsidRPr="004831B2">
      <w:rPr>
        <w:bCs/>
        <w:sz w:val="20"/>
        <w:szCs w:val="20"/>
      </w:rPr>
      <w:t xml:space="preserve"> </w:t>
    </w:r>
    <w:proofErr w:type="spellStart"/>
    <w:r w:rsidRPr="004831B2">
      <w:rPr>
        <w:bCs/>
        <w:sz w:val="20"/>
        <w:szCs w:val="20"/>
      </w:rPr>
      <w:t>Ministru</w:t>
    </w:r>
    <w:proofErr w:type="spellEnd"/>
    <w:r w:rsidRPr="004831B2">
      <w:rPr>
        <w:bCs/>
        <w:sz w:val="20"/>
        <w:szCs w:val="20"/>
      </w:rPr>
      <w:t xml:space="preserve"> </w:t>
    </w:r>
    <w:proofErr w:type="spellStart"/>
    <w:r w:rsidRPr="004831B2">
      <w:rPr>
        <w:bCs/>
        <w:sz w:val="20"/>
        <w:szCs w:val="20"/>
      </w:rPr>
      <w:t>kabineta</w:t>
    </w:r>
    <w:proofErr w:type="spellEnd"/>
    <w:r w:rsidRPr="004831B2">
      <w:rPr>
        <w:bCs/>
        <w:sz w:val="20"/>
        <w:szCs w:val="20"/>
      </w:rPr>
      <w:t xml:space="preserve"> 2010.gada 10.augusta </w:t>
    </w:r>
    <w:proofErr w:type="spellStart"/>
    <w:r w:rsidRPr="004831B2">
      <w:rPr>
        <w:bCs/>
        <w:sz w:val="20"/>
        <w:szCs w:val="20"/>
      </w:rPr>
      <w:t>noteikumos</w:t>
    </w:r>
    <w:proofErr w:type="spellEnd"/>
    <w:r w:rsidRPr="004831B2">
      <w:rPr>
        <w:bCs/>
        <w:sz w:val="20"/>
        <w:szCs w:val="20"/>
      </w:rPr>
      <w:t xml:space="preserve"> Nr.766 „</w:t>
    </w:r>
    <w:proofErr w:type="spellStart"/>
    <w:r w:rsidRPr="004831B2">
      <w:rPr>
        <w:bCs/>
        <w:sz w:val="20"/>
        <w:szCs w:val="20"/>
      </w:rPr>
      <w:t>Noteikumi</w:t>
    </w:r>
    <w:proofErr w:type="spellEnd"/>
    <w:r w:rsidRPr="004831B2">
      <w:rPr>
        <w:bCs/>
        <w:sz w:val="20"/>
        <w:szCs w:val="20"/>
      </w:rPr>
      <w:t xml:space="preserve"> par </w:t>
    </w:r>
    <w:proofErr w:type="spellStart"/>
    <w:r w:rsidRPr="004831B2">
      <w:rPr>
        <w:bCs/>
        <w:sz w:val="20"/>
        <w:szCs w:val="20"/>
      </w:rPr>
      <w:t>darbības</w:t>
    </w:r>
    <w:proofErr w:type="spellEnd"/>
    <w:r w:rsidRPr="004831B2">
      <w:rPr>
        <w:bCs/>
        <w:sz w:val="20"/>
        <w:szCs w:val="20"/>
      </w:rPr>
      <w:t xml:space="preserve"> </w:t>
    </w:r>
    <w:proofErr w:type="spellStart"/>
    <w:r w:rsidRPr="004831B2">
      <w:rPr>
        <w:bCs/>
        <w:sz w:val="20"/>
        <w:szCs w:val="20"/>
      </w:rPr>
      <w:t>programmas</w:t>
    </w:r>
    <w:proofErr w:type="spellEnd"/>
    <w:r w:rsidRPr="004831B2">
      <w:rPr>
        <w:bCs/>
        <w:sz w:val="20"/>
        <w:szCs w:val="20"/>
      </w:rPr>
      <w:t xml:space="preserve"> „</w:t>
    </w:r>
    <w:proofErr w:type="spellStart"/>
    <w:r w:rsidRPr="004831B2">
      <w:rPr>
        <w:bCs/>
        <w:sz w:val="20"/>
        <w:szCs w:val="20"/>
      </w:rPr>
      <w:t>Infrastruktūra</w:t>
    </w:r>
    <w:proofErr w:type="spellEnd"/>
    <w:r w:rsidRPr="004831B2">
      <w:rPr>
        <w:bCs/>
        <w:sz w:val="20"/>
        <w:szCs w:val="20"/>
      </w:rPr>
      <w:t xml:space="preserve"> un </w:t>
    </w:r>
    <w:proofErr w:type="spellStart"/>
    <w:r w:rsidRPr="004831B2">
      <w:rPr>
        <w:bCs/>
        <w:sz w:val="20"/>
        <w:szCs w:val="20"/>
      </w:rPr>
      <w:t>pakalpojumi</w:t>
    </w:r>
    <w:proofErr w:type="spellEnd"/>
    <w:r w:rsidRPr="004831B2">
      <w:rPr>
        <w:bCs/>
        <w:sz w:val="20"/>
        <w:szCs w:val="20"/>
      </w:rPr>
      <w:t xml:space="preserve">” </w:t>
    </w:r>
    <w:proofErr w:type="spellStart"/>
    <w:r w:rsidRPr="004831B2">
      <w:rPr>
        <w:bCs/>
        <w:sz w:val="20"/>
        <w:szCs w:val="20"/>
      </w:rPr>
      <w:t>papildinājuma</w:t>
    </w:r>
    <w:proofErr w:type="spellEnd"/>
    <w:r w:rsidRPr="004831B2">
      <w:rPr>
        <w:bCs/>
        <w:sz w:val="20"/>
        <w:szCs w:val="20"/>
      </w:rPr>
      <w:t xml:space="preserve"> 3.2.2.1.1. </w:t>
    </w:r>
    <w:proofErr w:type="spellStart"/>
    <w:proofErr w:type="gramStart"/>
    <w:r w:rsidRPr="004831B2">
      <w:rPr>
        <w:bCs/>
        <w:sz w:val="20"/>
        <w:szCs w:val="20"/>
      </w:rPr>
      <w:t>apakšaktivitātes</w:t>
    </w:r>
    <w:proofErr w:type="spellEnd"/>
    <w:proofErr w:type="gramEnd"/>
    <w:r w:rsidRPr="004831B2">
      <w:rPr>
        <w:bCs/>
        <w:sz w:val="20"/>
        <w:szCs w:val="20"/>
      </w:rPr>
      <w:t xml:space="preserve"> „</w:t>
    </w:r>
    <w:proofErr w:type="spellStart"/>
    <w:r w:rsidRPr="004831B2">
      <w:rPr>
        <w:bCs/>
        <w:sz w:val="20"/>
        <w:szCs w:val="20"/>
      </w:rPr>
      <w:t>Informācijas</w:t>
    </w:r>
    <w:proofErr w:type="spellEnd"/>
    <w:r w:rsidRPr="004831B2">
      <w:rPr>
        <w:bCs/>
        <w:sz w:val="20"/>
        <w:szCs w:val="20"/>
      </w:rPr>
      <w:t xml:space="preserve"> </w:t>
    </w:r>
    <w:proofErr w:type="spellStart"/>
    <w:r w:rsidRPr="004831B2">
      <w:rPr>
        <w:bCs/>
        <w:sz w:val="20"/>
        <w:szCs w:val="20"/>
      </w:rPr>
      <w:t>sistēmu</w:t>
    </w:r>
    <w:proofErr w:type="spellEnd"/>
    <w:r w:rsidRPr="004831B2">
      <w:rPr>
        <w:bCs/>
        <w:sz w:val="20"/>
        <w:szCs w:val="20"/>
      </w:rPr>
      <w:t xml:space="preserve"> un </w:t>
    </w:r>
    <w:proofErr w:type="spellStart"/>
    <w:r w:rsidRPr="004831B2">
      <w:rPr>
        <w:bCs/>
        <w:sz w:val="20"/>
        <w:szCs w:val="20"/>
      </w:rPr>
      <w:t>elektronisko</w:t>
    </w:r>
    <w:proofErr w:type="spellEnd"/>
    <w:r w:rsidRPr="004831B2">
      <w:rPr>
        <w:bCs/>
        <w:sz w:val="20"/>
        <w:szCs w:val="20"/>
      </w:rPr>
      <w:t xml:space="preserve"> </w:t>
    </w:r>
    <w:proofErr w:type="spellStart"/>
    <w:r w:rsidRPr="004831B2">
      <w:rPr>
        <w:bCs/>
        <w:sz w:val="20"/>
        <w:szCs w:val="20"/>
      </w:rPr>
      <w:t>pakalpojumu</w:t>
    </w:r>
    <w:proofErr w:type="spellEnd"/>
    <w:r w:rsidRPr="004831B2">
      <w:rPr>
        <w:bCs/>
        <w:sz w:val="20"/>
        <w:szCs w:val="20"/>
      </w:rPr>
      <w:t xml:space="preserve"> </w:t>
    </w:r>
    <w:proofErr w:type="spellStart"/>
    <w:r w:rsidRPr="004831B2">
      <w:rPr>
        <w:bCs/>
        <w:sz w:val="20"/>
        <w:szCs w:val="20"/>
      </w:rPr>
      <w:t>attīstība</w:t>
    </w:r>
    <w:proofErr w:type="spellEnd"/>
    <w:r w:rsidRPr="004831B2">
      <w:rPr>
        <w:bCs/>
        <w:sz w:val="20"/>
        <w:szCs w:val="20"/>
      </w:rPr>
      <w:t xml:space="preserve">” </w:t>
    </w:r>
    <w:proofErr w:type="spellStart"/>
    <w:r w:rsidRPr="004831B2">
      <w:rPr>
        <w:bCs/>
        <w:sz w:val="20"/>
        <w:szCs w:val="20"/>
      </w:rPr>
      <w:t>projekta</w:t>
    </w:r>
    <w:proofErr w:type="spellEnd"/>
    <w:r w:rsidRPr="004831B2">
      <w:rPr>
        <w:bCs/>
        <w:sz w:val="20"/>
        <w:szCs w:val="20"/>
      </w:rPr>
      <w:t xml:space="preserve"> </w:t>
    </w:r>
    <w:proofErr w:type="spellStart"/>
    <w:r w:rsidRPr="004831B2">
      <w:rPr>
        <w:bCs/>
        <w:sz w:val="20"/>
        <w:szCs w:val="20"/>
      </w:rPr>
      <w:t>iesniegumu</w:t>
    </w:r>
    <w:proofErr w:type="spellEnd"/>
    <w:r w:rsidRPr="004831B2">
      <w:rPr>
        <w:bCs/>
        <w:sz w:val="20"/>
        <w:szCs w:val="20"/>
      </w:rPr>
      <w:t xml:space="preserve"> atlases </w:t>
    </w:r>
    <w:proofErr w:type="spellStart"/>
    <w:r w:rsidRPr="004831B2">
      <w:rPr>
        <w:bCs/>
        <w:sz w:val="20"/>
        <w:szCs w:val="20"/>
      </w:rPr>
      <w:t>otru</w:t>
    </w:r>
    <w:proofErr w:type="spellEnd"/>
    <w:r w:rsidRPr="004831B2">
      <w:rPr>
        <w:bCs/>
        <w:sz w:val="20"/>
        <w:szCs w:val="20"/>
      </w:rPr>
      <w:t xml:space="preserve"> </w:t>
    </w:r>
    <w:proofErr w:type="spellStart"/>
    <w:r w:rsidRPr="004831B2">
      <w:rPr>
        <w:bCs/>
        <w:sz w:val="20"/>
        <w:szCs w:val="20"/>
      </w:rPr>
      <w:t>kārtu</w:t>
    </w:r>
    <w:proofErr w:type="spellEnd"/>
    <w:r w:rsidRPr="004831B2">
      <w:rPr>
        <w:bCs/>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B6" w:rsidRDefault="00ED5EB6" w:rsidP="00763C64">
      <w:r>
        <w:separator/>
      </w:r>
    </w:p>
  </w:footnote>
  <w:footnote w:type="continuationSeparator" w:id="0">
    <w:p w:rsidR="00ED5EB6" w:rsidRDefault="00ED5EB6" w:rsidP="00763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311"/>
    <w:multiLevelType w:val="hybridMultilevel"/>
    <w:tmpl w:val="A782AA34"/>
    <w:lvl w:ilvl="0" w:tplc="C3FAF48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7B07DE"/>
    <w:multiLevelType w:val="hybridMultilevel"/>
    <w:tmpl w:val="ABC63A1C"/>
    <w:lvl w:ilvl="0" w:tplc="C3FAF48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71D20A9"/>
    <w:multiLevelType w:val="hybridMultilevel"/>
    <w:tmpl w:val="533C9AC8"/>
    <w:lvl w:ilvl="0" w:tplc="C3FAF48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0183637"/>
    <w:multiLevelType w:val="hybridMultilevel"/>
    <w:tmpl w:val="703068B2"/>
    <w:lvl w:ilvl="0" w:tplc="C3FAF48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3FE6"/>
    <w:rsid w:val="005F1A96"/>
    <w:rsid w:val="00763C64"/>
    <w:rsid w:val="00803DE4"/>
    <w:rsid w:val="00886233"/>
    <w:rsid w:val="009F3FE6"/>
    <w:rsid w:val="00AC62BE"/>
    <w:rsid w:val="00B87D73"/>
    <w:rsid w:val="00ED5EB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E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9F3FE6"/>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FE6"/>
    <w:rPr>
      <w:rFonts w:ascii="Arial" w:eastAsia="Calibri" w:hAnsi="Arial" w:cs="Times New Roman"/>
      <w:b/>
      <w:bCs/>
      <w:i/>
      <w:iCs/>
      <w:sz w:val="28"/>
      <w:szCs w:val="28"/>
      <w:lang w:val="en-GB"/>
    </w:rPr>
  </w:style>
  <w:style w:type="paragraph" w:customStyle="1" w:styleId="H4">
    <w:name w:val="H4"/>
    <w:rsid w:val="009F3FE6"/>
    <w:pPr>
      <w:spacing w:after="120" w:line="240" w:lineRule="auto"/>
      <w:jc w:val="center"/>
      <w:outlineLvl w:val="3"/>
    </w:pPr>
    <w:rPr>
      <w:rFonts w:ascii="Times New Roman" w:eastAsia="Times New Roman" w:hAnsi="Times New Roman" w:cs="Times New Roman"/>
      <w:b/>
      <w:sz w:val="28"/>
      <w:szCs w:val="20"/>
      <w:lang w:eastAsia="zh-CN"/>
    </w:rPr>
  </w:style>
  <w:style w:type="paragraph" w:styleId="Header">
    <w:name w:val="header"/>
    <w:basedOn w:val="Normal"/>
    <w:link w:val="HeaderChar"/>
    <w:rsid w:val="009F3FE6"/>
    <w:pPr>
      <w:tabs>
        <w:tab w:val="center" w:pos="4153"/>
        <w:tab w:val="right" w:pos="8306"/>
      </w:tabs>
      <w:jc w:val="both"/>
    </w:pPr>
    <w:rPr>
      <w:szCs w:val="20"/>
    </w:rPr>
  </w:style>
  <w:style w:type="character" w:customStyle="1" w:styleId="HeaderChar">
    <w:name w:val="Header Char"/>
    <w:basedOn w:val="DefaultParagraphFont"/>
    <w:link w:val="Header"/>
    <w:rsid w:val="009F3FE6"/>
    <w:rPr>
      <w:rFonts w:ascii="Times New Roman" w:eastAsia="Times New Roman" w:hAnsi="Times New Roman" w:cs="Times New Roman"/>
      <w:sz w:val="24"/>
      <w:szCs w:val="20"/>
      <w:lang w:val="en-GB"/>
    </w:rPr>
  </w:style>
  <w:style w:type="character" w:styleId="Hyperlink">
    <w:name w:val="Hyperlink"/>
    <w:rsid w:val="009F3FE6"/>
    <w:rPr>
      <w:color w:val="0000FF"/>
      <w:u w:val="single"/>
    </w:rPr>
  </w:style>
  <w:style w:type="paragraph" w:customStyle="1" w:styleId="naisf">
    <w:name w:val="naisf"/>
    <w:basedOn w:val="Normal"/>
    <w:uiPriority w:val="99"/>
    <w:rsid w:val="009F3FE6"/>
    <w:pPr>
      <w:spacing w:before="100" w:beforeAutospacing="1" w:after="100" w:afterAutospacing="1"/>
    </w:pPr>
    <w:rPr>
      <w:lang w:val="lv-LV" w:eastAsia="lv-LV"/>
    </w:rPr>
  </w:style>
  <w:style w:type="character" w:customStyle="1" w:styleId="flexinput2">
    <w:name w:val="flexinput2"/>
    <w:basedOn w:val="DefaultParagraphFont"/>
    <w:rsid w:val="009F3FE6"/>
  </w:style>
  <w:style w:type="paragraph" w:styleId="BodyText">
    <w:name w:val="Body Text"/>
    <w:basedOn w:val="Normal"/>
    <w:link w:val="BodyTextChar"/>
    <w:rsid w:val="009F3FE6"/>
    <w:pPr>
      <w:jc w:val="center"/>
    </w:pPr>
    <w:rPr>
      <w:b/>
      <w:bCs/>
      <w:sz w:val="28"/>
    </w:rPr>
  </w:style>
  <w:style w:type="character" w:customStyle="1" w:styleId="BodyTextChar">
    <w:name w:val="Body Text Char"/>
    <w:basedOn w:val="DefaultParagraphFont"/>
    <w:link w:val="BodyText"/>
    <w:rsid w:val="009F3FE6"/>
    <w:rPr>
      <w:rFonts w:ascii="Times New Roman" w:eastAsia="Times New Roman" w:hAnsi="Times New Roman" w:cs="Times New Roman"/>
      <w:b/>
      <w:bCs/>
      <w:sz w:val="28"/>
      <w:szCs w:val="24"/>
      <w:lang w:val="en-GB"/>
    </w:rPr>
  </w:style>
  <w:style w:type="paragraph" w:styleId="Footer">
    <w:name w:val="footer"/>
    <w:basedOn w:val="Normal"/>
    <w:link w:val="FooterChar"/>
    <w:uiPriority w:val="99"/>
    <w:semiHidden/>
    <w:unhideWhenUsed/>
    <w:rsid w:val="009F3FE6"/>
    <w:pPr>
      <w:tabs>
        <w:tab w:val="center" w:pos="4153"/>
        <w:tab w:val="right" w:pos="8306"/>
      </w:tabs>
    </w:pPr>
  </w:style>
  <w:style w:type="character" w:customStyle="1" w:styleId="FooterChar">
    <w:name w:val="Footer Char"/>
    <w:basedOn w:val="DefaultParagraphFont"/>
    <w:link w:val="Footer"/>
    <w:uiPriority w:val="99"/>
    <w:semiHidden/>
    <w:rsid w:val="009F3FE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C62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156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2156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kumi.lv/doc.php?id=215664" TargetMode="External"/><Relationship Id="rId4" Type="http://schemas.openxmlformats.org/officeDocument/2006/relationships/webSettings" Target="webSettings.xml"/><Relationship Id="rId9" Type="http://schemas.openxmlformats.org/officeDocument/2006/relationships/hyperlink" Target="http://www.likumi.lv/doc.php?id=215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4724</Words>
  <Characters>2694</Characters>
  <Application>Microsoft Office Word</Application>
  <DocSecurity>0</DocSecurity>
  <Lines>22</Lines>
  <Paragraphs>14</Paragraphs>
  <ScaleCrop>false</ScaleCrop>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MadarsL</dc:creator>
  <cp:lastModifiedBy>MadarsL</cp:lastModifiedBy>
  <cp:revision>10</cp:revision>
  <dcterms:created xsi:type="dcterms:W3CDTF">2012-09-17T08:17:00Z</dcterms:created>
  <dcterms:modified xsi:type="dcterms:W3CDTF">2012-09-17T10:15:00Z</dcterms:modified>
</cp:coreProperties>
</file>