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28" w:rsidRDefault="008F67F8">
      <w:pPr>
        <w:jc w:val="right"/>
        <w:rPr>
          <w:i/>
          <w:sz w:val="28"/>
          <w:szCs w:val="28"/>
        </w:rPr>
      </w:pPr>
      <w:r w:rsidRPr="008F67F8">
        <w:rPr>
          <w:i/>
          <w:sz w:val="28"/>
          <w:szCs w:val="28"/>
        </w:rPr>
        <w:t>Projekts</w:t>
      </w:r>
    </w:p>
    <w:p w:rsidR="00ED2828" w:rsidRDefault="00ED2828">
      <w:pPr>
        <w:jc w:val="right"/>
        <w:rPr>
          <w:sz w:val="28"/>
          <w:szCs w:val="28"/>
        </w:rPr>
      </w:pPr>
    </w:p>
    <w:p w:rsidR="00ED2828" w:rsidRDefault="00ED2828">
      <w:pPr>
        <w:jc w:val="right"/>
        <w:rPr>
          <w:sz w:val="28"/>
          <w:szCs w:val="28"/>
        </w:rPr>
      </w:pPr>
    </w:p>
    <w:p w:rsidR="003600AA" w:rsidRPr="00046FDB" w:rsidRDefault="003600AA" w:rsidP="0022452B">
      <w:pPr>
        <w:ind w:left="720" w:firstLine="720"/>
        <w:jc w:val="both"/>
        <w:outlineLvl w:val="0"/>
        <w:rPr>
          <w:sz w:val="28"/>
          <w:szCs w:val="28"/>
        </w:rPr>
      </w:pPr>
      <w:r w:rsidRPr="00046FDB">
        <w:rPr>
          <w:sz w:val="28"/>
          <w:szCs w:val="28"/>
        </w:rPr>
        <w:t xml:space="preserve">LATVIJAS REPUBLIKAS MINISTRU KABINETS </w:t>
      </w:r>
    </w:p>
    <w:p w:rsidR="00ED2828" w:rsidRDefault="00ED2828">
      <w:pPr>
        <w:jc w:val="right"/>
        <w:rPr>
          <w:sz w:val="28"/>
          <w:szCs w:val="28"/>
        </w:rPr>
      </w:pPr>
    </w:p>
    <w:p w:rsidR="00ED2828" w:rsidRDefault="00ED2828">
      <w:pPr>
        <w:jc w:val="right"/>
        <w:rPr>
          <w:sz w:val="28"/>
          <w:szCs w:val="28"/>
        </w:rPr>
      </w:pPr>
    </w:p>
    <w:p w:rsidR="00ED2828" w:rsidRDefault="003600AA">
      <w:pPr>
        <w:jc w:val="both"/>
        <w:rPr>
          <w:sz w:val="28"/>
          <w:szCs w:val="28"/>
        </w:rPr>
      </w:pPr>
      <w:r>
        <w:rPr>
          <w:sz w:val="28"/>
          <w:szCs w:val="28"/>
        </w:rPr>
        <w:t>201</w:t>
      </w:r>
      <w:r w:rsidR="007D38D9">
        <w:rPr>
          <w:sz w:val="28"/>
          <w:szCs w:val="28"/>
        </w:rPr>
        <w:t>3</w:t>
      </w:r>
      <w:r>
        <w:rPr>
          <w:sz w:val="28"/>
          <w:szCs w:val="28"/>
        </w:rPr>
        <w:t>.gada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Noteikumi Nr.</w:t>
      </w:r>
    </w:p>
    <w:p w:rsidR="00ED2828" w:rsidRDefault="00ED2828">
      <w:pPr>
        <w:jc w:val="both"/>
        <w:rPr>
          <w:sz w:val="28"/>
          <w:szCs w:val="28"/>
        </w:rPr>
      </w:pPr>
    </w:p>
    <w:p w:rsidR="00ED2828" w:rsidRDefault="003600AA">
      <w:pPr>
        <w:jc w:val="both"/>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spellStart"/>
      <w:r>
        <w:rPr>
          <w:sz w:val="28"/>
          <w:szCs w:val="28"/>
        </w:rPr>
        <w:t>prot.Nr</w:t>
      </w:r>
      <w:proofErr w:type="spellEnd"/>
      <w:r>
        <w:rPr>
          <w:sz w:val="28"/>
          <w:szCs w:val="28"/>
        </w:rPr>
        <w:t>.</w:t>
      </w:r>
      <w:r w:rsidRPr="0022452B">
        <w:rPr>
          <w:sz w:val="28"/>
          <w:szCs w:val="28"/>
        </w:rPr>
        <w:t xml:space="preserve"> </w:t>
      </w:r>
      <w:r w:rsidRPr="004763A2">
        <w:rPr>
          <w:sz w:val="28"/>
          <w:szCs w:val="28"/>
        </w:rPr>
        <w:tab/>
        <w:t>.§</w:t>
      </w:r>
      <w:r>
        <w:rPr>
          <w:sz w:val="28"/>
          <w:szCs w:val="28"/>
        </w:rPr>
        <w:t>)</w:t>
      </w:r>
    </w:p>
    <w:p w:rsidR="00ED2828" w:rsidRDefault="00ED2828">
      <w:pPr>
        <w:jc w:val="both"/>
        <w:rPr>
          <w:sz w:val="28"/>
          <w:szCs w:val="28"/>
        </w:rPr>
      </w:pPr>
    </w:p>
    <w:p w:rsidR="003600AA" w:rsidRDefault="003600AA" w:rsidP="00B06089">
      <w:pPr>
        <w:jc w:val="center"/>
        <w:rPr>
          <w:sz w:val="28"/>
          <w:szCs w:val="28"/>
        </w:rPr>
      </w:pPr>
    </w:p>
    <w:p w:rsidR="003600AA" w:rsidRDefault="003600AA" w:rsidP="00B06089">
      <w:pPr>
        <w:pStyle w:val="naislab"/>
        <w:rPr>
          <w:sz w:val="28"/>
          <w:szCs w:val="28"/>
        </w:rPr>
      </w:pPr>
      <w:r>
        <w:rPr>
          <w:sz w:val="28"/>
          <w:szCs w:val="28"/>
        </w:rPr>
        <w:t xml:space="preserve"> </w:t>
      </w:r>
    </w:p>
    <w:p w:rsidR="003600AA" w:rsidRDefault="003600AA" w:rsidP="00B06089">
      <w:pPr>
        <w:pStyle w:val="naislab"/>
        <w:rPr>
          <w:sz w:val="28"/>
          <w:szCs w:val="28"/>
        </w:rPr>
      </w:pPr>
    </w:p>
    <w:p w:rsidR="00ED2828" w:rsidRDefault="003600AA">
      <w:pPr>
        <w:pStyle w:val="naislab"/>
        <w:spacing w:before="0" w:after="0"/>
        <w:jc w:val="center"/>
        <w:rPr>
          <w:b/>
          <w:bCs/>
          <w:sz w:val="28"/>
          <w:szCs w:val="28"/>
        </w:rPr>
      </w:pPr>
      <w:proofErr w:type="spellStart"/>
      <w:r w:rsidRPr="00B06089">
        <w:rPr>
          <w:b/>
          <w:bCs/>
          <w:sz w:val="28"/>
          <w:szCs w:val="28"/>
        </w:rPr>
        <w:t>P</w:t>
      </w:r>
      <w:r>
        <w:rPr>
          <w:b/>
          <w:bCs/>
          <w:sz w:val="28"/>
          <w:szCs w:val="28"/>
        </w:rPr>
        <w:t>amatziņojuma</w:t>
      </w:r>
      <w:proofErr w:type="spellEnd"/>
      <w:r w:rsidRPr="00B06089">
        <w:rPr>
          <w:b/>
          <w:bCs/>
          <w:sz w:val="28"/>
          <w:szCs w:val="28"/>
        </w:rPr>
        <w:t xml:space="preserve"> izstrādes kārtība un saturs</w:t>
      </w:r>
    </w:p>
    <w:p w:rsidR="00ED2828" w:rsidRDefault="00ED2828">
      <w:pPr>
        <w:pStyle w:val="naislab"/>
        <w:spacing w:before="0" w:after="0"/>
        <w:rPr>
          <w:sz w:val="28"/>
          <w:szCs w:val="28"/>
        </w:rPr>
      </w:pPr>
    </w:p>
    <w:p w:rsidR="00ED2828" w:rsidRDefault="003600AA">
      <w:pPr>
        <w:pStyle w:val="naislab"/>
        <w:spacing w:before="0" w:after="0"/>
        <w:rPr>
          <w:sz w:val="28"/>
          <w:szCs w:val="28"/>
        </w:rPr>
      </w:pPr>
      <w:r>
        <w:rPr>
          <w:sz w:val="28"/>
          <w:szCs w:val="28"/>
        </w:rPr>
        <w:t>Izdoti saskaņā ar</w:t>
      </w:r>
    </w:p>
    <w:p w:rsidR="00ED2828" w:rsidRDefault="003600AA">
      <w:pPr>
        <w:pStyle w:val="naislab"/>
        <w:spacing w:before="0" w:after="0"/>
        <w:rPr>
          <w:sz w:val="28"/>
          <w:szCs w:val="28"/>
        </w:rPr>
      </w:pPr>
      <w:r>
        <w:rPr>
          <w:sz w:val="28"/>
          <w:szCs w:val="28"/>
        </w:rPr>
        <w:t xml:space="preserve">likuma „Par piesārņojumu” </w:t>
      </w:r>
    </w:p>
    <w:p w:rsidR="00ED2828" w:rsidRDefault="003600AA">
      <w:pPr>
        <w:pStyle w:val="naislab"/>
        <w:spacing w:before="0" w:after="0"/>
        <w:rPr>
          <w:b/>
          <w:bCs/>
          <w:sz w:val="28"/>
          <w:szCs w:val="28"/>
        </w:rPr>
      </w:pPr>
      <w:r>
        <w:rPr>
          <w:sz w:val="28"/>
          <w:szCs w:val="28"/>
        </w:rPr>
        <w:t xml:space="preserve">29.panta </w:t>
      </w:r>
      <w:r w:rsidRPr="007D38D9">
        <w:rPr>
          <w:sz w:val="28"/>
          <w:szCs w:val="28"/>
        </w:rPr>
        <w:t>s</w:t>
      </w:r>
      <w:r w:rsidR="00AA5079" w:rsidRPr="007D38D9">
        <w:rPr>
          <w:sz w:val="28"/>
          <w:szCs w:val="28"/>
        </w:rPr>
        <w:t>eptīto</w:t>
      </w:r>
      <w:r w:rsidRPr="007D38D9">
        <w:rPr>
          <w:sz w:val="28"/>
          <w:szCs w:val="28"/>
        </w:rPr>
        <w:t xml:space="preserve"> daļu</w:t>
      </w:r>
    </w:p>
    <w:p w:rsidR="003600AA" w:rsidRDefault="003600AA" w:rsidP="00084AF6">
      <w:pPr>
        <w:pStyle w:val="naislab"/>
        <w:jc w:val="center"/>
        <w:rPr>
          <w:b/>
          <w:bCs/>
          <w:sz w:val="28"/>
          <w:szCs w:val="28"/>
        </w:rPr>
      </w:pPr>
    </w:p>
    <w:p w:rsidR="003600AA" w:rsidRDefault="003600AA" w:rsidP="00084AF6">
      <w:pPr>
        <w:pStyle w:val="naislab"/>
        <w:jc w:val="center"/>
        <w:rPr>
          <w:b/>
          <w:bCs/>
          <w:sz w:val="28"/>
          <w:szCs w:val="28"/>
        </w:rPr>
      </w:pPr>
      <w:r>
        <w:rPr>
          <w:b/>
          <w:bCs/>
          <w:sz w:val="28"/>
          <w:szCs w:val="28"/>
        </w:rPr>
        <w:t>I. Vispārīgie jautājumi</w:t>
      </w:r>
    </w:p>
    <w:p w:rsidR="003600AA" w:rsidRDefault="003600AA" w:rsidP="00084AF6">
      <w:pPr>
        <w:pStyle w:val="naislab"/>
        <w:jc w:val="center"/>
        <w:rPr>
          <w:b/>
          <w:bCs/>
          <w:sz w:val="28"/>
          <w:szCs w:val="28"/>
        </w:rPr>
      </w:pPr>
    </w:p>
    <w:p w:rsidR="003600AA" w:rsidRDefault="003600AA" w:rsidP="005C5F4F">
      <w:pPr>
        <w:pStyle w:val="naislab"/>
        <w:ind w:firstLine="720"/>
        <w:jc w:val="both"/>
        <w:rPr>
          <w:sz w:val="28"/>
          <w:szCs w:val="28"/>
        </w:rPr>
      </w:pPr>
      <w:r>
        <w:rPr>
          <w:sz w:val="28"/>
          <w:szCs w:val="28"/>
        </w:rPr>
        <w:t xml:space="preserve">1. Noteikumi nosaka </w:t>
      </w:r>
      <w:proofErr w:type="spellStart"/>
      <w:r>
        <w:rPr>
          <w:sz w:val="28"/>
          <w:szCs w:val="28"/>
        </w:rPr>
        <w:t>pamatziņojuma</w:t>
      </w:r>
      <w:proofErr w:type="spellEnd"/>
      <w:r>
        <w:rPr>
          <w:sz w:val="28"/>
          <w:szCs w:val="28"/>
        </w:rPr>
        <w:t xml:space="preserve"> par augsnes un pazemes ūdeņu piesārņojumu </w:t>
      </w:r>
      <w:r w:rsidR="00D4024B">
        <w:rPr>
          <w:sz w:val="28"/>
          <w:szCs w:val="28"/>
        </w:rPr>
        <w:t xml:space="preserve">ar bīstamām ķīmiskām vielām </w:t>
      </w:r>
      <w:r>
        <w:rPr>
          <w:sz w:val="28"/>
          <w:szCs w:val="28"/>
        </w:rPr>
        <w:t xml:space="preserve">iekārtas teritorijā (turpmāk – </w:t>
      </w:r>
      <w:proofErr w:type="spellStart"/>
      <w:r>
        <w:rPr>
          <w:sz w:val="28"/>
          <w:szCs w:val="28"/>
        </w:rPr>
        <w:t>pamatziņojums</w:t>
      </w:r>
      <w:proofErr w:type="spellEnd"/>
      <w:r>
        <w:rPr>
          <w:sz w:val="28"/>
          <w:szCs w:val="28"/>
        </w:rPr>
        <w:t xml:space="preserve">) izstrādes kārtību un tā saturu. </w:t>
      </w:r>
    </w:p>
    <w:p w:rsidR="003600AA" w:rsidRPr="005C5F4F" w:rsidRDefault="003600AA" w:rsidP="005C5F4F">
      <w:pPr>
        <w:pStyle w:val="naislab"/>
        <w:ind w:firstLine="720"/>
        <w:jc w:val="both"/>
        <w:rPr>
          <w:sz w:val="28"/>
          <w:szCs w:val="28"/>
        </w:rPr>
      </w:pPr>
      <w:r>
        <w:rPr>
          <w:sz w:val="28"/>
          <w:szCs w:val="28"/>
        </w:rPr>
        <w:t xml:space="preserve">2. Noteikumi attiecas uz tām A kategorijas iekārtām, </w:t>
      </w:r>
      <w:r w:rsidRPr="0040467C">
        <w:rPr>
          <w:sz w:val="28"/>
          <w:szCs w:val="28"/>
        </w:rPr>
        <w:t xml:space="preserve">kuru darbībā </w:t>
      </w:r>
      <w:r w:rsidRPr="0040467C">
        <w:rPr>
          <w:bCs/>
          <w:sz w:val="28"/>
          <w:szCs w:val="28"/>
        </w:rPr>
        <w:t>plānota vai kuru darbība</w:t>
      </w:r>
      <w:r>
        <w:rPr>
          <w:bCs/>
          <w:sz w:val="28"/>
          <w:szCs w:val="28"/>
        </w:rPr>
        <w:t xml:space="preserve"> ietver</w:t>
      </w:r>
      <w:r w:rsidRPr="002125E1">
        <w:rPr>
          <w:bCs/>
          <w:sz w:val="28"/>
          <w:szCs w:val="28"/>
        </w:rPr>
        <w:t xml:space="preserve"> tādu bīstamo ķīmisko vielu </w:t>
      </w:r>
      <w:r>
        <w:rPr>
          <w:bCs/>
          <w:sz w:val="28"/>
          <w:szCs w:val="28"/>
        </w:rPr>
        <w:t>izmantošanu</w:t>
      </w:r>
      <w:r w:rsidRPr="002125E1">
        <w:rPr>
          <w:bCs/>
          <w:sz w:val="28"/>
          <w:szCs w:val="28"/>
        </w:rPr>
        <w:t xml:space="preserve">, ražošanu vai </w:t>
      </w:r>
      <w:r>
        <w:rPr>
          <w:bCs/>
          <w:sz w:val="28"/>
          <w:szCs w:val="28"/>
        </w:rPr>
        <w:t>uzglabāšanu</w:t>
      </w:r>
      <w:r w:rsidRPr="002125E1">
        <w:rPr>
          <w:bCs/>
          <w:sz w:val="28"/>
          <w:szCs w:val="28"/>
        </w:rPr>
        <w:t>, kas var radīt augsnes un pazemes ūdeņu piesārņojumu iekārtas teritorijā</w:t>
      </w:r>
      <w:r>
        <w:rPr>
          <w:bCs/>
          <w:sz w:val="28"/>
          <w:szCs w:val="28"/>
        </w:rPr>
        <w:t xml:space="preserve">. </w:t>
      </w:r>
    </w:p>
    <w:p w:rsidR="003600AA" w:rsidRPr="005C5F4F" w:rsidRDefault="003600AA" w:rsidP="00084AF6">
      <w:pPr>
        <w:pStyle w:val="naislab"/>
        <w:spacing w:before="0" w:after="0"/>
        <w:ind w:firstLine="720"/>
        <w:jc w:val="both"/>
        <w:rPr>
          <w:sz w:val="28"/>
          <w:szCs w:val="28"/>
        </w:rPr>
      </w:pPr>
      <w:r>
        <w:rPr>
          <w:bCs/>
          <w:sz w:val="28"/>
          <w:szCs w:val="28"/>
        </w:rPr>
        <w:t xml:space="preserve">3. Noteikumi neattiecas uz jaunām </w:t>
      </w:r>
      <w:r w:rsidRPr="002125E1">
        <w:rPr>
          <w:bCs/>
          <w:sz w:val="28"/>
          <w:szCs w:val="28"/>
        </w:rPr>
        <w:t xml:space="preserve">A kategorijas </w:t>
      </w:r>
      <w:r>
        <w:rPr>
          <w:bCs/>
          <w:sz w:val="28"/>
          <w:szCs w:val="28"/>
        </w:rPr>
        <w:t>iekārtām</w:t>
      </w:r>
      <w:r w:rsidRPr="002125E1">
        <w:rPr>
          <w:bCs/>
          <w:sz w:val="28"/>
          <w:szCs w:val="28"/>
        </w:rPr>
        <w:t>, kurām augsnes un pazemes ūdeņu kvalitātes izvērtējums veikts ietekmes uz vidi novērtējuma laikā, ja iesniegumu atļaujas saņemšanai iesniedz ne vēlāk kā trīs gadus pēc atzinuma saņemšanas par ietekmes uz vidi novērtējumu.</w:t>
      </w:r>
    </w:p>
    <w:p w:rsidR="003600AA" w:rsidRDefault="003600AA" w:rsidP="00084AF6">
      <w:pPr>
        <w:pStyle w:val="naislab"/>
        <w:spacing w:before="0" w:after="0"/>
        <w:jc w:val="center"/>
        <w:rPr>
          <w:b/>
          <w:sz w:val="28"/>
          <w:szCs w:val="28"/>
        </w:rPr>
      </w:pPr>
    </w:p>
    <w:p w:rsidR="000643B2" w:rsidRDefault="000643B2" w:rsidP="000643B2">
      <w:pPr>
        <w:pStyle w:val="naislab"/>
        <w:spacing w:before="0" w:after="0"/>
        <w:jc w:val="center"/>
        <w:rPr>
          <w:b/>
          <w:sz w:val="28"/>
          <w:szCs w:val="28"/>
        </w:rPr>
      </w:pPr>
      <w:r w:rsidRPr="000C15F1">
        <w:rPr>
          <w:b/>
          <w:sz w:val="28"/>
          <w:szCs w:val="28"/>
        </w:rPr>
        <w:t>III</w:t>
      </w:r>
      <w:r>
        <w:rPr>
          <w:b/>
          <w:sz w:val="28"/>
          <w:szCs w:val="28"/>
        </w:rPr>
        <w:t>.</w:t>
      </w:r>
      <w:r w:rsidRPr="000C15F1">
        <w:rPr>
          <w:b/>
          <w:sz w:val="28"/>
          <w:szCs w:val="28"/>
        </w:rPr>
        <w:t xml:space="preserve"> </w:t>
      </w:r>
      <w:proofErr w:type="spellStart"/>
      <w:r w:rsidRPr="000C15F1">
        <w:rPr>
          <w:b/>
          <w:sz w:val="28"/>
          <w:szCs w:val="28"/>
        </w:rPr>
        <w:t>Pamatziņojuma</w:t>
      </w:r>
      <w:proofErr w:type="spellEnd"/>
      <w:r w:rsidRPr="000C15F1">
        <w:rPr>
          <w:b/>
          <w:sz w:val="28"/>
          <w:szCs w:val="28"/>
        </w:rPr>
        <w:t xml:space="preserve"> saturs</w:t>
      </w:r>
    </w:p>
    <w:p w:rsidR="000643B2" w:rsidRPr="00B124AA" w:rsidRDefault="000643B2" w:rsidP="000643B2">
      <w:pPr>
        <w:pStyle w:val="naislab"/>
        <w:spacing w:before="0" w:after="0"/>
        <w:jc w:val="center"/>
        <w:rPr>
          <w:sz w:val="28"/>
          <w:szCs w:val="28"/>
        </w:rPr>
      </w:pPr>
    </w:p>
    <w:p w:rsidR="000643B2" w:rsidRDefault="008E33E9" w:rsidP="000643B2">
      <w:pPr>
        <w:pStyle w:val="naislab"/>
        <w:spacing w:before="0" w:after="0"/>
        <w:ind w:firstLine="720"/>
        <w:jc w:val="both"/>
        <w:rPr>
          <w:sz w:val="28"/>
          <w:szCs w:val="28"/>
        </w:rPr>
      </w:pPr>
      <w:r>
        <w:rPr>
          <w:sz w:val="28"/>
          <w:szCs w:val="28"/>
        </w:rPr>
        <w:t>4</w:t>
      </w:r>
      <w:r w:rsidR="000643B2">
        <w:rPr>
          <w:sz w:val="28"/>
          <w:szCs w:val="28"/>
        </w:rPr>
        <w:t xml:space="preserve">. Operators </w:t>
      </w:r>
      <w:proofErr w:type="spellStart"/>
      <w:r w:rsidR="000643B2">
        <w:rPr>
          <w:sz w:val="28"/>
          <w:szCs w:val="28"/>
        </w:rPr>
        <w:t>pamatziņojumu</w:t>
      </w:r>
      <w:proofErr w:type="spellEnd"/>
      <w:r w:rsidR="000643B2">
        <w:rPr>
          <w:sz w:val="28"/>
          <w:szCs w:val="28"/>
        </w:rPr>
        <w:t xml:space="preserve"> izstrādā atbilstoši šo noteikumu 6.punktā noteiktajam, tajā ietverot šādu informāciju:</w:t>
      </w:r>
    </w:p>
    <w:p w:rsidR="000643B2" w:rsidRDefault="008E33E9" w:rsidP="000643B2">
      <w:pPr>
        <w:pStyle w:val="naislab"/>
        <w:ind w:firstLine="720"/>
        <w:jc w:val="both"/>
        <w:rPr>
          <w:sz w:val="28"/>
          <w:szCs w:val="28"/>
        </w:rPr>
      </w:pPr>
      <w:r>
        <w:rPr>
          <w:sz w:val="28"/>
          <w:szCs w:val="28"/>
        </w:rPr>
        <w:lastRenderedPageBreak/>
        <w:t>4</w:t>
      </w:r>
      <w:r w:rsidR="000643B2">
        <w:rPr>
          <w:sz w:val="28"/>
          <w:szCs w:val="28"/>
        </w:rPr>
        <w:t>.1. iekārtas plānoto vai pašreizējo izmantošanas veidu. Jaunu iekārtu gadījumā – informāciju par ag</w:t>
      </w:r>
      <w:r w:rsidR="00D4024B">
        <w:rPr>
          <w:sz w:val="28"/>
          <w:szCs w:val="28"/>
        </w:rPr>
        <w:t xml:space="preserve">rāko vietas izmantošanas veidu, </w:t>
      </w:r>
      <w:r w:rsidR="000643B2">
        <w:rPr>
          <w:sz w:val="28"/>
          <w:szCs w:val="28"/>
        </w:rPr>
        <w:t>piemēram, kādas piesārņojošas darbības tikušas veiktas iepri</w:t>
      </w:r>
      <w:r w:rsidR="00D4024B">
        <w:rPr>
          <w:sz w:val="28"/>
          <w:szCs w:val="28"/>
        </w:rPr>
        <w:t>ekš, cik ilgā laika posmā, un tamlīdzīgi</w:t>
      </w:r>
      <w:r w:rsidR="000643B2">
        <w:rPr>
          <w:sz w:val="28"/>
          <w:szCs w:val="28"/>
        </w:rPr>
        <w:t>;</w:t>
      </w:r>
    </w:p>
    <w:p w:rsidR="000643B2" w:rsidRDefault="008E33E9" w:rsidP="000643B2">
      <w:pPr>
        <w:pStyle w:val="naislab"/>
        <w:ind w:firstLine="720"/>
        <w:jc w:val="both"/>
        <w:rPr>
          <w:sz w:val="28"/>
          <w:szCs w:val="28"/>
        </w:rPr>
      </w:pPr>
      <w:r>
        <w:rPr>
          <w:sz w:val="28"/>
          <w:szCs w:val="28"/>
        </w:rPr>
        <w:t>4</w:t>
      </w:r>
      <w:r w:rsidR="000643B2">
        <w:rPr>
          <w:sz w:val="28"/>
          <w:szCs w:val="28"/>
        </w:rPr>
        <w:t xml:space="preserve">.2. to bīstamo </w:t>
      </w:r>
      <w:r w:rsidR="000643B2" w:rsidRPr="00220A1F">
        <w:rPr>
          <w:sz w:val="28"/>
          <w:szCs w:val="28"/>
        </w:rPr>
        <w:t xml:space="preserve">ķīmisko vielu uzskaitījumu, kas izmantotas ražošanas procesos, ražotas vai uzglabātas, kā arī </w:t>
      </w:r>
      <w:r w:rsidR="000643B2">
        <w:rPr>
          <w:sz w:val="28"/>
          <w:szCs w:val="28"/>
        </w:rPr>
        <w:t xml:space="preserve">tās, </w:t>
      </w:r>
      <w:r w:rsidR="000643B2" w:rsidRPr="00220A1F">
        <w:rPr>
          <w:sz w:val="28"/>
          <w:szCs w:val="28"/>
        </w:rPr>
        <w:t>ko plāno</w:t>
      </w:r>
      <w:r w:rsidR="000643B2">
        <w:rPr>
          <w:sz w:val="28"/>
          <w:szCs w:val="28"/>
        </w:rPr>
        <w:t>ts</w:t>
      </w:r>
      <w:r w:rsidR="000643B2" w:rsidRPr="00220A1F">
        <w:rPr>
          <w:sz w:val="28"/>
          <w:szCs w:val="28"/>
        </w:rPr>
        <w:t xml:space="preserve"> izmantot ražošanas procesos, ražot vai uzglabāt</w:t>
      </w:r>
      <w:r w:rsidR="000643B2">
        <w:rPr>
          <w:sz w:val="28"/>
          <w:szCs w:val="28"/>
        </w:rPr>
        <w:t>;</w:t>
      </w:r>
    </w:p>
    <w:p w:rsidR="000643B2" w:rsidRDefault="008E33E9" w:rsidP="000643B2">
      <w:pPr>
        <w:pStyle w:val="naislab"/>
        <w:ind w:firstLine="720"/>
        <w:jc w:val="both"/>
        <w:rPr>
          <w:sz w:val="28"/>
          <w:szCs w:val="28"/>
        </w:rPr>
      </w:pPr>
      <w:r>
        <w:rPr>
          <w:sz w:val="28"/>
          <w:szCs w:val="28"/>
        </w:rPr>
        <w:t>4</w:t>
      </w:r>
      <w:r w:rsidR="000643B2">
        <w:rPr>
          <w:sz w:val="28"/>
          <w:szCs w:val="28"/>
        </w:rPr>
        <w:t xml:space="preserve">.3. operators </w:t>
      </w:r>
      <w:proofErr w:type="spellStart"/>
      <w:r w:rsidR="000643B2">
        <w:rPr>
          <w:sz w:val="28"/>
          <w:szCs w:val="28"/>
        </w:rPr>
        <w:t>pamatziņojumam</w:t>
      </w:r>
      <w:proofErr w:type="spellEnd"/>
      <w:r w:rsidR="000643B2">
        <w:rPr>
          <w:sz w:val="28"/>
          <w:szCs w:val="28"/>
        </w:rPr>
        <w:t xml:space="preserve"> pievieno slēdzienu par iekārtas teritorijas pamatstāvokli, norādot bīstamo ķīmisko vielu piesārņojuma izvērtējumu augsnē un pazemes ūdeņos;</w:t>
      </w:r>
    </w:p>
    <w:p w:rsidR="000643B2" w:rsidRPr="00D10D42" w:rsidRDefault="008E33E9" w:rsidP="000643B2">
      <w:pPr>
        <w:pStyle w:val="naislab"/>
        <w:ind w:firstLine="720"/>
        <w:jc w:val="both"/>
        <w:rPr>
          <w:b/>
          <w:sz w:val="28"/>
          <w:szCs w:val="28"/>
        </w:rPr>
      </w:pPr>
      <w:r>
        <w:rPr>
          <w:sz w:val="28"/>
          <w:szCs w:val="28"/>
        </w:rPr>
        <w:t>4</w:t>
      </w:r>
      <w:r w:rsidR="000643B2">
        <w:rPr>
          <w:sz w:val="28"/>
          <w:szCs w:val="28"/>
        </w:rPr>
        <w:t xml:space="preserve">.4. operators </w:t>
      </w:r>
      <w:proofErr w:type="spellStart"/>
      <w:r w:rsidR="000643B2">
        <w:rPr>
          <w:sz w:val="28"/>
          <w:szCs w:val="28"/>
        </w:rPr>
        <w:t>pamatziņojumam</w:t>
      </w:r>
      <w:proofErr w:type="spellEnd"/>
      <w:r w:rsidR="000643B2">
        <w:rPr>
          <w:sz w:val="28"/>
          <w:szCs w:val="28"/>
        </w:rPr>
        <w:t xml:space="preserve"> pievieno informācijas kopsavilkumu par plānotajiem pasākumiem, </w:t>
      </w:r>
      <w:r w:rsidR="000643B2" w:rsidRPr="008E1464">
        <w:rPr>
          <w:sz w:val="28"/>
          <w:szCs w:val="28"/>
        </w:rPr>
        <w:t>kas nodrošinās bīstamo ķīmisko vielu drošu uzglabāšanu un apsaimniekošanu, kā arī informāciju par rīcību gadījumos, ja</w:t>
      </w:r>
      <w:proofErr w:type="gramStart"/>
      <w:r w:rsidR="000643B2" w:rsidRPr="008E1464">
        <w:rPr>
          <w:sz w:val="28"/>
          <w:szCs w:val="28"/>
        </w:rPr>
        <w:t xml:space="preserve">  </w:t>
      </w:r>
      <w:proofErr w:type="gramEnd"/>
      <w:r w:rsidR="000643B2" w:rsidRPr="008E1464">
        <w:rPr>
          <w:sz w:val="28"/>
          <w:szCs w:val="28"/>
        </w:rPr>
        <w:t>notikusi ķīmisko vielu noplūde, kas rada apdraudējumu augsnes un pazemes ūdeņu kvalitātei.</w:t>
      </w:r>
    </w:p>
    <w:p w:rsidR="000643B2" w:rsidRPr="00E80A12" w:rsidRDefault="008E33E9" w:rsidP="000643B2">
      <w:pPr>
        <w:pStyle w:val="naislab"/>
        <w:ind w:firstLine="720"/>
        <w:jc w:val="both"/>
        <w:rPr>
          <w:sz w:val="28"/>
          <w:szCs w:val="28"/>
        </w:rPr>
      </w:pPr>
      <w:r>
        <w:rPr>
          <w:sz w:val="28"/>
          <w:szCs w:val="28"/>
        </w:rPr>
        <w:t>5</w:t>
      </w:r>
      <w:r w:rsidR="000643B2">
        <w:rPr>
          <w:sz w:val="28"/>
          <w:szCs w:val="28"/>
        </w:rPr>
        <w:t xml:space="preserve">. Ja augsnes vai pazemes ūdeņu piesārņojuma līmenis pārsniedz vides kvalitātes normatīvu </w:t>
      </w:r>
      <w:proofErr w:type="spellStart"/>
      <w:r w:rsidR="000643B2">
        <w:rPr>
          <w:sz w:val="28"/>
          <w:szCs w:val="28"/>
        </w:rPr>
        <w:t>robežlielumus</w:t>
      </w:r>
      <w:proofErr w:type="spellEnd"/>
      <w:r w:rsidR="000643B2">
        <w:rPr>
          <w:sz w:val="28"/>
          <w:szCs w:val="28"/>
        </w:rPr>
        <w:t xml:space="preserve"> un rada apdraudējumu videi vai cilvēku veselībai,</w:t>
      </w:r>
      <w:bookmarkStart w:id="0" w:name="_GoBack"/>
      <w:bookmarkEnd w:id="0"/>
      <w:r w:rsidR="000643B2">
        <w:rPr>
          <w:sz w:val="28"/>
          <w:szCs w:val="28"/>
        </w:rPr>
        <w:t xml:space="preserve"> operators </w:t>
      </w:r>
      <w:proofErr w:type="spellStart"/>
      <w:r w:rsidR="000643B2">
        <w:rPr>
          <w:sz w:val="28"/>
          <w:szCs w:val="28"/>
        </w:rPr>
        <w:t>pamatziņojumam</w:t>
      </w:r>
      <w:proofErr w:type="spellEnd"/>
      <w:r w:rsidR="000643B2">
        <w:rPr>
          <w:sz w:val="28"/>
          <w:szCs w:val="28"/>
        </w:rPr>
        <w:t xml:space="preserve"> pievieno rīcības programmu piesārņojuma samazināšanai augsnē un pazemes ūdeņos vai sanācijas programmu, ja to paredz vides aizsardzības jomu reglamentējošie normatīvie akti. </w:t>
      </w:r>
    </w:p>
    <w:p w:rsidR="000643B2" w:rsidRDefault="000643B2" w:rsidP="008E33E9">
      <w:pPr>
        <w:pStyle w:val="naislab"/>
        <w:spacing w:before="0" w:after="0"/>
        <w:jc w:val="left"/>
        <w:rPr>
          <w:b/>
          <w:sz w:val="28"/>
          <w:szCs w:val="28"/>
        </w:rPr>
      </w:pPr>
    </w:p>
    <w:p w:rsidR="003600AA" w:rsidRDefault="003600AA" w:rsidP="00084AF6">
      <w:pPr>
        <w:pStyle w:val="naislab"/>
        <w:spacing w:before="0" w:after="0"/>
        <w:jc w:val="center"/>
        <w:rPr>
          <w:b/>
          <w:sz w:val="28"/>
          <w:szCs w:val="28"/>
        </w:rPr>
      </w:pPr>
      <w:r>
        <w:rPr>
          <w:b/>
          <w:sz w:val="28"/>
          <w:szCs w:val="28"/>
        </w:rPr>
        <w:t xml:space="preserve">II. </w:t>
      </w:r>
      <w:proofErr w:type="spellStart"/>
      <w:r>
        <w:rPr>
          <w:b/>
          <w:sz w:val="28"/>
          <w:szCs w:val="28"/>
        </w:rPr>
        <w:t>P</w:t>
      </w:r>
      <w:r w:rsidRPr="00084AF6">
        <w:rPr>
          <w:b/>
          <w:sz w:val="28"/>
          <w:szCs w:val="28"/>
        </w:rPr>
        <w:t>amatziņojuma</w:t>
      </w:r>
      <w:proofErr w:type="spellEnd"/>
      <w:r w:rsidRPr="00084AF6">
        <w:rPr>
          <w:b/>
          <w:sz w:val="28"/>
          <w:szCs w:val="28"/>
        </w:rPr>
        <w:t xml:space="preserve"> izstrādes kārtība</w:t>
      </w:r>
    </w:p>
    <w:p w:rsidR="003600AA" w:rsidRDefault="008E33E9" w:rsidP="00E80A12">
      <w:pPr>
        <w:pStyle w:val="naislab"/>
        <w:spacing w:before="120" w:after="120"/>
        <w:ind w:firstLine="720"/>
        <w:jc w:val="both"/>
        <w:rPr>
          <w:sz w:val="28"/>
          <w:szCs w:val="28"/>
        </w:rPr>
      </w:pPr>
      <w:r>
        <w:rPr>
          <w:sz w:val="28"/>
          <w:szCs w:val="28"/>
        </w:rPr>
        <w:t>6</w:t>
      </w:r>
      <w:r w:rsidR="003600AA">
        <w:rPr>
          <w:sz w:val="28"/>
          <w:szCs w:val="28"/>
        </w:rPr>
        <w:t xml:space="preserve">. </w:t>
      </w:r>
      <w:proofErr w:type="spellStart"/>
      <w:r w:rsidR="003600AA">
        <w:rPr>
          <w:sz w:val="28"/>
          <w:szCs w:val="28"/>
        </w:rPr>
        <w:t>Pamatziņojums</w:t>
      </w:r>
      <w:proofErr w:type="spellEnd"/>
      <w:r w:rsidR="003600AA">
        <w:rPr>
          <w:sz w:val="28"/>
          <w:szCs w:val="28"/>
        </w:rPr>
        <w:t xml:space="preserve"> ir informācijas apkopojums par bīstamo vielu piesārņojumu augsnē un pazemes ūdeņos iekārtas teritorijā atbilstoši normatīvajiem aktiem par grunts kvalitātes normatīviem un noteikumiem par virszemes un pazemes ūdeņu kvalitāti.</w:t>
      </w:r>
    </w:p>
    <w:p w:rsidR="003600AA" w:rsidRDefault="008E33E9" w:rsidP="00C10E8C">
      <w:pPr>
        <w:pStyle w:val="naislab"/>
        <w:spacing w:before="120" w:after="120"/>
        <w:ind w:firstLine="720"/>
        <w:jc w:val="both"/>
        <w:rPr>
          <w:sz w:val="28"/>
          <w:szCs w:val="28"/>
        </w:rPr>
      </w:pPr>
      <w:r>
        <w:rPr>
          <w:sz w:val="28"/>
          <w:szCs w:val="28"/>
        </w:rPr>
        <w:t>7</w:t>
      </w:r>
      <w:r w:rsidR="003600AA">
        <w:rPr>
          <w:sz w:val="28"/>
          <w:szCs w:val="28"/>
        </w:rPr>
        <w:t xml:space="preserve">. </w:t>
      </w:r>
      <w:proofErr w:type="spellStart"/>
      <w:r w:rsidR="003600AA">
        <w:rPr>
          <w:sz w:val="28"/>
          <w:szCs w:val="28"/>
        </w:rPr>
        <w:t>Pamatziņojumu</w:t>
      </w:r>
      <w:proofErr w:type="spellEnd"/>
      <w:r w:rsidR="003600AA">
        <w:rPr>
          <w:sz w:val="28"/>
          <w:szCs w:val="28"/>
        </w:rPr>
        <w:t xml:space="preserve"> izstrādā iekārtas operators, ja nepieciešams, piesaistot ekspertus vai akreditētas laboratorijas. </w:t>
      </w:r>
    </w:p>
    <w:p w:rsidR="003600AA" w:rsidRDefault="008E33E9" w:rsidP="00F63993">
      <w:pPr>
        <w:pStyle w:val="naislab"/>
        <w:ind w:firstLine="720"/>
        <w:jc w:val="both"/>
        <w:rPr>
          <w:sz w:val="28"/>
          <w:szCs w:val="28"/>
        </w:rPr>
      </w:pPr>
      <w:r>
        <w:rPr>
          <w:sz w:val="28"/>
          <w:szCs w:val="28"/>
        </w:rPr>
        <w:t>8</w:t>
      </w:r>
      <w:r w:rsidR="003600AA">
        <w:rPr>
          <w:sz w:val="28"/>
          <w:szCs w:val="28"/>
        </w:rPr>
        <w:t xml:space="preserve">. Operators, </w:t>
      </w:r>
      <w:r w:rsidR="00D41606">
        <w:rPr>
          <w:sz w:val="28"/>
          <w:szCs w:val="28"/>
        </w:rPr>
        <w:t xml:space="preserve">uz kura </w:t>
      </w:r>
      <w:r w:rsidR="003600AA">
        <w:rPr>
          <w:sz w:val="28"/>
          <w:szCs w:val="28"/>
        </w:rPr>
        <w:t>darbīb</w:t>
      </w:r>
      <w:r w:rsidR="00D41606">
        <w:rPr>
          <w:sz w:val="28"/>
          <w:szCs w:val="28"/>
        </w:rPr>
        <w:t>u</w:t>
      </w:r>
      <w:r w:rsidR="003600AA">
        <w:rPr>
          <w:sz w:val="28"/>
          <w:szCs w:val="28"/>
        </w:rPr>
        <w:t xml:space="preserve"> </w:t>
      </w:r>
      <w:r w:rsidR="00D41606">
        <w:rPr>
          <w:sz w:val="28"/>
          <w:szCs w:val="28"/>
        </w:rPr>
        <w:t>attiecināms šo</w:t>
      </w:r>
      <w:r w:rsidR="000643B2">
        <w:rPr>
          <w:sz w:val="28"/>
          <w:szCs w:val="28"/>
        </w:rPr>
        <w:t xml:space="preserve"> </w:t>
      </w:r>
      <w:r w:rsidR="003600AA">
        <w:rPr>
          <w:sz w:val="28"/>
          <w:szCs w:val="28"/>
        </w:rPr>
        <w:t xml:space="preserve">noteikumu 2.punktā </w:t>
      </w:r>
      <w:r w:rsidR="00D41606">
        <w:rPr>
          <w:sz w:val="28"/>
          <w:szCs w:val="28"/>
        </w:rPr>
        <w:t>norādīto</w:t>
      </w:r>
      <w:r w:rsidR="003600AA">
        <w:rPr>
          <w:sz w:val="28"/>
          <w:szCs w:val="28"/>
        </w:rPr>
        <w:t>, izvērtē:</w:t>
      </w:r>
    </w:p>
    <w:p w:rsidR="003600AA" w:rsidRDefault="008E33E9" w:rsidP="00F63993">
      <w:pPr>
        <w:pStyle w:val="naislab"/>
        <w:ind w:firstLine="720"/>
        <w:jc w:val="both"/>
        <w:rPr>
          <w:sz w:val="28"/>
          <w:szCs w:val="28"/>
        </w:rPr>
      </w:pPr>
      <w:r>
        <w:rPr>
          <w:sz w:val="28"/>
          <w:szCs w:val="28"/>
        </w:rPr>
        <w:t>8</w:t>
      </w:r>
      <w:r w:rsidR="003600AA">
        <w:rPr>
          <w:sz w:val="28"/>
          <w:szCs w:val="28"/>
        </w:rPr>
        <w:t xml:space="preserve">.1. iekārtas procesu nodrošināšanā nepieciešamo bīstamo ķīmisko vielu daudzumu; </w:t>
      </w:r>
    </w:p>
    <w:p w:rsidR="003600AA" w:rsidRDefault="008E33E9" w:rsidP="00F63993">
      <w:pPr>
        <w:pStyle w:val="naislab"/>
        <w:ind w:firstLine="720"/>
        <w:jc w:val="both"/>
        <w:rPr>
          <w:sz w:val="28"/>
          <w:szCs w:val="28"/>
        </w:rPr>
      </w:pPr>
      <w:r>
        <w:rPr>
          <w:sz w:val="28"/>
          <w:szCs w:val="28"/>
        </w:rPr>
        <w:t>8</w:t>
      </w:r>
      <w:r w:rsidR="003600AA">
        <w:rPr>
          <w:sz w:val="28"/>
          <w:szCs w:val="28"/>
        </w:rPr>
        <w:t>.2.</w:t>
      </w:r>
      <w:r w:rsidR="003600AA" w:rsidRPr="00F66518">
        <w:rPr>
          <w:sz w:val="28"/>
          <w:szCs w:val="28"/>
        </w:rPr>
        <w:t xml:space="preserve"> </w:t>
      </w:r>
      <w:r w:rsidR="003600AA">
        <w:rPr>
          <w:sz w:val="28"/>
          <w:szCs w:val="28"/>
        </w:rPr>
        <w:t>bīstamo ķīmisko vielu uzglabāšanai plānotās vai jau aprīkotās vietas;</w:t>
      </w:r>
    </w:p>
    <w:p w:rsidR="003600AA" w:rsidRDefault="008E33E9" w:rsidP="00F63993">
      <w:pPr>
        <w:pStyle w:val="naislab"/>
        <w:ind w:firstLine="720"/>
        <w:jc w:val="both"/>
        <w:rPr>
          <w:sz w:val="28"/>
          <w:szCs w:val="28"/>
        </w:rPr>
      </w:pPr>
      <w:r>
        <w:rPr>
          <w:sz w:val="28"/>
          <w:szCs w:val="28"/>
        </w:rPr>
        <w:lastRenderedPageBreak/>
        <w:t>8</w:t>
      </w:r>
      <w:r w:rsidR="003600AA">
        <w:rPr>
          <w:sz w:val="28"/>
          <w:szCs w:val="28"/>
        </w:rPr>
        <w:t>.3. bīstamo ķīmisko vielu izmantošanas apriti iekārtas darbības laikā</w:t>
      </w:r>
      <w:r w:rsidR="00061754">
        <w:rPr>
          <w:sz w:val="28"/>
          <w:szCs w:val="28"/>
        </w:rPr>
        <w:t xml:space="preserve">, </w:t>
      </w:r>
      <w:r w:rsidR="003600AA">
        <w:rPr>
          <w:sz w:val="28"/>
          <w:szCs w:val="28"/>
        </w:rPr>
        <w:t xml:space="preserve">piemēram, bīstamo ķīmisko vielu piegāde uz noliktavu vai no noliktavas izmantošanai </w:t>
      </w:r>
      <w:r w:rsidR="00061754">
        <w:rPr>
          <w:sz w:val="28"/>
          <w:szCs w:val="28"/>
        </w:rPr>
        <w:t>ražošanas procesu nodrošināšanā un tamlīdzīgi</w:t>
      </w:r>
      <w:r w:rsidR="003600AA">
        <w:rPr>
          <w:sz w:val="28"/>
          <w:szCs w:val="28"/>
        </w:rPr>
        <w:t>;</w:t>
      </w:r>
    </w:p>
    <w:p w:rsidR="003600AA" w:rsidRDefault="008E33E9" w:rsidP="00F63993">
      <w:pPr>
        <w:pStyle w:val="naislab"/>
        <w:ind w:firstLine="720"/>
        <w:jc w:val="both"/>
        <w:rPr>
          <w:sz w:val="28"/>
          <w:szCs w:val="28"/>
        </w:rPr>
      </w:pPr>
      <w:r>
        <w:rPr>
          <w:sz w:val="28"/>
          <w:szCs w:val="28"/>
        </w:rPr>
        <w:t>8</w:t>
      </w:r>
      <w:r w:rsidR="003600AA">
        <w:rPr>
          <w:sz w:val="28"/>
          <w:szCs w:val="28"/>
        </w:rPr>
        <w:t xml:space="preserve">.4. plānotās bīstamo ķīmisko vielu saturošu atkritumu uzglabāšanas vietas un veidus pirms nodošanas atkritumu apsaimniekotājam. </w:t>
      </w:r>
    </w:p>
    <w:p w:rsidR="003600AA" w:rsidRDefault="008E33E9" w:rsidP="00F63993">
      <w:pPr>
        <w:pStyle w:val="naislab"/>
        <w:ind w:firstLine="720"/>
        <w:jc w:val="both"/>
        <w:rPr>
          <w:sz w:val="28"/>
          <w:szCs w:val="28"/>
        </w:rPr>
      </w:pPr>
      <w:r>
        <w:rPr>
          <w:sz w:val="28"/>
          <w:szCs w:val="28"/>
        </w:rPr>
        <w:t>9</w:t>
      </w:r>
      <w:r w:rsidR="003600AA">
        <w:rPr>
          <w:sz w:val="28"/>
          <w:szCs w:val="28"/>
        </w:rPr>
        <w:t xml:space="preserve">. </w:t>
      </w:r>
      <w:r w:rsidR="008F67F8" w:rsidRPr="008F67F8">
        <w:rPr>
          <w:sz w:val="28"/>
          <w:szCs w:val="28"/>
        </w:rPr>
        <w:t>Jaunai iekārtai</w:t>
      </w:r>
      <w:r w:rsidR="003600AA">
        <w:rPr>
          <w:sz w:val="28"/>
          <w:szCs w:val="28"/>
        </w:rPr>
        <w:t xml:space="preserve"> operators pirms atļaujas darbības uzsākšanai saņemšanas izvērtē informāciju par plānotās iekārtas teritorijas iespējamo piesārņojuma līmeni, ko varētu būt radījušas teritorijā iepriekš veiktas darbības, kurās izmantotas ķīmiskas vielas. Izvērtēšanai izmanto</w:t>
      </w:r>
      <w:r w:rsidR="003600AA" w:rsidRPr="007279AC">
        <w:rPr>
          <w:rStyle w:val="Strong"/>
          <w:b w:val="0"/>
          <w:sz w:val="28"/>
          <w:szCs w:val="28"/>
        </w:rPr>
        <w:t xml:space="preserve"> </w:t>
      </w:r>
      <w:r w:rsidR="003600AA">
        <w:rPr>
          <w:rStyle w:val="Strong"/>
          <w:b w:val="0"/>
          <w:sz w:val="28"/>
          <w:szCs w:val="28"/>
        </w:rPr>
        <w:t>v</w:t>
      </w:r>
      <w:r w:rsidR="003600AA" w:rsidRPr="002379E3">
        <w:rPr>
          <w:rStyle w:val="Strong"/>
          <w:b w:val="0"/>
          <w:sz w:val="28"/>
          <w:szCs w:val="28"/>
        </w:rPr>
        <w:t>alsts sabiedrības ar ierobežotu atbildību "Latvijas Vides, ģeoloģijas un meteoroloģijas centrs"</w:t>
      </w:r>
      <w:r w:rsidR="003600AA">
        <w:rPr>
          <w:sz w:val="28"/>
          <w:szCs w:val="28"/>
        </w:rPr>
        <w:t xml:space="preserve"> tīmekļa vietnē esošā piesārņoto un potenciāli piesārņoto vietu reģistra informāciju. Ja nepieciešams, operators,</w:t>
      </w:r>
      <w:r w:rsidR="003600AA" w:rsidRPr="00BC5D36">
        <w:rPr>
          <w:sz w:val="28"/>
          <w:szCs w:val="28"/>
        </w:rPr>
        <w:t xml:space="preserve"> </w:t>
      </w:r>
      <w:r w:rsidR="003600AA">
        <w:rPr>
          <w:sz w:val="28"/>
          <w:szCs w:val="28"/>
        </w:rPr>
        <w:t xml:space="preserve">piesaistot ekspertus, nodrošina kvantitatīvu to bīstamo ķīmisko vielu piesārņojuma izvērtējumu, kas izmantotas vai uzglabātas iepriekšējās iekārtas darbībā. </w:t>
      </w:r>
    </w:p>
    <w:p w:rsidR="003600AA" w:rsidRDefault="008E33E9" w:rsidP="00C24C9E">
      <w:pPr>
        <w:pStyle w:val="naislab"/>
        <w:spacing w:before="0" w:after="0"/>
        <w:ind w:firstLine="720"/>
        <w:jc w:val="both"/>
        <w:rPr>
          <w:sz w:val="28"/>
          <w:szCs w:val="28"/>
        </w:rPr>
      </w:pPr>
      <w:r>
        <w:rPr>
          <w:sz w:val="28"/>
          <w:szCs w:val="28"/>
        </w:rPr>
        <w:t>10</w:t>
      </w:r>
      <w:r w:rsidR="003600AA">
        <w:rPr>
          <w:sz w:val="28"/>
          <w:szCs w:val="28"/>
        </w:rPr>
        <w:t xml:space="preserve">. </w:t>
      </w:r>
      <w:r w:rsidR="008F67F8" w:rsidRPr="008F67F8">
        <w:rPr>
          <w:sz w:val="28"/>
          <w:szCs w:val="28"/>
        </w:rPr>
        <w:t>Esošajai iekārtai</w:t>
      </w:r>
      <w:r w:rsidR="003600AA" w:rsidRPr="00BC5D36">
        <w:rPr>
          <w:sz w:val="28"/>
          <w:szCs w:val="28"/>
        </w:rPr>
        <w:t xml:space="preserve"> </w:t>
      </w:r>
      <w:r w:rsidR="003600AA">
        <w:rPr>
          <w:sz w:val="28"/>
          <w:szCs w:val="28"/>
        </w:rPr>
        <w:t>pirms atļaujas nosacījumu pārskatīšanas atbilstoši likumā „Par piesārņojumu” noteiktajam par atļauju pārskatīšanas un atjaunošanas periodiskumu</w:t>
      </w:r>
      <w:r w:rsidR="003600AA" w:rsidRPr="003945E5">
        <w:rPr>
          <w:sz w:val="28"/>
          <w:szCs w:val="28"/>
        </w:rPr>
        <w:t xml:space="preserve"> </w:t>
      </w:r>
      <w:r w:rsidR="003600AA">
        <w:rPr>
          <w:sz w:val="28"/>
          <w:szCs w:val="28"/>
        </w:rPr>
        <w:t>operators:</w:t>
      </w:r>
    </w:p>
    <w:p w:rsidR="003600AA" w:rsidRDefault="008E33E9" w:rsidP="00C24C9E">
      <w:pPr>
        <w:pStyle w:val="naislab"/>
        <w:spacing w:before="0" w:after="0"/>
        <w:ind w:firstLine="720"/>
        <w:jc w:val="both"/>
        <w:rPr>
          <w:sz w:val="28"/>
          <w:szCs w:val="28"/>
        </w:rPr>
      </w:pPr>
      <w:r>
        <w:rPr>
          <w:sz w:val="28"/>
          <w:szCs w:val="28"/>
        </w:rPr>
        <w:t>10</w:t>
      </w:r>
      <w:r w:rsidR="003600AA">
        <w:rPr>
          <w:sz w:val="28"/>
          <w:szCs w:val="28"/>
        </w:rPr>
        <w:t xml:space="preserve">.1. apkopo kvantitatīvu informāciju par iekārtā izmantoto, ražoto vai uzglabāto ķīmisko vielu radītu piesārņojuma līmeni, veicot grunts un pazemes ūdeņu stāvokļa analīzi akreditētā laboratorijā. Augsnes paraugu ņemšana testēšanai tiek veikta, izvēloties reprezentatīvas vietas, lai precīzi identificētu augsnes piesārņojuma līmeni; </w:t>
      </w:r>
    </w:p>
    <w:p w:rsidR="003600AA" w:rsidRDefault="008E33E9" w:rsidP="00C24C9E">
      <w:pPr>
        <w:pStyle w:val="naislab"/>
        <w:spacing w:before="0" w:after="0"/>
        <w:ind w:firstLine="720"/>
        <w:jc w:val="both"/>
        <w:rPr>
          <w:sz w:val="28"/>
          <w:szCs w:val="28"/>
        </w:rPr>
      </w:pPr>
      <w:r>
        <w:rPr>
          <w:sz w:val="28"/>
          <w:szCs w:val="28"/>
        </w:rPr>
        <w:t>10</w:t>
      </w:r>
      <w:r w:rsidR="003600AA">
        <w:rPr>
          <w:sz w:val="28"/>
          <w:szCs w:val="28"/>
        </w:rPr>
        <w:t>.2. pazemes ūdeņu paraugus analīzēm ņem no pazemes ūdeņu monitoringa urbumiem. Operators var izmantot informāciju, kas pieejama piesārņoto un potenciāli piesārņoto vietu reģistrā, nepieciešamības gadījumā to aktualizējot atbilstoši iekārtā veiktajām darbībām.</w:t>
      </w:r>
    </w:p>
    <w:p w:rsidR="00295873" w:rsidRDefault="00295873" w:rsidP="00C24C9E">
      <w:pPr>
        <w:pStyle w:val="naislab"/>
        <w:spacing w:before="0" w:after="0"/>
        <w:ind w:firstLine="720"/>
        <w:jc w:val="both"/>
        <w:rPr>
          <w:sz w:val="28"/>
          <w:szCs w:val="28"/>
        </w:rPr>
      </w:pPr>
    </w:p>
    <w:p w:rsidR="003600AA" w:rsidRDefault="008E33E9" w:rsidP="00C24C9E">
      <w:pPr>
        <w:pStyle w:val="naislab"/>
        <w:spacing w:before="0" w:after="0"/>
        <w:ind w:firstLine="720"/>
        <w:jc w:val="both"/>
        <w:rPr>
          <w:sz w:val="28"/>
          <w:szCs w:val="28"/>
        </w:rPr>
      </w:pPr>
      <w:r>
        <w:rPr>
          <w:sz w:val="28"/>
          <w:szCs w:val="28"/>
        </w:rPr>
        <w:t>11</w:t>
      </w:r>
      <w:r w:rsidR="003600AA">
        <w:rPr>
          <w:sz w:val="28"/>
          <w:szCs w:val="28"/>
        </w:rPr>
        <w:t xml:space="preserve">. Izstrādāto </w:t>
      </w:r>
      <w:proofErr w:type="spellStart"/>
      <w:r w:rsidR="003600AA">
        <w:rPr>
          <w:sz w:val="28"/>
          <w:szCs w:val="28"/>
        </w:rPr>
        <w:t>pamatziņojumu</w:t>
      </w:r>
      <w:proofErr w:type="spellEnd"/>
      <w:r w:rsidR="003600AA" w:rsidRPr="00E8021F">
        <w:rPr>
          <w:sz w:val="28"/>
          <w:szCs w:val="28"/>
        </w:rPr>
        <w:t xml:space="preserve"> </w:t>
      </w:r>
      <w:r w:rsidR="003600AA">
        <w:rPr>
          <w:sz w:val="28"/>
          <w:szCs w:val="28"/>
        </w:rPr>
        <w:t>operators</w:t>
      </w:r>
      <w:r w:rsidR="003600AA" w:rsidDel="00370F68">
        <w:rPr>
          <w:sz w:val="28"/>
          <w:szCs w:val="28"/>
        </w:rPr>
        <w:t xml:space="preserve"> </w:t>
      </w:r>
      <w:r w:rsidR="003600AA">
        <w:rPr>
          <w:sz w:val="28"/>
          <w:szCs w:val="28"/>
        </w:rPr>
        <w:t>iesniedz Valsts vides dienesta attiecīgajā reģionālajā vides pārvaldē</w:t>
      </w:r>
      <w:r w:rsidR="002E6C4C">
        <w:rPr>
          <w:sz w:val="28"/>
          <w:szCs w:val="28"/>
        </w:rPr>
        <w:t xml:space="preserve"> </w:t>
      </w:r>
      <w:r w:rsidR="002E6C4C" w:rsidRPr="008E1464">
        <w:rPr>
          <w:sz w:val="28"/>
          <w:szCs w:val="28"/>
        </w:rPr>
        <w:t>atbilstoši normatīvo aktu regulējumam attiecībā uz kārtību, kādā piesakāmas A, B un C kategorijas piesārņojošas darbības</w:t>
      </w:r>
      <w:r w:rsidR="00244712">
        <w:rPr>
          <w:sz w:val="28"/>
          <w:szCs w:val="28"/>
        </w:rPr>
        <w:t>,</w:t>
      </w:r>
      <w:r w:rsidR="003600AA">
        <w:rPr>
          <w:sz w:val="28"/>
          <w:szCs w:val="28"/>
        </w:rPr>
        <w:t xml:space="preserve"> ievērojot šādus nosacījumus:</w:t>
      </w:r>
    </w:p>
    <w:p w:rsidR="003600AA" w:rsidRDefault="008E33E9" w:rsidP="00345164">
      <w:pPr>
        <w:pStyle w:val="naislab"/>
        <w:ind w:firstLine="720"/>
        <w:jc w:val="both"/>
        <w:rPr>
          <w:sz w:val="28"/>
          <w:szCs w:val="28"/>
        </w:rPr>
      </w:pPr>
      <w:r>
        <w:rPr>
          <w:sz w:val="28"/>
          <w:szCs w:val="28"/>
        </w:rPr>
        <w:t>11</w:t>
      </w:r>
      <w:r w:rsidR="003600AA">
        <w:rPr>
          <w:sz w:val="28"/>
          <w:szCs w:val="28"/>
        </w:rPr>
        <w:t>.1. jaunām A kategorijas darbībām, kurām nav veikts ietekmes uz vidi novērtējums</w:t>
      </w:r>
      <w:r w:rsidR="00986C22" w:rsidRPr="00986C22">
        <w:rPr>
          <w:color w:val="FF0000"/>
          <w:sz w:val="28"/>
          <w:szCs w:val="28"/>
        </w:rPr>
        <w:t>,</w:t>
      </w:r>
      <w:r w:rsidR="003600AA">
        <w:rPr>
          <w:sz w:val="28"/>
          <w:szCs w:val="28"/>
        </w:rPr>
        <w:t xml:space="preserve"> </w:t>
      </w:r>
      <w:proofErr w:type="spellStart"/>
      <w:r w:rsidR="003600AA">
        <w:rPr>
          <w:sz w:val="28"/>
          <w:szCs w:val="28"/>
        </w:rPr>
        <w:t>pamatziņojumu</w:t>
      </w:r>
      <w:proofErr w:type="spellEnd"/>
      <w:r w:rsidR="003600AA">
        <w:rPr>
          <w:sz w:val="28"/>
          <w:szCs w:val="28"/>
        </w:rPr>
        <w:t xml:space="preserve"> izstrādā un iesniedz kopā ar iesniegumu atļaujas saņemšanai piesārņojošas darbības veikšanai; </w:t>
      </w:r>
    </w:p>
    <w:p w:rsidR="003600AA" w:rsidRDefault="008E33E9" w:rsidP="00345164">
      <w:pPr>
        <w:pStyle w:val="naislab"/>
        <w:ind w:firstLine="720"/>
        <w:jc w:val="both"/>
        <w:rPr>
          <w:sz w:val="28"/>
          <w:szCs w:val="28"/>
        </w:rPr>
      </w:pPr>
      <w:r>
        <w:rPr>
          <w:sz w:val="28"/>
          <w:szCs w:val="28"/>
        </w:rPr>
        <w:t>11</w:t>
      </w:r>
      <w:r w:rsidR="003600AA">
        <w:rPr>
          <w:sz w:val="28"/>
          <w:szCs w:val="28"/>
        </w:rPr>
        <w:t xml:space="preserve">.2. esošajām A kategorijas iekārtām </w:t>
      </w:r>
      <w:proofErr w:type="spellStart"/>
      <w:r w:rsidR="003600AA">
        <w:rPr>
          <w:sz w:val="28"/>
          <w:szCs w:val="28"/>
        </w:rPr>
        <w:t>pamatziņojumu</w:t>
      </w:r>
      <w:proofErr w:type="spellEnd"/>
      <w:r w:rsidR="003600AA">
        <w:rPr>
          <w:sz w:val="28"/>
          <w:szCs w:val="28"/>
        </w:rPr>
        <w:t xml:space="preserve"> izstrādā un iesniedz kopā ar iesniegumu atļaujas nosacījumu pārskatīšanai un atjaunošanai. </w:t>
      </w:r>
    </w:p>
    <w:p w:rsidR="003600AA" w:rsidRDefault="003600AA" w:rsidP="00B65C13">
      <w:pPr>
        <w:pStyle w:val="naislab"/>
        <w:spacing w:before="0" w:after="0"/>
        <w:ind w:firstLine="720"/>
        <w:jc w:val="both"/>
        <w:rPr>
          <w:sz w:val="28"/>
          <w:szCs w:val="28"/>
        </w:rPr>
      </w:pPr>
      <w:r>
        <w:rPr>
          <w:sz w:val="28"/>
          <w:szCs w:val="28"/>
        </w:rPr>
        <w:lastRenderedPageBreak/>
        <w:t>1</w:t>
      </w:r>
      <w:r w:rsidR="008E33E9">
        <w:rPr>
          <w:sz w:val="28"/>
          <w:szCs w:val="28"/>
        </w:rPr>
        <w:t>2</w:t>
      </w:r>
      <w:r>
        <w:rPr>
          <w:sz w:val="28"/>
          <w:szCs w:val="28"/>
        </w:rPr>
        <w:t xml:space="preserve">. </w:t>
      </w:r>
      <w:proofErr w:type="spellStart"/>
      <w:r>
        <w:rPr>
          <w:sz w:val="28"/>
          <w:szCs w:val="28"/>
        </w:rPr>
        <w:t>Pamatziņojumu</w:t>
      </w:r>
      <w:proofErr w:type="spellEnd"/>
      <w:r>
        <w:rPr>
          <w:sz w:val="28"/>
          <w:szCs w:val="28"/>
        </w:rPr>
        <w:t xml:space="preserve"> iesniedz papīra formā (attiecīgo informāciju iesniedzot arī elektroniski) v</w:t>
      </w:r>
      <w:r w:rsidR="00FC21FE">
        <w:rPr>
          <w:sz w:val="28"/>
          <w:szCs w:val="28"/>
        </w:rPr>
        <w:t xml:space="preserve">ai elektroniska dokumenta veidā, </w:t>
      </w:r>
      <w:r w:rsidR="00FC21FE" w:rsidRPr="008E1464">
        <w:rPr>
          <w:sz w:val="28"/>
          <w:szCs w:val="28"/>
        </w:rPr>
        <w:t>vai elektroniski reģistrējoties, aizpilda informāciju veidlapās Valsts vides dienesta vienotās informācijas sistēmā „TULPE” mājas lapā tiešsaistes režīmā.</w:t>
      </w:r>
    </w:p>
    <w:p w:rsidR="003600AA" w:rsidRDefault="003600AA" w:rsidP="00B124AA">
      <w:pPr>
        <w:pStyle w:val="naislab"/>
        <w:spacing w:before="0" w:after="0"/>
        <w:jc w:val="left"/>
        <w:rPr>
          <w:sz w:val="28"/>
          <w:szCs w:val="28"/>
        </w:rPr>
      </w:pPr>
    </w:p>
    <w:p w:rsidR="00865740" w:rsidRDefault="00865740" w:rsidP="005D0F20">
      <w:pPr>
        <w:jc w:val="center"/>
        <w:rPr>
          <w:b/>
          <w:sz w:val="28"/>
          <w:szCs w:val="28"/>
        </w:rPr>
      </w:pPr>
    </w:p>
    <w:p w:rsidR="003600AA" w:rsidRDefault="005D0F20" w:rsidP="005D0F20">
      <w:pPr>
        <w:jc w:val="center"/>
        <w:rPr>
          <w:b/>
          <w:sz w:val="28"/>
          <w:szCs w:val="28"/>
        </w:rPr>
      </w:pPr>
      <w:r w:rsidRPr="005D0F20">
        <w:rPr>
          <w:b/>
          <w:sz w:val="28"/>
          <w:szCs w:val="28"/>
        </w:rPr>
        <w:t>IV. Noslēguma jautājumi</w:t>
      </w:r>
    </w:p>
    <w:p w:rsidR="005D0F20" w:rsidRDefault="005D0F20" w:rsidP="005D0F20">
      <w:pPr>
        <w:jc w:val="center"/>
        <w:rPr>
          <w:b/>
          <w:sz w:val="28"/>
          <w:szCs w:val="28"/>
        </w:rPr>
      </w:pPr>
    </w:p>
    <w:p w:rsidR="005D0F20" w:rsidRPr="005D0F20" w:rsidRDefault="005D0F20" w:rsidP="005D0F20">
      <w:pPr>
        <w:jc w:val="both"/>
        <w:rPr>
          <w:sz w:val="28"/>
          <w:szCs w:val="28"/>
        </w:rPr>
      </w:pPr>
      <w:r>
        <w:rPr>
          <w:sz w:val="28"/>
          <w:szCs w:val="28"/>
        </w:rPr>
        <w:t>Šo noteikumu 1</w:t>
      </w:r>
      <w:r w:rsidR="008E33E9">
        <w:rPr>
          <w:sz w:val="28"/>
          <w:szCs w:val="28"/>
        </w:rPr>
        <w:t>2</w:t>
      </w:r>
      <w:r>
        <w:rPr>
          <w:sz w:val="28"/>
          <w:szCs w:val="28"/>
        </w:rPr>
        <w:t>.punktā minētais par informācijas iesniegšanu Valsts vides dienesta vienotās vides informācijas sistēmā „TULPE” stājas spēkā ar 2013.gada 1.jūliju.</w:t>
      </w:r>
    </w:p>
    <w:p w:rsidR="005D0F20" w:rsidRPr="00C24C9E" w:rsidRDefault="005D0F20">
      <w:pPr>
        <w:rPr>
          <w:sz w:val="28"/>
          <w:szCs w:val="28"/>
        </w:rPr>
      </w:pPr>
    </w:p>
    <w:p w:rsidR="003600AA" w:rsidRDefault="003600AA" w:rsidP="00C24C9E">
      <w:pPr>
        <w:jc w:val="center"/>
        <w:rPr>
          <w:b/>
          <w:sz w:val="28"/>
          <w:szCs w:val="28"/>
        </w:rPr>
      </w:pPr>
      <w:r w:rsidRPr="00C24C9E">
        <w:rPr>
          <w:b/>
          <w:sz w:val="28"/>
          <w:szCs w:val="28"/>
        </w:rPr>
        <w:t>Informatīva atsauce uz Eiropas Savienības direktīv</w:t>
      </w:r>
      <w:r>
        <w:rPr>
          <w:b/>
          <w:sz w:val="28"/>
          <w:szCs w:val="28"/>
        </w:rPr>
        <w:t>u</w:t>
      </w:r>
    </w:p>
    <w:p w:rsidR="003600AA" w:rsidRDefault="003600AA" w:rsidP="00C24C9E">
      <w:pPr>
        <w:jc w:val="center"/>
        <w:rPr>
          <w:b/>
          <w:sz w:val="28"/>
          <w:szCs w:val="28"/>
        </w:rPr>
      </w:pPr>
    </w:p>
    <w:p w:rsidR="003600AA" w:rsidRPr="00C24C9E" w:rsidRDefault="003600AA" w:rsidP="00C24C9E">
      <w:pPr>
        <w:ind w:firstLine="720"/>
        <w:jc w:val="both"/>
        <w:rPr>
          <w:sz w:val="28"/>
          <w:szCs w:val="28"/>
        </w:rPr>
      </w:pPr>
      <w:r w:rsidRPr="002057F7">
        <w:rPr>
          <w:sz w:val="28"/>
          <w:szCs w:val="28"/>
        </w:rPr>
        <w:t>Noteikumos iekļautas tiesību normas, kas izriet no Eiropas Parlamenta un Padomes</w:t>
      </w:r>
      <w:r>
        <w:rPr>
          <w:sz w:val="28"/>
          <w:szCs w:val="28"/>
        </w:rPr>
        <w:t xml:space="preserve"> 2010.gada 24.novembra Direktīvas 2010/75/ES par rūpnieciskām emisijām (piesārņojuma integrēta novēršana un kontrole) (pārstrādāta versija)</w:t>
      </w:r>
      <w:r w:rsidR="000643B2">
        <w:rPr>
          <w:sz w:val="28"/>
          <w:szCs w:val="28"/>
        </w:rPr>
        <w:t>.</w:t>
      </w:r>
    </w:p>
    <w:p w:rsidR="003600AA" w:rsidRDefault="003600AA">
      <w:pPr>
        <w:rPr>
          <w:sz w:val="28"/>
          <w:szCs w:val="28"/>
        </w:rPr>
      </w:pPr>
    </w:p>
    <w:p w:rsidR="00603155" w:rsidRDefault="00603155">
      <w:pPr>
        <w:rPr>
          <w:sz w:val="28"/>
          <w:szCs w:val="28"/>
        </w:rPr>
      </w:pPr>
    </w:p>
    <w:p w:rsidR="00603155" w:rsidRPr="00C24C9E" w:rsidRDefault="00603155">
      <w:pPr>
        <w:rPr>
          <w:sz w:val="28"/>
          <w:szCs w:val="28"/>
        </w:rPr>
      </w:pPr>
    </w:p>
    <w:p w:rsidR="003600AA" w:rsidRPr="00C24C9E" w:rsidRDefault="003600AA">
      <w:pPr>
        <w:rPr>
          <w:sz w:val="28"/>
          <w:szCs w:val="28"/>
        </w:rPr>
      </w:pPr>
      <w:r w:rsidRPr="00C24C9E">
        <w:rPr>
          <w:sz w:val="28"/>
          <w:szCs w:val="28"/>
        </w:rPr>
        <w:t>Ministru prezidents</w:t>
      </w:r>
      <w:r w:rsidRPr="00C24C9E">
        <w:rPr>
          <w:sz w:val="28"/>
          <w:szCs w:val="28"/>
        </w:rPr>
        <w:tab/>
      </w:r>
      <w:r w:rsidRPr="00C24C9E">
        <w:rPr>
          <w:sz w:val="28"/>
          <w:szCs w:val="28"/>
        </w:rPr>
        <w:tab/>
      </w:r>
      <w:r w:rsidRPr="00C24C9E">
        <w:rPr>
          <w:sz w:val="28"/>
          <w:szCs w:val="28"/>
        </w:rPr>
        <w:tab/>
      </w:r>
      <w:r w:rsidRPr="00C24C9E">
        <w:rPr>
          <w:sz w:val="28"/>
          <w:szCs w:val="28"/>
        </w:rPr>
        <w:tab/>
      </w:r>
      <w:r w:rsidRPr="00C24C9E">
        <w:rPr>
          <w:sz w:val="28"/>
          <w:szCs w:val="28"/>
        </w:rPr>
        <w:tab/>
      </w:r>
      <w:r w:rsidRPr="00C24C9E">
        <w:rPr>
          <w:sz w:val="28"/>
          <w:szCs w:val="28"/>
        </w:rPr>
        <w:tab/>
      </w:r>
      <w:proofErr w:type="spellStart"/>
      <w:r w:rsidRPr="00C24C9E">
        <w:rPr>
          <w:sz w:val="28"/>
          <w:szCs w:val="28"/>
        </w:rPr>
        <w:t>V.Dombrovskis</w:t>
      </w:r>
      <w:proofErr w:type="spellEnd"/>
    </w:p>
    <w:p w:rsidR="003600AA" w:rsidRDefault="003600AA">
      <w:pPr>
        <w:rPr>
          <w:sz w:val="28"/>
          <w:szCs w:val="28"/>
        </w:rPr>
      </w:pPr>
    </w:p>
    <w:p w:rsidR="003600AA" w:rsidRPr="007D5302" w:rsidRDefault="003600AA">
      <w:pPr>
        <w:rPr>
          <w:sz w:val="28"/>
          <w:szCs w:val="28"/>
        </w:rPr>
      </w:pPr>
      <w:r w:rsidRPr="007D5302">
        <w:rPr>
          <w:sz w:val="28"/>
          <w:szCs w:val="28"/>
        </w:rPr>
        <w:t xml:space="preserve">Vides aizsardzības un </w:t>
      </w:r>
    </w:p>
    <w:p w:rsidR="003600AA" w:rsidRDefault="003600AA">
      <w:pPr>
        <w:rPr>
          <w:sz w:val="28"/>
          <w:szCs w:val="28"/>
        </w:rPr>
      </w:pPr>
      <w:r w:rsidRPr="007D5302">
        <w:rPr>
          <w:sz w:val="28"/>
          <w:szCs w:val="28"/>
        </w:rPr>
        <w:t>reģionālās attīstības ministrs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E.Sprūdžs</w:t>
      </w:r>
      <w:proofErr w:type="spellEnd"/>
    </w:p>
    <w:p w:rsidR="003600AA" w:rsidRDefault="003600AA">
      <w:pPr>
        <w:rPr>
          <w:sz w:val="28"/>
          <w:szCs w:val="28"/>
        </w:rPr>
      </w:pPr>
    </w:p>
    <w:p w:rsidR="003600AA" w:rsidRDefault="003600AA">
      <w:pPr>
        <w:rPr>
          <w:sz w:val="28"/>
          <w:szCs w:val="28"/>
        </w:rPr>
      </w:pPr>
    </w:p>
    <w:p w:rsidR="003600AA" w:rsidRPr="003600AA" w:rsidRDefault="008F67F8">
      <w:pPr>
        <w:rPr>
          <w:sz w:val="28"/>
          <w:szCs w:val="28"/>
        </w:rPr>
      </w:pPr>
      <w:r w:rsidRPr="008F67F8">
        <w:rPr>
          <w:sz w:val="28"/>
          <w:szCs w:val="28"/>
        </w:rPr>
        <w:t>Iesniedzējs:</w:t>
      </w:r>
    </w:p>
    <w:p w:rsidR="003600AA" w:rsidRDefault="003600AA">
      <w:pPr>
        <w:rPr>
          <w:sz w:val="28"/>
          <w:szCs w:val="28"/>
        </w:rPr>
      </w:pPr>
      <w:r>
        <w:rPr>
          <w:sz w:val="28"/>
          <w:szCs w:val="28"/>
        </w:rPr>
        <w:t xml:space="preserve">vides aizsardzības un </w:t>
      </w:r>
    </w:p>
    <w:p w:rsidR="003600AA" w:rsidRDefault="003600AA">
      <w:pPr>
        <w:rPr>
          <w:sz w:val="28"/>
          <w:szCs w:val="28"/>
        </w:rPr>
      </w:pPr>
      <w:r>
        <w:rPr>
          <w:sz w:val="28"/>
          <w:szCs w:val="28"/>
        </w:rPr>
        <w:t>reģionālās attīstības ministrs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E.Sprūdžs</w:t>
      </w:r>
      <w:proofErr w:type="spellEnd"/>
    </w:p>
    <w:p w:rsidR="003600AA" w:rsidRDefault="003600AA">
      <w:pPr>
        <w:rPr>
          <w:sz w:val="28"/>
          <w:szCs w:val="28"/>
        </w:rPr>
      </w:pPr>
    </w:p>
    <w:p w:rsidR="003600AA" w:rsidRPr="003600AA" w:rsidRDefault="008F67F8">
      <w:pPr>
        <w:rPr>
          <w:sz w:val="28"/>
          <w:szCs w:val="28"/>
        </w:rPr>
      </w:pPr>
      <w:r w:rsidRPr="008F67F8">
        <w:rPr>
          <w:sz w:val="28"/>
          <w:szCs w:val="28"/>
        </w:rPr>
        <w:t>Vīza:</w:t>
      </w:r>
    </w:p>
    <w:p w:rsidR="003600AA" w:rsidRDefault="003600AA">
      <w:pPr>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A.Antonovs</w:t>
      </w:r>
      <w:proofErr w:type="spellEnd"/>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Default="003600AA">
      <w:pPr>
        <w:rPr>
          <w:sz w:val="28"/>
          <w:szCs w:val="28"/>
        </w:rPr>
      </w:pPr>
    </w:p>
    <w:p w:rsidR="003600AA" w:rsidRPr="00C24C9E" w:rsidRDefault="00DB4A15">
      <w:r>
        <w:t>18</w:t>
      </w:r>
      <w:r w:rsidR="000632FA">
        <w:t>.02</w:t>
      </w:r>
      <w:r w:rsidR="00865740">
        <w:t>.2013</w:t>
      </w:r>
      <w:r w:rsidR="003600AA" w:rsidRPr="00C24C9E">
        <w:tab/>
      </w:r>
      <w:r w:rsidR="003600AA" w:rsidRPr="00C24C9E">
        <w:tab/>
        <w:t>11:45</w:t>
      </w:r>
    </w:p>
    <w:p w:rsidR="003600AA" w:rsidRPr="00C24C9E" w:rsidRDefault="00295873">
      <w:r>
        <w:t>7</w:t>
      </w:r>
      <w:r w:rsidR="00DB4A15">
        <w:t>56</w:t>
      </w:r>
    </w:p>
    <w:p w:rsidR="003600AA" w:rsidRPr="00C24C9E" w:rsidRDefault="003600AA">
      <w:r w:rsidRPr="00C24C9E">
        <w:t>D.Ozola</w:t>
      </w:r>
    </w:p>
    <w:p w:rsidR="003600AA" w:rsidRPr="00C24C9E" w:rsidRDefault="003600AA">
      <w:r w:rsidRPr="00C24C9E">
        <w:t>Tālr.: 67026516</w:t>
      </w:r>
    </w:p>
    <w:p w:rsidR="003600AA" w:rsidRPr="00C24C9E" w:rsidRDefault="003600AA">
      <w:r w:rsidRPr="00C24C9E">
        <w:t>e-pasts: daina.ozola@varam.gov.lv</w:t>
      </w:r>
    </w:p>
    <w:sectPr w:rsidR="003600AA" w:rsidRPr="00C24C9E" w:rsidSect="007D5302">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4B" w:rsidRDefault="00D4024B" w:rsidP="000204DC">
      <w:r>
        <w:separator/>
      </w:r>
    </w:p>
  </w:endnote>
  <w:endnote w:type="continuationSeparator" w:id="0">
    <w:p w:rsidR="00D4024B" w:rsidRDefault="00D4024B" w:rsidP="00020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4B" w:rsidRDefault="00DB4A15" w:rsidP="000204DC">
    <w:pPr>
      <w:pStyle w:val="Footer"/>
      <w:jc w:val="both"/>
    </w:pPr>
    <w:r>
      <w:t>VARAMNot_18</w:t>
    </w:r>
    <w:r w:rsidR="00D4024B">
      <w:t>0213_pamatzinojums; Ministru kabineta noteikumu „</w:t>
    </w:r>
    <w:proofErr w:type="spellStart"/>
    <w:r w:rsidR="00D4024B">
      <w:t>Pamatziņojuma</w:t>
    </w:r>
    <w:proofErr w:type="spellEnd"/>
    <w:r w:rsidR="00D4024B">
      <w:t xml:space="preserve"> izstrādes kārtība un saturs”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4B" w:rsidRDefault="00D4024B" w:rsidP="00EF039A">
    <w:pPr>
      <w:pStyle w:val="Footer"/>
      <w:jc w:val="both"/>
    </w:pPr>
    <w:r>
      <w:t>VARAMNot_</w:t>
    </w:r>
    <w:r w:rsidR="00DB4A15">
      <w:t>18</w:t>
    </w:r>
    <w:r>
      <w:t>0213_pamatzinojums; Ministru kabineta noteikumu „</w:t>
    </w:r>
    <w:proofErr w:type="spellStart"/>
    <w:r>
      <w:t>Pamatziņojuma</w:t>
    </w:r>
    <w:proofErr w:type="spellEnd"/>
    <w:r>
      <w:t xml:space="preserve"> kārtība un saturs”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4B" w:rsidRDefault="00D4024B" w:rsidP="000204DC">
      <w:r>
        <w:separator/>
      </w:r>
    </w:p>
  </w:footnote>
  <w:footnote w:type="continuationSeparator" w:id="0">
    <w:p w:rsidR="00D4024B" w:rsidRDefault="00D4024B" w:rsidP="00020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4B" w:rsidRDefault="007D09D1">
    <w:pPr>
      <w:pStyle w:val="Header"/>
      <w:jc w:val="center"/>
    </w:pPr>
    <w:fldSimple w:instr=" PAGE   \* MERGEFORMAT ">
      <w:r w:rsidR="007D38D9">
        <w:rPr>
          <w:noProof/>
        </w:rPr>
        <w:t>5</w:t>
      </w:r>
    </w:fldSimple>
  </w:p>
  <w:p w:rsidR="00D4024B" w:rsidRDefault="00D40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2D7D"/>
    <w:multiLevelType w:val="hybridMultilevel"/>
    <w:tmpl w:val="98AA2022"/>
    <w:lvl w:ilvl="0" w:tplc="F224FF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6089"/>
    <w:rsid w:val="000077ED"/>
    <w:rsid w:val="000204DC"/>
    <w:rsid w:val="00030F1B"/>
    <w:rsid w:val="00046FDB"/>
    <w:rsid w:val="00061754"/>
    <w:rsid w:val="000632FA"/>
    <w:rsid w:val="000643B2"/>
    <w:rsid w:val="00084AF6"/>
    <w:rsid w:val="000C15F1"/>
    <w:rsid w:val="000E70E2"/>
    <w:rsid w:val="00107227"/>
    <w:rsid w:val="00114E8A"/>
    <w:rsid w:val="00116E0C"/>
    <w:rsid w:val="001353BD"/>
    <w:rsid w:val="002057F7"/>
    <w:rsid w:val="002125E1"/>
    <w:rsid w:val="00214286"/>
    <w:rsid w:val="00220A1F"/>
    <w:rsid w:val="0022452B"/>
    <w:rsid w:val="00226400"/>
    <w:rsid w:val="00233853"/>
    <w:rsid w:val="002379E3"/>
    <w:rsid w:val="00244712"/>
    <w:rsid w:val="00250E6E"/>
    <w:rsid w:val="002733E9"/>
    <w:rsid w:val="00295873"/>
    <w:rsid w:val="002E6C4C"/>
    <w:rsid w:val="002F521A"/>
    <w:rsid w:val="00321574"/>
    <w:rsid w:val="00345164"/>
    <w:rsid w:val="003600AA"/>
    <w:rsid w:val="00365A24"/>
    <w:rsid w:val="00370F68"/>
    <w:rsid w:val="003945E5"/>
    <w:rsid w:val="003A6E0A"/>
    <w:rsid w:val="0040467C"/>
    <w:rsid w:val="004220AD"/>
    <w:rsid w:val="004649FD"/>
    <w:rsid w:val="004667FB"/>
    <w:rsid w:val="004763A2"/>
    <w:rsid w:val="00485AD0"/>
    <w:rsid w:val="00490348"/>
    <w:rsid w:val="004A5B8B"/>
    <w:rsid w:val="004E2594"/>
    <w:rsid w:val="005C5F4F"/>
    <w:rsid w:val="005D0F20"/>
    <w:rsid w:val="005F2B53"/>
    <w:rsid w:val="00603155"/>
    <w:rsid w:val="006431DC"/>
    <w:rsid w:val="006564A9"/>
    <w:rsid w:val="00690796"/>
    <w:rsid w:val="006A543A"/>
    <w:rsid w:val="006B798B"/>
    <w:rsid w:val="006C36F7"/>
    <w:rsid w:val="006E47E9"/>
    <w:rsid w:val="0070634F"/>
    <w:rsid w:val="007279AC"/>
    <w:rsid w:val="007343E7"/>
    <w:rsid w:val="00745835"/>
    <w:rsid w:val="00765D6C"/>
    <w:rsid w:val="0077624C"/>
    <w:rsid w:val="007A6613"/>
    <w:rsid w:val="007C6779"/>
    <w:rsid w:val="007D09D1"/>
    <w:rsid w:val="007D38D9"/>
    <w:rsid w:val="007D5302"/>
    <w:rsid w:val="007F7441"/>
    <w:rsid w:val="00865740"/>
    <w:rsid w:val="008A6456"/>
    <w:rsid w:val="008B20FF"/>
    <w:rsid w:val="008E1464"/>
    <w:rsid w:val="008E33E9"/>
    <w:rsid w:val="008F0015"/>
    <w:rsid w:val="008F67F8"/>
    <w:rsid w:val="00901DEB"/>
    <w:rsid w:val="009055B7"/>
    <w:rsid w:val="0091045D"/>
    <w:rsid w:val="00934C65"/>
    <w:rsid w:val="00953D55"/>
    <w:rsid w:val="00986C22"/>
    <w:rsid w:val="009E5D92"/>
    <w:rsid w:val="00A0233A"/>
    <w:rsid w:val="00A33018"/>
    <w:rsid w:val="00A34213"/>
    <w:rsid w:val="00A924A0"/>
    <w:rsid w:val="00AA5079"/>
    <w:rsid w:val="00B0118D"/>
    <w:rsid w:val="00B053A1"/>
    <w:rsid w:val="00B06089"/>
    <w:rsid w:val="00B109D3"/>
    <w:rsid w:val="00B124AA"/>
    <w:rsid w:val="00B246D9"/>
    <w:rsid w:val="00B47F1A"/>
    <w:rsid w:val="00B65C13"/>
    <w:rsid w:val="00BA0062"/>
    <w:rsid w:val="00BB3DCA"/>
    <w:rsid w:val="00BC5D36"/>
    <w:rsid w:val="00BC6CBF"/>
    <w:rsid w:val="00BE09C4"/>
    <w:rsid w:val="00BF6C75"/>
    <w:rsid w:val="00C038EA"/>
    <w:rsid w:val="00C10E8C"/>
    <w:rsid w:val="00C24C9E"/>
    <w:rsid w:val="00D05E47"/>
    <w:rsid w:val="00D10D42"/>
    <w:rsid w:val="00D20F14"/>
    <w:rsid w:val="00D4024B"/>
    <w:rsid w:val="00D41606"/>
    <w:rsid w:val="00D753CD"/>
    <w:rsid w:val="00D76979"/>
    <w:rsid w:val="00DB4A15"/>
    <w:rsid w:val="00DC2177"/>
    <w:rsid w:val="00DE1182"/>
    <w:rsid w:val="00E8021F"/>
    <w:rsid w:val="00E80A12"/>
    <w:rsid w:val="00EC122F"/>
    <w:rsid w:val="00ED2828"/>
    <w:rsid w:val="00ED38B7"/>
    <w:rsid w:val="00EF039A"/>
    <w:rsid w:val="00F12D78"/>
    <w:rsid w:val="00F21F8A"/>
    <w:rsid w:val="00F52D31"/>
    <w:rsid w:val="00F63993"/>
    <w:rsid w:val="00F66518"/>
    <w:rsid w:val="00F72795"/>
    <w:rsid w:val="00F92D22"/>
    <w:rsid w:val="00F938F9"/>
    <w:rsid w:val="00FC21FE"/>
    <w:rsid w:val="00FE21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B06089"/>
    <w:pPr>
      <w:spacing w:before="75" w:after="75"/>
      <w:jc w:val="right"/>
    </w:pPr>
  </w:style>
  <w:style w:type="paragraph" w:styleId="Header">
    <w:name w:val="header"/>
    <w:basedOn w:val="Normal"/>
    <w:link w:val="HeaderChar"/>
    <w:uiPriority w:val="99"/>
    <w:rsid w:val="000204DC"/>
    <w:pPr>
      <w:tabs>
        <w:tab w:val="center" w:pos="4320"/>
        <w:tab w:val="right" w:pos="8640"/>
      </w:tabs>
    </w:pPr>
  </w:style>
  <w:style w:type="character" w:customStyle="1" w:styleId="HeaderChar">
    <w:name w:val="Header Char"/>
    <w:basedOn w:val="DefaultParagraphFont"/>
    <w:link w:val="Header"/>
    <w:uiPriority w:val="99"/>
    <w:locked/>
    <w:rsid w:val="000204DC"/>
    <w:rPr>
      <w:rFonts w:ascii="Times New Roman" w:hAnsi="Times New Roman" w:cs="Times New Roman"/>
      <w:sz w:val="24"/>
      <w:szCs w:val="24"/>
      <w:lang w:val="lv-LV" w:eastAsia="lv-LV"/>
    </w:rPr>
  </w:style>
  <w:style w:type="paragraph" w:styleId="Footer">
    <w:name w:val="footer"/>
    <w:basedOn w:val="Normal"/>
    <w:link w:val="FooterChar"/>
    <w:uiPriority w:val="99"/>
    <w:rsid w:val="000204DC"/>
    <w:pPr>
      <w:tabs>
        <w:tab w:val="center" w:pos="4320"/>
        <w:tab w:val="right" w:pos="8640"/>
      </w:tabs>
    </w:pPr>
  </w:style>
  <w:style w:type="character" w:customStyle="1" w:styleId="FooterChar">
    <w:name w:val="Footer Char"/>
    <w:basedOn w:val="DefaultParagraphFont"/>
    <w:link w:val="Footer"/>
    <w:uiPriority w:val="99"/>
    <w:locked/>
    <w:rsid w:val="000204DC"/>
    <w:rPr>
      <w:rFonts w:ascii="Times New Roman" w:hAnsi="Times New Roman" w:cs="Times New Roman"/>
      <w:sz w:val="24"/>
      <w:szCs w:val="24"/>
      <w:lang w:val="lv-LV" w:eastAsia="lv-LV"/>
    </w:rPr>
  </w:style>
  <w:style w:type="paragraph" w:styleId="BalloonText">
    <w:name w:val="Balloon Text"/>
    <w:basedOn w:val="Normal"/>
    <w:link w:val="BalloonTextChar"/>
    <w:uiPriority w:val="99"/>
    <w:semiHidden/>
    <w:rsid w:val="0002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4DC"/>
    <w:rPr>
      <w:rFonts w:ascii="Tahoma" w:hAnsi="Tahoma" w:cs="Tahoma"/>
      <w:sz w:val="16"/>
      <w:szCs w:val="16"/>
      <w:lang w:val="lv-LV" w:eastAsia="lv-LV"/>
    </w:rPr>
  </w:style>
  <w:style w:type="character" w:styleId="Strong">
    <w:name w:val="Strong"/>
    <w:basedOn w:val="DefaultParagraphFont"/>
    <w:uiPriority w:val="99"/>
    <w:qFormat/>
    <w:rsid w:val="002379E3"/>
    <w:rPr>
      <w:rFonts w:cs="Times New Roman"/>
      <w:b/>
      <w:bCs/>
    </w:rPr>
  </w:style>
  <w:style w:type="character" w:styleId="CommentReference">
    <w:name w:val="annotation reference"/>
    <w:basedOn w:val="DefaultParagraphFont"/>
    <w:uiPriority w:val="99"/>
    <w:semiHidden/>
    <w:rsid w:val="006B798B"/>
    <w:rPr>
      <w:rFonts w:cs="Times New Roman"/>
      <w:sz w:val="16"/>
      <w:szCs w:val="16"/>
    </w:rPr>
  </w:style>
  <w:style w:type="paragraph" w:styleId="CommentText">
    <w:name w:val="annotation text"/>
    <w:basedOn w:val="Normal"/>
    <w:link w:val="CommentTextChar"/>
    <w:uiPriority w:val="99"/>
    <w:semiHidden/>
    <w:rsid w:val="006B798B"/>
    <w:rPr>
      <w:sz w:val="20"/>
      <w:szCs w:val="20"/>
    </w:rPr>
  </w:style>
  <w:style w:type="character" w:customStyle="1" w:styleId="CommentTextChar">
    <w:name w:val="Comment Text Char"/>
    <w:basedOn w:val="DefaultParagraphFont"/>
    <w:link w:val="CommentText"/>
    <w:uiPriority w:val="99"/>
    <w:semiHidden/>
    <w:rsid w:val="007974F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B798B"/>
    <w:rPr>
      <w:b/>
      <w:bCs/>
    </w:rPr>
  </w:style>
  <w:style w:type="character" w:customStyle="1" w:styleId="CommentSubjectChar">
    <w:name w:val="Comment Subject Char"/>
    <w:basedOn w:val="CommentTextChar"/>
    <w:link w:val="CommentSubject"/>
    <w:uiPriority w:val="99"/>
    <w:semiHidden/>
    <w:rsid w:val="007974F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6089"/>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B06089"/>
    <w:pPr>
      <w:spacing w:before="75" w:after="75"/>
      <w:jc w:val="right"/>
    </w:pPr>
  </w:style>
  <w:style w:type="paragraph" w:styleId="Galvene">
    <w:name w:val="header"/>
    <w:basedOn w:val="Parasts"/>
    <w:link w:val="GalveneRakstz"/>
    <w:uiPriority w:val="99"/>
    <w:rsid w:val="000204DC"/>
    <w:pPr>
      <w:tabs>
        <w:tab w:val="center" w:pos="4320"/>
        <w:tab w:val="right" w:pos="8640"/>
      </w:tabs>
    </w:pPr>
  </w:style>
  <w:style w:type="character" w:customStyle="1" w:styleId="GalveneRakstz">
    <w:name w:val="Galvene Rakstz."/>
    <w:basedOn w:val="Noklusjumarindkopasfonts"/>
    <w:link w:val="Galvene"/>
    <w:uiPriority w:val="99"/>
    <w:locked/>
    <w:rsid w:val="000204DC"/>
    <w:rPr>
      <w:rFonts w:ascii="Times New Roman" w:hAnsi="Times New Roman" w:cs="Times New Roman"/>
      <w:sz w:val="24"/>
      <w:szCs w:val="24"/>
      <w:lang w:val="lv-LV" w:eastAsia="lv-LV"/>
    </w:rPr>
  </w:style>
  <w:style w:type="paragraph" w:styleId="Kjene">
    <w:name w:val="footer"/>
    <w:basedOn w:val="Parasts"/>
    <w:link w:val="KjeneRakstz"/>
    <w:uiPriority w:val="99"/>
    <w:rsid w:val="000204DC"/>
    <w:pPr>
      <w:tabs>
        <w:tab w:val="center" w:pos="4320"/>
        <w:tab w:val="right" w:pos="8640"/>
      </w:tabs>
    </w:pPr>
  </w:style>
  <w:style w:type="character" w:customStyle="1" w:styleId="KjeneRakstz">
    <w:name w:val="Kājene Rakstz."/>
    <w:basedOn w:val="Noklusjumarindkopasfonts"/>
    <w:link w:val="Kjene"/>
    <w:uiPriority w:val="99"/>
    <w:locked/>
    <w:rsid w:val="000204DC"/>
    <w:rPr>
      <w:rFonts w:ascii="Times New Roman" w:hAnsi="Times New Roman" w:cs="Times New Roman"/>
      <w:sz w:val="24"/>
      <w:szCs w:val="24"/>
      <w:lang w:val="lv-LV" w:eastAsia="lv-LV"/>
    </w:rPr>
  </w:style>
  <w:style w:type="paragraph" w:styleId="Balonteksts">
    <w:name w:val="Balloon Text"/>
    <w:basedOn w:val="Parasts"/>
    <w:link w:val="BalontekstsRakstz"/>
    <w:uiPriority w:val="99"/>
    <w:semiHidden/>
    <w:rsid w:val="000204D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204DC"/>
    <w:rPr>
      <w:rFonts w:ascii="Tahoma" w:hAnsi="Tahoma" w:cs="Tahoma"/>
      <w:sz w:val="16"/>
      <w:szCs w:val="16"/>
      <w:lang w:val="lv-LV" w:eastAsia="lv-LV"/>
    </w:rPr>
  </w:style>
  <w:style w:type="character" w:styleId="Izteiksmgs">
    <w:name w:val="Strong"/>
    <w:basedOn w:val="Noklusjumarindkopasfonts"/>
    <w:uiPriority w:val="99"/>
    <w:qFormat/>
    <w:rsid w:val="002379E3"/>
    <w:rPr>
      <w:rFonts w:cs="Times New Roman"/>
      <w:b/>
      <w:bCs/>
    </w:rPr>
  </w:style>
  <w:style w:type="character" w:styleId="Komentraatsauce">
    <w:name w:val="annotation reference"/>
    <w:basedOn w:val="Noklusjumarindkopasfonts"/>
    <w:uiPriority w:val="99"/>
    <w:semiHidden/>
    <w:rsid w:val="006B798B"/>
    <w:rPr>
      <w:rFonts w:cs="Times New Roman"/>
      <w:sz w:val="16"/>
      <w:szCs w:val="16"/>
    </w:rPr>
  </w:style>
  <w:style w:type="paragraph" w:styleId="Komentrateksts">
    <w:name w:val="annotation text"/>
    <w:basedOn w:val="Parasts"/>
    <w:link w:val="KomentratekstsRakstz"/>
    <w:uiPriority w:val="99"/>
    <w:semiHidden/>
    <w:rsid w:val="006B798B"/>
    <w:rPr>
      <w:sz w:val="20"/>
      <w:szCs w:val="20"/>
    </w:rPr>
  </w:style>
  <w:style w:type="character" w:customStyle="1" w:styleId="KomentratekstsRakstz">
    <w:name w:val="Komentāra teksts Rakstz."/>
    <w:basedOn w:val="Noklusjumarindkopasfonts"/>
    <w:link w:val="Komentrateksts"/>
    <w:uiPriority w:val="99"/>
    <w:semiHidden/>
    <w:rsid w:val="007974F8"/>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6B798B"/>
    <w:rPr>
      <w:b/>
      <w:bCs/>
    </w:rPr>
  </w:style>
  <w:style w:type="character" w:customStyle="1" w:styleId="KomentratmaRakstz">
    <w:name w:val="Komentāra tēma Rakstz."/>
    <w:basedOn w:val="KomentratekstsRakstz"/>
    <w:link w:val="Komentratma"/>
    <w:uiPriority w:val="99"/>
    <w:semiHidden/>
    <w:rsid w:val="007974F8"/>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106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756</Words>
  <Characters>5633</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dainaoz</dc:creator>
  <cp:lastModifiedBy>dainaoz</cp:lastModifiedBy>
  <cp:revision>6</cp:revision>
  <cp:lastPrinted>2013-02-05T11:59:00Z</cp:lastPrinted>
  <dcterms:created xsi:type="dcterms:W3CDTF">2013-02-18T07:15:00Z</dcterms:created>
  <dcterms:modified xsi:type="dcterms:W3CDTF">2013-03-01T08:23:00Z</dcterms:modified>
</cp:coreProperties>
</file>