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91AB5" w14:textId="77777777" w:rsidR="0042135D" w:rsidRPr="00F5458C" w:rsidRDefault="0042135D" w:rsidP="0042135D">
      <w:pPr>
        <w:tabs>
          <w:tab w:val="left" w:pos="6804"/>
        </w:tabs>
        <w:spacing w:before="0"/>
        <w:rPr>
          <w:rFonts w:ascii="Times New Roman" w:hAnsi="Times New Roman"/>
          <w:sz w:val="28"/>
          <w:szCs w:val="28"/>
          <w:lang w:val="de-DE"/>
        </w:rPr>
      </w:pPr>
    </w:p>
    <w:p w14:paraId="38C26839" w14:textId="77777777" w:rsidR="0042135D" w:rsidRPr="00F5458C" w:rsidRDefault="0042135D" w:rsidP="0042135D">
      <w:pPr>
        <w:tabs>
          <w:tab w:val="left" w:pos="6663"/>
        </w:tabs>
        <w:spacing w:before="0"/>
        <w:rPr>
          <w:rFonts w:ascii="Times New Roman" w:hAnsi="Times New Roman"/>
          <w:sz w:val="28"/>
          <w:szCs w:val="28"/>
        </w:rPr>
      </w:pPr>
    </w:p>
    <w:p w14:paraId="15251DB7" w14:textId="77777777" w:rsidR="0042135D" w:rsidRPr="00F5458C" w:rsidRDefault="0042135D" w:rsidP="0042135D">
      <w:pPr>
        <w:tabs>
          <w:tab w:val="left" w:pos="6663"/>
        </w:tabs>
        <w:spacing w:before="0"/>
        <w:rPr>
          <w:rFonts w:ascii="Times New Roman" w:hAnsi="Times New Roman"/>
          <w:sz w:val="28"/>
          <w:szCs w:val="28"/>
        </w:rPr>
      </w:pPr>
    </w:p>
    <w:p w14:paraId="4BF1A223" w14:textId="77777777" w:rsidR="0042135D" w:rsidRPr="00F5458C" w:rsidRDefault="0042135D" w:rsidP="0042135D">
      <w:pPr>
        <w:tabs>
          <w:tab w:val="left" w:pos="6663"/>
        </w:tabs>
        <w:spacing w:before="0"/>
        <w:rPr>
          <w:rFonts w:ascii="Times New Roman" w:hAnsi="Times New Roman"/>
          <w:sz w:val="28"/>
          <w:szCs w:val="28"/>
        </w:rPr>
      </w:pPr>
    </w:p>
    <w:p w14:paraId="0FE5FC73" w14:textId="77777777" w:rsidR="0042135D" w:rsidRPr="00F5458C" w:rsidRDefault="0042135D" w:rsidP="0042135D">
      <w:pPr>
        <w:tabs>
          <w:tab w:val="left" w:pos="6663"/>
        </w:tabs>
        <w:spacing w:before="0"/>
        <w:rPr>
          <w:rFonts w:ascii="Times New Roman" w:hAnsi="Times New Roman"/>
          <w:sz w:val="28"/>
          <w:szCs w:val="28"/>
        </w:rPr>
      </w:pPr>
    </w:p>
    <w:p w14:paraId="05127231" w14:textId="4294F013" w:rsidR="0042135D" w:rsidRPr="00F5458C" w:rsidRDefault="0042135D" w:rsidP="0042135D">
      <w:pPr>
        <w:tabs>
          <w:tab w:val="left" w:pos="6663"/>
        </w:tabs>
        <w:spacing w:before="0"/>
        <w:rPr>
          <w:rFonts w:ascii="Times New Roman" w:hAnsi="Times New Roman"/>
          <w:sz w:val="28"/>
          <w:szCs w:val="28"/>
        </w:rPr>
      </w:pPr>
      <w:r w:rsidRPr="00251753">
        <w:rPr>
          <w:rFonts w:ascii="Times New Roman" w:hAnsi="Times New Roman"/>
          <w:sz w:val="28"/>
          <w:szCs w:val="28"/>
        </w:rPr>
        <w:t>2012.gada</w:t>
      </w:r>
      <w:r w:rsidRPr="00F5458C">
        <w:rPr>
          <w:rFonts w:ascii="Times New Roman" w:hAnsi="Times New Roman"/>
          <w:sz w:val="28"/>
          <w:szCs w:val="28"/>
        </w:rPr>
        <w:t xml:space="preserve"> </w:t>
      </w:r>
      <w:r w:rsidR="00AD6FDD">
        <w:rPr>
          <w:rFonts w:ascii="Times New Roman" w:hAnsi="Times New Roman"/>
          <w:sz w:val="28"/>
          <w:szCs w:val="28"/>
        </w:rPr>
        <w:t>30.oktobrī</w:t>
      </w:r>
      <w:r w:rsidRPr="00F5458C">
        <w:rPr>
          <w:rFonts w:ascii="Times New Roman" w:hAnsi="Times New Roman"/>
          <w:sz w:val="28"/>
          <w:szCs w:val="28"/>
        </w:rPr>
        <w:tab/>
        <w:t>Noteikumi Nr.</w:t>
      </w:r>
      <w:r w:rsidR="00AD6FDD">
        <w:rPr>
          <w:rFonts w:ascii="Times New Roman" w:hAnsi="Times New Roman"/>
          <w:sz w:val="28"/>
          <w:szCs w:val="28"/>
        </w:rPr>
        <w:t xml:space="preserve"> 733</w:t>
      </w:r>
    </w:p>
    <w:p w14:paraId="2FB36DEF" w14:textId="64A4F8A3" w:rsidR="0042135D" w:rsidRPr="00F5458C" w:rsidRDefault="0042135D" w:rsidP="0042135D">
      <w:pPr>
        <w:tabs>
          <w:tab w:val="left" w:pos="6663"/>
        </w:tabs>
        <w:spacing w:before="0"/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 xml:space="preserve">(prot. Nr. </w:t>
      </w:r>
      <w:r w:rsidR="00AD6FDD">
        <w:rPr>
          <w:rFonts w:ascii="Times New Roman" w:hAnsi="Times New Roman"/>
          <w:sz w:val="28"/>
          <w:szCs w:val="28"/>
        </w:rPr>
        <w:t>60 20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.§)</w:t>
      </w:r>
    </w:p>
    <w:p w14:paraId="2825B309" w14:textId="77777777" w:rsidR="00F52AD4" w:rsidRDefault="00F52AD4" w:rsidP="0042135D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14:paraId="2825B30A" w14:textId="30D42C81" w:rsidR="00F52AD4" w:rsidRDefault="003E4ECB" w:rsidP="0042135D">
      <w:pPr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Grozījumi</w:t>
      </w:r>
      <w:r w:rsidR="002F66B4">
        <w:rPr>
          <w:rFonts w:ascii="Times New Roman" w:hAnsi="Times New Roman"/>
          <w:b/>
          <w:sz w:val="28"/>
          <w:szCs w:val="28"/>
        </w:rPr>
        <w:t xml:space="preserve"> Ministru kabineta 200</w:t>
      </w:r>
      <w:r w:rsidR="00280572">
        <w:rPr>
          <w:rFonts w:ascii="Times New Roman" w:hAnsi="Times New Roman"/>
          <w:b/>
          <w:sz w:val="28"/>
          <w:szCs w:val="28"/>
        </w:rPr>
        <w:t>5.gada 28.jūnija noteikumos Nr.</w:t>
      </w:r>
      <w:r w:rsidR="002F66B4">
        <w:rPr>
          <w:rFonts w:ascii="Times New Roman" w:hAnsi="Times New Roman"/>
          <w:b/>
          <w:sz w:val="28"/>
          <w:szCs w:val="28"/>
        </w:rPr>
        <w:t xml:space="preserve">480 </w:t>
      </w:r>
      <w:r w:rsidR="0042135D">
        <w:rPr>
          <w:rFonts w:ascii="Times New Roman" w:hAnsi="Times New Roman"/>
          <w:b/>
          <w:sz w:val="28"/>
          <w:szCs w:val="28"/>
        </w:rPr>
        <w:t>"</w:t>
      </w:r>
      <w:r w:rsidR="002F66B4" w:rsidRPr="002F66B4">
        <w:rPr>
          <w:rFonts w:ascii="Times New Roman" w:hAnsi="Times New Roman"/>
          <w:b/>
          <w:bCs/>
          <w:sz w:val="28"/>
          <w:szCs w:val="28"/>
        </w:rPr>
        <w:t>Noteikumi par kārtību, kādā pašvaldības var uzlikt pašvaldību nodevas</w:t>
      </w:r>
      <w:r w:rsidR="0042135D">
        <w:rPr>
          <w:rFonts w:ascii="Times New Roman" w:hAnsi="Times New Roman"/>
          <w:b/>
          <w:bCs/>
          <w:sz w:val="28"/>
          <w:szCs w:val="28"/>
        </w:rPr>
        <w:t>"</w:t>
      </w:r>
    </w:p>
    <w:p w14:paraId="2825B30B" w14:textId="77777777" w:rsidR="002F66B4" w:rsidRDefault="002F66B4" w:rsidP="0042135D">
      <w:pPr>
        <w:spacing w:before="0"/>
        <w:jc w:val="right"/>
        <w:rPr>
          <w:rFonts w:ascii="Times New Roman" w:hAnsi="Times New Roman"/>
          <w:iCs/>
          <w:sz w:val="28"/>
          <w:szCs w:val="28"/>
        </w:rPr>
      </w:pPr>
    </w:p>
    <w:p w14:paraId="2825B30C" w14:textId="77777777" w:rsidR="002F66B4" w:rsidRPr="0042135D" w:rsidRDefault="002F66B4" w:rsidP="0042135D">
      <w:pPr>
        <w:spacing w:before="0"/>
        <w:jc w:val="right"/>
        <w:rPr>
          <w:rFonts w:ascii="Times New Roman" w:hAnsi="Times New Roman"/>
          <w:iCs/>
          <w:sz w:val="28"/>
          <w:szCs w:val="28"/>
        </w:rPr>
      </w:pPr>
      <w:r w:rsidRPr="0042135D">
        <w:rPr>
          <w:rFonts w:ascii="Times New Roman" w:hAnsi="Times New Roman"/>
          <w:iCs/>
          <w:sz w:val="28"/>
          <w:szCs w:val="28"/>
        </w:rPr>
        <w:t xml:space="preserve">Izdoti saskaņā ar </w:t>
      </w:r>
    </w:p>
    <w:p w14:paraId="2825B30D" w14:textId="63FA75E3" w:rsidR="002F66B4" w:rsidRPr="0042135D" w:rsidRDefault="002F66B4" w:rsidP="0042135D">
      <w:pPr>
        <w:spacing w:before="0"/>
        <w:jc w:val="right"/>
        <w:rPr>
          <w:rFonts w:ascii="Times New Roman" w:hAnsi="Times New Roman"/>
          <w:iCs/>
          <w:sz w:val="28"/>
          <w:szCs w:val="28"/>
        </w:rPr>
      </w:pPr>
      <w:r w:rsidRPr="0042135D">
        <w:rPr>
          <w:rFonts w:ascii="Times New Roman" w:hAnsi="Times New Roman"/>
          <w:iCs/>
          <w:sz w:val="28"/>
          <w:szCs w:val="28"/>
        </w:rPr>
        <w:t xml:space="preserve">likuma </w:t>
      </w:r>
      <w:r w:rsidR="0042135D" w:rsidRPr="0042135D">
        <w:rPr>
          <w:rFonts w:ascii="Times New Roman" w:hAnsi="Times New Roman"/>
          <w:iCs/>
          <w:sz w:val="28"/>
          <w:szCs w:val="28"/>
        </w:rPr>
        <w:t>"</w:t>
      </w:r>
      <w:r w:rsidRPr="0042135D">
        <w:rPr>
          <w:rFonts w:ascii="Times New Roman" w:hAnsi="Times New Roman"/>
          <w:iCs/>
          <w:sz w:val="28"/>
          <w:szCs w:val="28"/>
        </w:rPr>
        <w:t>Par nodokļiem un nodevām</w:t>
      </w:r>
      <w:r w:rsidR="0042135D" w:rsidRPr="0042135D">
        <w:rPr>
          <w:rFonts w:ascii="Times New Roman" w:hAnsi="Times New Roman"/>
          <w:iCs/>
          <w:sz w:val="28"/>
          <w:szCs w:val="28"/>
        </w:rPr>
        <w:t>"</w:t>
      </w:r>
      <w:r w:rsidRPr="0042135D">
        <w:rPr>
          <w:rFonts w:ascii="Times New Roman" w:hAnsi="Times New Roman"/>
          <w:iCs/>
          <w:sz w:val="28"/>
          <w:szCs w:val="28"/>
        </w:rPr>
        <w:t xml:space="preserve"> </w:t>
      </w:r>
    </w:p>
    <w:p w14:paraId="2825B30E" w14:textId="77777777" w:rsidR="002F66B4" w:rsidRPr="0042135D" w:rsidRDefault="002F66B4" w:rsidP="0042135D">
      <w:pPr>
        <w:spacing w:before="0"/>
        <w:jc w:val="right"/>
        <w:rPr>
          <w:rFonts w:ascii="Times New Roman" w:hAnsi="Times New Roman"/>
          <w:iCs/>
          <w:sz w:val="28"/>
          <w:szCs w:val="28"/>
        </w:rPr>
      </w:pPr>
      <w:r w:rsidRPr="0042135D">
        <w:rPr>
          <w:rFonts w:ascii="Times New Roman" w:hAnsi="Times New Roman"/>
          <w:iCs/>
          <w:sz w:val="28"/>
          <w:szCs w:val="28"/>
        </w:rPr>
        <w:t>12.panta pirmo daļu</w:t>
      </w:r>
    </w:p>
    <w:p w14:paraId="2825B310" w14:textId="77777777" w:rsidR="00FC142F" w:rsidRDefault="00FC142F" w:rsidP="0042135D">
      <w:pPr>
        <w:spacing w:before="0"/>
        <w:ind w:firstLine="567"/>
        <w:rPr>
          <w:rFonts w:ascii="Times New Roman" w:hAnsi="Times New Roman"/>
          <w:sz w:val="28"/>
          <w:szCs w:val="28"/>
        </w:rPr>
      </w:pPr>
    </w:p>
    <w:p w14:paraId="2825B311" w14:textId="7221EFE6" w:rsidR="002F66B4" w:rsidRDefault="002F66B4" w:rsidP="0042135D">
      <w:pPr>
        <w:spacing w:before="0"/>
        <w:ind w:firstLine="567"/>
        <w:rPr>
          <w:rFonts w:ascii="Times New Roman" w:hAnsi="Times New Roman"/>
          <w:sz w:val="28"/>
          <w:szCs w:val="28"/>
        </w:rPr>
      </w:pPr>
      <w:r w:rsidRPr="002F66B4">
        <w:rPr>
          <w:rFonts w:ascii="Times New Roman" w:hAnsi="Times New Roman"/>
          <w:sz w:val="28"/>
          <w:szCs w:val="28"/>
        </w:rPr>
        <w:t>Izdarīt Ministru kabineta 2005.ga</w:t>
      </w:r>
      <w:r w:rsidR="00FC142F">
        <w:rPr>
          <w:rFonts w:ascii="Times New Roman" w:hAnsi="Times New Roman"/>
          <w:sz w:val="28"/>
          <w:szCs w:val="28"/>
        </w:rPr>
        <w:t xml:space="preserve">da 28.jūnija noteikumos Nr.480 </w:t>
      </w:r>
      <w:r w:rsidR="0042135D">
        <w:rPr>
          <w:rFonts w:ascii="Times New Roman" w:hAnsi="Times New Roman"/>
          <w:sz w:val="28"/>
          <w:szCs w:val="28"/>
        </w:rPr>
        <w:t>"</w:t>
      </w:r>
      <w:r w:rsidRPr="002F66B4">
        <w:rPr>
          <w:rFonts w:ascii="Times New Roman" w:hAnsi="Times New Roman"/>
          <w:sz w:val="28"/>
          <w:szCs w:val="28"/>
        </w:rPr>
        <w:t>No</w:t>
      </w:r>
      <w:r w:rsidRPr="002F66B4">
        <w:rPr>
          <w:rFonts w:ascii="Times New Roman" w:hAnsi="Times New Roman"/>
          <w:sz w:val="28"/>
          <w:szCs w:val="28"/>
        </w:rPr>
        <w:softHyphen/>
        <w:t>teikumi par kārtību, kādā pašvaldība</w:t>
      </w:r>
      <w:r w:rsidR="00FC142F">
        <w:rPr>
          <w:rFonts w:ascii="Times New Roman" w:hAnsi="Times New Roman"/>
          <w:sz w:val="28"/>
          <w:szCs w:val="28"/>
        </w:rPr>
        <w:t>s var uzlikt pašvaldību nodevas</w:t>
      </w:r>
      <w:r w:rsidR="0042135D">
        <w:rPr>
          <w:rFonts w:ascii="Times New Roman" w:hAnsi="Times New Roman"/>
          <w:sz w:val="28"/>
          <w:szCs w:val="28"/>
        </w:rPr>
        <w:t>"</w:t>
      </w:r>
      <w:r w:rsidRPr="002F66B4">
        <w:rPr>
          <w:rFonts w:ascii="Times New Roman" w:hAnsi="Times New Roman"/>
          <w:sz w:val="28"/>
          <w:szCs w:val="28"/>
        </w:rPr>
        <w:t xml:space="preserve"> (Latvijas Vēstnesis, 200</w:t>
      </w:r>
      <w:r w:rsidR="00FC142F">
        <w:rPr>
          <w:rFonts w:ascii="Times New Roman" w:hAnsi="Times New Roman"/>
          <w:sz w:val="28"/>
          <w:szCs w:val="28"/>
        </w:rPr>
        <w:t>5, 102.nr.; 2008, 104.nr.; 2009, 78.nr.) šādu</w:t>
      </w:r>
      <w:r w:rsidR="00751D85">
        <w:rPr>
          <w:rFonts w:ascii="Times New Roman" w:hAnsi="Times New Roman"/>
          <w:sz w:val="28"/>
          <w:szCs w:val="28"/>
        </w:rPr>
        <w:t>s</w:t>
      </w:r>
      <w:r w:rsidR="00FC142F">
        <w:rPr>
          <w:rFonts w:ascii="Times New Roman" w:hAnsi="Times New Roman"/>
          <w:sz w:val="28"/>
          <w:szCs w:val="28"/>
        </w:rPr>
        <w:t xml:space="preserve"> grozījumu</w:t>
      </w:r>
      <w:r w:rsidR="00751D85">
        <w:rPr>
          <w:rFonts w:ascii="Times New Roman" w:hAnsi="Times New Roman"/>
          <w:sz w:val="28"/>
          <w:szCs w:val="28"/>
        </w:rPr>
        <w:t>s</w:t>
      </w:r>
      <w:r w:rsidRPr="002F66B4">
        <w:rPr>
          <w:rFonts w:ascii="Times New Roman" w:hAnsi="Times New Roman"/>
          <w:sz w:val="28"/>
          <w:szCs w:val="28"/>
        </w:rPr>
        <w:t>:</w:t>
      </w:r>
    </w:p>
    <w:p w14:paraId="2825B312" w14:textId="77777777" w:rsidR="00751D85" w:rsidRDefault="00751D85" w:rsidP="0042135D">
      <w:pPr>
        <w:spacing w:before="0"/>
        <w:ind w:firstLine="567"/>
        <w:rPr>
          <w:rFonts w:ascii="Times New Roman" w:hAnsi="Times New Roman"/>
          <w:sz w:val="28"/>
          <w:szCs w:val="28"/>
        </w:rPr>
      </w:pPr>
    </w:p>
    <w:p w14:paraId="2825B313" w14:textId="4132A589" w:rsidR="00D22584" w:rsidRPr="0042135D" w:rsidRDefault="0042135D" w:rsidP="0042135D">
      <w:pPr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D22584" w:rsidRPr="0042135D">
        <w:rPr>
          <w:rFonts w:ascii="Times New Roman" w:hAnsi="Times New Roman"/>
          <w:sz w:val="28"/>
          <w:szCs w:val="28"/>
        </w:rPr>
        <w:t>Svītrot 2.punktu.</w:t>
      </w:r>
    </w:p>
    <w:p w14:paraId="2825B314" w14:textId="77777777" w:rsidR="00D22584" w:rsidRDefault="00D22584" w:rsidP="0042135D">
      <w:pPr>
        <w:spacing w:before="0"/>
        <w:ind w:firstLine="709"/>
        <w:rPr>
          <w:rFonts w:ascii="Times New Roman" w:hAnsi="Times New Roman"/>
          <w:sz w:val="28"/>
          <w:szCs w:val="28"/>
        </w:rPr>
      </w:pPr>
    </w:p>
    <w:p w14:paraId="2825B315" w14:textId="7F1AC634" w:rsidR="005C442E" w:rsidRDefault="0042135D" w:rsidP="0042135D">
      <w:pPr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5C442E" w:rsidRPr="0042135D">
        <w:rPr>
          <w:rFonts w:ascii="Times New Roman" w:hAnsi="Times New Roman"/>
          <w:sz w:val="28"/>
          <w:szCs w:val="28"/>
        </w:rPr>
        <w:t>Izteikt 7.punktu šādā redakcijā:</w:t>
      </w:r>
    </w:p>
    <w:p w14:paraId="4F056125" w14:textId="77777777" w:rsidR="0042135D" w:rsidRPr="0042135D" w:rsidRDefault="0042135D" w:rsidP="0042135D">
      <w:pPr>
        <w:spacing w:before="0"/>
        <w:ind w:firstLine="709"/>
        <w:rPr>
          <w:rFonts w:ascii="Times New Roman" w:hAnsi="Times New Roman"/>
          <w:sz w:val="28"/>
          <w:szCs w:val="28"/>
        </w:rPr>
      </w:pPr>
    </w:p>
    <w:p w14:paraId="2825B317" w14:textId="07E7A1A6" w:rsidR="005C442E" w:rsidRPr="0042135D" w:rsidRDefault="0042135D" w:rsidP="0042135D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2135D">
        <w:rPr>
          <w:rFonts w:ascii="Times New Roman" w:hAnsi="Times New Roman"/>
          <w:sz w:val="28"/>
          <w:szCs w:val="28"/>
        </w:rPr>
        <w:t>"</w:t>
      </w:r>
      <w:r w:rsidR="005C442E" w:rsidRPr="0042135D">
        <w:rPr>
          <w:rFonts w:ascii="Times New Roman" w:hAnsi="Times New Roman"/>
          <w:sz w:val="28"/>
          <w:szCs w:val="28"/>
        </w:rPr>
        <w:t>7.</w:t>
      </w:r>
      <w:r w:rsidR="00251753">
        <w:rPr>
          <w:rFonts w:ascii="Times New Roman" w:hAnsi="Times New Roman"/>
          <w:sz w:val="28"/>
          <w:szCs w:val="28"/>
        </w:rPr>
        <w:t xml:space="preserve"> </w:t>
      </w:r>
      <w:r w:rsidR="005C442E" w:rsidRPr="0042135D">
        <w:rPr>
          <w:rFonts w:ascii="Times New Roman" w:hAnsi="Times New Roman"/>
          <w:sz w:val="28"/>
          <w:szCs w:val="28"/>
        </w:rPr>
        <w:t xml:space="preserve">Nodevas par izklaidējoša rakstura pasākumu sarīkošanu publiskās vietās pašvaldība ir tiesīga uzlikt personām, kuras rīko izklaidējoša rakstura pasākumus </w:t>
      </w:r>
      <w:r w:rsidR="00832B66" w:rsidRPr="0042135D">
        <w:rPr>
          <w:rFonts w:ascii="Times New Roman" w:hAnsi="Times New Roman"/>
          <w:sz w:val="28"/>
          <w:szCs w:val="28"/>
        </w:rPr>
        <w:t xml:space="preserve">attiecīgās vietējās pašvaldības teritorijā esošās </w:t>
      </w:r>
      <w:r w:rsidR="005C442E" w:rsidRPr="0042135D">
        <w:rPr>
          <w:rFonts w:ascii="Times New Roman" w:hAnsi="Times New Roman"/>
          <w:sz w:val="28"/>
          <w:szCs w:val="28"/>
        </w:rPr>
        <w:t>publiskās vietās saskaņā ar publisku izklaides un s</w:t>
      </w:r>
      <w:r w:rsidR="00251753">
        <w:rPr>
          <w:rFonts w:ascii="Times New Roman" w:hAnsi="Times New Roman"/>
          <w:sz w:val="28"/>
          <w:szCs w:val="28"/>
        </w:rPr>
        <w:t>vētku pasākumu drošību</w:t>
      </w:r>
      <w:r w:rsidR="005C442E" w:rsidRPr="0042135D">
        <w:rPr>
          <w:rFonts w:ascii="Times New Roman" w:hAnsi="Times New Roman"/>
          <w:sz w:val="28"/>
          <w:szCs w:val="28"/>
        </w:rPr>
        <w:t xml:space="preserve"> reglamentējošajiem normatīvajiem aktiem</w:t>
      </w:r>
      <w:r w:rsidR="00832B66" w:rsidRPr="0042135D">
        <w:rPr>
          <w:rFonts w:ascii="Times New Roman" w:hAnsi="Times New Roman"/>
          <w:sz w:val="28"/>
          <w:szCs w:val="28"/>
        </w:rPr>
        <w:t>.</w:t>
      </w:r>
      <w:r w:rsidRPr="0042135D">
        <w:rPr>
          <w:rFonts w:ascii="Times New Roman" w:hAnsi="Times New Roman"/>
          <w:sz w:val="28"/>
          <w:szCs w:val="28"/>
        </w:rPr>
        <w:t>"</w:t>
      </w:r>
      <w:r w:rsidR="005C442E" w:rsidRPr="0042135D">
        <w:rPr>
          <w:rFonts w:ascii="Times New Roman" w:hAnsi="Times New Roman"/>
          <w:sz w:val="28"/>
          <w:szCs w:val="28"/>
        </w:rPr>
        <w:t xml:space="preserve"> </w:t>
      </w:r>
    </w:p>
    <w:p w14:paraId="2825B318" w14:textId="77777777" w:rsidR="005C442E" w:rsidRDefault="005C442E" w:rsidP="0042135D">
      <w:pPr>
        <w:spacing w:before="0"/>
        <w:ind w:firstLine="709"/>
        <w:rPr>
          <w:rFonts w:ascii="Times New Roman" w:hAnsi="Times New Roman"/>
          <w:sz w:val="28"/>
          <w:szCs w:val="28"/>
        </w:rPr>
      </w:pPr>
    </w:p>
    <w:p w14:paraId="2825B319" w14:textId="1E174E12" w:rsidR="005C442E" w:rsidRDefault="0042135D" w:rsidP="0042135D">
      <w:pPr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5C442E" w:rsidRPr="0042135D">
        <w:rPr>
          <w:rFonts w:ascii="Times New Roman" w:hAnsi="Times New Roman"/>
          <w:sz w:val="28"/>
          <w:szCs w:val="28"/>
        </w:rPr>
        <w:t>Izteikt 9.punktu šādā redakcijā:</w:t>
      </w:r>
    </w:p>
    <w:p w14:paraId="1C6CA342" w14:textId="77777777" w:rsidR="0042135D" w:rsidRPr="0042135D" w:rsidRDefault="0042135D" w:rsidP="0042135D">
      <w:pPr>
        <w:spacing w:before="0"/>
        <w:ind w:firstLine="709"/>
        <w:rPr>
          <w:rFonts w:ascii="Times New Roman" w:hAnsi="Times New Roman"/>
          <w:sz w:val="28"/>
          <w:szCs w:val="28"/>
        </w:rPr>
      </w:pPr>
    </w:p>
    <w:p w14:paraId="2825B31B" w14:textId="23AB6458" w:rsidR="005C442E" w:rsidRPr="0042135D" w:rsidRDefault="0042135D" w:rsidP="0042135D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2135D">
        <w:rPr>
          <w:rFonts w:ascii="Times New Roman" w:hAnsi="Times New Roman"/>
          <w:sz w:val="28"/>
          <w:szCs w:val="28"/>
        </w:rPr>
        <w:t>"</w:t>
      </w:r>
      <w:r w:rsidR="005C442E" w:rsidRPr="0042135D">
        <w:rPr>
          <w:rFonts w:ascii="Times New Roman" w:hAnsi="Times New Roman"/>
          <w:sz w:val="28"/>
          <w:szCs w:val="28"/>
        </w:rPr>
        <w:t>9.</w:t>
      </w:r>
      <w:r w:rsidR="00AE3652" w:rsidRPr="0042135D">
        <w:rPr>
          <w:rFonts w:ascii="Times New Roman" w:hAnsi="Times New Roman"/>
          <w:sz w:val="28"/>
          <w:szCs w:val="28"/>
        </w:rPr>
        <w:t xml:space="preserve"> </w:t>
      </w:r>
      <w:r w:rsidR="005C442E" w:rsidRPr="0042135D">
        <w:rPr>
          <w:rFonts w:ascii="Times New Roman" w:hAnsi="Times New Roman"/>
          <w:sz w:val="28"/>
          <w:szCs w:val="28"/>
        </w:rPr>
        <w:t>Nodevas par tirdzniecību publiskās vietās pašvaldība ir tiesīga uzlikt personām, kuras tirgojas publiskās vietās saskaņā ar normatīvajiem aktiem par tirdzniecības veidiem, kas saskaņojami ar pašvaldību, un tirdzniecības organizēšanas kārtību.</w:t>
      </w:r>
      <w:r w:rsidRPr="0042135D">
        <w:rPr>
          <w:rFonts w:ascii="Times New Roman" w:hAnsi="Times New Roman"/>
          <w:sz w:val="28"/>
          <w:szCs w:val="28"/>
        </w:rPr>
        <w:t>"</w:t>
      </w:r>
    </w:p>
    <w:p w14:paraId="2825B31C" w14:textId="77777777" w:rsidR="005C442E" w:rsidRDefault="005C442E" w:rsidP="0042135D">
      <w:pPr>
        <w:spacing w:before="0"/>
        <w:ind w:firstLine="709"/>
        <w:rPr>
          <w:rFonts w:ascii="Times New Roman" w:hAnsi="Times New Roman"/>
          <w:sz w:val="28"/>
          <w:szCs w:val="28"/>
        </w:rPr>
      </w:pPr>
    </w:p>
    <w:p w14:paraId="2825B31D" w14:textId="0B74E239" w:rsidR="00751D85" w:rsidRDefault="0042135D" w:rsidP="0042135D">
      <w:pPr>
        <w:tabs>
          <w:tab w:val="left" w:pos="426"/>
        </w:tabs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751D85" w:rsidRPr="0042135D">
        <w:rPr>
          <w:rFonts w:ascii="Times New Roman" w:hAnsi="Times New Roman"/>
          <w:sz w:val="28"/>
          <w:szCs w:val="28"/>
        </w:rPr>
        <w:t>Izteikt 12.punktu šādā redakcijā:</w:t>
      </w:r>
    </w:p>
    <w:p w14:paraId="0EBFD426" w14:textId="77777777" w:rsidR="0042135D" w:rsidRPr="0042135D" w:rsidRDefault="0042135D" w:rsidP="0042135D">
      <w:pPr>
        <w:tabs>
          <w:tab w:val="left" w:pos="426"/>
        </w:tabs>
        <w:spacing w:before="0"/>
        <w:ind w:firstLine="709"/>
        <w:rPr>
          <w:rFonts w:ascii="Times New Roman" w:hAnsi="Times New Roman"/>
          <w:sz w:val="28"/>
          <w:szCs w:val="28"/>
        </w:rPr>
      </w:pPr>
    </w:p>
    <w:p w14:paraId="2825B31F" w14:textId="5C312516" w:rsidR="00751D85" w:rsidRPr="0042135D" w:rsidRDefault="0042135D" w:rsidP="0042135D">
      <w:pPr>
        <w:spacing w:before="0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42135D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"</w:t>
      </w:r>
      <w:r w:rsidR="00751D85" w:rsidRPr="0042135D">
        <w:rPr>
          <w:rFonts w:ascii="Times New Roman" w:eastAsia="Times New Roman" w:hAnsi="Times New Roman"/>
          <w:sz w:val="28"/>
          <w:szCs w:val="28"/>
          <w:lang w:eastAsia="lv-LV"/>
        </w:rPr>
        <w:t>12.</w:t>
      </w:r>
      <w:r w:rsidR="00785077" w:rsidRPr="0042135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51D85" w:rsidRPr="0042135D">
        <w:rPr>
          <w:rFonts w:ascii="Times New Roman" w:eastAsia="Times New Roman" w:hAnsi="Times New Roman"/>
          <w:sz w:val="28"/>
          <w:szCs w:val="28"/>
          <w:lang w:eastAsia="lv-LV"/>
        </w:rPr>
        <w:t>Nodevas par reklāmas vai reklāmas objektu izvietošanu</w:t>
      </w:r>
      <w:r w:rsidR="000001E6" w:rsidRPr="0042135D">
        <w:rPr>
          <w:rFonts w:ascii="Times New Roman" w:eastAsia="Times New Roman" w:hAnsi="Times New Roman"/>
          <w:sz w:val="28"/>
          <w:szCs w:val="28"/>
          <w:lang w:eastAsia="lv-LV"/>
        </w:rPr>
        <w:t xml:space="preserve"> publiskās vietās</w:t>
      </w:r>
      <w:r w:rsidR="00AE3652" w:rsidRPr="0042135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51D85" w:rsidRPr="0042135D">
        <w:rPr>
          <w:rFonts w:ascii="Times New Roman" w:eastAsia="Times New Roman" w:hAnsi="Times New Roman"/>
          <w:sz w:val="28"/>
          <w:szCs w:val="28"/>
          <w:lang w:eastAsia="lv-LV"/>
        </w:rPr>
        <w:t xml:space="preserve">vai vietās, kas vērstas pret publisku vietu, pašvaldība ir tiesīga uzlikt personām, kuras uz vietējās pašvaldības teritorijā esošām </w:t>
      </w:r>
      <w:r w:rsidR="0086371B" w:rsidRPr="0042135D">
        <w:rPr>
          <w:rFonts w:ascii="Times New Roman" w:eastAsia="Times New Roman" w:hAnsi="Times New Roman"/>
          <w:sz w:val="28"/>
          <w:szCs w:val="28"/>
          <w:lang w:eastAsia="lv-LV"/>
        </w:rPr>
        <w:t>būvēm vai zemes</w:t>
      </w:r>
      <w:r w:rsidR="00751D85" w:rsidRPr="0042135D">
        <w:rPr>
          <w:rFonts w:ascii="Times New Roman" w:eastAsia="Times New Roman" w:hAnsi="Times New Roman"/>
          <w:sz w:val="28"/>
          <w:szCs w:val="28"/>
          <w:lang w:eastAsia="lv-LV"/>
        </w:rPr>
        <w:t>, kā arī citās tam atvēlētās vietās izvieto reklāmu vai reklāmas objektu.</w:t>
      </w:r>
      <w:r w:rsidRPr="0042135D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751D85" w:rsidRPr="0042135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2825B320" w14:textId="77777777" w:rsidR="00FC142F" w:rsidRDefault="00FC142F" w:rsidP="0042135D">
      <w:pPr>
        <w:spacing w:before="0"/>
        <w:ind w:firstLine="709"/>
        <w:rPr>
          <w:rFonts w:ascii="Times New Roman" w:hAnsi="Times New Roman"/>
          <w:sz w:val="28"/>
          <w:szCs w:val="28"/>
        </w:rPr>
      </w:pPr>
    </w:p>
    <w:p w14:paraId="2825B321" w14:textId="20CA4990" w:rsidR="00FC142F" w:rsidRPr="0042135D" w:rsidRDefault="0042135D" w:rsidP="0042135D">
      <w:pPr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FC142F" w:rsidRPr="0042135D">
        <w:rPr>
          <w:rFonts w:ascii="Times New Roman" w:hAnsi="Times New Roman"/>
          <w:sz w:val="28"/>
          <w:szCs w:val="28"/>
        </w:rPr>
        <w:t>Izteikt 16.4.apakšpunktu šādā redakcijā:</w:t>
      </w:r>
    </w:p>
    <w:p w14:paraId="2825B322" w14:textId="77777777" w:rsidR="00FC142F" w:rsidRDefault="00FC142F" w:rsidP="0042135D">
      <w:pPr>
        <w:spacing w:before="0"/>
        <w:ind w:firstLine="709"/>
        <w:rPr>
          <w:rFonts w:ascii="Times New Roman" w:hAnsi="Times New Roman"/>
          <w:sz w:val="28"/>
          <w:szCs w:val="28"/>
        </w:rPr>
      </w:pPr>
    </w:p>
    <w:p w14:paraId="2825B323" w14:textId="2893411B" w:rsidR="00345FB9" w:rsidRPr="0042135D" w:rsidRDefault="0042135D" w:rsidP="0042135D">
      <w:pPr>
        <w:spacing w:before="0"/>
        <w:ind w:right="-154" w:firstLine="709"/>
        <w:rPr>
          <w:rFonts w:ascii="Times New Roman" w:hAnsi="Times New Roman"/>
          <w:sz w:val="28"/>
          <w:szCs w:val="28"/>
        </w:rPr>
      </w:pPr>
      <w:r w:rsidRPr="0042135D">
        <w:rPr>
          <w:rFonts w:ascii="Times New Roman" w:hAnsi="Times New Roman"/>
          <w:sz w:val="28"/>
          <w:szCs w:val="28"/>
        </w:rPr>
        <w:t>"</w:t>
      </w:r>
      <w:r w:rsidR="00345FB9" w:rsidRPr="0042135D">
        <w:rPr>
          <w:rFonts w:ascii="Times New Roman" w:hAnsi="Times New Roman"/>
          <w:sz w:val="28"/>
          <w:szCs w:val="28"/>
        </w:rPr>
        <w:t xml:space="preserve">16.4. no nodevas par reklāmas vai reklāmas objektu izvietošanu </w:t>
      </w:r>
      <w:r w:rsidR="007115AA" w:rsidRPr="0042135D">
        <w:rPr>
          <w:rFonts w:ascii="Times New Roman" w:hAnsi="Times New Roman"/>
          <w:sz w:val="28"/>
          <w:szCs w:val="28"/>
        </w:rPr>
        <w:t>publiskā</w:t>
      </w:r>
      <w:r w:rsidR="00D22584" w:rsidRPr="0042135D">
        <w:rPr>
          <w:rFonts w:ascii="Times New Roman" w:hAnsi="Times New Roman"/>
          <w:sz w:val="28"/>
          <w:szCs w:val="28"/>
        </w:rPr>
        <w:t xml:space="preserve"> </w:t>
      </w:r>
      <w:r w:rsidR="007115AA" w:rsidRPr="0042135D">
        <w:rPr>
          <w:rFonts w:ascii="Times New Roman" w:hAnsi="Times New Roman"/>
          <w:sz w:val="28"/>
          <w:szCs w:val="28"/>
        </w:rPr>
        <w:t xml:space="preserve">vietā </w:t>
      </w:r>
      <w:r w:rsidR="00345FB9" w:rsidRPr="0042135D">
        <w:rPr>
          <w:rFonts w:ascii="Times New Roman" w:hAnsi="Times New Roman"/>
          <w:sz w:val="28"/>
          <w:szCs w:val="28"/>
        </w:rPr>
        <w:t xml:space="preserve">vai vietā, kas vērsta pret publisku vietu, – </w:t>
      </w:r>
      <w:r w:rsidR="00AE39A4" w:rsidRPr="0042135D">
        <w:rPr>
          <w:rFonts w:ascii="Times New Roman" w:hAnsi="Times New Roman"/>
          <w:sz w:val="28"/>
          <w:szCs w:val="28"/>
        </w:rPr>
        <w:t xml:space="preserve">valsts vai pašvaldību iestādes vai </w:t>
      </w:r>
      <w:r w:rsidR="000001E6" w:rsidRPr="0050411D">
        <w:rPr>
          <w:rFonts w:ascii="Times New Roman" w:hAnsi="Times New Roman"/>
          <w:sz w:val="28"/>
          <w:szCs w:val="28"/>
        </w:rPr>
        <w:t>privāt</w:t>
      </w:r>
      <w:r w:rsidR="004D782D" w:rsidRPr="0050411D">
        <w:rPr>
          <w:rFonts w:ascii="Times New Roman" w:hAnsi="Times New Roman"/>
          <w:sz w:val="28"/>
          <w:szCs w:val="28"/>
        </w:rPr>
        <w:t>as fiziskas vai juridiskas</w:t>
      </w:r>
      <w:r w:rsidR="004D782D">
        <w:rPr>
          <w:rFonts w:ascii="Times New Roman" w:hAnsi="Times New Roman"/>
          <w:sz w:val="28"/>
          <w:szCs w:val="28"/>
        </w:rPr>
        <w:t xml:space="preserve"> </w:t>
      </w:r>
      <w:r w:rsidR="000001E6" w:rsidRPr="0042135D">
        <w:rPr>
          <w:rFonts w:ascii="Times New Roman" w:hAnsi="Times New Roman"/>
          <w:sz w:val="28"/>
          <w:szCs w:val="28"/>
        </w:rPr>
        <w:t>persona</w:t>
      </w:r>
      <w:r w:rsidR="00F93837" w:rsidRPr="0042135D">
        <w:rPr>
          <w:rFonts w:ascii="Times New Roman" w:hAnsi="Times New Roman"/>
          <w:sz w:val="28"/>
          <w:szCs w:val="28"/>
        </w:rPr>
        <w:t>s</w:t>
      </w:r>
      <w:r w:rsidR="00345FB9" w:rsidRPr="0042135D">
        <w:rPr>
          <w:rFonts w:ascii="Times New Roman" w:hAnsi="Times New Roman"/>
          <w:sz w:val="28"/>
          <w:szCs w:val="28"/>
        </w:rPr>
        <w:t xml:space="preserve"> par </w:t>
      </w:r>
      <w:r w:rsidR="00AE39A4" w:rsidRPr="0042135D">
        <w:rPr>
          <w:rFonts w:ascii="Times New Roman" w:hAnsi="Times New Roman"/>
          <w:sz w:val="28"/>
          <w:szCs w:val="28"/>
        </w:rPr>
        <w:t>tādas izkārtnes izvietošanu, kas izvietota</w:t>
      </w:r>
      <w:r w:rsidR="00345FB9" w:rsidRPr="0042135D">
        <w:rPr>
          <w:rFonts w:ascii="Times New Roman" w:hAnsi="Times New Roman"/>
          <w:sz w:val="28"/>
          <w:szCs w:val="28"/>
        </w:rPr>
        <w:t xml:space="preserve"> </w:t>
      </w:r>
      <w:r w:rsidR="004D782D">
        <w:rPr>
          <w:rFonts w:ascii="Times New Roman" w:hAnsi="Times New Roman"/>
          <w:sz w:val="28"/>
          <w:szCs w:val="28"/>
        </w:rPr>
        <w:t xml:space="preserve">tādā </w:t>
      </w:r>
      <w:r w:rsidR="00345FB9" w:rsidRPr="0042135D">
        <w:rPr>
          <w:rFonts w:ascii="Times New Roman" w:hAnsi="Times New Roman"/>
          <w:sz w:val="28"/>
          <w:szCs w:val="28"/>
        </w:rPr>
        <w:t>nekustamajā īpašumā</w:t>
      </w:r>
      <w:r w:rsidR="004D782D">
        <w:rPr>
          <w:rFonts w:ascii="Times New Roman" w:hAnsi="Times New Roman"/>
          <w:sz w:val="28"/>
          <w:szCs w:val="28"/>
        </w:rPr>
        <w:t xml:space="preserve"> </w:t>
      </w:r>
      <w:r w:rsidR="004D782D" w:rsidRPr="0050411D">
        <w:rPr>
          <w:rFonts w:ascii="Times New Roman" w:hAnsi="Times New Roman"/>
          <w:sz w:val="28"/>
          <w:szCs w:val="28"/>
        </w:rPr>
        <w:t>(zemesgabalā vai būvē)</w:t>
      </w:r>
      <w:r w:rsidR="00345FB9" w:rsidRPr="0042135D">
        <w:rPr>
          <w:rFonts w:ascii="Times New Roman" w:hAnsi="Times New Roman"/>
          <w:sz w:val="28"/>
          <w:szCs w:val="28"/>
        </w:rPr>
        <w:t xml:space="preserve">, kurā </w:t>
      </w:r>
      <w:r w:rsidR="00AE39A4" w:rsidRPr="0042135D">
        <w:rPr>
          <w:rFonts w:ascii="Times New Roman" w:hAnsi="Times New Roman"/>
          <w:sz w:val="28"/>
          <w:szCs w:val="28"/>
        </w:rPr>
        <w:t xml:space="preserve">atrodas attiecīgā iestāde vai kurā </w:t>
      </w:r>
      <w:r w:rsidR="004D782D" w:rsidRPr="0050411D">
        <w:rPr>
          <w:rFonts w:ascii="Times New Roman" w:hAnsi="Times New Roman"/>
          <w:sz w:val="28"/>
          <w:szCs w:val="28"/>
        </w:rPr>
        <w:t xml:space="preserve">attiecīgā fiziskā vai juridiskā </w:t>
      </w:r>
      <w:r w:rsidR="000001E6" w:rsidRPr="0050411D">
        <w:rPr>
          <w:rFonts w:ascii="Times New Roman" w:hAnsi="Times New Roman"/>
          <w:sz w:val="28"/>
          <w:szCs w:val="28"/>
        </w:rPr>
        <w:t>persona</w:t>
      </w:r>
      <w:r w:rsidR="00345FB9" w:rsidRPr="0042135D">
        <w:rPr>
          <w:rFonts w:ascii="Times New Roman" w:hAnsi="Times New Roman"/>
          <w:sz w:val="28"/>
          <w:szCs w:val="28"/>
        </w:rPr>
        <w:t xml:space="preserve"> tieši veic saimniecisku darbību, un kas </w:t>
      </w:r>
      <w:r w:rsidR="004D782D">
        <w:rPr>
          <w:rFonts w:ascii="Times New Roman" w:hAnsi="Times New Roman"/>
          <w:sz w:val="28"/>
          <w:szCs w:val="28"/>
        </w:rPr>
        <w:t xml:space="preserve">var </w:t>
      </w:r>
      <w:r w:rsidR="00345FB9" w:rsidRPr="0042135D">
        <w:rPr>
          <w:rFonts w:ascii="Times New Roman" w:hAnsi="Times New Roman"/>
          <w:sz w:val="28"/>
          <w:szCs w:val="28"/>
        </w:rPr>
        <w:t>satur</w:t>
      </w:r>
      <w:r w:rsidR="004D782D">
        <w:rPr>
          <w:rFonts w:ascii="Times New Roman" w:hAnsi="Times New Roman"/>
          <w:sz w:val="28"/>
          <w:szCs w:val="28"/>
        </w:rPr>
        <w:t>ēt</w:t>
      </w:r>
      <w:r w:rsidR="00345FB9" w:rsidRPr="0042135D">
        <w:rPr>
          <w:rFonts w:ascii="Times New Roman" w:hAnsi="Times New Roman"/>
          <w:sz w:val="28"/>
          <w:szCs w:val="28"/>
        </w:rPr>
        <w:t xml:space="preserve"> informāciju par </w:t>
      </w:r>
      <w:r w:rsidR="00AE39A4" w:rsidRPr="0042135D">
        <w:rPr>
          <w:rFonts w:ascii="Times New Roman" w:hAnsi="Times New Roman"/>
          <w:sz w:val="28"/>
          <w:szCs w:val="28"/>
        </w:rPr>
        <w:t xml:space="preserve">iestādes vai </w:t>
      </w:r>
      <w:r w:rsidR="004D782D">
        <w:rPr>
          <w:rFonts w:ascii="Times New Roman" w:hAnsi="Times New Roman"/>
          <w:sz w:val="28"/>
          <w:szCs w:val="28"/>
        </w:rPr>
        <w:t>persona</w:t>
      </w:r>
      <w:r w:rsidR="00AE39A4" w:rsidRPr="0042135D">
        <w:rPr>
          <w:rFonts w:ascii="Times New Roman" w:hAnsi="Times New Roman"/>
          <w:sz w:val="28"/>
          <w:szCs w:val="28"/>
        </w:rPr>
        <w:t xml:space="preserve">s </w:t>
      </w:r>
      <w:r w:rsidR="00345FB9" w:rsidRPr="0042135D">
        <w:rPr>
          <w:rFonts w:ascii="Times New Roman" w:hAnsi="Times New Roman"/>
          <w:sz w:val="28"/>
          <w:szCs w:val="28"/>
        </w:rPr>
        <w:t>nosaukumu, darbības veidu, darba laiku, pārdodamo produkciju vai sniegtajiem pakalpojumiem, kontaktinformāciju (arī tīmekļa vietnes adresi);</w:t>
      </w:r>
      <w:r w:rsidRPr="0042135D">
        <w:rPr>
          <w:rFonts w:ascii="Times New Roman" w:hAnsi="Times New Roman"/>
          <w:sz w:val="28"/>
          <w:szCs w:val="28"/>
        </w:rPr>
        <w:t>"</w:t>
      </w:r>
      <w:r w:rsidR="00345FB9" w:rsidRPr="0042135D">
        <w:rPr>
          <w:rFonts w:ascii="Times New Roman" w:hAnsi="Times New Roman"/>
          <w:sz w:val="28"/>
          <w:szCs w:val="28"/>
        </w:rPr>
        <w:t>.</w:t>
      </w:r>
    </w:p>
    <w:p w14:paraId="2825B324" w14:textId="77777777" w:rsidR="001C3BFA" w:rsidRDefault="001C3BFA" w:rsidP="0042135D">
      <w:pPr>
        <w:spacing w:before="0"/>
        <w:ind w:right="-154"/>
        <w:rPr>
          <w:rFonts w:ascii="Times New Roman" w:hAnsi="Times New Roman"/>
          <w:sz w:val="28"/>
          <w:szCs w:val="28"/>
        </w:rPr>
      </w:pPr>
    </w:p>
    <w:p w14:paraId="703A7FFB" w14:textId="77777777" w:rsidR="0042135D" w:rsidRDefault="0042135D" w:rsidP="0042135D">
      <w:pPr>
        <w:spacing w:before="0"/>
        <w:ind w:right="-154"/>
        <w:rPr>
          <w:rFonts w:ascii="Times New Roman" w:hAnsi="Times New Roman"/>
          <w:sz w:val="28"/>
          <w:szCs w:val="28"/>
        </w:rPr>
      </w:pPr>
    </w:p>
    <w:p w14:paraId="0F4CB9A5" w14:textId="77777777" w:rsidR="0042135D" w:rsidRDefault="0042135D" w:rsidP="0042135D">
      <w:pPr>
        <w:spacing w:before="0"/>
        <w:ind w:right="-154"/>
        <w:rPr>
          <w:rFonts w:ascii="Times New Roman" w:hAnsi="Times New Roman"/>
          <w:sz w:val="28"/>
          <w:szCs w:val="28"/>
        </w:rPr>
      </w:pPr>
    </w:p>
    <w:p w14:paraId="2825B325" w14:textId="6EAC7799" w:rsidR="001C3BFA" w:rsidRPr="001C3BFA" w:rsidRDefault="001C3BFA" w:rsidP="0042135D">
      <w:pPr>
        <w:tabs>
          <w:tab w:val="left" w:pos="6804"/>
        </w:tabs>
        <w:spacing w:before="0"/>
        <w:ind w:right="-154" w:firstLine="709"/>
        <w:rPr>
          <w:rFonts w:ascii="Times New Roman" w:hAnsi="Times New Roman"/>
          <w:sz w:val="28"/>
          <w:szCs w:val="28"/>
        </w:rPr>
      </w:pPr>
      <w:r w:rsidRPr="001C3BFA">
        <w:rPr>
          <w:rFonts w:ascii="Times New Roman" w:hAnsi="Times New Roman"/>
          <w:sz w:val="28"/>
          <w:szCs w:val="28"/>
        </w:rPr>
        <w:t xml:space="preserve">Ministru prezidents </w:t>
      </w:r>
      <w:r w:rsidRPr="001C3BFA">
        <w:rPr>
          <w:rFonts w:ascii="Times New Roman" w:hAnsi="Times New Roman"/>
          <w:sz w:val="28"/>
          <w:szCs w:val="28"/>
        </w:rPr>
        <w:tab/>
        <w:t>V.Dombrovskis</w:t>
      </w:r>
    </w:p>
    <w:p w14:paraId="2825B326" w14:textId="77777777" w:rsidR="001C3BFA" w:rsidRDefault="001C3BFA" w:rsidP="0042135D">
      <w:pPr>
        <w:tabs>
          <w:tab w:val="left" w:pos="6804"/>
        </w:tabs>
        <w:spacing w:before="0"/>
        <w:ind w:right="-154" w:firstLine="709"/>
        <w:rPr>
          <w:rFonts w:ascii="Times New Roman" w:hAnsi="Times New Roman"/>
          <w:sz w:val="28"/>
          <w:szCs w:val="28"/>
        </w:rPr>
      </w:pPr>
    </w:p>
    <w:p w14:paraId="0D7AB35B" w14:textId="77777777" w:rsidR="0042135D" w:rsidRDefault="0042135D" w:rsidP="0042135D">
      <w:pPr>
        <w:tabs>
          <w:tab w:val="left" w:pos="6804"/>
        </w:tabs>
        <w:spacing w:before="0"/>
        <w:ind w:right="-154" w:firstLine="709"/>
        <w:rPr>
          <w:rFonts w:ascii="Times New Roman" w:hAnsi="Times New Roman"/>
          <w:sz w:val="28"/>
          <w:szCs w:val="28"/>
        </w:rPr>
      </w:pPr>
    </w:p>
    <w:p w14:paraId="373F5751" w14:textId="77777777" w:rsidR="0042135D" w:rsidRDefault="0042135D" w:rsidP="0042135D">
      <w:pPr>
        <w:tabs>
          <w:tab w:val="left" w:pos="6804"/>
        </w:tabs>
        <w:spacing w:before="0"/>
        <w:ind w:right="-154" w:firstLine="709"/>
        <w:rPr>
          <w:rFonts w:ascii="Times New Roman" w:hAnsi="Times New Roman"/>
          <w:sz w:val="28"/>
          <w:szCs w:val="28"/>
        </w:rPr>
      </w:pPr>
    </w:p>
    <w:p w14:paraId="6D952931" w14:textId="77777777" w:rsidR="00402BF8" w:rsidRPr="00402BF8" w:rsidRDefault="00402BF8" w:rsidP="00402BF8">
      <w:pPr>
        <w:tabs>
          <w:tab w:val="left" w:pos="6804"/>
        </w:tabs>
        <w:spacing w:before="0"/>
        <w:ind w:right="-154" w:firstLine="709"/>
        <w:rPr>
          <w:rFonts w:ascii="Times New Roman" w:hAnsi="Times New Roman"/>
          <w:sz w:val="28"/>
          <w:szCs w:val="28"/>
        </w:rPr>
      </w:pPr>
      <w:r w:rsidRPr="00402BF8">
        <w:rPr>
          <w:rFonts w:ascii="Times New Roman" w:hAnsi="Times New Roman"/>
          <w:sz w:val="28"/>
          <w:szCs w:val="28"/>
        </w:rPr>
        <w:t xml:space="preserve">Vides aizsardzības un </w:t>
      </w:r>
    </w:p>
    <w:p w14:paraId="0E5A3DAE" w14:textId="77777777" w:rsidR="00402BF8" w:rsidRPr="00402BF8" w:rsidRDefault="00402BF8" w:rsidP="00402BF8">
      <w:pPr>
        <w:tabs>
          <w:tab w:val="left" w:pos="6804"/>
        </w:tabs>
        <w:spacing w:before="0"/>
        <w:ind w:right="-154" w:firstLine="709"/>
        <w:rPr>
          <w:rFonts w:ascii="Times New Roman" w:hAnsi="Times New Roman"/>
          <w:sz w:val="28"/>
          <w:szCs w:val="28"/>
        </w:rPr>
      </w:pPr>
      <w:r w:rsidRPr="00402BF8">
        <w:rPr>
          <w:rFonts w:ascii="Times New Roman" w:hAnsi="Times New Roman"/>
          <w:sz w:val="28"/>
          <w:szCs w:val="28"/>
        </w:rPr>
        <w:t>reģionālās attīstības ministra vietā –</w:t>
      </w:r>
    </w:p>
    <w:p w14:paraId="36FCFFDF" w14:textId="77777777" w:rsidR="00402BF8" w:rsidRPr="00402BF8" w:rsidRDefault="00402BF8" w:rsidP="00402BF8">
      <w:pPr>
        <w:tabs>
          <w:tab w:val="left" w:pos="6804"/>
        </w:tabs>
        <w:spacing w:before="0"/>
        <w:ind w:right="-154" w:firstLine="709"/>
        <w:rPr>
          <w:rFonts w:ascii="Times New Roman" w:hAnsi="Times New Roman"/>
          <w:sz w:val="28"/>
          <w:szCs w:val="28"/>
        </w:rPr>
      </w:pPr>
      <w:r w:rsidRPr="00402BF8">
        <w:rPr>
          <w:rFonts w:ascii="Times New Roman" w:hAnsi="Times New Roman"/>
          <w:sz w:val="28"/>
          <w:szCs w:val="28"/>
        </w:rPr>
        <w:t>ekonomikas ministrs</w:t>
      </w:r>
      <w:r w:rsidRPr="00402BF8">
        <w:rPr>
          <w:rFonts w:ascii="Times New Roman" w:hAnsi="Times New Roman"/>
          <w:sz w:val="28"/>
          <w:szCs w:val="28"/>
        </w:rPr>
        <w:tab/>
        <w:t>D.Pavļuts</w:t>
      </w:r>
    </w:p>
    <w:p w14:paraId="2825B32A" w14:textId="77777777" w:rsidR="001C3BFA" w:rsidRPr="001C3BFA" w:rsidRDefault="001C3BFA" w:rsidP="00402BF8">
      <w:pPr>
        <w:tabs>
          <w:tab w:val="left" w:pos="6804"/>
        </w:tabs>
        <w:spacing w:before="0"/>
        <w:ind w:right="-154" w:firstLine="709"/>
        <w:rPr>
          <w:rFonts w:ascii="Times New Roman" w:hAnsi="Times New Roman"/>
          <w:sz w:val="28"/>
          <w:szCs w:val="28"/>
        </w:rPr>
      </w:pPr>
    </w:p>
    <w:sectPr w:rsidR="001C3BFA" w:rsidRPr="001C3BFA" w:rsidSect="0042135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5B33A" w14:textId="77777777" w:rsidR="00F93837" w:rsidRDefault="00F93837" w:rsidP="00CD6255">
      <w:pPr>
        <w:spacing w:before="0"/>
      </w:pPr>
      <w:r>
        <w:separator/>
      </w:r>
    </w:p>
  </w:endnote>
  <w:endnote w:type="continuationSeparator" w:id="0">
    <w:p w14:paraId="2825B33B" w14:textId="77777777" w:rsidR="00F93837" w:rsidRDefault="00F93837" w:rsidP="00CD625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27703" w14:textId="77777777" w:rsidR="0042135D" w:rsidRPr="0042135D" w:rsidRDefault="0042135D" w:rsidP="0042135D">
    <w:pPr>
      <w:rPr>
        <w:sz w:val="16"/>
        <w:szCs w:val="16"/>
      </w:rPr>
    </w:pPr>
    <w:r w:rsidRPr="0042135D">
      <w:rPr>
        <w:rFonts w:ascii="Times New Roman" w:hAnsi="Times New Roman"/>
        <w:sz w:val="16"/>
        <w:szCs w:val="16"/>
      </w:rPr>
      <w:t>N1005_2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5B341" w14:textId="5658827E" w:rsidR="00F93837" w:rsidRPr="0042135D" w:rsidRDefault="0042135D">
    <w:pPr>
      <w:rPr>
        <w:sz w:val="16"/>
        <w:szCs w:val="16"/>
      </w:rPr>
    </w:pPr>
    <w:r w:rsidRPr="0042135D">
      <w:rPr>
        <w:rFonts w:ascii="Times New Roman" w:hAnsi="Times New Roman"/>
        <w:sz w:val="16"/>
        <w:szCs w:val="16"/>
      </w:rPr>
      <w:t>N1005_2</w:t>
    </w:r>
    <w:r w:rsidR="00251753">
      <w:rPr>
        <w:rFonts w:ascii="Times New Roman" w:hAnsi="Times New Roman"/>
        <w:sz w:val="16"/>
        <w:szCs w:val="16"/>
      </w:rPr>
      <w:t xml:space="preserve"> </w:t>
    </w:r>
    <w:proofErr w:type="spellStart"/>
    <w:r w:rsidR="00251753">
      <w:rPr>
        <w:rFonts w:ascii="Times New Roman" w:hAnsi="Times New Roman"/>
        <w:sz w:val="16"/>
        <w:szCs w:val="16"/>
      </w:rPr>
      <w:t>v_sk</w:t>
    </w:r>
    <w:proofErr w:type="spellEnd"/>
    <w:r w:rsidR="00251753">
      <w:rPr>
        <w:rFonts w:ascii="Times New Roman" w:hAnsi="Times New Roman"/>
        <w:sz w:val="16"/>
        <w:szCs w:val="16"/>
      </w:rPr>
      <w:t xml:space="preserve">. = </w:t>
    </w:r>
    <w:r w:rsidR="00251753">
      <w:rPr>
        <w:rFonts w:ascii="Times New Roman" w:hAnsi="Times New Roman"/>
        <w:sz w:val="16"/>
        <w:szCs w:val="16"/>
      </w:rPr>
      <w:fldChar w:fldCharType="begin"/>
    </w:r>
    <w:r w:rsidR="00251753">
      <w:rPr>
        <w:rFonts w:ascii="Times New Roman" w:hAnsi="Times New Roman"/>
        <w:sz w:val="16"/>
        <w:szCs w:val="16"/>
      </w:rPr>
      <w:instrText xml:space="preserve"> NUMWORDS  \* MERGEFORMAT </w:instrText>
    </w:r>
    <w:r w:rsidR="00251753">
      <w:rPr>
        <w:rFonts w:ascii="Times New Roman" w:hAnsi="Times New Roman"/>
        <w:sz w:val="16"/>
        <w:szCs w:val="16"/>
      </w:rPr>
      <w:fldChar w:fldCharType="separate"/>
    </w:r>
    <w:r w:rsidR="00402BF8">
      <w:rPr>
        <w:rFonts w:ascii="Times New Roman" w:hAnsi="Times New Roman"/>
        <w:noProof/>
        <w:sz w:val="16"/>
        <w:szCs w:val="16"/>
      </w:rPr>
      <w:t>284</w:t>
    </w:r>
    <w:r w:rsidR="00251753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5B338" w14:textId="77777777" w:rsidR="00F93837" w:rsidRDefault="00F93837" w:rsidP="00CD6255">
      <w:pPr>
        <w:spacing w:before="0"/>
      </w:pPr>
      <w:r>
        <w:separator/>
      </w:r>
    </w:p>
  </w:footnote>
  <w:footnote w:type="continuationSeparator" w:id="0">
    <w:p w14:paraId="2825B339" w14:textId="77777777" w:rsidR="00F93837" w:rsidRDefault="00F93837" w:rsidP="00CD625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5B33C" w14:textId="77777777" w:rsidR="00F93837" w:rsidRPr="00C6247D" w:rsidRDefault="00F93837">
    <w:pPr>
      <w:pStyle w:val="Header"/>
      <w:jc w:val="center"/>
      <w:rPr>
        <w:rFonts w:ascii="Times New Roman" w:hAnsi="Times New Roman"/>
        <w:sz w:val="24"/>
        <w:szCs w:val="24"/>
      </w:rPr>
    </w:pPr>
    <w:r w:rsidRPr="00C6247D">
      <w:rPr>
        <w:rFonts w:ascii="Times New Roman" w:hAnsi="Times New Roman"/>
        <w:sz w:val="24"/>
        <w:szCs w:val="24"/>
      </w:rPr>
      <w:fldChar w:fldCharType="begin"/>
    </w:r>
    <w:r w:rsidRPr="00C6247D">
      <w:rPr>
        <w:rFonts w:ascii="Times New Roman" w:hAnsi="Times New Roman"/>
        <w:sz w:val="24"/>
        <w:szCs w:val="24"/>
      </w:rPr>
      <w:instrText xml:space="preserve"> PAGE   \* MERGEFORMAT </w:instrText>
    </w:r>
    <w:r w:rsidRPr="00C6247D">
      <w:rPr>
        <w:rFonts w:ascii="Times New Roman" w:hAnsi="Times New Roman"/>
        <w:sz w:val="24"/>
        <w:szCs w:val="24"/>
      </w:rPr>
      <w:fldChar w:fldCharType="separate"/>
    </w:r>
    <w:r w:rsidR="00AD6FDD">
      <w:rPr>
        <w:rFonts w:ascii="Times New Roman" w:hAnsi="Times New Roman"/>
        <w:noProof/>
        <w:sz w:val="24"/>
        <w:szCs w:val="24"/>
      </w:rPr>
      <w:t>2</w:t>
    </w:r>
    <w:r w:rsidRPr="00C6247D">
      <w:rPr>
        <w:rFonts w:ascii="Times New Roman" w:hAnsi="Times New Roman"/>
        <w:sz w:val="24"/>
        <w:szCs w:val="24"/>
      </w:rPr>
      <w:fldChar w:fldCharType="end"/>
    </w:r>
  </w:p>
  <w:p w14:paraId="2825B33D" w14:textId="77777777" w:rsidR="00F93837" w:rsidRDefault="00F938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0CA0E" w14:textId="66A49695" w:rsidR="0042135D" w:rsidRDefault="0042135D" w:rsidP="0042135D">
    <w:pPr>
      <w:pStyle w:val="Header"/>
      <w:jc w:val="center"/>
    </w:pPr>
    <w:r>
      <w:rPr>
        <w:noProof/>
        <w:lang w:eastAsia="lv-LV"/>
      </w:rPr>
      <w:drawing>
        <wp:inline distT="0" distB="0" distL="0" distR="0" wp14:anchorId="73ED6291" wp14:editId="5891A645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731"/>
    <w:multiLevelType w:val="hybridMultilevel"/>
    <w:tmpl w:val="65480DBC"/>
    <w:lvl w:ilvl="0" w:tplc="3522D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611B1C"/>
    <w:multiLevelType w:val="hybridMultilevel"/>
    <w:tmpl w:val="5AD875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305D13"/>
    <w:multiLevelType w:val="hybridMultilevel"/>
    <w:tmpl w:val="CE2E6E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87249"/>
    <w:multiLevelType w:val="hybridMultilevel"/>
    <w:tmpl w:val="45FC22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116B9"/>
    <w:multiLevelType w:val="hybridMultilevel"/>
    <w:tmpl w:val="61E89AF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2A2"/>
    <w:rsid w:val="000001E6"/>
    <w:rsid w:val="000165AA"/>
    <w:rsid w:val="000245D5"/>
    <w:rsid w:val="000306C0"/>
    <w:rsid w:val="00040489"/>
    <w:rsid w:val="000434B7"/>
    <w:rsid w:val="00043AB1"/>
    <w:rsid w:val="00047790"/>
    <w:rsid w:val="0005555C"/>
    <w:rsid w:val="000709ED"/>
    <w:rsid w:val="00073932"/>
    <w:rsid w:val="00081113"/>
    <w:rsid w:val="00081FB1"/>
    <w:rsid w:val="00091426"/>
    <w:rsid w:val="000A6EE8"/>
    <w:rsid w:val="000A7364"/>
    <w:rsid w:val="000B03B0"/>
    <w:rsid w:val="000B06CE"/>
    <w:rsid w:val="000B389E"/>
    <w:rsid w:val="000B6817"/>
    <w:rsid w:val="000C5D61"/>
    <w:rsid w:val="000C759A"/>
    <w:rsid w:val="000D7508"/>
    <w:rsid w:val="000E1959"/>
    <w:rsid w:val="000F1C54"/>
    <w:rsid w:val="000F667A"/>
    <w:rsid w:val="00112E09"/>
    <w:rsid w:val="00121493"/>
    <w:rsid w:val="00130945"/>
    <w:rsid w:val="00134EB9"/>
    <w:rsid w:val="001444A9"/>
    <w:rsid w:val="0014625D"/>
    <w:rsid w:val="00154427"/>
    <w:rsid w:val="00176FD9"/>
    <w:rsid w:val="001857F7"/>
    <w:rsid w:val="0018640A"/>
    <w:rsid w:val="001901DD"/>
    <w:rsid w:val="001A1586"/>
    <w:rsid w:val="001A3543"/>
    <w:rsid w:val="001A5DE2"/>
    <w:rsid w:val="001B7CF1"/>
    <w:rsid w:val="001C3BFA"/>
    <w:rsid w:val="001C6FE6"/>
    <w:rsid w:val="001D2D4D"/>
    <w:rsid w:val="001D39D9"/>
    <w:rsid w:val="001E5F8E"/>
    <w:rsid w:val="001F04C6"/>
    <w:rsid w:val="001F2B2D"/>
    <w:rsid w:val="001F4356"/>
    <w:rsid w:val="001F45C7"/>
    <w:rsid w:val="001F5267"/>
    <w:rsid w:val="00204BAD"/>
    <w:rsid w:val="00211CC2"/>
    <w:rsid w:val="00215E1F"/>
    <w:rsid w:val="00225575"/>
    <w:rsid w:val="002332F5"/>
    <w:rsid w:val="00233B74"/>
    <w:rsid w:val="0023473A"/>
    <w:rsid w:val="00246B91"/>
    <w:rsid w:val="00251753"/>
    <w:rsid w:val="00253BD6"/>
    <w:rsid w:val="0026058D"/>
    <w:rsid w:val="00263DDC"/>
    <w:rsid w:val="00272206"/>
    <w:rsid w:val="0027385E"/>
    <w:rsid w:val="00274446"/>
    <w:rsid w:val="00280572"/>
    <w:rsid w:val="00282D9E"/>
    <w:rsid w:val="00295053"/>
    <w:rsid w:val="002962A2"/>
    <w:rsid w:val="002B094C"/>
    <w:rsid w:val="002B7A48"/>
    <w:rsid w:val="002C12B5"/>
    <w:rsid w:val="002C20EC"/>
    <w:rsid w:val="002E2CBA"/>
    <w:rsid w:val="002E4E76"/>
    <w:rsid w:val="002E6B6F"/>
    <w:rsid w:val="002F2948"/>
    <w:rsid w:val="002F5ADC"/>
    <w:rsid w:val="002F66B4"/>
    <w:rsid w:val="00300107"/>
    <w:rsid w:val="00302940"/>
    <w:rsid w:val="003055FA"/>
    <w:rsid w:val="00313A8A"/>
    <w:rsid w:val="003152B5"/>
    <w:rsid w:val="003259FE"/>
    <w:rsid w:val="00325E47"/>
    <w:rsid w:val="003343DE"/>
    <w:rsid w:val="00337E7A"/>
    <w:rsid w:val="003432B0"/>
    <w:rsid w:val="003443ED"/>
    <w:rsid w:val="00345FB9"/>
    <w:rsid w:val="0035570A"/>
    <w:rsid w:val="00357185"/>
    <w:rsid w:val="00363328"/>
    <w:rsid w:val="00371750"/>
    <w:rsid w:val="00372C78"/>
    <w:rsid w:val="0037334D"/>
    <w:rsid w:val="003943F5"/>
    <w:rsid w:val="003946D7"/>
    <w:rsid w:val="0039666C"/>
    <w:rsid w:val="003A45BD"/>
    <w:rsid w:val="003A5640"/>
    <w:rsid w:val="003B04B2"/>
    <w:rsid w:val="003B21F1"/>
    <w:rsid w:val="003B2414"/>
    <w:rsid w:val="003C0034"/>
    <w:rsid w:val="003E3759"/>
    <w:rsid w:val="003E4ECB"/>
    <w:rsid w:val="003E63AA"/>
    <w:rsid w:val="003E6767"/>
    <w:rsid w:val="003E6858"/>
    <w:rsid w:val="003F216D"/>
    <w:rsid w:val="00402BF8"/>
    <w:rsid w:val="00404DCB"/>
    <w:rsid w:val="00412A8A"/>
    <w:rsid w:val="0042135D"/>
    <w:rsid w:val="00431F4E"/>
    <w:rsid w:val="00432207"/>
    <w:rsid w:val="00450011"/>
    <w:rsid w:val="00450116"/>
    <w:rsid w:val="0045128B"/>
    <w:rsid w:val="00452307"/>
    <w:rsid w:val="00467E61"/>
    <w:rsid w:val="00474082"/>
    <w:rsid w:val="00476166"/>
    <w:rsid w:val="00481E78"/>
    <w:rsid w:val="0049007F"/>
    <w:rsid w:val="004927F4"/>
    <w:rsid w:val="00493771"/>
    <w:rsid w:val="004946D1"/>
    <w:rsid w:val="00496D22"/>
    <w:rsid w:val="00497211"/>
    <w:rsid w:val="004A0865"/>
    <w:rsid w:val="004A52D7"/>
    <w:rsid w:val="004B2FC6"/>
    <w:rsid w:val="004B3B0C"/>
    <w:rsid w:val="004B6F87"/>
    <w:rsid w:val="004C4158"/>
    <w:rsid w:val="004C7239"/>
    <w:rsid w:val="004C775A"/>
    <w:rsid w:val="004C77CD"/>
    <w:rsid w:val="004D235C"/>
    <w:rsid w:val="004D446D"/>
    <w:rsid w:val="004D6771"/>
    <w:rsid w:val="004D782D"/>
    <w:rsid w:val="004F2F08"/>
    <w:rsid w:val="004F3F92"/>
    <w:rsid w:val="004F4F49"/>
    <w:rsid w:val="004F5C86"/>
    <w:rsid w:val="0050230E"/>
    <w:rsid w:val="0050411D"/>
    <w:rsid w:val="00513B23"/>
    <w:rsid w:val="005220D3"/>
    <w:rsid w:val="005221FC"/>
    <w:rsid w:val="005224AC"/>
    <w:rsid w:val="00524E24"/>
    <w:rsid w:val="00525817"/>
    <w:rsid w:val="00531669"/>
    <w:rsid w:val="00531942"/>
    <w:rsid w:val="005340FC"/>
    <w:rsid w:val="00551C58"/>
    <w:rsid w:val="005532DB"/>
    <w:rsid w:val="00554904"/>
    <w:rsid w:val="00556386"/>
    <w:rsid w:val="00557DE2"/>
    <w:rsid w:val="00564ED3"/>
    <w:rsid w:val="005703DB"/>
    <w:rsid w:val="0057370C"/>
    <w:rsid w:val="00575870"/>
    <w:rsid w:val="00575D20"/>
    <w:rsid w:val="00583016"/>
    <w:rsid w:val="00583B7A"/>
    <w:rsid w:val="0058630C"/>
    <w:rsid w:val="005975C7"/>
    <w:rsid w:val="005A0AEF"/>
    <w:rsid w:val="005A0C61"/>
    <w:rsid w:val="005A3FA3"/>
    <w:rsid w:val="005C10DB"/>
    <w:rsid w:val="005C215E"/>
    <w:rsid w:val="005C442E"/>
    <w:rsid w:val="005D0395"/>
    <w:rsid w:val="005D26F0"/>
    <w:rsid w:val="005D6C0A"/>
    <w:rsid w:val="005F090D"/>
    <w:rsid w:val="005F73D3"/>
    <w:rsid w:val="00601F20"/>
    <w:rsid w:val="006038DD"/>
    <w:rsid w:val="00603D5F"/>
    <w:rsid w:val="00605A14"/>
    <w:rsid w:val="00611378"/>
    <w:rsid w:val="00611BD0"/>
    <w:rsid w:val="00616A2A"/>
    <w:rsid w:val="00616DFC"/>
    <w:rsid w:val="00617691"/>
    <w:rsid w:val="006359B1"/>
    <w:rsid w:val="006450E0"/>
    <w:rsid w:val="00653E19"/>
    <w:rsid w:val="006540F0"/>
    <w:rsid w:val="0065416E"/>
    <w:rsid w:val="00665DD3"/>
    <w:rsid w:val="00667994"/>
    <w:rsid w:val="00674C72"/>
    <w:rsid w:val="0068074D"/>
    <w:rsid w:val="00682920"/>
    <w:rsid w:val="00683545"/>
    <w:rsid w:val="006A688C"/>
    <w:rsid w:val="006B0923"/>
    <w:rsid w:val="006B684C"/>
    <w:rsid w:val="006C4405"/>
    <w:rsid w:val="006C5F79"/>
    <w:rsid w:val="006C7DF6"/>
    <w:rsid w:val="006D2A88"/>
    <w:rsid w:val="006D5518"/>
    <w:rsid w:val="006E0FA5"/>
    <w:rsid w:val="006E2163"/>
    <w:rsid w:val="006F0308"/>
    <w:rsid w:val="006F4C5E"/>
    <w:rsid w:val="007115AA"/>
    <w:rsid w:val="00712817"/>
    <w:rsid w:val="00717603"/>
    <w:rsid w:val="007218D0"/>
    <w:rsid w:val="007273AB"/>
    <w:rsid w:val="00730162"/>
    <w:rsid w:val="00733A68"/>
    <w:rsid w:val="00736FBC"/>
    <w:rsid w:val="007443A2"/>
    <w:rsid w:val="0074655A"/>
    <w:rsid w:val="00751D85"/>
    <w:rsid w:val="00754C4A"/>
    <w:rsid w:val="00772ED4"/>
    <w:rsid w:val="007763DA"/>
    <w:rsid w:val="00783C24"/>
    <w:rsid w:val="00785077"/>
    <w:rsid w:val="00786662"/>
    <w:rsid w:val="00793E4D"/>
    <w:rsid w:val="00795E92"/>
    <w:rsid w:val="0079638B"/>
    <w:rsid w:val="007B0103"/>
    <w:rsid w:val="007B2A81"/>
    <w:rsid w:val="007B7762"/>
    <w:rsid w:val="007C4231"/>
    <w:rsid w:val="007C43F9"/>
    <w:rsid w:val="007D3B72"/>
    <w:rsid w:val="007E1E85"/>
    <w:rsid w:val="007E6490"/>
    <w:rsid w:val="00802D03"/>
    <w:rsid w:val="0081340C"/>
    <w:rsid w:val="00817143"/>
    <w:rsid w:val="00830A52"/>
    <w:rsid w:val="00832B66"/>
    <w:rsid w:val="0083494B"/>
    <w:rsid w:val="00840F6B"/>
    <w:rsid w:val="008420EB"/>
    <w:rsid w:val="00844E1A"/>
    <w:rsid w:val="0084628C"/>
    <w:rsid w:val="008562B1"/>
    <w:rsid w:val="008566F4"/>
    <w:rsid w:val="0086159C"/>
    <w:rsid w:val="00861B76"/>
    <w:rsid w:val="0086371B"/>
    <w:rsid w:val="00866CF9"/>
    <w:rsid w:val="00872667"/>
    <w:rsid w:val="008818DB"/>
    <w:rsid w:val="008902AC"/>
    <w:rsid w:val="008905DD"/>
    <w:rsid w:val="00890A5B"/>
    <w:rsid w:val="00890BB9"/>
    <w:rsid w:val="00893A0A"/>
    <w:rsid w:val="008941B8"/>
    <w:rsid w:val="008973A8"/>
    <w:rsid w:val="008A2B3A"/>
    <w:rsid w:val="008A3AD3"/>
    <w:rsid w:val="008A4C52"/>
    <w:rsid w:val="008A6122"/>
    <w:rsid w:val="008A64DA"/>
    <w:rsid w:val="008A6829"/>
    <w:rsid w:val="008C0756"/>
    <w:rsid w:val="008C1A7E"/>
    <w:rsid w:val="008C636F"/>
    <w:rsid w:val="008D6CCF"/>
    <w:rsid w:val="008E6497"/>
    <w:rsid w:val="008F1E6E"/>
    <w:rsid w:val="008F72AA"/>
    <w:rsid w:val="00903088"/>
    <w:rsid w:val="0091159A"/>
    <w:rsid w:val="0091367C"/>
    <w:rsid w:val="00914A1B"/>
    <w:rsid w:val="009204C1"/>
    <w:rsid w:val="00921D79"/>
    <w:rsid w:val="00927EED"/>
    <w:rsid w:val="00931E23"/>
    <w:rsid w:val="009421C4"/>
    <w:rsid w:val="00942936"/>
    <w:rsid w:val="009479E6"/>
    <w:rsid w:val="00960AC3"/>
    <w:rsid w:val="00962407"/>
    <w:rsid w:val="00963F90"/>
    <w:rsid w:val="00965A05"/>
    <w:rsid w:val="009757C6"/>
    <w:rsid w:val="00976470"/>
    <w:rsid w:val="009774F6"/>
    <w:rsid w:val="009A1901"/>
    <w:rsid w:val="009A7AD0"/>
    <w:rsid w:val="009A7DCF"/>
    <w:rsid w:val="009C0284"/>
    <w:rsid w:val="009C78FA"/>
    <w:rsid w:val="009D0953"/>
    <w:rsid w:val="009D3431"/>
    <w:rsid w:val="009E0197"/>
    <w:rsid w:val="009E286F"/>
    <w:rsid w:val="009F6A50"/>
    <w:rsid w:val="00A03A17"/>
    <w:rsid w:val="00A11857"/>
    <w:rsid w:val="00A17BB9"/>
    <w:rsid w:val="00A21E16"/>
    <w:rsid w:val="00A24B78"/>
    <w:rsid w:val="00A26568"/>
    <w:rsid w:val="00A31BC7"/>
    <w:rsid w:val="00A36F87"/>
    <w:rsid w:val="00A37118"/>
    <w:rsid w:val="00A446D2"/>
    <w:rsid w:val="00A455D0"/>
    <w:rsid w:val="00A468D9"/>
    <w:rsid w:val="00A506AF"/>
    <w:rsid w:val="00A51784"/>
    <w:rsid w:val="00A531A8"/>
    <w:rsid w:val="00A55DE8"/>
    <w:rsid w:val="00A60624"/>
    <w:rsid w:val="00A76487"/>
    <w:rsid w:val="00A812F9"/>
    <w:rsid w:val="00A8321F"/>
    <w:rsid w:val="00AA053A"/>
    <w:rsid w:val="00AA4547"/>
    <w:rsid w:val="00AA4D60"/>
    <w:rsid w:val="00AB4F4D"/>
    <w:rsid w:val="00AB6A2C"/>
    <w:rsid w:val="00AC0A53"/>
    <w:rsid w:val="00AD1826"/>
    <w:rsid w:val="00AD6FDD"/>
    <w:rsid w:val="00AE2C7A"/>
    <w:rsid w:val="00AE3652"/>
    <w:rsid w:val="00AE39A4"/>
    <w:rsid w:val="00AE5F36"/>
    <w:rsid w:val="00AF1324"/>
    <w:rsid w:val="00AF76B8"/>
    <w:rsid w:val="00B03005"/>
    <w:rsid w:val="00B11DD0"/>
    <w:rsid w:val="00B23BE2"/>
    <w:rsid w:val="00B24842"/>
    <w:rsid w:val="00B354F2"/>
    <w:rsid w:val="00B373C6"/>
    <w:rsid w:val="00B40E7A"/>
    <w:rsid w:val="00B462B2"/>
    <w:rsid w:val="00B778CB"/>
    <w:rsid w:val="00B7799E"/>
    <w:rsid w:val="00B801E9"/>
    <w:rsid w:val="00B812F9"/>
    <w:rsid w:val="00B852E1"/>
    <w:rsid w:val="00B924B2"/>
    <w:rsid w:val="00BB1555"/>
    <w:rsid w:val="00BB1BA9"/>
    <w:rsid w:val="00BB2DE7"/>
    <w:rsid w:val="00BC1899"/>
    <w:rsid w:val="00BF1511"/>
    <w:rsid w:val="00BF3160"/>
    <w:rsid w:val="00BF6CD0"/>
    <w:rsid w:val="00BF7983"/>
    <w:rsid w:val="00C01B10"/>
    <w:rsid w:val="00C05041"/>
    <w:rsid w:val="00C07F2D"/>
    <w:rsid w:val="00C10F3A"/>
    <w:rsid w:val="00C11A63"/>
    <w:rsid w:val="00C1503C"/>
    <w:rsid w:val="00C1708D"/>
    <w:rsid w:val="00C20C96"/>
    <w:rsid w:val="00C349CE"/>
    <w:rsid w:val="00C3574A"/>
    <w:rsid w:val="00C35C8C"/>
    <w:rsid w:val="00C376FD"/>
    <w:rsid w:val="00C43B9F"/>
    <w:rsid w:val="00C45FEB"/>
    <w:rsid w:val="00C478A0"/>
    <w:rsid w:val="00C50679"/>
    <w:rsid w:val="00C52342"/>
    <w:rsid w:val="00C53D3F"/>
    <w:rsid w:val="00C6247D"/>
    <w:rsid w:val="00C656C2"/>
    <w:rsid w:val="00C6660A"/>
    <w:rsid w:val="00C72BF8"/>
    <w:rsid w:val="00C74EA7"/>
    <w:rsid w:val="00C75BA7"/>
    <w:rsid w:val="00C77A3F"/>
    <w:rsid w:val="00C80352"/>
    <w:rsid w:val="00C966C1"/>
    <w:rsid w:val="00C96BBD"/>
    <w:rsid w:val="00CA172C"/>
    <w:rsid w:val="00CA3003"/>
    <w:rsid w:val="00CA32B8"/>
    <w:rsid w:val="00CA6A6A"/>
    <w:rsid w:val="00CB34E8"/>
    <w:rsid w:val="00CB4605"/>
    <w:rsid w:val="00CB4CA4"/>
    <w:rsid w:val="00CC1B27"/>
    <w:rsid w:val="00CC385F"/>
    <w:rsid w:val="00CD3143"/>
    <w:rsid w:val="00CD4FAB"/>
    <w:rsid w:val="00CD50A9"/>
    <w:rsid w:val="00CD6255"/>
    <w:rsid w:val="00CE73B2"/>
    <w:rsid w:val="00CE7FA7"/>
    <w:rsid w:val="00CF0C0E"/>
    <w:rsid w:val="00CF1B63"/>
    <w:rsid w:val="00CF28C0"/>
    <w:rsid w:val="00CF4773"/>
    <w:rsid w:val="00D01877"/>
    <w:rsid w:val="00D0294D"/>
    <w:rsid w:val="00D03428"/>
    <w:rsid w:val="00D10526"/>
    <w:rsid w:val="00D1408E"/>
    <w:rsid w:val="00D22584"/>
    <w:rsid w:val="00D22A9B"/>
    <w:rsid w:val="00D34990"/>
    <w:rsid w:val="00D34DA9"/>
    <w:rsid w:val="00D37C87"/>
    <w:rsid w:val="00D41FCE"/>
    <w:rsid w:val="00D43AC9"/>
    <w:rsid w:val="00D445E5"/>
    <w:rsid w:val="00D46307"/>
    <w:rsid w:val="00D54D9D"/>
    <w:rsid w:val="00D56CDA"/>
    <w:rsid w:val="00D5725D"/>
    <w:rsid w:val="00D609BE"/>
    <w:rsid w:val="00D613A5"/>
    <w:rsid w:val="00D6459D"/>
    <w:rsid w:val="00D678A3"/>
    <w:rsid w:val="00D84698"/>
    <w:rsid w:val="00D86001"/>
    <w:rsid w:val="00D86C4E"/>
    <w:rsid w:val="00D90AE3"/>
    <w:rsid w:val="00D9276E"/>
    <w:rsid w:val="00D92BCD"/>
    <w:rsid w:val="00D95C0B"/>
    <w:rsid w:val="00DA4DB4"/>
    <w:rsid w:val="00DA7C71"/>
    <w:rsid w:val="00DD11CF"/>
    <w:rsid w:val="00DD5587"/>
    <w:rsid w:val="00DE3A85"/>
    <w:rsid w:val="00DF0F0C"/>
    <w:rsid w:val="00DF5724"/>
    <w:rsid w:val="00E2288E"/>
    <w:rsid w:val="00E236E3"/>
    <w:rsid w:val="00E267F7"/>
    <w:rsid w:val="00E304C9"/>
    <w:rsid w:val="00E33730"/>
    <w:rsid w:val="00E358DB"/>
    <w:rsid w:val="00E42822"/>
    <w:rsid w:val="00E4445A"/>
    <w:rsid w:val="00E5501B"/>
    <w:rsid w:val="00E61F73"/>
    <w:rsid w:val="00E63251"/>
    <w:rsid w:val="00E700B9"/>
    <w:rsid w:val="00E73338"/>
    <w:rsid w:val="00E85AAA"/>
    <w:rsid w:val="00E9136E"/>
    <w:rsid w:val="00EA2F19"/>
    <w:rsid w:val="00EB043D"/>
    <w:rsid w:val="00EC5EE5"/>
    <w:rsid w:val="00ED0B33"/>
    <w:rsid w:val="00ED2624"/>
    <w:rsid w:val="00ED3F08"/>
    <w:rsid w:val="00EE5D31"/>
    <w:rsid w:val="00EF51CD"/>
    <w:rsid w:val="00EF7268"/>
    <w:rsid w:val="00F00BB1"/>
    <w:rsid w:val="00F23F11"/>
    <w:rsid w:val="00F26946"/>
    <w:rsid w:val="00F32DF0"/>
    <w:rsid w:val="00F342E5"/>
    <w:rsid w:val="00F35520"/>
    <w:rsid w:val="00F355C3"/>
    <w:rsid w:val="00F35D82"/>
    <w:rsid w:val="00F40CA4"/>
    <w:rsid w:val="00F50CB8"/>
    <w:rsid w:val="00F52AD4"/>
    <w:rsid w:val="00F56397"/>
    <w:rsid w:val="00F62846"/>
    <w:rsid w:val="00F6438E"/>
    <w:rsid w:val="00F82609"/>
    <w:rsid w:val="00F93837"/>
    <w:rsid w:val="00FA4985"/>
    <w:rsid w:val="00FA4D11"/>
    <w:rsid w:val="00FA5AC6"/>
    <w:rsid w:val="00FB2E03"/>
    <w:rsid w:val="00FB5CC8"/>
    <w:rsid w:val="00FC142F"/>
    <w:rsid w:val="00FC1B87"/>
    <w:rsid w:val="00FC2732"/>
    <w:rsid w:val="00FC35DC"/>
    <w:rsid w:val="00FC55ED"/>
    <w:rsid w:val="00FD0891"/>
    <w:rsid w:val="00FD2555"/>
    <w:rsid w:val="00FE3539"/>
    <w:rsid w:val="00FE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25B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3F"/>
    <w:pPr>
      <w:spacing w:before="120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52AD4"/>
    <w:pPr>
      <w:spacing w:before="0"/>
      <w:ind w:firstLine="748"/>
      <w:jc w:val="left"/>
    </w:pPr>
    <w:rPr>
      <w:rFonts w:ascii="Times New Roman" w:eastAsia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52AD4"/>
    <w:rPr>
      <w:rFonts w:ascii="Times New Roman" w:eastAsia="Times New Roman" w:hAnsi="Times New Roman"/>
      <w:sz w:val="28"/>
      <w:szCs w:val="24"/>
      <w:lang w:eastAsia="en-US"/>
    </w:rPr>
  </w:style>
  <w:style w:type="character" w:styleId="CommentReference">
    <w:name w:val="annotation reference"/>
    <w:basedOn w:val="DefaultParagraphFont"/>
    <w:semiHidden/>
    <w:rsid w:val="00A21E16"/>
    <w:rPr>
      <w:sz w:val="16"/>
      <w:szCs w:val="16"/>
    </w:rPr>
  </w:style>
  <w:style w:type="paragraph" w:styleId="CommentText">
    <w:name w:val="annotation text"/>
    <w:basedOn w:val="Normal"/>
    <w:semiHidden/>
    <w:rsid w:val="00A21E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21E16"/>
    <w:rPr>
      <w:b/>
      <w:bCs/>
    </w:rPr>
  </w:style>
  <w:style w:type="paragraph" w:styleId="BalloonText">
    <w:name w:val="Balloon Text"/>
    <w:basedOn w:val="Normal"/>
    <w:semiHidden/>
    <w:rsid w:val="00A21E16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583B7A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625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6255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D625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62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6255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D625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624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4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24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47D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A76487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F66B4"/>
    <w:rPr>
      <w:strike w:val="0"/>
      <w:dstrike w:val="0"/>
      <w:color w:val="40407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856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7DF2-A374-4516-8FD2-5D42825668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A87F19-1C48-4D82-AB72-06D1927D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LauraAnteina</dc:creator>
  <cp:lastModifiedBy>Leontīne Babkina</cp:lastModifiedBy>
  <cp:revision>25</cp:revision>
  <cp:lastPrinted>2012-10-26T09:25:00Z</cp:lastPrinted>
  <dcterms:created xsi:type="dcterms:W3CDTF">2012-05-03T12:05:00Z</dcterms:created>
  <dcterms:modified xsi:type="dcterms:W3CDTF">2012-10-31T08:30:00Z</dcterms:modified>
</cp:coreProperties>
</file>