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0" w:rsidRDefault="00777628" w:rsidP="00777628">
      <w:pPr>
        <w:jc w:val="right"/>
      </w:pPr>
      <w:r>
        <w:t>Projekts</w:t>
      </w:r>
    </w:p>
    <w:p w:rsidR="00777628" w:rsidRDefault="00777628"/>
    <w:p w:rsidR="00777628" w:rsidRDefault="00777628" w:rsidP="00777628">
      <w:pPr>
        <w:jc w:val="center"/>
      </w:pPr>
      <w:r>
        <w:t xml:space="preserve">LATVIJAS REPUBLIKAS MINISTRU KABINETA </w:t>
      </w:r>
    </w:p>
    <w:p w:rsidR="00777628" w:rsidRDefault="00777628" w:rsidP="00777628">
      <w:pPr>
        <w:jc w:val="center"/>
      </w:pPr>
      <w:r>
        <w:t>SĒDES PROTOKOLLĒMUMS</w:t>
      </w:r>
    </w:p>
    <w:p w:rsidR="00777628" w:rsidRDefault="00777628"/>
    <w:p w:rsidR="00777628" w:rsidRDefault="00777628"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 xml:space="preserve">     2011.gada _______</w:t>
      </w:r>
    </w:p>
    <w:p w:rsidR="00777628" w:rsidRDefault="00777628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___.</w:t>
      </w:r>
      <w:r>
        <w:rPr>
          <w:rFonts w:cs="Times New Roman"/>
        </w:rPr>
        <w:t>§</w:t>
      </w:r>
    </w:p>
    <w:p w:rsidR="00777628" w:rsidRDefault="00777628">
      <w:pPr>
        <w:rPr>
          <w:rFonts w:cs="Times New Roman"/>
        </w:rPr>
      </w:pPr>
    </w:p>
    <w:p w:rsidR="00777628" w:rsidRDefault="00777628">
      <w:pPr>
        <w:rPr>
          <w:rFonts w:cs="Times New Roman"/>
        </w:rPr>
      </w:pPr>
    </w:p>
    <w:p w:rsidR="00A829C7" w:rsidRPr="00A829C7" w:rsidRDefault="00A829C7" w:rsidP="00A829C7">
      <w:pPr>
        <w:jc w:val="center"/>
        <w:rPr>
          <w:rFonts w:cs="Times New Roman"/>
          <w:b/>
          <w:szCs w:val="28"/>
        </w:rPr>
      </w:pPr>
      <w:r w:rsidRPr="00A829C7">
        <w:rPr>
          <w:rFonts w:cs="Times New Roman"/>
          <w:b/>
          <w:szCs w:val="28"/>
        </w:rPr>
        <w:t xml:space="preserve">Par Ministru kabineta 2011.gada 7.jūnija </w:t>
      </w:r>
      <w:proofErr w:type="spellStart"/>
      <w:r w:rsidRPr="00A829C7">
        <w:rPr>
          <w:rFonts w:cs="Times New Roman"/>
          <w:b/>
          <w:szCs w:val="28"/>
        </w:rPr>
        <w:t>protokollēmuma</w:t>
      </w:r>
      <w:proofErr w:type="spellEnd"/>
      <w:r w:rsidRPr="00A829C7">
        <w:rPr>
          <w:rFonts w:cs="Times New Roman"/>
          <w:b/>
          <w:szCs w:val="28"/>
        </w:rPr>
        <w:t xml:space="preserve"> </w:t>
      </w:r>
      <w:r w:rsidR="00356690">
        <w:rPr>
          <w:rFonts w:cs="Times New Roman"/>
          <w:b/>
          <w:szCs w:val="28"/>
        </w:rPr>
        <w:br/>
      </w:r>
      <w:r w:rsidRPr="00A829C7">
        <w:rPr>
          <w:rFonts w:cs="Times New Roman"/>
          <w:b/>
          <w:szCs w:val="28"/>
        </w:rPr>
        <w:t>(</w:t>
      </w:r>
      <w:r w:rsidRPr="00A829C7">
        <w:rPr>
          <w:b/>
          <w:szCs w:val="28"/>
        </w:rPr>
        <w:t xml:space="preserve">prot.Nr.35 31.§) </w:t>
      </w:r>
      <w:r w:rsidRPr="00A829C7">
        <w:rPr>
          <w:rFonts w:cs="Times New Roman"/>
          <w:b/>
          <w:szCs w:val="28"/>
        </w:rPr>
        <w:t xml:space="preserve">„Noteikumu projekts „Grozījumi Ministru kabineta 2010.gada 24.augusta noteikumos Nr.802 „Noteikumi par nekustamā īpašuma nodokļa prognozi”” </w:t>
      </w:r>
      <w:r w:rsidR="00356690">
        <w:rPr>
          <w:rFonts w:cs="Times New Roman"/>
          <w:b/>
          <w:szCs w:val="28"/>
        </w:rPr>
        <w:t>2.</w:t>
      </w:r>
      <w:r w:rsidR="00356690" w:rsidRPr="00356690">
        <w:rPr>
          <w:rFonts w:cs="Times New Roman"/>
          <w:b/>
          <w:szCs w:val="28"/>
        </w:rPr>
        <w:t>punktā dotā uzdevuma atzīšanu par aktualitāti zaudējušu</w:t>
      </w:r>
    </w:p>
    <w:p w:rsidR="00A829C7" w:rsidRPr="00A829C7" w:rsidRDefault="00A829C7" w:rsidP="00A829C7">
      <w:pPr>
        <w:pStyle w:val="BodyText"/>
      </w:pPr>
      <w:r w:rsidRPr="00A829C7">
        <w:t>___________________________________________________________</w:t>
      </w:r>
    </w:p>
    <w:p w:rsidR="00A829C7" w:rsidRPr="00A829C7" w:rsidRDefault="00A829C7" w:rsidP="00A829C7">
      <w:pPr>
        <w:pStyle w:val="BodyText"/>
        <w:rPr>
          <w:b w:val="0"/>
        </w:rPr>
      </w:pPr>
      <w:r w:rsidRPr="00A829C7">
        <w:rPr>
          <w:b w:val="0"/>
        </w:rPr>
        <w:t>(...)</w:t>
      </w:r>
    </w:p>
    <w:p w:rsidR="00A829C7" w:rsidRPr="00356690" w:rsidRDefault="00A829C7" w:rsidP="00356690">
      <w:pPr>
        <w:ind w:left="450"/>
        <w:jc w:val="both"/>
        <w:rPr>
          <w:bCs/>
          <w:szCs w:val="28"/>
        </w:rPr>
      </w:pPr>
    </w:p>
    <w:p w:rsidR="00356690" w:rsidRDefault="00356690" w:rsidP="00356690">
      <w:pPr>
        <w:numPr>
          <w:ilvl w:val="0"/>
          <w:numId w:val="2"/>
        </w:numPr>
        <w:tabs>
          <w:tab w:val="clear" w:pos="990"/>
          <w:tab w:val="num" w:pos="0"/>
        </w:tabs>
        <w:ind w:left="0" w:firstLine="450"/>
        <w:jc w:val="both"/>
        <w:rPr>
          <w:bCs/>
          <w:szCs w:val="28"/>
        </w:rPr>
      </w:pPr>
      <w:r w:rsidRPr="00356690">
        <w:rPr>
          <w:bCs/>
          <w:szCs w:val="28"/>
        </w:rPr>
        <w:t xml:space="preserve">Ņemot vērā vides aizsardzības un reģionālās attīstības ministra sniegto informāciju atzīt par aktualitāti zaudējušu </w:t>
      </w:r>
      <w:r w:rsidR="00A829C7" w:rsidRPr="00356690">
        <w:rPr>
          <w:bCs/>
          <w:szCs w:val="28"/>
        </w:rPr>
        <w:t xml:space="preserve">Ministru kabineta 2011.gada 7.jūnija sēdes </w:t>
      </w:r>
      <w:proofErr w:type="spellStart"/>
      <w:r w:rsidR="00A829C7" w:rsidRPr="00356690">
        <w:rPr>
          <w:bCs/>
          <w:szCs w:val="28"/>
        </w:rPr>
        <w:t>protokollēmuma</w:t>
      </w:r>
      <w:proofErr w:type="spellEnd"/>
      <w:r w:rsidR="00A829C7" w:rsidRPr="00356690">
        <w:rPr>
          <w:bCs/>
          <w:szCs w:val="28"/>
        </w:rPr>
        <w:t xml:space="preserve"> (prot.Nr.35 31.§) „Noteikumu projekts „Grozījumi Ministru kabineta 2010.gada 24.augusta noteikumos Nr.802 „Noteikumi par nekustamā īpašuma nodokļa prognozi”” 2.punktu</w:t>
      </w:r>
      <w:r w:rsidRPr="00356690">
        <w:rPr>
          <w:bCs/>
          <w:szCs w:val="28"/>
        </w:rPr>
        <w:t>.</w:t>
      </w:r>
    </w:p>
    <w:p w:rsidR="00D517DB" w:rsidRPr="00356690" w:rsidRDefault="00D517DB" w:rsidP="00D517DB">
      <w:pPr>
        <w:ind w:left="450"/>
        <w:jc w:val="both"/>
        <w:rPr>
          <w:bCs/>
          <w:szCs w:val="28"/>
        </w:rPr>
      </w:pPr>
    </w:p>
    <w:p w:rsidR="00356690" w:rsidRPr="00356690" w:rsidRDefault="00356690" w:rsidP="00356690">
      <w:pPr>
        <w:numPr>
          <w:ilvl w:val="0"/>
          <w:numId w:val="2"/>
        </w:numPr>
        <w:tabs>
          <w:tab w:val="clear" w:pos="990"/>
          <w:tab w:val="num" w:pos="0"/>
        </w:tabs>
        <w:ind w:left="0" w:firstLine="450"/>
        <w:jc w:val="both"/>
        <w:rPr>
          <w:bCs/>
          <w:szCs w:val="28"/>
        </w:rPr>
      </w:pPr>
      <w:r w:rsidRPr="00356690">
        <w:rPr>
          <w:bCs/>
          <w:szCs w:val="28"/>
        </w:rPr>
        <w:t>Valsts kancelejai izbeigt uzdevuma kontroli.</w:t>
      </w:r>
    </w:p>
    <w:p w:rsidR="00A829C7" w:rsidRPr="00A829C7" w:rsidRDefault="00A829C7" w:rsidP="00A829C7">
      <w:pPr>
        <w:jc w:val="both"/>
        <w:rPr>
          <w:szCs w:val="28"/>
        </w:rPr>
      </w:pPr>
    </w:p>
    <w:p w:rsidR="00A829C7" w:rsidRDefault="00A829C7" w:rsidP="00A829C7">
      <w:pPr>
        <w:jc w:val="both"/>
        <w:rPr>
          <w:szCs w:val="28"/>
        </w:rPr>
      </w:pPr>
    </w:p>
    <w:p w:rsidR="00D517DB" w:rsidRPr="00A829C7" w:rsidRDefault="00D517DB" w:rsidP="00A829C7">
      <w:pPr>
        <w:jc w:val="both"/>
        <w:rPr>
          <w:szCs w:val="28"/>
        </w:rPr>
      </w:pPr>
    </w:p>
    <w:p w:rsidR="00A829C7" w:rsidRPr="00A829C7" w:rsidRDefault="00A829C7" w:rsidP="00A829C7">
      <w:pPr>
        <w:tabs>
          <w:tab w:val="left" w:pos="7200"/>
        </w:tabs>
        <w:ind w:firstLine="540"/>
        <w:rPr>
          <w:szCs w:val="28"/>
        </w:rPr>
      </w:pPr>
      <w:r w:rsidRPr="00A829C7">
        <w:rPr>
          <w:szCs w:val="28"/>
        </w:rPr>
        <w:t xml:space="preserve">Ministru prezidents </w:t>
      </w:r>
      <w:r w:rsidRPr="00A829C7">
        <w:rPr>
          <w:szCs w:val="28"/>
        </w:rPr>
        <w:tab/>
      </w:r>
      <w:proofErr w:type="spellStart"/>
      <w:r w:rsidRPr="00A829C7">
        <w:rPr>
          <w:szCs w:val="28"/>
        </w:rPr>
        <w:t>V.Dombrovskis</w:t>
      </w:r>
      <w:proofErr w:type="spellEnd"/>
    </w:p>
    <w:p w:rsidR="00A829C7" w:rsidRPr="00A829C7" w:rsidRDefault="00A829C7" w:rsidP="00A829C7">
      <w:pPr>
        <w:rPr>
          <w:szCs w:val="28"/>
        </w:rPr>
      </w:pPr>
    </w:p>
    <w:p w:rsidR="00A829C7" w:rsidRPr="00A829C7" w:rsidRDefault="00A829C7" w:rsidP="00A829C7">
      <w:pPr>
        <w:ind w:firstLine="540"/>
        <w:rPr>
          <w:szCs w:val="28"/>
        </w:rPr>
      </w:pPr>
      <w:r w:rsidRPr="00A829C7">
        <w:rPr>
          <w:szCs w:val="28"/>
        </w:rPr>
        <w:t xml:space="preserve">Valsts kancelejas direktore </w:t>
      </w:r>
      <w:r w:rsidRPr="00A829C7">
        <w:rPr>
          <w:szCs w:val="28"/>
        </w:rPr>
        <w:tab/>
        <w:t xml:space="preserve"> </w:t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proofErr w:type="spellStart"/>
      <w:r w:rsidRPr="00A829C7">
        <w:rPr>
          <w:szCs w:val="28"/>
        </w:rPr>
        <w:t>E.Dreimane</w:t>
      </w:r>
      <w:proofErr w:type="spellEnd"/>
    </w:p>
    <w:p w:rsidR="00A829C7" w:rsidRPr="00A829C7" w:rsidRDefault="00A829C7" w:rsidP="00A829C7">
      <w:pPr>
        <w:pStyle w:val="Header"/>
        <w:tabs>
          <w:tab w:val="clear" w:pos="4153"/>
          <w:tab w:val="clear" w:pos="8306"/>
        </w:tabs>
        <w:rPr>
          <w:szCs w:val="28"/>
        </w:rPr>
      </w:pPr>
    </w:p>
    <w:p w:rsidR="00A829C7" w:rsidRPr="00A829C7" w:rsidRDefault="00A829C7" w:rsidP="00A829C7">
      <w:pPr>
        <w:pStyle w:val="Header"/>
        <w:tabs>
          <w:tab w:val="clear" w:pos="4153"/>
          <w:tab w:val="clear" w:pos="8306"/>
        </w:tabs>
        <w:ind w:firstLine="540"/>
        <w:rPr>
          <w:szCs w:val="28"/>
        </w:rPr>
      </w:pPr>
      <w:r w:rsidRPr="00A829C7">
        <w:rPr>
          <w:szCs w:val="28"/>
        </w:rPr>
        <w:t xml:space="preserve">Vides aizsardzības un reģionālās </w:t>
      </w:r>
    </w:p>
    <w:p w:rsidR="00A829C7" w:rsidRPr="00A829C7" w:rsidRDefault="00A829C7" w:rsidP="00A829C7">
      <w:pPr>
        <w:pStyle w:val="Header"/>
        <w:tabs>
          <w:tab w:val="clear" w:pos="4153"/>
          <w:tab w:val="clear" w:pos="8306"/>
        </w:tabs>
        <w:ind w:firstLine="540"/>
        <w:rPr>
          <w:szCs w:val="28"/>
        </w:rPr>
      </w:pPr>
      <w:r w:rsidRPr="00A829C7">
        <w:rPr>
          <w:szCs w:val="28"/>
        </w:rPr>
        <w:t>attīstības ministrs</w:t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</w:r>
      <w:proofErr w:type="spellStart"/>
      <w:r w:rsidRPr="00A829C7">
        <w:rPr>
          <w:szCs w:val="28"/>
        </w:rPr>
        <w:t>R.Vējonis</w:t>
      </w:r>
      <w:proofErr w:type="spellEnd"/>
    </w:p>
    <w:p w:rsidR="00A829C7" w:rsidRPr="00A829C7" w:rsidRDefault="00A829C7" w:rsidP="00A829C7">
      <w:pPr>
        <w:pStyle w:val="Header"/>
        <w:tabs>
          <w:tab w:val="clear" w:pos="4153"/>
          <w:tab w:val="clear" w:pos="8306"/>
        </w:tabs>
        <w:rPr>
          <w:szCs w:val="28"/>
        </w:rPr>
      </w:pPr>
    </w:p>
    <w:p w:rsidR="00A829C7" w:rsidRPr="00A829C7" w:rsidRDefault="00A829C7" w:rsidP="00A829C7">
      <w:pPr>
        <w:ind w:firstLine="540"/>
        <w:rPr>
          <w:szCs w:val="28"/>
        </w:rPr>
      </w:pPr>
      <w:r w:rsidRPr="00A829C7">
        <w:rPr>
          <w:szCs w:val="28"/>
        </w:rPr>
        <w:t>Vīza:</w:t>
      </w:r>
    </w:p>
    <w:p w:rsidR="00A829C7" w:rsidRPr="00A829C7" w:rsidRDefault="00A829C7" w:rsidP="00A829C7">
      <w:pPr>
        <w:ind w:firstLine="540"/>
        <w:jc w:val="both"/>
        <w:rPr>
          <w:szCs w:val="28"/>
        </w:rPr>
      </w:pPr>
      <w:r w:rsidRPr="00A829C7">
        <w:rPr>
          <w:szCs w:val="28"/>
        </w:rPr>
        <w:t xml:space="preserve">Vides aizsardzības un </w:t>
      </w:r>
    </w:p>
    <w:p w:rsidR="00A829C7" w:rsidRPr="00A829C7" w:rsidRDefault="00A829C7" w:rsidP="00A829C7">
      <w:pPr>
        <w:ind w:firstLine="540"/>
        <w:rPr>
          <w:szCs w:val="28"/>
        </w:rPr>
      </w:pPr>
      <w:r w:rsidRPr="00A829C7">
        <w:rPr>
          <w:szCs w:val="28"/>
        </w:rPr>
        <w:t>reģionālās attīstības ministrijas valsts sekretārs</w:t>
      </w:r>
      <w:r w:rsidRPr="00A829C7">
        <w:rPr>
          <w:szCs w:val="28"/>
        </w:rPr>
        <w:tab/>
      </w:r>
      <w:r w:rsidRPr="00A829C7">
        <w:rPr>
          <w:szCs w:val="28"/>
        </w:rPr>
        <w:tab/>
      </w:r>
      <w:r w:rsidRPr="00A829C7">
        <w:rPr>
          <w:szCs w:val="28"/>
        </w:rPr>
        <w:tab/>
        <w:t>G.Puķītis</w:t>
      </w:r>
    </w:p>
    <w:p w:rsidR="00A829C7" w:rsidRPr="00A829C7" w:rsidRDefault="00A829C7" w:rsidP="00A829C7">
      <w:pPr>
        <w:rPr>
          <w:szCs w:val="28"/>
        </w:rPr>
      </w:pPr>
    </w:p>
    <w:p w:rsidR="00777628" w:rsidRDefault="00777628" w:rsidP="00777628">
      <w:pPr>
        <w:pStyle w:val="NoSpacing"/>
        <w:ind w:left="0"/>
        <w:rPr>
          <w:sz w:val="20"/>
          <w:szCs w:val="20"/>
        </w:rPr>
      </w:pPr>
      <w:bookmarkStart w:id="0" w:name="_GoBack"/>
      <w:bookmarkEnd w:id="0"/>
    </w:p>
    <w:p w:rsidR="00777628" w:rsidRDefault="00777628" w:rsidP="00777628">
      <w:pPr>
        <w:pStyle w:val="NoSpacing"/>
        <w:ind w:left="0"/>
        <w:rPr>
          <w:sz w:val="20"/>
          <w:szCs w:val="20"/>
        </w:rPr>
      </w:pPr>
    </w:p>
    <w:p w:rsidR="00777628" w:rsidRPr="000F758E" w:rsidRDefault="000F758E" w:rsidP="00777628">
      <w:pPr>
        <w:pStyle w:val="NoSpacing"/>
        <w:ind w:left="0"/>
        <w:rPr>
          <w:sz w:val="20"/>
          <w:szCs w:val="20"/>
          <w:highlight w:val="yellow"/>
        </w:rPr>
      </w:pPr>
      <w:r>
        <w:rPr>
          <w:sz w:val="20"/>
          <w:szCs w:val="20"/>
        </w:rPr>
        <w:t>15</w:t>
      </w:r>
      <w:r w:rsidR="00777628" w:rsidRPr="00C50060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777628" w:rsidRPr="00C50060">
        <w:rPr>
          <w:sz w:val="20"/>
          <w:szCs w:val="20"/>
        </w:rPr>
        <w:t>.</w:t>
      </w:r>
      <w:r w:rsidR="00777628" w:rsidRPr="00104FE9">
        <w:rPr>
          <w:sz w:val="20"/>
          <w:szCs w:val="20"/>
        </w:rPr>
        <w:t xml:space="preserve">2011  </w:t>
      </w:r>
      <w:r w:rsidR="00104FE9" w:rsidRPr="00104FE9">
        <w:rPr>
          <w:sz w:val="20"/>
          <w:szCs w:val="20"/>
        </w:rPr>
        <w:t>14</w:t>
      </w:r>
      <w:r w:rsidR="00777628" w:rsidRPr="00104FE9">
        <w:rPr>
          <w:sz w:val="20"/>
          <w:szCs w:val="20"/>
        </w:rPr>
        <w:t>:</w:t>
      </w:r>
      <w:r w:rsidR="00D517DB" w:rsidRPr="00104FE9">
        <w:rPr>
          <w:sz w:val="20"/>
          <w:szCs w:val="20"/>
        </w:rPr>
        <w:t>4</w:t>
      </w:r>
      <w:r w:rsidR="00104FE9" w:rsidRPr="00104FE9">
        <w:rPr>
          <w:sz w:val="20"/>
          <w:szCs w:val="20"/>
        </w:rPr>
        <w:t>1</w:t>
      </w:r>
    </w:p>
    <w:p w:rsidR="00777628" w:rsidRDefault="00211553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118</w:t>
      </w:r>
    </w:p>
    <w:p w:rsidR="00777628" w:rsidRDefault="000F758E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I.Sniega-Sniedziņa</w:t>
      </w:r>
    </w:p>
    <w:p w:rsidR="00777628" w:rsidRDefault="00777628" w:rsidP="007776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67</w:t>
      </w:r>
      <w:r w:rsidR="000F758E">
        <w:rPr>
          <w:sz w:val="20"/>
          <w:szCs w:val="20"/>
        </w:rPr>
        <w:t>770453</w:t>
      </w:r>
    </w:p>
    <w:p w:rsidR="00777628" w:rsidRDefault="00777628" w:rsidP="00777628">
      <w:pPr>
        <w:tabs>
          <w:tab w:val="left" w:pos="993"/>
        </w:tabs>
        <w:jc w:val="both"/>
      </w:pPr>
    </w:p>
    <w:sectPr w:rsidR="00777628" w:rsidSect="00777628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72" w:rsidRDefault="007E0072" w:rsidP="00777628">
      <w:r>
        <w:separator/>
      </w:r>
    </w:p>
  </w:endnote>
  <w:endnote w:type="continuationSeparator" w:id="0">
    <w:p w:rsidR="007E0072" w:rsidRDefault="007E0072" w:rsidP="0077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5" w:rsidRPr="00A829C7" w:rsidRDefault="000F758E" w:rsidP="00777628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VARAM</w:t>
    </w:r>
    <w:r w:rsidR="00230CF5" w:rsidRPr="00777628">
      <w:rPr>
        <w:sz w:val="20"/>
        <w:szCs w:val="20"/>
      </w:rPr>
      <w:t>prot_</w:t>
    </w:r>
    <w:r>
      <w:rPr>
        <w:sz w:val="20"/>
        <w:szCs w:val="20"/>
      </w:rPr>
      <w:t>1</w:t>
    </w:r>
    <w:r w:rsidR="00A829C7">
      <w:rPr>
        <w:sz w:val="20"/>
        <w:szCs w:val="20"/>
      </w:rPr>
      <w:t>5</w:t>
    </w:r>
    <w:r>
      <w:rPr>
        <w:sz w:val="20"/>
        <w:szCs w:val="20"/>
      </w:rPr>
      <w:t>0911</w:t>
    </w:r>
    <w:r w:rsidR="00230CF5" w:rsidRPr="00777628">
      <w:rPr>
        <w:sz w:val="20"/>
        <w:szCs w:val="20"/>
      </w:rPr>
      <w:t>_</w:t>
    </w:r>
    <w:r w:rsidR="00104FE9">
      <w:rPr>
        <w:sz w:val="20"/>
        <w:szCs w:val="20"/>
      </w:rPr>
      <w:t xml:space="preserve">NIN; </w:t>
    </w:r>
    <w:r>
      <w:rPr>
        <w:sz w:val="20"/>
        <w:szCs w:val="20"/>
      </w:rPr>
      <w:t xml:space="preserve">Par </w:t>
    </w:r>
    <w:r w:rsidR="00230CF5" w:rsidRPr="00A829C7">
      <w:rPr>
        <w:sz w:val="20"/>
        <w:szCs w:val="20"/>
      </w:rPr>
      <w:t xml:space="preserve">Ministru kabineta </w:t>
    </w:r>
    <w:r w:rsidRPr="00A829C7">
      <w:rPr>
        <w:sz w:val="20"/>
        <w:szCs w:val="20"/>
      </w:rPr>
      <w:t>2011.ga</w:t>
    </w:r>
    <w:r w:rsidR="00A829C7" w:rsidRPr="00A829C7">
      <w:rPr>
        <w:sz w:val="20"/>
        <w:szCs w:val="20"/>
      </w:rPr>
      <w:t xml:space="preserve">da 7.jūnija sēdes </w:t>
    </w:r>
    <w:proofErr w:type="spellStart"/>
    <w:r w:rsidR="00A829C7" w:rsidRPr="00A829C7">
      <w:rPr>
        <w:sz w:val="20"/>
        <w:szCs w:val="20"/>
      </w:rPr>
      <w:t>protokollēmuma</w:t>
    </w:r>
    <w:proofErr w:type="spellEnd"/>
    <w:r w:rsidR="00A829C7" w:rsidRPr="00A829C7">
      <w:rPr>
        <w:sz w:val="20"/>
        <w:szCs w:val="20"/>
      </w:rPr>
      <w:t xml:space="preserve"> (prot.Nr.35 31.§)</w:t>
    </w:r>
    <w:r w:rsidR="00230CF5" w:rsidRPr="00A829C7">
      <w:rPr>
        <w:sz w:val="20"/>
        <w:szCs w:val="20"/>
      </w:rPr>
      <w:t xml:space="preserve"> „Par Ministru kabineta noteikumu projektu „Grozījumi Ministru kabineta 2010.gada 24.augusta noteikumos Nr.802„Noteikumi par nekustamā īpašuma nodokļa prognozi”””</w:t>
    </w:r>
    <w:r w:rsidR="00A829C7" w:rsidRPr="00A829C7">
      <w:rPr>
        <w:sz w:val="20"/>
        <w:szCs w:val="20"/>
      </w:rPr>
      <w:t xml:space="preserve"> </w:t>
    </w:r>
    <w:r w:rsidR="00356690" w:rsidRPr="00356690">
      <w:rPr>
        <w:sz w:val="20"/>
        <w:szCs w:val="20"/>
      </w:rPr>
      <w:t>2.punktā dotā uzdevuma atzīšanu par aktualitāti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72" w:rsidRDefault="007E0072" w:rsidP="00777628">
      <w:r>
        <w:separator/>
      </w:r>
    </w:p>
  </w:footnote>
  <w:footnote w:type="continuationSeparator" w:id="0">
    <w:p w:rsidR="007E0072" w:rsidRDefault="007E0072" w:rsidP="0077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F2D"/>
    <w:multiLevelType w:val="hybridMultilevel"/>
    <w:tmpl w:val="91CCC1B8"/>
    <w:lvl w:ilvl="0" w:tplc="269A63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3266"/>
    <w:multiLevelType w:val="hybridMultilevel"/>
    <w:tmpl w:val="04547EC0"/>
    <w:lvl w:ilvl="0" w:tplc="A2B4480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62503"/>
    <w:multiLevelType w:val="hybridMultilevel"/>
    <w:tmpl w:val="04547EC0"/>
    <w:lvl w:ilvl="0" w:tplc="A2B4480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28"/>
    <w:rsid w:val="00094704"/>
    <w:rsid w:val="000F758E"/>
    <w:rsid w:val="00104FE9"/>
    <w:rsid w:val="00211553"/>
    <w:rsid w:val="00224C2F"/>
    <w:rsid w:val="00230CF5"/>
    <w:rsid w:val="00356690"/>
    <w:rsid w:val="00371B62"/>
    <w:rsid w:val="003822C5"/>
    <w:rsid w:val="00383CE2"/>
    <w:rsid w:val="003F3765"/>
    <w:rsid w:val="00477F74"/>
    <w:rsid w:val="00487C60"/>
    <w:rsid w:val="00515A38"/>
    <w:rsid w:val="00537D61"/>
    <w:rsid w:val="005454C4"/>
    <w:rsid w:val="00616101"/>
    <w:rsid w:val="00777628"/>
    <w:rsid w:val="007D1DCF"/>
    <w:rsid w:val="007E0072"/>
    <w:rsid w:val="008407F9"/>
    <w:rsid w:val="00862719"/>
    <w:rsid w:val="008F05E6"/>
    <w:rsid w:val="009074A6"/>
    <w:rsid w:val="009803AE"/>
    <w:rsid w:val="00A829C7"/>
    <w:rsid w:val="00BD5DF0"/>
    <w:rsid w:val="00BD714D"/>
    <w:rsid w:val="00C00F6E"/>
    <w:rsid w:val="00CB7001"/>
    <w:rsid w:val="00CF25F8"/>
    <w:rsid w:val="00D04B28"/>
    <w:rsid w:val="00D517DB"/>
    <w:rsid w:val="00E07058"/>
    <w:rsid w:val="00E077C6"/>
    <w:rsid w:val="00E74023"/>
    <w:rsid w:val="00EF6D12"/>
    <w:rsid w:val="00F534F7"/>
    <w:rsid w:val="00F6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7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7628"/>
  </w:style>
  <w:style w:type="paragraph" w:styleId="Footer">
    <w:name w:val="footer"/>
    <w:basedOn w:val="Normal"/>
    <w:link w:val="Foot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8"/>
  </w:style>
  <w:style w:type="paragraph" w:styleId="NoSpacing">
    <w:name w:val="No Spacing"/>
    <w:uiPriority w:val="99"/>
    <w:qFormat/>
    <w:rsid w:val="00777628"/>
    <w:pPr>
      <w:ind w:left="720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777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F5"/>
    <w:rPr>
      <w:rFonts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534F7"/>
  </w:style>
  <w:style w:type="character" w:customStyle="1" w:styleId="apple-style-span">
    <w:name w:val="apple-style-span"/>
    <w:basedOn w:val="DefaultParagraphFont"/>
    <w:rsid w:val="00F534F7"/>
  </w:style>
  <w:style w:type="paragraph" w:styleId="BodyText">
    <w:name w:val="Body Text"/>
    <w:basedOn w:val="Normal"/>
    <w:link w:val="BodyTextChar"/>
    <w:rsid w:val="00A829C7"/>
    <w:pPr>
      <w:jc w:val="center"/>
    </w:pPr>
    <w:rPr>
      <w:rFonts w:eastAsia="Times New Roman" w:cs="Times New Roman"/>
      <w:b/>
      <w:bCs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A829C7"/>
    <w:rPr>
      <w:rFonts w:eastAsia="Times New Roman" w:cs="Times New Roman"/>
      <w:b/>
      <w:bCs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28"/>
  </w:style>
  <w:style w:type="paragraph" w:styleId="Footer">
    <w:name w:val="footer"/>
    <w:basedOn w:val="Normal"/>
    <w:link w:val="FooterChar"/>
    <w:uiPriority w:val="99"/>
    <w:unhideWhenUsed/>
    <w:rsid w:val="00777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8"/>
  </w:style>
  <w:style w:type="paragraph" w:styleId="NoSpacing">
    <w:name w:val="No Spacing"/>
    <w:uiPriority w:val="99"/>
    <w:qFormat/>
    <w:rsid w:val="00777628"/>
    <w:pPr>
      <w:ind w:left="720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777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F5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3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3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22A-A867-4C56-A0C9-1587D15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988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MK noteikumu projektu</vt:lpstr>
    </vt:vector>
  </TitlesOfParts>
  <Company>Finanšu ministrija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protokollēmumu</dc:title>
  <dc:subject>MK sēdes protokollēmuma projekts</dc:subject>
  <dc:creator>I.Sniega-Sniedziņa</dc:creator>
  <cp:keywords/>
  <dc:description>e-pasts: ilze.sniega@varam.gov.lv 
tālr. 67770453</dc:description>
  <cp:lastModifiedBy>Administrators</cp:lastModifiedBy>
  <cp:revision>4</cp:revision>
  <cp:lastPrinted>2011-09-15T05:59:00Z</cp:lastPrinted>
  <dcterms:created xsi:type="dcterms:W3CDTF">2011-09-15T05:59:00Z</dcterms:created>
  <dcterms:modified xsi:type="dcterms:W3CDTF">2011-09-15T11:41:00Z</dcterms:modified>
</cp:coreProperties>
</file>