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5" w:rsidRPr="00C23629" w:rsidRDefault="00F23795" w:rsidP="00F23795">
      <w:pPr>
        <w:pStyle w:val="BodyText"/>
        <w:ind w:firstLine="720"/>
        <w:jc w:val="right"/>
        <w:rPr>
          <w:sz w:val="28"/>
          <w:szCs w:val="28"/>
        </w:rPr>
      </w:pPr>
      <w:r w:rsidRPr="00C23629">
        <w:rPr>
          <w:sz w:val="28"/>
          <w:szCs w:val="28"/>
        </w:rPr>
        <w:t>Projekts</w:t>
      </w:r>
    </w:p>
    <w:p w:rsidR="00F23795" w:rsidRPr="00C23629" w:rsidRDefault="00F23795" w:rsidP="00F23795">
      <w:pPr>
        <w:pStyle w:val="BodyText"/>
        <w:jc w:val="center"/>
        <w:rPr>
          <w:b/>
          <w:sz w:val="28"/>
          <w:szCs w:val="28"/>
        </w:rPr>
      </w:pPr>
      <w:r w:rsidRPr="00C23629">
        <w:rPr>
          <w:b/>
          <w:sz w:val="28"/>
          <w:szCs w:val="28"/>
        </w:rPr>
        <w:t>LATVIJAS REPUBLIKAS MINISTRU KABINETA</w:t>
      </w:r>
    </w:p>
    <w:p w:rsidR="00F23795" w:rsidRPr="00C23629" w:rsidRDefault="00F23795" w:rsidP="00F23795">
      <w:pPr>
        <w:pStyle w:val="BodyText"/>
        <w:jc w:val="center"/>
        <w:rPr>
          <w:b/>
          <w:sz w:val="28"/>
          <w:szCs w:val="28"/>
        </w:rPr>
      </w:pPr>
      <w:r w:rsidRPr="00C23629">
        <w:rPr>
          <w:b/>
          <w:sz w:val="28"/>
          <w:szCs w:val="28"/>
        </w:rPr>
        <w:t xml:space="preserve"> SĒDES PROTOKOLLĒMUMS</w:t>
      </w:r>
    </w:p>
    <w:p w:rsidR="00F23795" w:rsidRPr="00C23629" w:rsidRDefault="00F23795" w:rsidP="00F23795">
      <w:pPr>
        <w:pStyle w:val="BodyText"/>
        <w:jc w:val="center"/>
        <w:rPr>
          <w:b/>
          <w:sz w:val="28"/>
          <w:szCs w:val="28"/>
        </w:rPr>
      </w:pPr>
    </w:p>
    <w:p w:rsidR="00F23795" w:rsidRPr="00C23629" w:rsidRDefault="00262725" w:rsidP="00F23795">
      <w:pPr>
        <w:pStyle w:val="Heading3"/>
        <w:tabs>
          <w:tab w:val="left" w:pos="4500"/>
          <w:tab w:val="left" w:pos="6660"/>
          <w:tab w:val="right" w:pos="9356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pict>
          <v:line id="_x0000_s1026" style="position:absolute;z-index:251660288" from="1.35pt,7.6pt" to="1.35pt,7.6pt" o:allowincell="f"/>
        </w:pict>
      </w:r>
      <w:r w:rsidR="00F23795" w:rsidRPr="00C23629">
        <w:rPr>
          <w:rFonts w:ascii="Times New Roman" w:hAnsi="Times New Roman"/>
          <w:b w:val="0"/>
          <w:sz w:val="28"/>
          <w:szCs w:val="28"/>
        </w:rPr>
        <w:t>Rīgā</w:t>
      </w:r>
      <w:r w:rsidR="00F23795" w:rsidRPr="00C23629">
        <w:rPr>
          <w:rFonts w:ascii="Times New Roman" w:hAnsi="Times New Roman"/>
          <w:b w:val="0"/>
          <w:sz w:val="28"/>
          <w:szCs w:val="28"/>
        </w:rPr>
        <w:tab/>
        <w:t>Nr.                        2011.gada   ________</w:t>
      </w:r>
    </w:p>
    <w:p w:rsidR="00F23795" w:rsidRPr="00C23629" w:rsidRDefault="00F23795" w:rsidP="00F23795">
      <w:pPr>
        <w:jc w:val="center"/>
        <w:rPr>
          <w:sz w:val="28"/>
          <w:szCs w:val="28"/>
        </w:rPr>
      </w:pPr>
    </w:p>
    <w:p w:rsidR="00F23795" w:rsidRPr="00C23629" w:rsidRDefault="00F23795" w:rsidP="00F23795">
      <w:pPr>
        <w:jc w:val="center"/>
        <w:rPr>
          <w:sz w:val="28"/>
          <w:szCs w:val="28"/>
        </w:rPr>
      </w:pPr>
    </w:p>
    <w:p w:rsidR="00F23795" w:rsidRPr="00C23629" w:rsidRDefault="00F23795" w:rsidP="00F23795">
      <w:pPr>
        <w:jc w:val="center"/>
        <w:rPr>
          <w:sz w:val="28"/>
          <w:szCs w:val="28"/>
        </w:rPr>
      </w:pPr>
      <w:r w:rsidRPr="00C23629">
        <w:rPr>
          <w:sz w:val="28"/>
          <w:szCs w:val="28"/>
        </w:rPr>
        <w:t>…..§</w:t>
      </w:r>
    </w:p>
    <w:p w:rsidR="00F23795" w:rsidRDefault="00F23795" w:rsidP="00F2379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Rīkojuma projekts</w:t>
      </w:r>
      <w:r w:rsidRPr="00F23795">
        <w:rPr>
          <w:b/>
          <w:sz w:val="28"/>
          <w:szCs w:val="28"/>
        </w:rPr>
        <w:t xml:space="preserve"> </w:t>
      </w:r>
    </w:p>
    <w:p w:rsidR="00F23795" w:rsidRPr="008F44B8" w:rsidRDefault="00F23795" w:rsidP="00F23795">
      <w:pPr>
        <w:jc w:val="center"/>
        <w:rPr>
          <w:b/>
          <w:sz w:val="28"/>
          <w:szCs w:val="28"/>
        </w:rPr>
      </w:pPr>
      <w:r w:rsidRPr="008F44B8">
        <w:rPr>
          <w:b/>
          <w:sz w:val="28"/>
          <w:szCs w:val="28"/>
        </w:rPr>
        <w:t xml:space="preserve">„Par valsts sabiedrības ar ierobežotu atbildību "Latvijas Vides, ģeoloģijas un meteoroloģijas centrs" pamatkapitāla samazināšanu un valsts nekustamā </w:t>
      </w:r>
      <w:r w:rsidR="008F44B8" w:rsidRPr="008F44B8">
        <w:rPr>
          <w:b/>
          <w:sz w:val="28"/>
          <w:szCs w:val="28"/>
        </w:rPr>
        <w:t xml:space="preserve">īpašuma Miera ielā 31, Salaspilī, Salaspils novadā </w:t>
      </w:r>
      <w:r w:rsidRPr="008F44B8">
        <w:rPr>
          <w:b/>
          <w:sz w:val="28"/>
          <w:szCs w:val="28"/>
        </w:rPr>
        <w:t>nodošanu Latvijas Univer</w:t>
      </w:r>
      <w:r w:rsidR="008F44B8">
        <w:rPr>
          <w:b/>
          <w:sz w:val="28"/>
          <w:szCs w:val="28"/>
        </w:rPr>
        <w:t>sitātes īpašumā”</w:t>
      </w:r>
    </w:p>
    <w:bookmarkEnd w:id="0"/>
    <w:bookmarkEnd w:id="1"/>
    <w:p w:rsidR="00F23795" w:rsidRDefault="00F23795" w:rsidP="00F23795">
      <w:pPr>
        <w:spacing w:after="120"/>
        <w:jc w:val="center"/>
        <w:rPr>
          <w:b/>
          <w:sz w:val="28"/>
          <w:szCs w:val="28"/>
        </w:rPr>
      </w:pPr>
    </w:p>
    <w:p w:rsidR="00F23795" w:rsidRDefault="00F23795" w:rsidP="00F2379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F23795" w:rsidRDefault="00F23795" w:rsidP="00F23795">
      <w:pPr>
        <w:spacing w:after="120"/>
        <w:jc w:val="center"/>
        <w:rPr>
          <w:b/>
          <w:sz w:val="28"/>
          <w:szCs w:val="28"/>
        </w:rPr>
      </w:pPr>
    </w:p>
    <w:p w:rsidR="00F23795" w:rsidRDefault="00F23795" w:rsidP="00F23795">
      <w:pPr>
        <w:spacing w:after="120"/>
        <w:ind w:firstLine="720"/>
        <w:jc w:val="both"/>
        <w:rPr>
          <w:color w:val="2A2A2A"/>
          <w:sz w:val="28"/>
          <w:szCs w:val="28"/>
        </w:rPr>
      </w:pPr>
      <w:r w:rsidRPr="00F23795">
        <w:rPr>
          <w:sz w:val="28"/>
          <w:szCs w:val="28"/>
        </w:rPr>
        <w:t xml:space="preserve">1. </w:t>
      </w:r>
      <w:r w:rsidRPr="00F23795">
        <w:rPr>
          <w:color w:val="2A2A2A"/>
          <w:sz w:val="28"/>
          <w:szCs w:val="28"/>
        </w:rPr>
        <w:t>Pieņ</w:t>
      </w:r>
      <w:r>
        <w:rPr>
          <w:color w:val="2A2A2A"/>
          <w:sz w:val="28"/>
          <w:szCs w:val="28"/>
        </w:rPr>
        <w:t>emt iesniegto rīkojuma projektu.</w:t>
      </w:r>
    </w:p>
    <w:p w:rsidR="00F23795" w:rsidRPr="00F23795" w:rsidRDefault="00F23795" w:rsidP="00F23795">
      <w:pPr>
        <w:spacing w:after="120"/>
        <w:ind w:firstLine="720"/>
        <w:jc w:val="both"/>
        <w:rPr>
          <w:sz w:val="28"/>
          <w:szCs w:val="28"/>
        </w:rPr>
      </w:pPr>
      <w:r w:rsidRPr="00F23795">
        <w:rPr>
          <w:color w:val="2A2A2A"/>
          <w:sz w:val="28"/>
          <w:szCs w:val="28"/>
        </w:rPr>
        <w:t>Valsts kancelejai sagatavot rīkojuma projektu parakstīšanai.</w:t>
      </w:r>
    </w:p>
    <w:p w:rsidR="00E66714" w:rsidRPr="00E66714" w:rsidRDefault="00F23795" w:rsidP="00E66714">
      <w:pPr>
        <w:ind w:firstLine="709"/>
        <w:jc w:val="both"/>
        <w:rPr>
          <w:sz w:val="28"/>
          <w:szCs w:val="28"/>
          <w:lang w:eastAsia="lv-LV"/>
        </w:rPr>
      </w:pPr>
      <w:r w:rsidRPr="00E66714">
        <w:rPr>
          <w:sz w:val="28"/>
          <w:szCs w:val="28"/>
        </w:rPr>
        <w:t xml:space="preserve">2. </w:t>
      </w:r>
      <w:r w:rsidR="00E66714" w:rsidRPr="00E66714">
        <w:rPr>
          <w:sz w:val="28"/>
          <w:szCs w:val="28"/>
        </w:rPr>
        <w:t xml:space="preserve">Izglītības un zinātnes ministrijai normatīvajos aktos noteiktajā kārtībā sagatavot un līdz 2012.gada </w:t>
      </w:r>
      <w:r w:rsidR="007A0B16">
        <w:rPr>
          <w:sz w:val="28"/>
          <w:szCs w:val="28"/>
        </w:rPr>
        <w:t>1.jūlijam</w:t>
      </w:r>
      <w:r w:rsidR="00E66714" w:rsidRPr="00E66714">
        <w:rPr>
          <w:sz w:val="28"/>
          <w:szCs w:val="28"/>
        </w:rPr>
        <w:t xml:space="preserve"> iesniegt rīkojuma projektu par </w:t>
      </w:r>
      <w:r w:rsidR="00E66714" w:rsidRPr="006A0F53">
        <w:rPr>
          <w:bCs/>
          <w:sz w:val="28"/>
          <w:szCs w:val="28"/>
          <w:lang w:eastAsia="lv-LV"/>
        </w:rPr>
        <w:t>pamatbudžeta apropriācijas pārdali</w:t>
      </w:r>
      <w:r w:rsidR="00E66714" w:rsidRPr="00E66714">
        <w:rPr>
          <w:bCs/>
          <w:sz w:val="28"/>
          <w:szCs w:val="28"/>
          <w:lang w:eastAsia="lv-LV"/>
        </w:rPr>
        <w:t xml:space="preserve"> starp Vides aizsardzības un reģionālās attīstības ministriju un Izglītības un zinātnes ministriju</w:t>
      </w:r>
      <w:r w:rsidR="00E66714">
        <w:rPr>
          <w:bCs/>
          <w:sz w:val="28"/>
          <w:szCs w:val="28"/>
          <w:lang w:eastAsia="lv-LV"/>
        </w:rPr>
        <w:t>, lai segtu Salaspils kodolreaktora uzturēšanas izdevumus.</w:t>
      </w:r>
    </w:p>
    <w:p w:rsidR="00F23795" w:rsidRPr="00E66714" w:rsidRDefault="00F23795" w:rsidP="00F23795">
      <w:pPr>
        <w:spacing w:after="120"/>
        <w:ind w:firstLine="709"/>
        <w:jc w:val="both"/>
        <w:rPr>
          <w:sz w:val="28"/>
          <w:szCs w:val="28"/>
        </w:rPr>
      </w:pPr>
    </w:p>
    <w:p w:rsidR="008F44B8" w:rsidRPr="001C4B54" w:rsidRDefault="008F44B8" w:rsidP="00E6671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6714">
        <w:rPr>
          <w:sz w:val="28"/>
          <w:szCs w:val="28"/>
        </w:rPr>
        <w:t xml:space="preserve">Izglītības un zinātnes ministrijai sadarbībā ar </w:t>
      </w:r>
      <w:r w:rsidR="00493775">
        <w:rPr>
          <w:sz w:val="28"/>
          <w:szCs w:val="28"/>
        </w:rPr>
        <w:t xml:space="preserve">Vides aizsardzības un reģionālās attīstības </w:t>
      </w:r>
      <w:r w:rsidR="00E66714">
        <w:rPr>
          <w:sz w:val="28"/>
          <w:szCs w:val="28"/>
        </w:rPr>
        <w:t xml:space="preserve">ministriju </w:t>
      </w:r>
      <w:r>
        <w:rPr>
          <w:sz w:val="28"/>
          <w:szCs w:val="28"/>
        </w:rPr>
        <w:t xml:space="preserve">sagatavot un </w:t>
      </w:r>
      <w:r w:rsidR="00E66714">
        <w:rPr>
          <w:sz w:val="28"/>
          <w:szCs w:val="28"/>
        </w:rPr>
        <w:t xml:space="preserve">līdz 2012.gada </w:t>
      </w:r>
      <w:r w:rsidR="007A0B16">
        <w:rPr>
          <w:sz w:val="28"/>
          <w:szCs w:val="28"/>
        </w:rPr>
        <w:t>1.jūlijam</w:t>
      </w:r>
      <w:r w:rsidR="00E66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iesniegt </w:t>
      </w:r>
      <w:r w:rsidR="00E66714">
        <w:rPr>
          <w:sz w:val="28"/>
          <w:szCs w:val="28"/>
        </w:rPr>
        <w:t xml:space="preserve">Ministru kabinetā </w:t>
      </w:r>
      <w:r>
        <w:rPr>
          <w:sz w:val="28"/>
          <w:szCs w:val="28"/>
        </w:rPr>
        <w:t>rīkojum</w:t>
      </w:r>
      <w:r w:rsidR="00E66714">
        <w:rPr>
          <w:sz w:val="28"/>
          <w:szCs w:val="28"/>
        </w:rPr>
        <w:t>u</w:t>
      </w:r>
      <w:r>
        <w:rPr>
          <w:sz w:val="28"/>
          <w:szCs w:val="28"/>
        </w:rPr>
        <w:t xml:space="preserve"> projektus par </w:t>
      </w:r>
      <w:r w:rsidR="00E66714">
        <w:rPr>
          <w:sz w:val="28"/>
          <w:szCs w:val="28"/>
        </w:rPr>
        <w:t>atbil</w:t>
      </w:r>
      <w:r w:rsidR="00493775">
        <w:rPr>
          <w:sz w:val="28"/>
          <w:szCs w:val="28"/>
        </w:rPr>
        <w:t>d</w:t>
      </w:r>
      <w:r w:rsidR="00E66714">
        <w:rPr>
          <w:sz w:val="28"/>
          <w:szCs w:val="28"/>
        </w:rPr>
        <w:t xml:space="preserve">īgajām institūcijām Salaspils </w:t>
      </w:r>
      <w:r>
        <w:rPr>
          <w:sz w:val="28"/>
          <w:szCs w:val="28"/>
        </w:rPr>
        <w:t>kodolreaktora likvidēšan</w:t>
      </w:r>
      <w:r w:rsidR="00E66714">
        <w:rPr>
          <w:sz w:val="28"/>
          <w:szCs w:val="28"/>
        </w:rPr>
        <w:t>as</w:t>
      </w:r>
      <w:r>
        <w:rPr>
          <w:sz w:val="28"/>
          <w:szCs w:val="28"/>
        </w:rPr>
        <w:t xml:space="preserve"> un demontāž</w:t>
      </w:r>
      <w:r w:rsidR="00E66714">
        <w:rPr>
          <w:sz w:val="28"/>
          <w:szCs w:val="28"/>
        </w:rPr>
        <w:t>as nodrošināšanai</w:t>
      </w:r>
      <w:r>
        <w:rPr>
          <w:sz w:val="28"/>
          <w:szCs w:val="28"/>
        </w:rPr>
        <w:t xml:space="preserve"> un </w:t>
      </w:r>
      <w:r w:rsidR="006A0F53">
        <w:rPr>
          <w:sz w:val="28"/>
          <w:szCs w:val="28"/>
        </w:rPr>
        <w:t>Nacionālā daudzfunkcionālā ciklotrona centra izveidošanas koncepcijas</w:t>
      </w:r>
      <w:r>
        <w:rPr>
          <w:sz w:val="28"/>
          <w:szCs w:val="28"/>
        </w:rPr>
        <w:t xml:space="preserve"> īstenošan</w:t>
      </w:r>
      <w:r w:rsidR="006A0F53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:rsidR="00F23795" w:rsidRDefault="00F23795" w:rsidP="00F23795">
      <w:pPr>
        <w:pStyle w:val="BodyTextIndent"/>
        <w:spacing w:after="120"/>
        <w:rPr>
          <w:sz w:val="28"/>
          <w:szCs w:val="28"/>
        </w:rPr>
      </w:pPr>
    </w:p>
    <w:p w:rsidR="00F23795" w:rsidRPr="00F23795" w:rsidRDefault="00F23795" w:rsidP="00F23795">
      <w:pPr>
        <w:pStyle w:val="BodyTextIndent"/>
        <w:spacing w:after="120"/>
        <w:rPr>
          <w:sz w:val="28"/>
          <w:szCs w:val="28"/>
        </w:rPr>
      </w:pPr>
    </w:p>
    <w:p w:rsidR="00F23795" w:rsidRPr="00C23629" w:rsidRDefault="00F23795" w:rsidP="00F23795">
      <w:pPr>
        <w:spacing w:before="120" w:after="120"/>
        <w:rPr>
          <w:sz w:val="28"/>
          <w:szCs w:val="28"/>
        </w:rPr>
      </w:pPr>
      <w:r w:rsidRPr="00C23629">
        <w:rPr>
          <w:sz w:val="28"/>
          <w:szCs w:val="28"/>
        </w:rPr>
        <w:t xml:space="preserve">Ministru prezidents </w:t>
      </w:r>
      <w:r w:rsidRPr="00C23629">
        <w:rPr>
          <w:sz w:val="28"/>
          <w:szCs w:val="28"/>
        </w:rPr>
        <w:tab/>
      </w:r>
      <w:r w:rsidRPr="00C23629">
        <w:rPr>
          <w:sz w:val="28"/>
          <w:szCs w:val="28"/>
        </w:rPr>
        <w:tab/>
      </w:r>
      <w:r w:rsidRPr="00C23629">
        <w:rPr>
          <w:sz w:val="28"/>
          <w:szCs w:val="28"/>
        </w:rPr>
        <w:tab/>
      </w:r>
      <w:r w:rsidRPr="00C23629">
        <w:rPr>
          <w:sz w:val="28"/>
          <w:szCs w:val="28"/>
        </w:rPr>
        <w:tab/>
      </w:r>
      <w:r w:rsidRPr="00C23629">
        <w:rPr>
          <w:sz w:val="28"/>
          <w:szCs w:val="28"/>
        </w:rPr>
        <w:tab/>
      </w:r>
      <w:r w:rsidRPr="00C23629">
        <w:rPr>
          <w:sz w:val="28"/>
          <w:szCs w:val="28"/>
        </w:rPr>
        <w:tab/>
        <w:t>V.Dombrovskis</w:t>
      </w:r>
    </w:p>
    <w:p w:rsidR="00F23795" w:rsidRPr="00C23629" w:rsidRDefault="00F23795" w:rsidP="00F23795">
      <w:pPr>
        <w:spacing w:before="120" w:after="120"/>
        <w:rPr>
          <w:sz w:val="28"/>
          <w:szCs w:val="28"/>
        </w:rPr>
      </w:pPr>
    </w:p>
    <w:p w:rsidR="00F23795" w:rsidRPr="00C23629" w:rsidRDefault="00F23795" w:rsidP="00F23795">
      <w:pPr>
        <w:pStyle w:val="Heading1"/>
        <w:spacing w:before="120" w:after="120"/>
        <w:jc w:val="left"/>
        <w:rPr>
          <w:rFonts w:ascii="Times New Roman" w:hAnsi="Times New Roman"/>
          <w:b w:val="0"/>
          <w:sz w:val="28"/>
          <w:szCs w:val="28"/>
        </w:rPr>
      </w:pPr>
      <w:r w:rsidRPr="00C23629">
        <w:rPr>
          <w:rFonts w:ascii="Times New Roman" w:hAnsi="Times New Roman"/>
          <w:b w:val="0"/>
          <w:sz w:val="28"/>
          <w:szCs w:val="28"/>
        </w:rPr>
        <w:t xml:space="preserve">Valsts kancelejas direktore </w:t>
      </w:r>
      <w:r w:rsidRPr="00C2362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C23629">
        <w:rPr>
          <w:rFonts w:ascii="Times New Roman" w:hAnsi="Times New Roman"/>
          <w:b w:val="0"/>
          <w:sz w:val="28"/>
          <w:szCs w:val="28"/>
        </w:rPr>
        <w:t>E.Dreimane</w:t>
      </w:r>
    </w:p>
    <w:p w:rsidR="00F23795" w:rsidRDefault="00F23795" w:rsidP="00F23795">
      <w:pPr>
        <w:spacing w:after="120"/>
        <w:jc w:val="both"/>
        <w:rPr>
          <w:b/>
          <w:sz w:val="28"/>
          <w:szCs w:val="28"/>
        </w:rPr>
      </w:pPr>
    </w:p>
    <w:p w:rsidR="00F23795" w:rsidRPr="00C23629" w:rsidRDefault="00F23795" w:rsidP="00F23795">
      <w:pPr>
        <w:tabs>
          <w:tab w:val="left" w:pos="6120"/>
        </w:tabs>
        <w:spacing w:before="120" w:after="120"/>
        <w:rPr>
          <w:b/>
          <w:sz w:val="28"/>
          <w:szCs w:val="28"/>
        </w:rPr>
      </w:pPr>
      <w:r w:rsidRPr="00C23629">
        <w:rPr>
          <w:b/>
          <w:sz w:val="28"/>
          <w:szCs w:val="28"/>
        </w:rPr>
        <w:lastRenderedPageBreak/>
        <w:t xml:space="preserve">Iesniedzējs: </w:t>
      </w:r>
    </w:p>
    <w:p w:rsidR="00F23795" w:rsidRPr="00C23629" w:rsidRDefault="00F23795" w:rsidP="00F23795">
      <w:pPr>
        <w:pStyle w:val="Heading4"/>
        <w:ind w:left="0" w:firstLine="0"/>
        <w:rPr>
          <w:rFonts w:ascii="Times New Roman" w:hAnsi="Times New Roman"/>
          <w:b w:val="0"/>
        </w:rPr>
      </w:pPr>
      <w:r w:rsidRPr="00C23629">
        <w:rPr>
          <w:rFonts w:ascii="Times New Roman" w:hAnsi="Times New Roman"/>
          <w:b w:val="0"/>
        </w:rPr>
        <w:t>Vides aizsardzības un reģionālās</w:t>
      </w:r>
    </w:p>
    <w:p w:rsidR="00F23795" w:rsidRPr="008F44B8" w:rsidRDefault="00F23795" w:rsidP="00F23795">
      <w:pPr>
        <w:pStyle w:val="Heading4"/>
        <w:ind w:left="0" w:firstLine="0"/>
        <w:rPr>
          <w:rFonts w:ascii="Times New Roman" w:hAnsi="Times New Roman"/>
          <w:b w:val="0"/>
        </w:rPr>
      </w:pPr>
      <w:r w:rsidRPr="00C23629">
        <w:rPr>
          <w:rFonts w:ascii="Times New Roman" w:hAnsi="Times New Roman"/>
          <w:b w:val="0"/>
        </w:rPr>
        <w:t>attīstības ministrs</w:t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Pr="00C23629">
        <w:rPr>
          <w:rFonts w:ascii="Times New Roman" w:hAnsi="Times New Roman"/>
          <w:b w:val="0"/>
        </w:rPr>
        <w:tab/>
      </w:r>
      <w:r w:rsidR="008F44B8">
        <w:rPr>
          <w:rFonts w:ascii="Times New Roman" w:hAnsi="Times New Roman"/>
          <w:b w:val="0"/>
        </w:rPr>
        <w:t>E.Sprūdžs</w:t>
      </w:r>
    </w:p>
    <w:p w:rsidR="00F23795" w:rsidRPr="00C23629" w:rsidRDefault="00F23795" w:rsidP="00F23795">
      <w:pPr>
        <w:tabs>
          <w:tab w:val="left" w:pos="6840"/>
        </w:tabs>
        <w:spacing w:before="120" w:after="120"/>
        <w:rPr>
          <w:sz w:val="28"/>
          <w:szCs w:val="28"/>
        </w:rPr>
      </w:pPr>
    </w:p>
    <w:p w:rsidR="00F23795" w:rsidRPr="00E52657" w:rsidRDefault="00F23795" w:rsidP="00F23795">
      <w:pPr>
        <w:tabs>
          <w:tab w:val="left" w:pos="6120"/>
        </w:tabs>
        <w:spacing w:before="120" w:after="120"/>
        <w:rPr>
          <w:sz w:val="28"/>
          <w:szCs w:val="28"/>
        </w:rPr>
      </w:pPr>
      <w:r w:rsidRPr="00436967">
        <w:rPr>
          <w:b/>
          <w:sz w:val="28"/>
          <w:szCs w:val="28"/>
        </w:rPr>
        <w:t>Vīza:</w:t>
      </w:r>
      <w:r w:rsidRPr="00E52657">
        <w:rPr>
          <w:sz w:val="28"/>
          <w:szCs w:val="28"/>
        </w:rPr>
        <w:t xml:space="preserve"> Valsts </w:t>
      </w:r>
      <w:r>
        <w:rPr>
          <w:sz w:val="28"/>
          <w:szCs w:val="28"/>
        </w:rPr>
        <w:t>sekretārs</w:t>
      </w:r>
      <w:r>
        <w:rPr>
          <w:sz w:val="28"/>
          <w:szCs w:val="28"/>
        </w:rPr>
        <w:tab/>
      </w:r>
      <w:r w:rsidRPr="00E52657">
        <w:rPr>
          <w:sz w:val="28"/>
          <w:szCs w:val="28"/>
        </w:rPr>
        <w:tab/>
      </w:r>
      <w:r>
        <w:rPr>
          <w:sz w:val="28"/>
          <w:szCs w:val="28"/>
        </w:rPr>
        <w:t>G.Puķītis</w:t>
      </w:r>
    </w:p>
    <w:p w:rsidR="00F23795" w:rsidRDefault="00F23795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6A0F53" w:rsidRDefault="006A0F53" w:rsidP="00F23795">
      <w:pPr>
        <w:rPr>
          <w:sz w:val="22"/>
          <w:szCs w:val="22"/>
        </w:rPr>
      </w:pPr>
    </w:p>
    <w:p w:rsidR="00C23F90" w:rsidRDefault="00C23F90" w:rsidP="00F23795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:rsidR="006A0F53" w:rsidRPr="00C67EB1" w:rsidRDefault="006A0F53" w:rsidP="006A0F53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Pr="00C67EB1">
        <w:rPr>
          <w:sz w:val="28"/>
          <w:szCs w:val="28"/>
        </w:rPr>
        <w:t>.201</w:t>
      </w:r>
      <w:r>
        <w:rPr>
          <w:sz w:val="28"/>
          <w:szCs w:val="28"/>
        </w:rPr>
        <w:t>1 10:37</w:t>
      </w:r>
    </w:p>
    <w:p w:rsidR="006A0F53" w:rsidRPr="00C67EB1" w:rsidRDefault="00803B6A" w:rsidP="006A0F53">
      <w:pPr>
        <w:rPr>
          <w:sz w:val="28"/>
          <w:szCs w:val="28"/>
        </w:rPr>
      </w:pPr>
      <w:r>
        <w:rPr>
          <w:sz w:val="28"/>
          <w:szCs w:val="28"/>
        </w:rPr>
        <w:t>158</w:t>
      </w:r>
    </w:p>
    <w:p w:rsidR="006A0F53" w:rsidRPr="00C67EB1" w:rsidRDefault="006A0F53" w:rsidP="006A0F53">
      <w:pPr>
        <w:rPr>
          <w:bCs/>
          <w:iCs/>
          <w:sz w:val="28"/>
          <w:szCs w:val="28"/>
        </w:rPr>
      </w:pPr>
      <w:r w:rsidRPr="00C67EB1">
        <w:rPr>
          <w:bCs/>
          <w:iCs/>
          <w:sz w:val="28"/>
          <w:szCs w:val="28"/>
        </w:rPr>
        <w:t>A.Stašāne</w:t>
      </w:r>
    </w:p>
    <w:p w:rsidR="006A0F53" w:rsidRPr="00C67EB1" w:rsidRDefault="006A0F53" w:rsidP="006A0F53">
      <w:pPr>
        <w:rPr>
          <w:sz w:val="28"/>
          <w:szCs w:val="28"/>
        </w:rPr>
      </w:pPr>
      <w:r w:rsidRPr="00C67EB1">
        <w:rPr>
          <w:sz w:val="28"/>
          <w:szCs w:val="28"/>
        </w:rPr>
        <w:t xml:space="preserve">67026537; </w:t>
      </w:r>
      <w:hyperlink r:id="rId8" w:history="1">
        <w:r w:rsidRPr="00502FCC">
          <w:rPr>
            <w:rStyle w:val="Hyperlink"/>
            <w:bCs/>
            <w:iCs/>
            <w:sz w:val="28"/>
            <w:szCs w:val="28"/>
          </w:rPr>
          <w:t>aina.stasane@varam.gov.lv</w:t>
        </w:r>
      </w:hyperlink>
      <w:r>
        <w:rPr>
          <w:bCs/>
          <w:iCs/>
          <w:sz w:val="28"/>
          <w:szCs w:val="28"/>
        </w:rPr>
        <w:t xml:space="preserve"> </w:t>
      </w:r>
    </w:p>
    <w:p w:rsidR="006A0F53" w:rsidRDefault="006A0F53" w:rsidP="00F23795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:rsidR="006A0F53" w:rsidRPr="00F23795" w:rsidRDefault="006A0F53" w:rsidP="00F23795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sectPr w:rsidR="006A0F53" w:rsidRPr="00F23795" w:rsidSect="00154C2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FE" w:rsidRDefault="002D6BFE" w:rsidP="00B70477">
      <w:r>
        <w:separator/>
      </w:r>
    </w:p>
  </w:endnote>
  <w:endnote w:type="continuationSeparator" w:id="0">
    <w:p w:rsidR="002D6BFE" w:rsidRDefault="002D6BFE" w:rsidP="00B7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3" w:rsidRPr="00803B6A" w:rsidRDefault="00803B6A" w:rsidP="00803B6A">
    <w:r w:rsidRPr="007F3802">
      <w:rPr>
        <w:sz w:val="24"/>
        <w:szCs w:val="24"/>
      </w:rPr>
      <w:t>VARAM</w:t>
    </w:r>
    <w:r>
      <w:rPr>
        <w:sz w:val="24"/>
        <w:szCs w:val="24"/>
      </w:rPr>
      <w:t>Pro</w:t>
    </w:r>
    <w:r w:rsidRPr="007F3802">
      <w:rPr>
        <w:sz w:val="24"/>
        <w:szCs w:val="24"/>
      </w:rPr>
      <w:t xml:space="preserve">t_151211_Salaspils; </w:t>
    </w:r>
    <w:bookmarkStart w:id="2" w:name="OLE_LINK3"/>
    <w:bookmarkStart w:id="3" w:name="OLE_LINK4"/>
    <w:bookmarkStart w:id="4" w:name="_Hlk311734646"/>
    <w:r w:rsidRPr="007F3802">
      <w:rPr>
        <w:sz w:val="24"/>
        <w:szCs w:val="24"/>
      </w:rPr>
      <w:t>Par valsts sabiedrības ar ierobežotu atbildību "Latvijas Vides, ģeoloģijas un meteoroloģijas centrs" pamatkapitāla samazināšanu un valsts nekustamā īpašuma Miera ielā 31, Salaspilī, Salaspils novadā nodošanu Latvijas Universitātes īpašumā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3" w:rsidRPr="00803B6A" w:rsidRDefault="00803B6A" w:rsidP="00803B6A">
    <w:r w:rsidRPr="007F3802">
      <w:rPr>
        <w:sz w:val="24"/>
        <w:szCs w:val="24"/>
      </w:rPr>
      <w:t>VARAM</w:t>
    </w:r>
    <w:r>
      <w:rPr>
        <w:sz w:val="24"/>
        <w:szCs w:val="24"/>
      </w:rPr>
      <w:t>Prot</w:t>
    </w:r>
    <w:r w:rsidRPr="007F3802">
      <w:rPr>
        <w:sz w:val="24"/>
        <w:szCs w:val="24"/>
      </w:rPr>
      <w:t>_151211_Salaspils; Par valsts sabiedrības ar ierobežotu atbildību "Latvijas Vides, ģeoloģijas un meteoroloģijas centrs" pamatkapitāla samazināšanu un valsts nekustamā īpašuma Miera ielā 31, Salaspilī, Salaspils novadā nodošanu Latvijas Universitātes īpašumā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FE" w:rsidRDefault="002D6BFE" w:rsidP="00B70477">
      <w:r>
        <w:separator/>
      </w:r>
    </w:p>
  </w:footnote>
  <w:footnote w:type="continuationSeparator" w:id="0">
    <w:p w:rsidR="002D6BFE" w:rsidRDefault="002D6BFE" w:rsidP="00B7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3" w:rsidRDefault="00262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F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F53" w:rsidRDefault="006A0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3" w:rsidRPr="00B320E5" w:rsidRDefault="0026272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320E5">
      <w:rPr>
        <w:rStyle w:val="PageNumber"/>
        <w:sz w:val="24"/>
        <w:szCs w:val="24"/>
      </w:rPr>
      <w:fldChar w:fldCharType="begin"/>
    </w:r>
    <w:r w:rsidR="006A0F53" w:rsidRPr="00B320E5">
      <w:rPr>
        <w:rStyle w:val="PageNumber"/>
        <w:sz w:val="24"/>
        <w:szCs w:val="24"/>
      </w:rPr>
      <w:instrText xml:space="preserve">PAGE  </w:instrText>
    </w:r>
    <w:r w:rsidRPr="00B320E5">
      <w:rPr>
        <w:rStyle w:val="PageNumber"/>
        <w:sz w:val="24"/>
        <w:szCs w:val="24"/>
      </w:rPr>
      <w:fldChar w:fldCharType="separate"/>
    </w:r>
    <w:r w:rsidR="000A7A7F">
      <w:rPr>
        <w:rStyle w:val="PageNumber"/>
        <w:noProof/>
        <w:sz w:val="24"/>
        <w:szCs w:val="24"/>
      </w:rPr>
      <w:t>2</w:t>
    </w:r>
    <w:r w:rsidRPr="00B320E5">
      <w:rPr>
        <w:rStyle w:val="PageNumber"/>
        <w:sz w:val="24"/>
        <w:szCs w:val="24"/>
      </w:rPr>
      <w:fldChar w:fldCharType="end"/>
    </w:r>
  </w:p>
  <w:p w:rsidR="006A0F53" w:rsidRDefault="006A0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BF1"/>
    <w:multiLevelType w:val="hybridMultilevel"/>
    <w:tmpl w:val="0742AB00"/>
    <w:lvl w:ilvl="0" w:tplc="21946F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95"/>
    <w:rsid w:val="000A7A7F"/>
    <w:rsid w:val="00154C29"/>
    <w:rsid w:val="00262725"/>
    <w:rsid w:val="002D6BFE"/>
    <w:rsid w:val="00493775"/>
    <w:rsid w:val="006A0F53"/>
    <w:rsid w:val="007A0B16"/>
    <w:rsid w:val="00803B6A"/>
    <w:rsid w:val="008F44B8"/>
    <w:rsid w:val="00B377F1"/>
    <w:rsid w:val="00B70477"/>
    <w:rsid w:val="00C23F90"/>
    <w:rsid w:val="00E66714"/>
    <w:rsid w:val="00EA0009"/>
    <w:rsid w:val="00F2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379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2379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3795"/>
    <w:pPr>
      <w:keepNext/>
      <w:ind w:left="540" w:firstLine="27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2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379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237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23795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3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23795"/>
    <w:rPr>
      <w:rFonts w:cs="Times New Roman"/>
    </w:rPr>
  </w:style>
  <w:style w:type="paragraph" w:styleId="Footer">
    <w:name w:val="footer"/>
    <w:basedOn w:val="Normal"/>
    <w:link w:val="FooterChar"/>
    <w:rsid w:val="00F23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237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795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stasan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168D-CC3D-40CB-861E-F3323C7C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valsts sabiedrības ar ierobežotu atbildību "Latvijas Vides, ģeoloģijas un meteoroloģijas centrs" pamatkapitāla samazināšanu un valsts nekustamā īpašuma Miera ielā 31, Salaspilī, Salaspils novadā nodošanu Latvijas Universitātes īpašumā”</dc:title>
  <dc:subject>MK Protokollēmums</dc:subject>
  <dc:creator>Aina Stašāne</dc:creator>
  <cp:keywords/>
  <dc:description>aina.stasane@varam.gov.lv
67026537</dc:description>
  <cp:lastModifiedBy>zandak</cp:lastModifiedBy>
  <cp:revision>2</cp:revision>
  <dcterms:created xsi:type="dcterms:W3CDTF">2011-12-27T09:11:00Z</dcterms:created>
  <dcterms:modified xsi:type="dcterms:W3CDTF">2011-12-27T09:11:00Z</dcterms:modified>
</cp:coreProperties>
</file>