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5C" w:rsidRPr="00046592" w:rsidRDefault="00511E5C">
      <w:pPr>
        <w:jc w:val="right"/>
        <w:rPr>
          <w:sz w:val="28"/>
          <w:szCs w:val="28"/>
        </w:rPr>
      </w:pPr>
      <w:r w:rsidRPr="00046592">
        <w:rPr>
          <w:i/>
          <w:iCs/>
          <w:sz w:val="28"/>
          <w:szCs w:val="28"/>
        </w:rPr>
        <w:t>Projekts</w:t>
      </w:r>
    </w:p>
    <w:p w:rsidR="00511E5C" w:rsidRPr="00046592" w:rsidRDefault="00511E5C">
      <w:pPr>
        <w:jc w:val="center"/>
        <w:rPr>
          <w:i/>
          <w:iCs/>
          <w:sz w:val="28"/>
          <w:szCs w:val="28"/>
        </w:rPr>
      </w:pPr>
    </w:p>
    <w:p w:rsidR="00511E5C" w:rsidRPr="00046592" w:rsidRDefault="00511E5C">
      <w:pPr>
        <w:jc w:val="center"/>
        <w:rPr>
          <w:sz w:val="28"/>
          <w:szCs w:val="28"/>
        </w:rPr>
      </w:pPr>
      <w:r w:rsidRPr="00046592">
        <w:rPr>
          <w:sz w:val="28"/>
          <w:szCs w:val="28"/>
        </w:rPr>
        <w:t>LATVIJAS REPUBLIKAS MINISTRU KABINETS</w:t>
      </w:r>
    </w:p>
    <w:p w:rsidR="00511E5C" w:rsidRPr="00046592" w:rsidRDefault="00511E5C">
      <w:pPr>
        <w:tabs>
          <w:tab w:val="left" w:pos="6663"/>
        </w:tabs>
        <w:rPr>
          <w:sz w:val="28"/>
          <w:szCs w:val="28"/>
        </w:rPr>
      </w:pPr>
    </w:p>
    <w:p w:rsidR="00511E5C" w:rsidRPr="00046592" w:rsidRDefault="00511E5C">
      <w:pPr>
        <w:tabs>
          <w:tab w:val="left" w:pos="6663"/>
        </w:tabs>
        <w:rPr>
          <w:sz w:val="28"/>
          <w:szCs w:val="28"/>
        </w:rPr>
      </w:pPr>
    </w:p>
    <w:p w:rsidR="00511E5C" w:rsidRPr="00046592" w:rsidRDefault="00511E5C" w:rsidP="00AD6C08">
      <w:pPr>
        <w:tabs>
          <w:tab w:val="left" w:pos="6663"/>
        </w:tabs>
        <w:rPr>
          <w:sz w:val="28"/>
          <w:szCs w:val="28"/>
        </w:rPr>
      </w:pPr>
      <w:r w:rsidRPr="00046592">
        <w:rPr>
          <w:sz w:val="28"/>
          <w:szCs w:val="28"/>
        </w:rPr>
        <w:t>201</w:t>
      </w:r>
      <w:r>
        <w:rPr>
          <w:sz w:val="28"/>
          <w:szCs w:val="28"/>
        </w:rPr>
        <w:t>3</w:t>
      </w:r>
      <w:r w:rsidRPr="00046592">
        <w:rPr>
          <w:sz w:val="28"/>
          <w:szCs w:val="28"/>
        </w:rPr>
        <w:t>.gada __._______</w:t>
      </w:r>
      <w:r w:rsidRPr="00046592">
        <w:rPr>
          <w:sz w:val="28"/>
          <w:szCs w:val="28"/>
        </w:rPr>
        <w:tab/>
        <w:t>Rīkojums Nr. ___</w:t>
      </w:r>
    </w:p>
    <w:p w:rsidR="00511E5C" w:rsidRPr="00046592" w:rsidRDefault="00511E5C" w:rsidP="00AD6C08">
      <w:pPr>
        <w:tabs>
          <w:tab w:val="left" w:pos="6663"/>
        </w:tabs>
        <w:rPr>
          <w:sz w:val="28"/>
          <w:szCs w:val="28"/>
        </w:rPr>
      </w:pPr>
      <w:r w:rsidRPr="00046592">
        <w:rPr>
          <w:sz w:val="28"/>
          <w:szCs w:val="28"/>
        </w:rPr>
        <w:t>Rīgā</w:t>
      </w:r>
      <w:r w:rsidRPr="00046592">
        <w:rPr>
          <w:sz w:val="28"/>
          <w:szCs w:val="28"/>
        </w:rPr>
        <w:tab/>
        <w:t>(prot. Nr. __ __.§)</w:t>
      </w:r>
    </w:p>
    <w:p w:rsidR="00511E5C" w:rsidRPr="00046592" w:rsidRDefault="00511E5C" w:rsidP="00AD6C08">
      <w:pPr>
        <w:rPr>
          <w:sz w:val="28"/>
          <w:szCs w:val="28"/>
        </w:rPr>
      </w:pPr>
    </w:p>
    <w:p w:rsidR="00511E5C" w:rsidRPr="00046592" w:rsidRDefault="00511E5C" w:rsidP="00AD6C08">
      <w:pPr>
        <w:jc w:val="center"/>
        <w:rPr>
          <w:sz w:val="28"/>
          <w:szCs w:val="28"/>
        </w:rPr>
      </w:pPr>
    </w:p>
    <w:p w:rsidR="00511E5C" w:rsidRPr="00046592" w:rsidRDefault="00511E5C" w:rsidP="00AD6C08">
      <w:pPr>
        <w:jc w:val="center"/>
        <w:rPr>
          <w:b/>
          <w:bCs/>
          <w:sz w:val="28"/>
          <w:szCs w:val="28"/>
        </w:rPr>
      </w:pPr>
      <w:r w:rsidRPr="00046592">
        <w:rPr>
          <w:b/>
          <w:bCs/>
          <w:sz w:val="28"/>
          <w:szCs w:val="28"/>
        </w:rPr>
        <w:t>Par koncepciju „Valsts informācijas un komunikācijas tehnoloģiju pārvaldības organizatoriskais modelis”</w:t>
      </w:r>
    </w:p>
    <w:p w:rsidR="00511E5C" w:rsidRPr="00046592" w:rsidRDefault="00511E5C" w:rsidP="00AD6C08">
      <w:pPr>
        <w:jc w:val="both"/>
        <w:rPr>
          <w:b/>
          <w:bCs/>
          <w:sz w:val="28"/>
          <w:szCs w:val="28"/>
        </w:rPr>
      </w:pPr>
    </w:p>
    <w:p w:rsidR="00511E5C" w:rsidRPr="00046592" w:rsidRDefault="00511E5C" w:rsidP="00AD6C08">
      <w:pPr>
        <w:numPr>
          <w:ilvl w:val="0"/>
          <w:numId w:val="1"/>
        </w:numPr>
        <w:tabs>
          <w:tab w:val="num" w:pos="1440"/>
        </w:tabs>
        <w:ind w:firstLine="720"/>
        <w:jc w:val="both"/>
        <w:rPr>
          <w:sz w:val="28"/>
          <w:szCs w:val="28"/>
        </w:rPr>
      </w:pPr>
      <w:r w:rsidRPr="00046592">
        <w:rPr>
          <w:sz w:val="28"/>
          <w:szCs w:val="28"/>
        </w:rPr>
        <w:t>Atbalstīt Valsts informācijas un komunikācijas tehnoloģiju pārvaldības modeļa koncepcijā (turpmāk - koncepcija) piedāvāto risinājumu – daļēji centralizētu valsts informācijas un komunikācijas tehnoloģiju (turpmāk – IKT) pārvaldības modeli.</w:t>
      </w:r>
    </w:p>
    <w:p w:rsidR="00511E5C" w:rsidRPr="00046592" w:rsidRDefault="00511E5C" w:rsidP="00AD6C08">
      <w:pPr>
        <w:numPr>
          <w:ilvl w:val="0"/>
          <w:numId w:val="1"/>
        </w:numPr>
        <w:tabs>
          <w:tab w:val="num" w:pos="1440"/>
        </w:tabs>
        <w:ind w:firstLine="720"/>
        <w:jc w:val="both"/>
        <w:rPr>
          <w:sz w:val="28"/>
          <w:szCs w:val="28"/>
        </w:rPr>
      </w:pPr>
      <w:r w:rsidRPr="00046592">
        <w:rPr>
          <w:sz w:val="28"/>
          <w:szCs w:val="28"/>
        </w:rPr>
        <w:t xml:space="preserve">Noteikt Vides aizsardzības un reģionālās attīstības ministriju (turpmāk – </w:t>
      </w:r>
      <w:smartTag w:uri="urn:schemas-microsoft-com:office:smarttags" w:element="PersonName">
        <w:r w:rsidRPr="00046592">
          <w:rPr>
            <w:sz w:val="28"/>
            <w:szCs w:val="28"/>
          </w:rPr>
          <w:t>VARAM</w:t>
        </w:r>
      </w:smartTag>
      <w:r w:rsidRPr="00046592">
        <w:rPr>
          <w:sz w:val="28"/>
          <w:szCs w:val="28"/>
        </w:rPr>
        <w:t xml:space="preserve">) par atbildīgo institūciju koncepcijas īstenošanā. </w:t>
      </w:r>
    </w:p>
    <w:p w:rsidR="00511E5C" w:rsidRPr="00046592" w:rsidRDefault="00511E5C" w:rsidP="00AD6C08">
      <w:pPr>
        <w:numPr>
          <w:ilvl w:val="0"/>
          <w:numId w:val="1"/>
        </w:numPr>
        <w:tabs>
          <w:tab w:val="num" w:pos="1440"/>
        </w:tabs>
        <w:ind w:firstLine="720"/>
        <w:jc w:val="both"/>
        <w:rPr>
          <w:sz w:val="28"/>
          <w:szCs w:val="28"/>
        </w:rPr>
      </w:pPr>
      <w:r w:rsidRPr="00046592">
        <w:rPr>
          <w:sz w:val="28"/>
          <w:szCs w:val="28"/>
        </w:rPr>
        <w:t>Lai īstenotu valsts IKT pārvaldības modeļa 1.etapa ieviešanu:</w:t>
      </w:r>
    </w:p>
    <w:p w:rsidR="00511E5C" w:rsidRPr="00D728FD" w:rsidRDefault="00511E5C" w:rsidP="00AD6C08">
      <w:pPr>
        <w:numPr>
          <w:ilvl w:val="1"/>
          <w:numId w:val="3"/>
        </w:numPr>
        <w:jc w:val="both"/>
        <w:rPr>
          <w:sz w:val="28"/>
          <w:szCs w:val="28"/>
        </w:rPr>
      </w:pPr>
      <w:smartTag w:uri="urn:schemas-microsoft-com:office:smarttags" w:element="PersonName">
        <w:r w:rsidRPr="002E70FF">
          <w:rPr>
            <w:sz w:val="28"/>
            <w:szCs w:val="28"/>
          </w:rPr>
          <w:t>VARAM</w:t>
        </w:r>
      </w:smartTag>
      <w:r w:rsidRPr="002E70FF">
        <w:rPr>
          <w:sz w:val="28"/>
          <w:szCs w:val="28"/>
        </w:rPr>
        <w:t xml:space="preserve"> trīs </w:t>
      </w:r>
      <w:r w:rsidRPr="00D728FD">
        <w:rPr>
          <w:sz w:val="28"/>
          <w:szCs w:val="28"/>
        </w:rPr>
        <w:t>mēnešu laikā pēc koncepcijas apstiprināšanas veikt nepieciešamos grozījumus Ministru kabineta 2011.gada 29.marta noteikumos Nr.233 „Vides aizsardzības un reģionālās attīstības ministrijas nolikums”, lai izveidotu Valsts IKT organizāciju un nodrošinātu tās funkciju izpildi;</w:t>
      </w:r>
    </w:p>
    <w:p w:rsidR="00511E5C" w:rsidRPr="00046592" w:rsidRDefault="00511E5C" w:rsidP="00AD6C08">
      <w:pPr>
        <w:numPr>
          <w:ilvl w:val="1"/>
          <w:numId w:val="3"/>
        </w:numPr>
        <w:jc w:val="both"/>
        <w:rPr>
          <w:sz w:val="28"/>
          <w:szCs w:val="28"/>
        </w:rPr>
      </w:pPr>
      <w:smartTag w:uri="urn:schemas-microsoft-com:office:smarttags" w:element="PersonName">
        <w:r w:rsidRPr="00D728FD">
          <w:rPr>
            <w:sz w:val="28"/>
            <w:szCs w:val="28"/>
          </w:rPr>
          <w:t>VARAM</w:t>
        </w:r>
      </w:smartTag>
      <w:r w:rsidRPr="00D728FD">
        <w:rPr>
          <w:sz w:val="28"/>
          <w:szCs w:val="28"/>
        </w:rPr>
        <w:t xml:space="preserve"> trīs mēnešu laikā pēc koncepcijas apstiprināšanas aktualizēt un iesniegt apstiprināšanai Ministru kabinetā </w:t>
      </w:r>
      <w:smartTag w:uri="urn:schemas-microsoft-com:office:smarttags" w:element="PersonName">
        <w:r w:rsidRPr="00D728FD">
          <w:rPr>
            <w:sz w:val="28"/>
            <w:szCs w:val="28"/>
          </w:rPr>
          <w:t>VARAM</w:t>
        </w:r>
      </w:smartTag>
      <w:r w:rsidRPr="00D728FD">
        <w:rPr>
          <w:sz w:val="28"/>
          <w:szCs w:val="28"/>
        </w:rPr>
        <w:t xml:space="preserve"> resora IKT centralizācijas</w:t>
      </w:r>
      <w:r w:rsidRPr="00046592">
        <w:rPr>
          <w:sz w:val="28"/>
          <w:szCs w:val="28"/>
        </w:rPr>
        <w:t xml:space="preserve"> plānu; </w:t>
      </w:r>
    </w:p>
    <w:p w:rsidR="00511E5C" w:rsidRPr="00046592" w:rsidRDefault="00511E5C" w:rsidP="00AD6C08">
      <w:pPr>
        <w:numPr>
          <w:ilvl w:val="1"/>
          <w:numId w:val="3"/>
        </w:numPr>
        <w:jc w:val="both"/>
        <w:rPr>
          <w:sz w:val="28"/>
          <w:szCs w:val="28"/>
        </w:rPr>
      </w:pPr>
      <w:smartTag w:uri="urn:schemas-microsoft-com:office:smarttags" w:element="PersonName">
        <w:r w:rsidRPr="00046592">
          <w:rPr>
            <w:sz w:val="28"/>
            <w:szCs w:val="28"/>
          </w:rPr>
          <w:t>VARAM</w:t>
        </w:r>
      </w:smartTag>
      <w:r w:rsidRPr="00046592">
        <w:rPr>
          <w:sz w:val="28"/>
          <w:szCs w:val="28"/>
        </w:rPr>
        <w:t xml:space="preserve"> saskaņā ar aktualizēto resora IKT centralizācijas plānu sešu mēnešu laikā pēc koncepcijas apstiprināšanas veikt nepieciešamos grozījumus </w:t>
      </w:r>
      <w:smartTag w:uri="urn:schemas-microsoft-com:office:smarttags" w:element="PersonName">
        <w:r w:rsidRPr="00046592">
          <w:rPr>
            <w:sz w:val="28"/>
            <w:szCs w:val="28"/>
          </w:rPr>
          <w:t>VARAM</w:t>
        </w:r>
      </w:smartTag>
      <w:r w:rsidRPr="00046592">
        <w:rPr>
          <w:sz w:val="28"/>
          <w:szCs w:val="28"/>
        </w:rPr>
        <w:t xml:space="preserve"> padotības iestāžu nolikumos, nodrošinot Koplietošanas IKT organizācijas funkciju izpildi;</w:t>
      </w:r>
    </w:p>
    <w:p w:rsidR="00511E5C" w:rsidRPr="00046592" w:rsidRDefault="00511E5C" w:rsidP="00AD6C08">
      <w:pPr>
        <w:numPr>
          <w:ilvl w:val="1"/>
          <w:numId w:val="3"/>
        </w:numPr>
        <w:jc w:val="both"/>
        <w:rPr>
          <w:sz w:val="28"/>
          <w:szCs w:val="28"/>
        </w:rPr>
      </w:pPr>
      <w:smartTag w:uri="urn:schemas-microsoft-com:office:smarttags" w:element="PersonName">
        <w:r w:rsidRPr="00046592">
          <w:rPr>
            <w:sz w:val="28"/>
            <w:szCs w:val="28"/>
          </w:rPr>
          <w:t>VARAM</w:t>
        </w:r>
      </w:smartTag>
      <w:r w:rsidRPr="00046592">
        <w:rPr>
          <w:sz w:val="28"/>
          <w:szCs w:val="28"/>
        </w:rPr>
        <w:t xml:space="preserve"> atbilstoši aktualizētajam resora IKT centralizācijas plānam īstenot </w:t>
      </w:r>
      <w:smartTag w:uri="urn:schemas-microsoft-com:office:smarttags" w:element="PersonName">
        <w:r w:rsidRPr="00046592">
          <w:rPr>
            <w:sz w:val="28"/>
            <w:szCs w:val="28"/>
          </w:rPr>
          <w:t>VARAM</w:t>
        </w:r>
      </w:smartTag>
      <w:r w:rsidRPr="00046592">
        <w:rPr>
          <w:sz w:val="28"/>
          <w:szCs w:val="28"/>
        </w:rPr>
        <w:t xml:space="preserve"> un tās padotības iestāžu IKT centralizāciju;</w:t>
      </w:r>
    </w:p>
    <w:p w:rsidR="00511E5C" w:rsidRPr="004778A8" w:rsidRDefault="00511E5C" w:rsidP="00AD6C08">
      <w:pPr>
        <w:numPr>
          <w:ilvl w:val="1"/>
          <w:numId w:val="3"/>
        </w:numPr>
        <w:jc w:val="both"/>
        <w:rPr>
          <w:sz w:val="28"/>
          <w:szCs w:val="28"/>
        </w:rPr>
      </w:pPr>
      <w:smartTag w:uri="urn:schemas-microsoft-com:office:smarttags" w:element="PersonName">
        <w:r w:rsidRPr="004778A8">
          <w:rPr>
            <w:sz w:val="28"/>
            <w:szCs w:val="28"/>
          </w:rPr>
          <w:t>VARAM</w:t>
        </w:r>
      </w:smartTag>
      <w:r w:rsidRPr="004778A8">
        <w:rPr>
          <w:sz w:val="28"/>
          <w:szCs w:val="28"/>
        </w:rPr>
        <w:t xml:space="preserve"> trīs mēnešu laikā pēc koncepcijas apstiprināšanas izstrādāt un iesniegt apstiprināšanai Ministru kabinetā Valsts IKT vadītāju foruma reglamentu un tā dalībnieku sastāvu;</w:t>
      </w:r>
    </w:p>
    <w:p w:rsidR="00511E5C" w:rsidRPr="00046592" w:rsidRDefault="00511E5C" w:rsidP="00AD6C08">
      <w:pPr>
        <w:numPr>
          <w:ilvl w:val="1"/>
          <w:numId w:val="3"/>
        </w:numPr>
        <w:jc w:val="both"/>
        <w:rPr>
          <w:sz w:val="28"/>
          <w:szCs w:val="28"/>
        </w:rPr>
      </w:pPr>
      <w:r w:rsidRPr="00046592">
        <w:rPr>
          <w:sz w:val="28"/>
          <w:szCs w:val="28"/>
        </w:rPr>
        <w:t>Visām ministrijām sešu mēnešu laikā pēc koncepcijas apstiprināšanas atbilstoši IKT pārvaldības modelim savā resorā izveidot resora IKT organizācijas.</w:t>
      </w:r>
    </w:p>
    <w:p w:rsidR="00511E5C" w:rsidRPr="00046592" w:rsidRDefault="00511E5C" w:rsidP="00AD6C08">
      <w:pPr>
        <w:numPr>
          <w:ilvl w:val="0"/>
          <w:numId w:val="1"/>
        </w:numPr>
        <w:tabs>
          <w:tab w:val="left" w:pos="720"/>
          <w:tab w:val="num" w:pos="1440"/>
        </w:tabs>
        <w:ind w:firstLine="720"/>
        <w:jc w:val="both"/>
        <w:rPr>
          <w:sz w:val="28"/>
          <w:szCs w:val="28"/>
        </w:rPr>
      </w:pPr>
      <w:r w:rsidRPr="00046592">
        <w:rPr>
          <w:sz w:val="28"/>
          <w:szCs w:val="28"/>
        </w:rPr>
        <w:t xml:space="preserve">Lai īstenotu valsts IKT pārvaldības modeļa 2.etapa ieviešanu, </w:t>
      </w:r>
      <w:smartTag w:uri="urn:schemas-microsoft-com:office:smarttags" w:element="PersonName">
        <w:r w:rsidRPr="00F734DE">
          <w:rPr>
            <w:sz w:val="28"/>
            <w:szCs w:val="28"/>
          </w:rPr>
          <w:t>VARAM</w:t>
        </w:r>
      </w:smartTag>
      <w:r w:rsidRPr="00F734DE">
        <w:rPr>
          <w:sz w:val="28"/>
          <w:szCs w:val="28"/>
        </w:rPr>
        <w:t xml:space="preserve"> 18 mēnešu laikā</w:t>
      </w:r>
      <w:r w:rsidRPr="00046592">
        <w:rPr>
          <w:sz w:val="28"/>
          <w:szCs w:val="28"/>
        </w:rPr>
        <w:t xml:space="preserve"> pēc koncepcijas apstiprināšanas izstrādāt un iesniegt apstiprināšanai Ministru kabinetā Valsts IKT pārvaldības likumprojektu.</w:t>
      </w:r>
    </w:p>
    <w:p w:rsidR="00511E5C" w:rsidRPr="00046592" w:rsidRDefault="00511E5C" w:rsidP="00AD6C08">
      <w:pPr>
        <w:numPr>
          <w:ilvl w:val="0"/>
          <w:numId w:val="1"/>
        </w:numPr>
        <w:tabs>
          <w:tab w:val="left" w:pos="720"/>
          <w:tab w:val="num" w:pos="1440"/>
        </w:tabs>
        <w:ind w:firstLine="720"/>
        <w:jc w:val="both"/>
        <w:rPr>
          <w:sz w:val="28"/>
          <w:szCs w:val="28"/>
        </w:rPr>
      </w:pPr>
      <w:smartTag w:uri="urn:schemas-microsoft-com:office:smarttags" w:element="PersonName">
        <w:r w:rsidRPr="00046592">
          <w:rPr>
            <w:sz w:val="28"/>
            <w:szCs w:val="28"/>
          </w:rPr>
          <w:t>VARAM</w:t>
        </w:r>
      </w:smartTag>
      <w:r w:rsidRPr="00046592">
        <w:rPr>
          <w:sz w:val="28"/>
          <w:szCs w:val="28"/>
        </w:rPr>
        <w:t xml:space="preserve"> nodrošināt koncepcijā noteikto valsts IKT pārvaldības uzdevumu izpildi saskaņā ar koncepcijā noteiktajām prioritātēm un termiņiem.</w:t>
      </w:r>
    </w:p>
    <w:p w:rsidR="00511E5C" w:rsidRPr="00102EFE" w:rsidRDefault="00511E5C" w:rsidP="00102EFE">
      <w:pPr>
        <w:numPr>
          <w:ilvl w:val="0"/>
          <w:numId w:val="1"/>
        </w:numPr>
        <w:tabs>
          <w:tab w:val="left" w:pos="720"/>
          <w:tab w:val="num" w:pos="1440"/>
        </w:tabs>
        <w:ind w:firstLine="720"/>
        <w:jc w:val="both"/>
        <w:rPr>
          <w:color w:val="auto"/>
          <w:sz w:val="28"/>
          <w:szCs w:val="28"/>
        </w:rPr>
      </w:pPr>
      <w:smartTag w:uri="urn:schemas-microsoft-com:office:smarttags" w:element="PersonName">
        <w:r w:rsidRPr="00272FA6">
          <w:rPr>
            <w:sz w:val="28"/>
            <w:szCs w:val="28"/>
          </w:rPr>
          <w:t>VARAM</w:t>
        </w:r>
      </w:smartTag>
      <w:r w:rsidRPr="00272FA6">
        <w:rPr>
          <w:sz w:val="28"/>
          <w:szCs w:val="28"/>
        </w:rPr>
        <w:t xml:space="preserve"> </w:t>
      </w:r>
      <w:r w:rsidRPr="00D728FD">
        <w:rPr>
          <w:sz w:val="28"/>
          <w:szCs w:val="28"/>
        </w:rPr>
        <w:t xml:space="preserve">līdz </w:t>
      </w:r>
      <w:r w:rsidRPr="00D728FD">
        <w:rPr>
          <w:color w:val="auto"/>
          <w:sz w:val="28"/>
          <w:szCs w:val="28"/>
        </w:rPr>
        <w:t>2014.gada 15.jūnijam un 2015.gada 15.jūnijam</w:t>
      </w:r>
      <w:r w:rsidRPr="00D728FD">
        <w:rPr>
          <w:sz w:val="28"/>
          <w:szCs w:val="28"/>
        </w:rPr>
        <w:t xml:space="preserve"> iesniegt </w:t>
      </w:r>
      <w:r w:rsidRPr="00102EFE">
        <w:rPr>
          <w:color w:val="auto"/>
          <w:sz w:val="28"/>
          <w:szCs w:val="28"/>
        </w:rPr>
        <w:t>Ministru kabinetā informatīvo ziņojumu par koncepcijas īstenošanas gaitu.</w:t>
      </w:r>
    </w:p>
    <w:p w:rsidR="00511E5C" w:rsidRPr="00102EFE" w:rsidRDefault="00511E5C" w:rsidP="00102EFE">
      <w:pPr>
        <w:numPr>
          <w:ilvl w:val="0"/>
          <w:numId w:val="1"/>
        </w:numPr>
        <w:tabs>
          <w:tab w:val="left" w:pos="720"/>
          <w:tab w:val="num" w:pos="1440"/>
        </w:tabs>
        <w:ind w:firstLine="720"/>
        <w:jc w:val="both"/>
        <w:rPr>
          <w:color w:val="auto"/>
          <w:sz w:val="28"/>
          <w:szCs w:val="28"/>
        </w:rPr>
      </w:pPr>
      <w:r w:rsidRPr="00102EFE">
        <w:rPr>
          <w:color w:val="auto"/>
          <w:sz w:val="28"/>
          <w:szCs w:val="28"/>
        </w:rPr>
        <w:t xml:space="preserve">Noteikt, ka 2013.gadā koncepcija īstenojama </w:t>
      </w:r>
      <w:smartTag w:uri="urn:schemas-microsoft-com:office:smarttags" w:element="PersonName">
        <w:r w:rsidRPr="00102EFE">
          <w:rPr>
            <w:color w:val="auto"/>
            <w:sz w:val="28"/>
            <w:szCs w:val="28"/>
          </w:rPr>
          <w:t>VARAM</w:t>
        </w:r>
      </w:smartTag>
      <w:r w:rsidRPr="00102EFE">
        <w:rPr>
          <w:color w:val="auto"/>
          <w:sz w:val="28"/>
          <w:szCs w:val="28"/>
        </w:rPr>
        <w:t xml:space="preserve"> piešķirto valsts budžeta līdzekļu ietvaros, vienlaikus pieļaujot, </w:t>
      </w:r>
      <w:r>
        <w:rPr>
          <w:color w:val="auto"/>
          <w:sz w:val="28"/>
          <w:szCs w:val="28"/>
        </w:rPr>
        <w:t xml:space="preserve">- </w:t>
      </w:r>
      <w:r w:rsidRPr="00102EFE">
        <w:rPr>
          <w:color w:val="auto"/>
          <w:sz w:val="28"/>
          <w:szCs w:val="28"/>
        </w:rPr>
        <w:t xml:space="preserve">ja tiek gatavoti grozījumi likumā </w:t>
      </w:r>
      <w:r>
        <w:rPr>
          <w:color w:val="auto"/>
          <w:sz w:val="28"/>
          <w:szCs w:val="28"/>
        </w:rPr>
        <w:t>„</w:t>
      </w:r>
      <w:r w:rsidRPr="00102EFE">
        <w:rPr>
          <w:color w:val="auto"/>
          <w:sz w:val="28"/>
          <w:szCs w:val="28"/>
        </w:rPr>
        <w:t>Par valsts budžetu 2013.gadam</w:t>
      </w:r>
      <w:r>
        <w:rPr>
          <w:color w:val="auto"/>
          <w:sz w:val="28"/>
          <w:szCs w:val="28"/>
        </w:rPr>
        <w:t>”</w:t>
      </w:r>
      <w:r w:rsidRPr="00102EFE">
        <w:rPr>
          <w:color w:val="auto"/>
          <w:sz w:val="28"/>
          <w:szCs w:val="28"/>
        </w:rPr>
        <w:t>, nepieciešamais finansējums jaunu amata vietu izveidošanai izskatāms valsts budžeta grozījumu sagatavošanas procesā kopā ar citu ministriju un centrālo valsts iestāžu pieprasījumiem atbilstoši valsts budžeta finansiālajām iespējām.</w:t>
      </w:r>
    </w:p>
    <w:p w:rsidR="00511E5C" w:rsidRPr="00102EFE" w:rsidRDefault="00511E5C" w:rsidP="00102EFE">
      <w:pPr>
        <w:numPr>
          <w:ilvl w:val="0"/>
          <w:numId w:val="1"/>
        </w:numPr>
        <w:tabs>
          <w:tab w:val="left" w:pos="720"/>
          <w:tab w:val="num" w:pos="1440"/>
        </w:tabs>
        <w:ind w:firstLine="720"/>
        <w:jc w:val="both"/>
        <w:rPr>
          <w:color w:val="auto"/>
          <w:sz w:val="28"/>
          <w:szCs w:val="28"/>
        </w:rPr>
      </w:pPr>
      <w:r w:rsidRPr="00102EFE">
        <w:rPr>
          <w:color w:val="auto"/>
          <w:sz w:val="28"/>
          <w:szCs w:val="28"/>
        </w:rPr>
        <w:t xml:space="preserve">Jautājumu par papildu valsts budžeta līdzekļu piešķiršanu Valsts IKT organizācijas darbības nodrošināšanai izskatīt 2014. – 2016.gada vidējā termiņa budžeta projekta sagatavošanas  procesā. </w:t>
      </w:r>
    </w:p>
    <w:p w:rsidR="00511E5C" w:rsidRPr="00046592" w:rsidRDefault="00511E5C" w:rsidP="00AD6C08">
      <w:pPr>
        <w:tabs>
          <w:tab w:val="left" w:pos="6840"/>
        </w:tabs>
        <w:jc w:val="both"/>
        <w:rPr>
          <w:sz w:val="28"/>
          <w:szCs w:val="28"/>
        </w:rPr>
      </w:pPr>
    </w:p>
    <w:p w:rsidR="00511E5C" w:rsidRDefault="00511E5C" w:rsidP="00AD6C08">
      <w:pPr>
        <w:tabs>
          <w:tab w:val="left" w:pos="6804"/>
        </w:tabs>
        <w:ind w:left="357" w:firstLine="363"/>
        <w:rPr>
          <w:sz w:val="28"/>
          <w:szCs w:val="28"/>
        </w:rPr>
      </w:pPr>
    </w:p>
    <w:p w:rsidR="00511E5C" w:rsidRPr="00046592" w:rsidRDefault="00511E5C" w:rsidP="00AD6C08">
      <w:pPr>
        <w:tabs>
          <w:tab w:val="left" w:pos="6804"/>
        </w:tabs>
        <w:ind w:left="357" w:firstLine="363"/>
        <w:rPr>
          <w:sz w:val="28"/>
          <w:szCs w:val="28"/>
        </w:rPr>
      </w:pPr>
      <w:r w:rsidRPr="00046592">
        <w:rPr>
          <w:sz w:val="28"/>
          <w:szCs w:val="28"/>
        </w:rPr>
        <w:t>Ministru prezidents</w:t>
      </w:r>
      <w:r w:rsidRPr="00046592">
        <w:rPr>
          <w:sz w:val="28"/>
          <w:szCs w:val="28"/>
        </w:rPr>
        <w:tab/>
        <w:t>V.Dombrovskis</w:t>
      </w:r>
    </w:p>
    <w:p w:rsidR="00511E5C" w:rsidRPr="00046592" w:rsidRDefault="00511E5C" w:rsidP="00AD6C08">
      <w:pPr>
        <w:tabs>
          <w:tab w:val="left" w:pos="6804"/>
        </w:tabs>
        <w:ind w:firstLine="363"/>
        <w:rPr>
          <w:sz w:val="28"/>
          <w:szCs w:val="28"/>
        </w:rPr>
      </w:pPr>
    </w:p>
    <w:p w:rsidR="00511E5C" w:rsidRPr="00046592" w:rsidRDefault="00511E5C" w:rsidP="00AD6C08">
      <w:pPr>
        <w:tabs>
          <w:tab w:val="left" w:pos="6804"/>
        </w:tabs>
        <w:ind w:left="360" w:firstLine="363"/>
        <w:rPr>
          <w:sz w:val="28"/>
          <w:szCs w:val="28"/>
        </w:rPr>
      </w:pPr>
    </w:p>
    <w:p w:rsidR="00511E5C" w:rsidRPr="00046592" w:rsidRDefault="00511E5C" w:rsidP="00AD6C08">
      <w:pPr>
        <w:tabs>
          <w:tab w:val="left" w:pos="6804"/>
        </w:tabs>
        <w:ind w:left="360" w:firstLine="363"/>
        <w:rPr>
          <w:sz w:val="28"/>
          <w:szCs w:val="28"/>
        </w:rPr>
      </w:pPr>
    </w:p>
    <w:p w:rsidR="00511E5C" w:rsidRPr="00046592" w:rsidRDefault="00511E5C" w:rsidP="00AD6C08">
      <w:pPr>
        <w:ind w:firstLine="720"/>
        <w:rPr>
          <w:sz w:val="28"/>
          <w:szCs w:val="28"/>
        </w:rPr>
      </w:pPr>
      <w:r w:rsidRPr="00046592">
        <w:rPr>
          <w:sz w:val="28"/>
          <w:szCs w:val="28"/>
        </w:rPr>
        <w:t xml:space="preserve">Vides aizsardzības un </w:t>
      </w:r>
    </w:p>
    <w:p w:rsidR="00511E5C" w:rsidRPr="00046592" w:rsidRDefault="00511E5C" w:rsidP="00AD6C08">
      <w:pPr>
        <w:tabs>
          <w:tab w:val="left" w:pos="6840"/>
        </w:tabs>
        <w:ind w:firstLine="720"/>
        <w:rPr>
          <w:sz w:val="28"/>
          <w:szCs w:val="28"/>
        </w:rPr>
      </w:pPr>
      <w:r w:rsidRPr="00046592">
        <w:rPr>
          <w:sz w:val="28"/>
          <w:szCs w:val="28"/>
        </w:rPr>
        <w:t>reģionālās attīstības ministrs</w:t>
      </w:r>
      <w:r w:rsidRPr="00046592">
        <w:rPr>
          <w:sz w:val="28"/>
          <w:szCs w:val="28"/>
        </w:rPr>
        <w:tab/>
        <w:t>E.Sprūdžs</w:t>
      </w:r>
    </w:p>
    <w:p w:rsidR="00511E5C" w:rsidRPr="00046592" w:rsidRDefault="00511E5C" w:rsidP="00AD6C08">
      <w:pPr>
        <w:tabs>
          <w:tab w:val="left" w:pos="6804"/>
        </w:tabs>
        <w:ind w:firstLine="720"/>
        <w:rPr>
          <w:sz w:val="28"/>
          <w:szCs w:val="28"/>
        </w:rPr>
      </w:pPr>
    </w:p>
    <w:p w:rsidR="00511E5C" w:rsidRPr="00046592" w:rsidRDefault="00511E5C" w:rsidP="00AD6C08">
      <w:pPr>
        <w:jc w:val="both"/>
        <w:rPr>
          <w:sz w:val="28"/>
          <w:szCs w:val="28"/>
        </w:rPr>
      </w:pPr>
    </w:p>
    <w:p w:rsidR="00511E5C" w:rsidRPr="00046592" w:rsidRDefault="00511E5C" w:rsidP="00AD6C08">
      <w:pPr>
        <w:ind w:firstLine="720"/>
        <w:rPr>
          <w:sz w:val="28"/>
          <w:szCs w:val="28"/>
        </w:rPr>
      </w:pPr>
    </w:p>
    <w:p w:rsidR="00511E5C" w:rsidRDefault="00511E5C" w:rsidP="00AD6C08">
      <w:pPr>
        <w:ind w:firstLine="720"/>
        <w:rPr>
          <w:sz w:val="28"/>
          <w:szCs w:val="28"/>
        </w:rPr>
      </w:pPr>
    </w:p>
    <w:p w:rsidR="00511E5C" w:rsidRPr="00046592" w:rsidRDefault="00511E5C" w:rsidP="00AD6C08">
      <w:pPr>
        <w:ind w:firstLine="720"/>
        <w:rPr>
          <w:sz w:val="28"/>
          <w:szCs w:val="28"/>
        </w:rPr>
      </w:pPr>
      <w:r w:rsidRPr="00046592">
        <w:rPr>
          <w:sz w:val="28"/>
          <w:szCs w:val="28"/>
        </w:rPr>
        <w:t>Iesniedzējs:</w:t>
      </w:r>
    </w:p>
    <w:p w:rsidR="00511E5C" w:rsidRPr="00046592" w:rsidRDefault="00511E5C" w:rsidP="00AD6C08">
      <w:pPr>
        <w:ind w:firstLine="720"/>
        <w:rPr>
          <w:sz w:val="28"/>
          <w:szCs w:val="28"/>
        </w:rPr>
      </w:pPr>
      <w:r w:rsidRPr="00046592">
        <w:rPr>
          <w:sz w:val="28"/>
          <w:szCs w:val="28"/>
        </w:rPr>
        <w:t xml:space="preserve">Vides aizsardzības un </w:t>
      </w:r>
    </w:p>
    <w:p w:rsidR="00511E5C" w:rsidRPr="00046592" w:rsidRDefault="00511E5C" w:rsidP="00AD6C08">
      <w:pPr>
        <w:tabs>
          <w:tab w:val="left" w:pos="6840"/>
        </w:tabs>
        <w:ind w:firstLine="720"/>
        <w:rPr>
          <w:sz w:val="28"/>
          <w:szCs w:val="28"/>
        </w:rPr>
      </w:pPr>
      <w:r w:rsidRPr="00046592">
        <w:rPr>
          <w:sz w:val="28"/>
          <w:szCs w:val="28"/>
        </w:rPr>
        <w:t>reģionālās attīstības ministrs</w:t>
      </w:r>
      <w:r w:rsidRPr="00046592">
        <w:rPr>
          <w:sz w:val="28"/>
          <w:szCs w:val="28"/>
        </w:rPr>
        <w:tab/>
        <w:t>E.Sprūdžs</w:t>
      </w:r>
    </w:p>
    <w:p w:rsidR="00511E5C" w:rsidRPr="00046592" w:rsidRDefault="00511E5C" w:rsidP="00AD6C08">
      <w:pPr>
        <w:tabs>
          <w:tab w:val="left" w:pos="6840"/>
        </w:tabs>
        <w:ind w:firstLine="720"/>
        <w:rPr>
          <w:sz w:val="28"/>
          <w:szCs w:val="28"/>
        </w:rPr>
      </w:pPr>
    </w:p>
    <w:p w:rsidR="00511E5C" w:rsidRPr="00046592" w:rsidRDefault="00511E5C" w:rsidP="00AD6C08">
      <w:pPr>
        <w:tabs>
          <w:tab w:val="left" w:pos="6840"/>
        </w:tabs>
        <w:ind w:firstLine="720"/>
        <w:rPr>
          <w:sz w:val="28"/>
          <w:szCs w:val="28"/>
        </w:rPr>
      </w:pPr>
    </w:p>
    <w:p w:rsidR="00511E5C" w:rsidRPr="00046592" w:rsidRDefault="00511E5C" w:rsidP="00AD6C08">
      <w:pPr>
        <w:tabs>
          <w:tab w:val="left" w:pos="6840"/>
        </w:tabs>
        <w:ind w:firstLine="720"/>
        <w:rPr>
          <w:sz w:val="28"/>
          <w:szCs w:val="28"/>
        </w:rPr>
      </w:pPr>
    </w:p>
    <w:p w:rsidR="00511E5C" w:rsidRPr="00046592" w:rsidRDefault="00511E5C" w:rsidP="00AD6C08">
      <w:pPr>
        <w:tabs>
          <w:tab w:val="left" w:pos="6840"/>
        </w:tabs>
        <w:ind w:firstLine="720"/>
        <w:rPr>
          <w:sz w:val="28"/>
          <w:szCs w:val="28"/>
        </w:rPr>
      </w:pPr>
      <w:r w:rsidRPr="00046592">
        <w:rPr>
          <w:sz w:val="28"/>
          <w:szCs w:val="28"/>
        </w:rPr>
        <w:t xml:space="preserve">Vīza: </w:t>
      </w:r>
    </w:p>
    <w:p w:rsidR="00511E5C" w:rsidRPr="00046592" w:rsidRDefault="00511E5C" w:rsidP="00AD6C08">
      <w:pPr>
        <w:tabs>
          <w:tab w:val="left" w:pos="6840"/>
        </w:tabs>
        <w:ind w:firstLine="720"/>
        <w:rPr>
          <w:sz w:val="28"/>
          <w:szCs w:val="28"/>
        </w:rPr>
      </w:pPr>
      <w:r w:rsidRPr="00046592">
        <w:rPr>
          <w:sz w:val="28"/>
          <w:szCs w:val="28"/>
        </w:rPr>
        <w:t>valsts sekretār</w:t>
      </w:r>
      <w:r>
        <w:rPr>
          <w:sz w:val="28"/>
          <w:szCs w:val="28"/>
        </w:rPr>
        <w:t>s</w:t>
      </w:r>
      <w:r w:rsidRPr="00046592">
        <w:rPr>
          <w:sz w:val="28"/>
          <w:szCs w:val="28"/>
        </w:rPr>
        <w:tab/>
      </w:r>
      <w:r>
        <w:rPr>
          <w:sz w:val="28"/>
          <w:szCs w:val="28"/>
        </w:rPr>
        <w:t>A.Antonovs</w:t>
      </w:r>
    </w:p>
    <w:p w:rsidR="00511E5C" w:rsidRPr="004D3DCC" w:rsidRDefault="00511E5C"/>
    <w:p w:rsidR="00511E5C" w:rsidRPr="004D3DCC" w:rsidRDefault="00511E5C"/>
    <w:p w:rsidR="00511E5C" w:rsidRDefault="00511E5C">
      <w:r>
        <w:tab/>
      </w:r>
      <w:r>
        <w:tab/>
      </w:r>
      <w:r>
        <w:tab/>
      </w:r>
      <w:r>
        <w:tab/>
      </w:r>
      <w:r>
        <w:tab/>
        <w:t xml:space="preserve"> </w:t>
      </w:r>
      <w:r>
        <w:tab/>
      </w:r>
      <w:r>
        <w:tab/>
      </w:r>
    </w:p>
    <w:p w:rsidR="00511E5C" w:rsidRDefault="00511E5C">
      <w:pPr>
        <w:jc w:val="both"/>
      </w:pPr>
    </w:p>
    <w:p w:rsidR="00511E5C" w:rsidRDefault="00511E5C">
      <w:pPr>
        <w:jc w:val="both"/>
      </w:pPr>
    </w:p>
    <w:p w:rsidR="00511E5C" w:rsidRDefault="00511E5C">
      <w:pPr>
        <w:tabs>
          <w:tab w:val="left" w:pos="3195"/>
        </w:tabs>
        <w:jc w:val="both"/>
        <w:rPr>
          <w:sz w:val="20"/>
          <w:szCs w:val="20"/>
        </w:rPr>
      </w:pPr>
      <w:r>
        <w:rPr>
          <w:sz w:val="20"/>
          <w:szCs w:val="20"/>
        </w:rPr>
        <w:t>07.01.2013 08:32</w:t>
      </w:r>
      <w:r>
        <w:rPr>
          <w:sz w:val="20"/>
          <w:szCs w:val="20"/>
        </w:rPr>
        <w:tab/>
      </w:r>
    </w:p>
    <w:p w:rsidR="00511E5C" w:rsidRDefault="00511E5C">
      <w:pPr>
        <w:jc w:val="both"/>
        <w:rPr>
          <w:sz w:val="20"/>
          <w:szCs w:val="20"/>
        </w:rPr>
      </w:pPr>
      <w:fldSimple w:instr=" NUMWORDS   \* MERGEFORMAT ">
        <w:r w:rsidRPr="00C57FE3">
          <w:rPr>
            <w:noProof/>
            <w:sz w:val="20"/>
            <w:szCs w:val="20"/>
          </w:rPr>
          <w:t>374</w:t>
        </w:r>
      </w:fldSimple>
    </w:p>
    <w:p w:rsidR="00511E5C" w:rsidRDefault="00511E5C">
      <w:pPr>
        <w:jc w:val="both"/>
        <w:rPr>
          <w:sz w:val="20"/>
          <w:szCs w:val="20"/>
        </w:rPr>
      </w:pPr>
      <w:r>
        <w:rPr>
          <w:sz w:val="20"/>
          <w:szCs w:val="20"/>
        </w:rPr>
        <w:t>G.Ozols</w:t>
      </w:r>
    </w:p>
    <w:p w:rsidR="00511E5C" w:rsidRDefault="00511E5C">
      <w:pPr>
        <w:tabs>
          <w:tab w:val="left" w:pos="6804"/>
        </w:tabs>
        <w:rPr>
          <w:sz w:val="20"/>
          <w:szCs w:val="20"/>
        </w:rPr>
      </w:pPr>
      <w:r>
        <w:rPr>
          <w:sz w:val="20"/>
          <w:szCs w:val="20"/>
        </w:rPr>
        <w:t xml:space="preserve">67770302, </w:t>
      </w:r>
      <w:hyperlink r:id="rId7" w:history="1">
        <w:r>
          <w:rPr>
            <w:color w:val="0000FF"/>
            <w:sz w:val="20"/>
            <w:szCs w:val="20"/>
            <w:u w:val="single"/>
          </w:rPr>
          <w:t>gatis</w:t>
        </w:r>
      </w:hyperlink>
      <w:hyperlink r:id="rId8" w:history="1">
        <w:r>
          <w:rPr>
            <w:color w:val="0000FF"/>
            <w:sz w:val="20"/>
            <w:szCs w:val="20"/>
            <w:u w:val="single"/>
          </w:rPr>
          <w:t>.</w:t>
        </w:r>
      </w:hyperlink>
      <w:hyperlink r:id="rId9" w:history="1">
        <w:r>
          <w:rPr>
            <w:color w:val="0000FF"/>
            <w:sz w:val="20"/>
            <w:szCs w:val="20"/>
            <w:u w:val="single"/>
          </w:rPr>
          <w:t>ozols</w:t>
        </w:r>
      </w:hyperlink>
      <w:hyperlink r:id="rId10" w:history="1">
        <w:r>
          <w:rPr>
            <w:color w:val="0000FF"/>
            <w:sz w:val="20"/>
            <w:szCs w:val="20"/>
            <w:u w:val="single"/>
          </w:rPr>
          <w:t>@</w:t>
        </w:r>
      </w:hyperlink>
      <w:hyperlink r:id="rId11" w:history="1">
        <w:r>
          <w:rPr>
            <w:color w:val="0000FF"/>
            <w:sz w:val="20"/>
            <w:szCs w:val="20"/>
            <w:u w:val="single"/>
          </w:rPr>
          <w:t>varam</w:t>
        </w:r>
      </w:hyperlink>
      <w:hyperlink r:id="rId12" w:history="1">
        <w:r>
          <w:rPr>
            <w:color w:val="0000FF"/>
            <w:sz w:val="20"/>
            <w:szCs w:val="20"/>
            <w:u w:val="single"/>
          </w:rPr>
          <w:t>.</w:t>
        </w:r>
      </w:hyperlink>
      <w:hyperlink r:id="rId13" w:history="1">
        <w:r>
          <w:rPr>
            <w:color w:val="0000FF"/>
            <w:sz w:val="20"/>
            <w:szCs w:val="20"/>
            <w:u w:val="single"/>
          </w:rPr>
          <w:t>gov</w:t>
        </w:r>
      </w:hyperlink>
      <w:hyperlink r:id="rId14" w:history="1">
        <w:r>
          <w:rPr>
            <w:color w:val="0000FF"/>
            <w:sz w:val="20"/>
            <w:szCs w:val="20"/>
            <w:u w:val="single"/>
          </w:rPr>
          <w:t>.</w:t>
        </w:r>
      </w:hyperlink>
      <w:hyperlink r:id="rId15" w:history="1">
        <w:r>
          <w:rPr>
            <w:color w:val="0000FF"/>
            <w:sz w:val="20"/>
            <w:szCs w:val="20"/>
            <w:u w:val="single"/>
          </w:rPr>
          <w:t>lv</w:t>
        </w:r>
      </w:hyperlink>
    </w:p>
    <w:sectPr w:rsidR="00511E5C" w:rsidSect="00493860">
      <w:headerReference w:type="even" r:id="rId16"/>
      <w:headerReference w:type="default" r:id="rId17"/>
      <w:footerReference w:type="defaul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5C" w:rsidRDefault="00511E5C" w:rsidP="00FE58E3">
      <w:r>
        <w:separator/>
      </w:r>
    </w:p>
  </w:endnote>
  <w:endnote w:type="continuationSeparator" w:id="0">
    <w:p w:rsidR="00511E5C" w:rsidRDefault="00511E5C" w:rsidP="00FE5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Pr="00AD6C08" w:rsidRDefault="00511E5C" w:rsidP="00493860">
    <w:pPr>
      <w:jc w:val="both"/>
      <w:rPr>
        <w:bCs/>
        <w:sz w:val="20"/>
        <w:szCs w:val="20"/>
      </w:rPr>
    </w:pPr>
    <w:r w:rsidRPr="00AD6C08">
      <w:rPr>
        <w:bCs/>
        <w:sz w:val="20"/>
        <w:szCs w:val="20"/>
      </w:rPr>
      <w:fldChar w:fldCharType="begin"/>
    </w:r>
    <w:r w:rsidRPr="00AD6C08">
      <w:rPr>
        <w:bCs/>
        <w:sz w:val="20"/>
        <w:szCs w:val="20"/>
      </w:rPr>
      <w:instrText xml:space="preserve"> FILENAME </w:instrText>
    </w:r>
    <w:r w:rsidRPr="00AD6C08">
      <w:rPr>
        <w:bCs/>
        <w:sz w:val="20"/>
        <w:szCs w:val="20"/>
      </w:rPr>
      <w:fldChar w:fldCharType="separate"/>
    </w:r>
    <w:r>
      <w:rPr>
        <w:bCs/>
        <w:noProof/>
        <w:sz w:val="20"/>
        <w:szCs w:val="20"/>
      </w:rPr>
      <w:t>VARAMrik_070113_IKTmod.docx</w:t>
    </w:r>
    <w:r w:rsidRPr="00AD6C08">
      <w:rPr>
        <w:bCs/>
        <w:sz w:val="20"/>
        <w:szCs w:val="20"/>
      </w:rPr>
      <w:fldChar w:fldCharType="end"/>
    </w:r>
    <w:r w:rsidRPr="00AD6C08">
      <w:rPr>
        <w:sz w:val="20"/>
        <w:szCs w:val="20"/>
      </w:rPr>
      <w:t>; Ministru kabineta rīkojum</w:t>
    </w:r>
    <w:r>
      <w:rPr>
        <w:sz w:val="20"/>
        <w:szCs w:val="20"/>
      </w:rPr>
      <w:t xml:space="preserve">s </w:t>
    </w:r>
    <w:r w:rsidRPr="00AD6C08">
      <w:rPr>
        <w:sz w:val="20"/>
        <w:szCs w:val="20"/>
      </w:rPr>
      <w:t>„Par koncepciju „Valsts informācijas un komunikācijas tehnoloģiju pārvaldības organizatoriskais modelis””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Pr="00AD6C08" w:rsidRDefault="00511E5C" w:rsidP="00AD6C08">
    <w:pPr>
      <w:jc w:val="both"/>
      <w:rPr>
        <w:bCs/>
        <w:sz w:val="20"/>
        <w:szCs w:val="20"/>
      </w:rPr>
    </w:pPr>
    <w:r w:rsidRPr="00AD6C08">
      <w:rPr>
        <w:bCs/>
        <w:sz w:val="20"/>
        <w:szCs w:val="20"/>
      </w:rPr>
      <w:fldChar w:fldCharType="begin"/>
    </w:r>
    <w:r w:rsidRPr="00AD6C08">
      <w:rPr>
        <w:bCs/>
        <w:sz w:val="20"/>
        <w:szCs w:val="20"/>
      </w:rPr>
      <w:instrText xml:space="preserve"> FILENAME </w:instrText>
    </w:r>
    <w:r w:rsidRPr="00AD6C08">
      <w:rPr>
        <w:bCs/>
        <w:sz w:val="20"/>
        <w:szCs w:val="20"/>
      </w:rPr>
      <w:fldChar w:fldCharType="separate"/>
    </w:r>
    <w:r>
      <w:rPr>
        <w:bCs/>
        <w:noProof/>
        <w:sz w:val="20"/>
        <w:szCs w:val="20"/>
      </w:rPr>
      <w:t>VARAMrik_070113_IKTmod.docx</w:t>
    </w:r>
    <w:r w:rsidRPr="00AD6C08">
      <w:rPr>
        <w:bCs/>
        <w:sz w:val="20"/>
        <w:szCs w:val="20"/>
      </w:rPr>
      <w:fldChar w:fldCharType="end"/>
    </w:r>
    <w:r w:rsidRPr="00AD6C08">
      <w:rPr>
        <w:sz w:val="20"/>
        <w:szCs w:val="20"/>
      </w:rPr>
      <w:t>;</w:t>
    </w:r>
    <w:r>
      <w:rPr>
        <w:sz w:val="20"/>
        <w:szCs w:val="20"/>
      </w:rPr>
      <w:t xml:space="preserve"> Ministru kabineta rīkojums</w:t>
    </w:r>
    <w:r w:rsidRPr="00AD6C08">
      <w:rPr>
        <w:sz w:val="20"/>
        <w:szCs w:val="20"/>
      </w:rPr>
      <w:t xml:space="preserve"> „Par koncepciju „Valsts informācijas un komunikācijas tehnoloģiju pārvaldības organizatoriskais modelis””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5C" w:rsidRDefault="00511E5C" w:rsidP="00FE58E3">
      <w:r>
        <w:separator/>
      </w:r>
    </w:p>
  </w:footnote>
  <w:footnote w:type="continuationSeparator" w:id="0">
    <w:p w:rsidR="00511E5C" w:rsidRDefault="00511E5C" w:rsidP="00FE5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Default="00511E5C"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E5C" w:rsidRDefault="00511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Default="00511E5C" w:rsidP="00BD13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1E5C" w:rsidRDefault="00511E5C"/>
  <w:p w:rsidR="00511E5C" w:rsidRDefault="00511E5C"/>
  <w:p w:rsidR="00511E5C" w:rsidRDefault="00511E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D2F54C"/>
    <w:lvl w:ilvl="0" w:tplc="FDBC9CE4">
      <w:start w:val="1"/>
      <w:numFmt w:val="decimal"/>
      <w:lvlText w:val="%1."/>
      <w:lvlJc w:val="left"/>
      <w:pPr>
        <w:tabs>
          <w:tab w:val="num" w:pos="1080"/>
        </w:tabs>
        <w:ind w:firstLine="360"/>
      </w:pPr>
      <w:rPr>
        <w:rFonts w:ascii="Times New Roman" w:eastAsia="Times New Roman" w:hAnsi="Times New Roman" w:cs="Times New Roman"/>
        <w:b w:val="0"/>
        <w:bCs w:val="0"/>
        <w:i w:val="0"/>
        <w:iCs w:val="0"/>
        <w:strike w:val="0"/>
        <w:color w:val="000000"/>
        <w:sz w:val="28"/>
        <w:szCs w:val="28"/>
        <w:u w:val="none"/>
      </w:rPr>
    </w:lvl>
    <w:lvl w:ilvl="1" w:tplc="50F40C7E">
      <w:start w:val="1"/>
      <w:numFmt w:val="decimal"/>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8D404ECA">
      <w:start w:val="1"/>
      <w:numFmt w:val="decimal"/>
      <w:lvlText w:val="%3."/>
      <w:lvlJc w:val="right"/>
      <w:pPr>
        <w:tabs>
          <w:tab w:val="num" w:pos="1440"/>
        </w:tabs>
        <w:ind w:left="1440" w:firstLine="540"/>
      </w:pPr>
      <w:rPr>
        <w:rFonts w:ascii="Times New Roman" w:eastAsia="Times New Roman" w:hAnsi="Times New Roman" w:cs="Times New Roman"/>
        <w:b w:val="0"/>
        <w:bCs w:val="0"/>
        <w:i w:val="0"/>
        <w:iCs w:val="0"/>
        <w:strike w:val="0"/>
        <w:color w:val="000000"/>
        <w:sz w:val="20"/>
        <w:szCs w:val="20"/>
        <w:u w:val="none"/>
      </w:rPr>
    </w:lvl>
    <w:lvl w:ilvl="3" w:tplc="EA74F05A">
      <w:start w:val="1"/>
      <w:numFmt w:val="decimal"/>
      <w:lvlText w:val="%4."/>
      <w:lvlJc w:val="left"/>
      <w:pPr>
        <w:tabs>
          <w:tab w:val="num" w:pos="1800"/>
        </w:tabs>
        <w:ind w:left="1800" w:firstLine="720"/>
      </w:pPr>
      <w:rPr>
        <w:rFonts w:ascii="Times New Roman" w:eastAsia="Times New Roman" w:hAnsi="Times New Roman" w:cs="Times New Roman"/>
        <w:b w:val="0"/>
        <w:bCs w:val="0"/>
        <w:i w:val="0"/>
        <w:iCs w:val="0"/>
        <w:strike w:val="0"/>
        <w:color w:val="000000"/>
        <w:sz w:val="20"/>
        <w:szCs w:val="20"/>
        <w:u w:val="none"/>
      </w:rPr>
    </w:lvl>
    <w:lvl w:ilvl="4" w:tplc="57609942">
      <w:start w:val="1"/>
      <w:numFmt w:val="decimal"/>
      <w:lvlText w:val="%5."/>
      <w:lvlJc w:val="left"/>
      <w:pPr>
        <w:tabs>
          <w:tab w:val="num" w:pos="1800"/>
        </w:tabs>
        <w:ind w:left="1800" w:firstLine="1440"/>
      </w:pPr>
      <w:rPr>
        <w:rFonts w:ascii="Times New Roman" w:eastAsia="Times New Roman" w:hAnsi="Times New Roman" w:cs="Times New Roman"/>
        <w:b w:val="0"/>
        <w:bCs w:val="0"/>
        <w:i w:val="0"/>
        <w:iCs w:val="0"/>
        <w:strike w:val="0"/>
        <w:color w:val="000000"/>
        <w:sz w:val="20"/>
        <w:szCs w:val="20"/>
        <w:u w:val="none"/>
      </w:rPr>
    </w:lvl>
    <w:lvl w:ilvl="5" w:tplc="EB1C4A62">
      <w:start w:val="1"/>
      <w:numFmt w:val="decimal"/>
      <w:lvlText w:val="%6."/>
      <w:lvlJc w:val="right"/>
      <w:pPr>
        <w:tabs>
          <w:tab w:val="num" w:pos="2160"/>
        </w:tabs>
        <w:ind w:left="2160" w:firstLine="1980"/>
      </w:pPr>
      <w:rPr>
        <w:rFonts w:ascii="Times New Roman" w:eastAsia="Times New Roman" w:hAnsi="Times New Roman" w:cs="Times New Roman"/>
        <w:b w:val="0"/>
        <w:bCs w:val="0"/>
        <w:i w:val="0"/>
        <w:iCs w:val="0"/>
        <w:strike w:val="0"/>
        <w:color w:val="000000"/>
        <w:sz w:val="20"/>
        <w:szCs w:val="20"/>
        <w:u w:val="none"/>
      </w:rPr>
    </w:lvl>
    <w:lvl w:ilvl="6" w:tplc="13B09040">
      <w:start w:val="1"/>
      <w:numFmt w:val="decimal"/>
      <w:lvlText w:val="%7."/>
      <w:lvlJc w:val="left"/>
      <w:pPr>
        <w:tabs>
          <w:tab w:val="num" w:pos="2160"/>
        </w:tabs>
        <w:ind w:left="2160" w:firstLine="2520"/>
      </w:pPr>
      <w:rPr>
        <w:rFonts w:ascii="Times New Roman" w:eastAsia="Times New Roman" w:hAnsi="Times New Roman" w:cs="Times New Roman"/>
        <w:b w:val="0"/>
        <w:bCs w:val="0"/>
        <w:i w:val="0"/>
        <w:iCs w:val="0"/>
        <w:strike w:val="0"/>
        <w:color w:val="000000"/>
        <w:sz w:val="20"/>
        <w:szCs w:val="20"/>
        <w:u w:val="none"/>
      </w:rPr>
    </w:lvl>
    <w:lvl w:ilvl="7" w:tplc="4F3C0510">
      <w:start w:val="1"/>
      <w:numFmt w:val="decimal"/>
      <w:lvlText w:val="%8."/>
      <w:lvlJc w:val="left"/>
      <w:pPr>
        <w:tabs>
          <w:tab w:val="num" w:pos="2520"/>
        </w:tabs>
        <w:ind w:left="2520" w:firstLine="2880"/>
      </w:pPr>
      <w:rPr>
        <w:rFonts w:ascii="Times New Roman" w:eastAsia="Times New Roman" w:hAnsi="Times New Roman" w:cs="Times New Roman"/>
        <w:b w:val="0"/>
        <w:bCs w:val="0"/>
        <w:i w:val="0"/>
        <w:iCs w:val="0"/>
        <w:strike w:val="0"/>
        <w:color w:val="000000"/>
        <w:sz w:val="20"/>
        <w:szCs w:val="20"/>
        <w:u w:val="none"/>
      </w:rPr>
    </w:lvl>
    <w:lvl w:ilvl="8" w:tplc="A2EE16FC">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C9C1474"/>
    <w:lvl w:ilvl="0" w:tplc="44865128">
      <w:start w:val="1"/>
      <w:numFmt w:val="decimal"/>
      <w:lvlText w:val="%1."/>
      <w:lvlJc w:val="left"/>
      <w:pPr>
        <w:tabs>
          <w:tab w:val="num" w:pos="360"/>
        </w:tabs>
        <w:ind w:left="360"/>
      </w:pPr>
      <w:rPr>
        <w:rFonts w:ascii="Times New Roman" w:eastAsia="Times New Roman" w:hAnsi="Times New Roman" w:cs="Times New Roman"/>
        <w:b w:val="0"/>
        <w:bCs w:val="0"/>
        <w:i w:val="0"/>
        <w:iCs w:val="0"/>
        <w:strike w:val="0"/>
        <w:color w:val="000000"/>
        <w:sz w:val="20"/>
        <w:szCs w:val="20"/>
        <w:u w:val="none"/>
      </w:rPr>
    </w:lvl>
    <w:lvl w:ilvl="1" w:tplc="244AABE0">
      <w:start w:val="1"/>
      <w:numFmt w:val="decimal"/>
      <w:lvlText w:val="%2."/>
      <w:lvlJc w:val="left"/>
      <w:pPr>
        <w:tabs>
          <w:tab w:val="num" w:pos="1080"/>
        </w:tabs>
        <w:ind w:left="1080"/>
      </w:pPr>
      <w:rPr>
        <w:rFonts w:ascii="Times New Roman" w:eastAsia="Times New Roman" w:hAnsi="Times New Roman" w:cs="Times New Roman"/>
        <w:b w:val="0"/>
        <w:bCs w:val="0"/>
        <w:i w:val="0"/>
        <w:iCs w:val="0"/>
        <w:strike w:val="0"/>
        <w:color w:val="000000"/>
        <w:sz w:val="28"/>
        <w:szCs w:val="28"/>
        <w:u w:val="none"/>
      </w:rPr>
    </w:lvl>
    <w:lvl w:ilvl="2" w:tplc="11320D18">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9752C89E">
      <w:start w:val="1"/>
      <w:numFmt w:val="decimal"/>
      <w:lvlText w:val="%4."/>
      <w:lvlJc w:val="left"/>
      <w:pPr>
        <w:tabs>
          <w:tab w:val="num" w:pos="720"/>
        </w:tabs>
        <w:ind w:left="720" w:firstLine="1800"/>
      </w:pPr>
      <w:rPr>
        <w:rFonts w:ascii="Times New Roman" w:eastAsia="Times New Roman" w:hAnsi="Times New Roman" w:cs="Times New Roman"/>
        <w:b w:val="0"/>
        <w:bCs w:val="0"/>
        <w:i w:val="0"/>
        <w:iCs w:val="0"/>
        <w:strike w:val="0"/>
        <w:color w:val="000000"/>
        <w:sz w:val="20"/>
        <w:szCs w:val="20"/>
        <w:u w:val="none"/>
      </w:rPr>
    </w:lvl>
    <w:lvl w:ilvl="4" w:tplc="F67EDD92">
      <w:start w:val="1"/>
      <w:numFmt w:val="decimal"/>
      <w:lvlText w:val="%5."/>
      <w:lvlJc w:val="left"/>
      <w:pPr>
        <w:tabs>
          <w:tab w:val="num" w:pos="1080"/>
        </w:tabs>
        <w:ind w:left="1080" w:firstLine="2160"/>
      </w:pPr>
      <w:rPr>
        <w:rFonts w:ascii="Times New Roman" w:eastAsia="Times New Roman" w:hAnsi="Times New Roman" w:cs="Times New Roman"/>
        <w:b w:val="0"/>
        <w:bCs w:val="0"/>
        <w:i w:val="0"/>
        <w:iCs w:val="0"/>
        <w:strike w:val="0"/>
        <w:color w:val="000000"/>
        <w:sz w:val="20"/>
        <w:szCs w:val="20"/>
        <w:u w:val="none"/>
      </w:rPr>
    </w:lvl>
    <w:lvl w:ilvl="5" w:tplc="B84E0AB0">
      <w:start w:val="1"/>
      <w:numFmt w:val="decimal"/>
      <w:lvlText w:val="%6."/>
      <w:lvlJc w:val="right"/>
      <w:pPr>
        <w:tabs>
          <w:tab w:val="num" w:pos="1080"/>
        </w:tabs>
        <w:ind w:left="1080" w:firstLine="3060"/>
      </w:pPr>
      <w:rPr>
        <w:rFonts w:ascii="Times New Roman" w:eastAsia="Times New Roman" w:hAnsi="Times New Roman" w:cs="Times New Roman"/>
        <w:b w:val="0"/>
        <w:bCs w:val="0"/>
        <w:i w:val="0"/>
        <w:iCs w:val="0"/>
        <w:strike w:val="0"/>
        <w:color w:val="000000"/>
        <w:sz w:val="20"/>
        <w:szCs w:val="20"/>
        <w:u w:val="none"/>
      </w:rPr>
    </w:lvl>
    <w:lvl w:ilvl="6" w:tplc="87E000B4">
      <w:start w:val="1"/>
      <w:numFmt w:val="decimal"/>
      <w:lvlText w:val="%7."/>
      <w:lvlJc w:val="left"/>
      <w:pPr>
        <w:tabs>
          <w:tab w:val="num" w:pos="1440"/>
        </w:tabs>
        <w:ind w:left="1440" w:firstLine="3240"/>
      </w:pPr>
      <w:rPr>
        <w:rFonts w:ascii="Times New Roman" w:eastAsia="Times New Roman" w:hAnsi="Times New Roman" w:cs="Times New Roman"/>
        <w:b w:val="0"/>
        <w:bCs w:val="0"/>
        <w:i w:val="0"/>
        <w:iCs w:val="0"/>
        <w:strike w:val="0"/>
        <w:color w:val="000000"/>
        <w:sz w:val="20"/>
        <w:szCs w:val="20"/>
        <w:u w:val="none"/>
      </w:rPr>
    </w:lvl>
    <w:lvl w:ilvl="7" w:tplc="692AE7A6">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857C46BA">
      <w:start w:val="1"/>
      <w:numFmt w:val="decimal"/>
      <w:lvlText w:val="%9."/>
      <w:lvlJc w:val="right"/>
      <w:pPr>
        <w:tabs>
          <w:tab w:val="num" w:pos="1800"/>
        </w:tabs>
        <w:ind w:left="1800" w:firstLine="4500"/>
      </w:pPr>
      <w:rPr>
        <w:rFonts w:ascii="Times New Roman" w:eastAsia="Times New Roman" w:hAnsi="Times New Roman" w:cs="Times New Roman"/>
        <w:b w:val="0"/>
        <w:bCs w:val="0"/>
        <w:i w:val="0"/>
        <w:iCs w:val="0"/>
        <w:strike w:val="0"/>
        <w:color w:val="000000"/>
        <w:sz w:val="20"/>
        <w:szCs w:val="20"/>
        <w:u w:val="none"/>
      </w:rPr>
    </w:lvl>
  </w:abstractNum>
  <w:abstractNum w:abstractNumId="2">
    <w:nsid w:val="20481FDF"/>
    <w:multiLevelType w:val="multilevel"/>
    <w:tmpl w:val="E572E3A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BBC0146"/>
    <w:multiLevelType w:val="hybridMultilevel"/>
    <w:tmpl w:val="0F34AA42"/>
    <w:lvl w:ilvl="0" w:tplc="B79A3E86">
      <w:start w:val="1"/>
      <w:numFmt w:val="decimal"/>
      <w:lvlText w:val="%1."/>
      <w:lvlJc w:val="left"/>
      <w:pPr>
        <w:ind w:left="1666" w:hanging="960"/>
      </w:pPr>
      <w:rPr>
        <w:rFonts w:cs="Times New Roman" w:hint="default"/>
      </w:rPr>
    </w:lvl>
    <w:lvl w:ilvl="1" w:tplc="04260019" w:tentative="1">
      <w:start w:val="1"/>
      <w:numFmt w:val="lowerLetter"/>
      <w:lvlText w:val="%2."/>
      <w:lvlJc w:val="left"/>
      <w:pPr>
        <w:ind w:left="1786" w:hanging="360"/>
      </w:pPr>
      <w:rPr>
        <w:rFonts w:cs="Times New Roman"/>
      </w:rPr>
    </w:lvl>
    <w:lvl w:ilvl="2" w:tplc="0426001B" w:tentative="1">
      <w:start w:val="1"/>
      <w:numFmt w:val="lowerRoman"/>
      <w:lvlText w:val="%3."/>
      <w:lvlJc w:val="right"/>
      <w:pPr>
        <w:ind w:left="2506" w:hanging="180"/>
      </w:pPr>
      <w:rPr>
        <w:rFonts w:cs="Times New Roman"/>
      </w:rPr>
    </w:lvl>
    <w:lvl w:ilvl="3" w:tplc="0426000F" w:tentative="1">
      <w:start w:val="1"/>
      <w:numFmt w:val="decimal"/>
      <w:lvlText w:val="%4."/>
      <w:lvlJc w:val="left"/>
      <w:pPr>
        <w:ind w:left="3226" w:hanging="360"/>
      </w:pPr>
      <w:rPr>
        <w:rFonts w:cs="Times New Roman"/>
      </w:rPr>
    </w:lvl>
    <w:lvl w:ilvl="4" w:tplc="04260019" w:tentative="1">
      <w:start w:val="1"/>
      <w:numFmt w:val="lowerLetter"/>
      <w:lvlText w:val="%5."/>
      <w:lvlJc w:val="left"/>
      <w:pPr>
        <w:ind w:left="3946" w:hanging="360"/>
      </w:pPr>
      <w:rPr>
        <w:rFonts w:cs="Times New Roman"/>
      </w:rPr>
    </w:lvl>
    <w:lvl w:ilvl="5" w:tplc="0426001B" w:tentative="1">
      <w:start w:val="1"/>
      <w:numFmt w:val="lowerRoman"/>
      <w:lvlText w:val="%6."/>
      <w:lvlJc w:val="right"/>
      <w:pPr>
        <w:ind w:left="4666" w:hanging="180"/>
      </w:pPr>
      <w:rPr>
        <w:rFonts w:cs="Times New Roman"/>
      </w:rPr>
    </w:lvl>
    <w:lvl w:ilvl="6" w:tplc="0426000F" w:tentative="1">
      <w:start w:val="1"/>
      <w:numFmt w:val="decimal"/>
      <w:lvlText w:val="%7."/>
      <w:lvlJc w:val="left"/>
      <w:pPr>
        <w:ind w:left="5386" w:hanging="360"/>
      </w:pPr>
      <w:rPr>
        <w:rFonts w:cs="Times New Roman"/>
      </w:rPr>
    </w:lvl>
    <w:lvl w:ilvl="7" w:tplc="04260019" w:tentative="1">
      <w:start w:val="1"/>
      <w:numFmt w:val="lowerLetter"/>
      <w:lvlText w:val="%8."/>
      <w:lvlJc w:val="left"/>
      <w:pPr>
        <w:ind w:left="6106" w:hanging="360"/>
      </w:pPr>
      <w:rPr>
        <w:rFonts w:cs="Times New Roman"/>
      </w:rPr>
    </w:lvl>
    <w:lvl w:ilvl="8" w:tplc="0426001B" w:tentative="1">
      <w:start w:val="1"/>
      <w:numFmt w:val="lowerRoman"/>
      <w:lvlText w:val="%9."/>
      <w:lvlJc w:val="right"/>
      <w:pPr>
        <w:ind w:left="6826"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E3"/>
    <w:rsid w:val="00003DF0"/>
    <w:rsid w:val="000207C9"/>
    <w:rsid w:val="000274AD"/>
    <w:rsid w:val="000376B7"/>
    <w:rsid w:val="00046592"/>
    <w:rsid w:val="00061582"/>
    <w:rsid w:val="00063ADF"/>
    <w:rsid w:val="000E2E09"/>
    <w:rsid w:val="000E4271"/>
    <w:rsid w:val="00102EFE"/>
    <w:rsid w:val="001151FF"/>
    <w:rsid w:val="00126FD7"/>
    <w:rsid w:val="001442FC"/>
    <w:rsid w:val="001449A3"/>
    <w:rsid w:val="001C3073"/>
    <w:rsid w:val="001D308D"/>
    <w:rsid w:val="00200DDD"/>
    <w:rsid w:val="00201B2C"/>
    <w:rsid w:val="00204054"/>
    <w:rsid w:val="002157A9"/>
    <w:rsid w:val="00220402"/>
    <w:rsid w:val="00272FA6"/>
    <w:rsid w:val="00297587"/>
    <w:rsid w:val="002C272A"/>
    <w:rsid w:val="002E70FF"/>
    <w:rsid w:val="00341AFE"/>
    <w:rsid w:val="00355296"/>
    <w:rsid w:val="00371687"/>
    <w:rsid w:val="003A7D42"/>
    <w:rsid w:val="003D6D79"/>
    <w:rsid w:val="004116E5"/>
    <w:rsid w:val="00416D57"/>
    <w:rsid w:val="004216E6"/>
    <w:rsid w:val="00440B23"/>
    <w:rsid w:val="00462392"/>
    <w:rsid w:val="00476495"/>
    <w:rsid w:val="004778A8"/>
    <w:rsid w:val="0049149D"/>
    <w:rsid w:val="00493860"/>
    <w:rsid w:val="004A0444"/>
    <w:rsid w:val="004A31E6"/>
    <w:rsid w:val="004A7D91"/>
    <w:rsid w:val="004D3DCC"/>
    <w:rsid w:val="00504875"/>
    <w:rsid w:val="00511E5C"/>
    <w:rsid w:val="00514F34"/>
    <w:rsid w:val="00533B3E"/>
    <w:rsid w:val="0054308C"/>
    <w:rsid w:val="00561D0B"/>
    <w:rsid w:val="005A0DB6"/>
    <w:rsid w:val="005A194D"/>
    <w:rsid w:val="005F45EE"/>
    <w:rsid w:val="00601EE7"/>
    <w:rsid w:val="00611E88"/>
    <w:rsid w:val="00631402"/>
    <w:rsid w:val="00650D05"/>
    <w:rsid w:val="00662B3C"/>
    <w:rsid w:val="0067750E"/>
    <w:rsid w:val="00692771"/>
    <w:rsid w:val="006963BC"/>
    <w:rsid w:val="006977EC"/>
    <w:rsid w:val="006A1452"/>
    <w:rsid w:val="006B12AF"/>
    <w:rsid w:val="00715AE9"/>
    <w:rsid w:val="007766F1"/>
    <w:rsid w:val="00792036"/>
    <w:rsid w:val="007A2A6E"/>
    <w:rsid w:val="007A3E6C"/>
    <w:rsid w:val="007B0782"/>
    <w:rsid w:val="007C1562"/>
    <w:rsid w:val="007C1F34"/>
    <w:rsid w:val="007D6774"/>
    <w:rsid w:val="007E403E"/>
    <w:rsid w:val="007E581E"/>
    <w:rsid w:val="0082534C"/>
    <w:rsid w:val="008655DF"/>
    <w:rsid w:val="00895F3F"/>
    <w:rsid w:val="008A61CF"/>
    <w:rsid w:val="008C2D88"/>
    <w:rsid w:val="008D2789"/>
    <w:rsid w:val="00904B39"/>
    <w:rsid w:val="00966BEF"/>
    <w:rsid w:val="009B1DDA"/>
    <w:rsid w:val="009E2262"/>
    <w:rsid w:val="00A16181"/>
    <w:rsid w:val="00A2157C"/>
    <w:rsid w:val="00A564BE"/>
    <w:rsid w:val="00A77B3E"/>
    <w:rsid w:val="00A873E1"/>
    <w:rsid w:val="00AD1265"/>
    <w:rsid w:val="00AD6C08"/>
    <w:rsid w:val="00AE31C7"/>
    <w:rsid w:val="00B35649"/>
    <w:rsid w:val="00B5422A"/>
    <w:rsid w:val="00BB72A3"/>
    <w:rsid w:val="00BD0339"/>
    <w:rsid w:val="00BD13D8"/>
    <w:rsid w:val="00C07F4E"/>
    <w:rsid w:val="00C312EC"/>
    <w:rsid w:val="00C42310"/>
    <w:rsid w:val="00C54AE4"/>
    <w:rsid w:val="00C57FE3"/>
    <w:rsid w:val="00CB7829"/>
    <w:rsid w:val="00D01EE7"/>
    <w:rsid w:val="00D33AD5"/>
    <w:rsid w:val="00D728FD"/>
    <w:rsid w:val="00D9335E"/>
    <w:rsid w:val="00D9670C"/>
    <w:rsid w:val="00E32D57"/>
    <w:rsid w:val="00EF662A"/>
    <w:rsid w:val="00F1109D"/>
    <w:rsid w:val="00F31497"/>
    <w:rsid w:val="00F46165"/>
    <w:rsid w:val="00F734DE"/>
    <w:rsid w:val="00FC5EB2"/>
    <w:rsid w:val="00FD3DBC"/>
    <w:rsid w:val="00FE58E3"/>
    <w:rsid w:val="00FE62B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3"/>
    <w:rPr>
      <w:color w:val="000000"/>
      <w:sz w:val="24"/>
      <w:szCs w:val="24"/>
    </w:rPr>
  </w:style>
  <w:style w:type="paragraph" w:styleId="Heading1">
    <w:name w:val="heading 1"/>
    <w:basedOn w:val="Normal"/>
    <w:next w:val="Normal"/>
    <w:link w:val="Heading1Char"/>
    <w:uiPriority w:val="99"/>
    <w:qFormat/>
    <w:rsid w:val="003D6D79"/>
    <w:pPr>
      <w:jc w:val="right"/>
      <w:outlineLvl w:val="0"/>
    </w:pPr>
    <w:rPr>
      <w:sz w:val="28"/>
      <w:szCs w:val="28"/>
    </w:rPr>
  </w:style>
  <w:style w:type="paragraph" w:styleId="Heading2">
    <w:name w:val="heading 2"/>
    <w:basedOn w:val="Normal"/>
    <w:next w:val="Normal"/>
    <w:link w:val="Heading2Char"/>
    <w:uiPriority w:val="99"/>
    <w:qFormat/>
    <w:rsid w:val="003D6D79"/>
    <w:pPr>
      <w:outlineLvl w:val="1"/>
    </w:pPr>
    <w:rPr>
      <w:sz w:val="28"/>
      <w:szCs w:val="28"/>
    </w:rPr>
  </w:style>
  <w:style w:type="paragraph" w:styleId="Heading3">
    <w:name w:val="heading 3"/>
    <w:basedOn w:val="Normal"/>
    <w:next w:val="Normal"/>
    <w:link w:val="Heading3Char"/>
    <w:uiPriority w:val="99"/>
    <w:qFormat/>
    <w:rsid w:val="003D6D79"/>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D6D79"/>
    <w:pPr>
      <w:spacing w:before="240" w:after="60"/>
      <w:outlineLvl w:val="3"/>
    </w:pPr>
    <w:rPr>
      <w:b/>
      <w:bCs/>
      <w:sz w:val="28"/>
      <w:szCs w:val="28"/>
    </w:rPr>
  </w:style>
  <w:style w:type="paragraph" w:styleId="Heading5">
    <w:name w:val="heading 5"/>
    <w:basedOn w:val="Normal"/>
    <w:next w:val="Normal"/>
    <w:link w:val="Heading5Char"/>
    <w:uiPriority w:val="99"/>
    <w:qFormat/>
    <w:rsid w:val="003D6D79"/>
    <w:pPr>
      <w:spacing w:before="240" w:after="60"/>
      <w:outlineLvl w:val="4"/>
    </w:pPr>
    <w:rPr>
      <w:b/>
      <w:bCs/>
      <w:i/>
      <w:iCs/>
      <w:sz w:val="26"/>
      <w:szCs w:val="26"/>
    </w:rPr>
  </w:style>
  <w:style w:type="paragraph" w:styleId="Heading6">
    <w:name w:val="heading 6"/>
    <w:basedOn w:val="Normal"/>
    <w:next w:val="Normal"/>
    <w:link w:val="Heading6Char"/>
    <w:uiPriority w:val="99"/>
    <w:qFormat/>
    <w:rsid w:val="003D6D7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94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5A194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5A194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5A194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5A194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5A194D"/>
    <w:rPr>
      <w:rFonts w:ascii="Calibri" w:hAnsi="Calibri" w:cs="Times New Roman"/>
      <w:b/>
      <w:bCs/>
      <w:color w:val="000000"/>
    </w:rPr>
  </w:style>
  <w:style w:type="paragraph" w:styleId="BalloonText">
    <w:name w:val="Balloon Text"/>
    <w:basedOn w:val="Normal"/>
    <w:link w:val="BalloonTextChar"/>
    <w:uiPriority w:val="99"/>
    <w:semiHidden/>
    <w:rsid w:val="001442FC"/>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7C1F34"/>
    <w:rPr>
      <w:rFonts w:cs="Times New Roman"/>
      <w:color w:val="000000"/>
      <w:sz w:val="2"/>
    </w:rPr>
  </w:style>
  <w:style w:type="paragraph" w:styleId="Title">
    <w:name w:val="Title"/>
    <w:basedOn w:val="Normal"/>
    <w:link w:val="TitleChar"/>
    <w:uiPriority w:val="99"/>
    <w:qFormat/>
    <w:rsid w:val="003D6D79"/>
    <w:pPr>
      <w:jc w:val="center"/>
    </w:pPr>
    <w:rPr>
      <w:sz w:val="28"/>
      <w:szCs w:val="28"/>
    </w:rPr>
  </w:style>
  <w:style w:type="character" w:customStyle="1" w:styleId="TitleChar">
    <w:name w:val="Title Char"/>
    <w:basedOn w:val="DefaultParagraphFont"/>
    <w:link w:val="Title"/>
    <w:uiPriority w:val="99"/>
    <w:locked/>
    <w:rsid w:val="005A194D"/>
    <w:rPr>
      <w:rFonts w:ascii="Cambria" w:hAnsi="Cambria" w:cs="Times New Roman"/>
      <w:b/>
      <w:bCs/>
      <w:color w:val="000000"/>
      <w:kern w:val="28"/>
      <w:sz w:val="32"/>
      <w:szCs w:val="32"/>
    </w:rPr>
  </w:style>
  <w:style w:type="paragraph" w:styleId="Subtitle">
    <w:name w:val="Subtitle"/>
    <w:basedOn w:val="Normal"/>
    <w:link w:val="SubtitleChar"/>
    <w:uiPriority w:val="99"/>
    <w:qFormat/>
    <w:rsid w:val="003D6D79"/>
    <w:pPr>
      <w:spacing w:after="60"/>
      <w:jc w:val="center"/>
    </w:pPr>
    <w:rPr>
      <w:rFonts w:ascii="Arial" w:hAnsi="Arial" w:cs="Arial"/>
    </w:rPr>
  </w:style>
  <w:style w:type="character" w:customStyle="1" w:styleId="SubtitleChar">
    <w:name w:val="Subtitle Char"/>
    <w:basedOn w:val="DefaultParagraphFont"/>
    <w:link w:val="Subtitle"/>
    <w:uiPriority w:val="99"/>
    <w:locked/>
    <w:rsid w:val="005A194D"/>
    <w:rPr>
      <w:rFonts w:ascii="Cambria" w:hAnsi="Cambria" w:cs="Times New Roman"/>
      <w:color w:val="000000"/>
      <w:sz w:val="24"/>
      <w:szCs w:val="24"/>
    </w:rPr>
  </w:style>
  <w:style w:type="paragraph" w:styleId="Header">
    <w:name w:val="header"/>
    <w:basedOn w:val="Normal"/>
    <w:link w:val="HeaderChar"/>
    <w:uiPriority w:val="99"/>
    <w:rsid w:val="00493860"/>
    <w:pPr>
      <w:tabs>
        <w:tab w:val="center" w:pos="4153"/>
        <w:tab w:val="right" w:pos="8306"/>
      </w:tabs>
    </w:pPr>
  </w:style>
  <w:style w:type="character" w:customStyle="1" w:styleId="HeaderChar">
    <w:name w:val="Header Char"/>
    <w:basedOn w:val="DefaultParagraphFont"/>
    <w:link w:val="Header"/>
    <w:uiPriority w:val="99"/>
    <w:semiHidden/>
    <w:locked/>
    <w:rsid w:val="00A2157C"/>
    <w:rPr>
      <w:rFonts w:cs="Times New Roman"/>
      <w:color w:val="000000"/>
      <w:sz w:val="24"/>
      <w:szCs w:val="24"/>
    </w:rPr>
  </w:style>
  <w:style w:type="paragraph" w:styleId="Footer">
    <w:name w:val="footer"/>
    <w:basedOn w:val="Normal"/>
    <w:link w:val="FooterChar"/>
    <w:uiPriority w:val="99"/>
    <w:rsid w:val="00493860"/>
    <w:pPr>
      <w:tabs>
        <w:tab w:val="center" w:pos="4153"/>
        <w:tab w:val="right" w:pos="8306"/>
      </w:tabs>
    </w:pPr>
  </w:style>
  <w:style w:type="character" w:customStyle="1" w:styleId="FooterChar">
    <w:name w:val="Footer Char"/>
    <w:basedOn w:val="DefaultParagraphFont"/>
    <w:link w:val="Footer"/>
    <w:uiPriority w:val="99"/>
    <w:semiHidden/>
    <w:locked/>
    <w:rsid w:val="00A2157C"/>
    <w:rPr>
      <w:rFonts w:cs="Times New Roman"/>
      <w:color w:val="000000"/>
      <w:sz w:val="24"/>
      <w:szCs w:val="24"/>
    </w:rPr>
  </w:style>
  <w:style w:type="character" w:styleId="PageNumber">
    <w:name w:val="page number"/>
    <w:basedOn w:val="DefaultParagraphFont"/>
    <w:uiPriority w:val="99"/>
    <w:rsid w:val="00493860"/>
    <w:rPr>
      <w:rFonts w:cs="Times New Roman"/>
    </w:rPr>
  </w:style>
  <w:style w:type="paragraph" w:styleId="ListParagraph">
    <w:name w:val="List Paragraph"/>
    <w:basedOn w:val="Normal"/>
    <w:uiPriority w:val="99"/>
    <w:qFormat/>
    <w:rsid w:val="00272FA6"/>
    <w:pPr>
      <w:widowControl w:val="0"/>
      <w:ind w:left="720"/>
      <w:contextualSpacing/>
    </w:pPr>
    <w:rPr>
      <w:color w:val="auto"/>
      <w:sz w:val="28"/>
      <w:szCs w:val="20"/>
      <w:lang w:val="en-GB" w:eastAsia="en-US"/>
    </w:rPr>
  </w:style>
  <w:style w:type="character" w:customStyle="1" w:styleId="EmailStyle33">
    <w:name w:val="EmailStyle331"/>
    <w:aliases w:val="EmailStyle331"/>
    <w:basedOn w:val="DefaultParagraphFont"/>
    <w:uiPriority w:val="99"/>
    <w:semiHidden/>
    <w:personal/>
    <w:rsid w:val="009B1DD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is.ozols@varam.gov.lv" TargetMode="External"/><Relationship Id="rId13" Type="http://schemas.openxmlformats.org/officeDocument/2006/relationships/hyperlink" Target="mailto:gatis.ozols@varam.gov.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atis.ozols@varam.gov.lv" TargetMode="External"/><Relationship Id="rId12" Type="http://schemas.openxmlformats.org/officeDocument/2006/relationships/hyperlink" Target="mailto:gatis.ozols@varam.gov.l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tis.ozols@varam.gov.lv" TargetMode="External"/><Relationship Id="rId5" Type="http://schemas.openxmlformats.org/officeDocument/2006/relationships/footnotes" Target="footnotes.xml"/><Relationship Id="rId15" Type="http://schemas.openxmlformats.org/officeDocument/2006/relationships/hyperlink" Target="mailto:gatis.ozols@varam.gov.lv" TargetMode="External"/><Relationship Id="rId10" Type="http://schemas.openxmlformats.org/officeDocument/2006/relationships/hyperlink" Target="mailto:gatis.ozols@varam.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gatis.ozols@varam.gov.lv" TargetMode="External"/><Relationship Id="rId14" Type="http://schemas.openxmlformats.org/officeDocument/2006/relationships/hyperlink" Target="mailto:gatis.ozol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Pages>
  <Words>425</Words>
  <Characters>3204</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koncepciju „Valsts informācijas un komunikācijas tehnoloģiju pārvaldības organizatoriskais modelis”</dc:title>
  <dc:subject>Ministru kabineta rīkojums</dc:subject>
  <dc:creator>Gatis Ozols</dc:creator>
  <cp:keywords/>
  <dc:description>gatis.ozols@varam.gov.lv, 67770302</dc:description>
  <cp:lastModifiedBy>SandraNovika</cp:lastModifiedBy>
  <cp:revision>38</cp:revision>
  <cp:lastPrinted>2012-10-22T10:06:00Z</cp:lastPrinted>
  <dcterms:created xsi:type="dcterms:W3CDTF">2012-10-04T10:58:00Z</dcterms:created>
  <dcterms:modified xsi:type="dcterms:W3CDTF">2013-01-07T12:13:00Z</dcterms:modified>
</cp:coreProperties>
</file>