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2F" w:rsidRPr="000A403C" w:rsidRDefault="004B232F" w:rsidP="004B232F">
      <w:pPr>
        <w:spacing w:after="120"/>
        <w:ind w:right="-514"/>
        <w:jc w:val="center"/>
        <w:rPr>
          <w:szCs w:val="24"/>
        </w:rPr>
      </w:pPr>
    </w:p>
    <w:p w:rsidR="004B232F" w:rsidRPr="000A403C" w:rsidRDefault="004B232F" w:rsidP="004B232F">
      <w:pPr>
        <w:spacing w:after="120"/>
        <w:ind w:right="-514"/>
        <w:jc w:val="center"/>
        <w:rPr>
          <w:szCs w:val="24"/>
        </w:rPr>
      </w:pPr>
      <w:r w:rsidRPr="000A403C">
        <w:rPr>
          <w:szCs w:val="24"/>
        </w:rPr>
        <w:t>LATVIJAS REPUBLIKAS MINISTRU KABINETS</w:t>
      </w:r>
    </w:p>
    <w:p w:rsidR="004B232F" w:rsidRPr="000A403C" w:rsidRDefault="004B232F" w:rsidP="004B232F">
      <w:pPr>
        <w:spacing w:after="120"/>
        <w:ind w:right="-514"/>
        <w:rPr>
          <w:szCs w:val="24"/>
        </w:rPr>
      </w:pPr>
      <w:r w:rsidRPr="000A403C">
        <w:rPr>
          <w:szCs w:val="24"/>
        </w:rPr>
        <w:t> </w:t>
      </w:r>
    </w:p>
    <w:p w:rsidR="004B232F" w:rsidRDefault="004B232F" w:rsidP="004B232F">
      <w:pPr>
        <w:spacing w:after="120"/>
        <w:ind w:right="-514"/>
        <w:rPr>
          <w:szCs w:val="24"/>
        </w:rPr>
      </w:pPr>
    </w:p>
    <w:p w:rsidR="004B232F" w:rsidRPr="000A403C" w:rsidRDefault="004B232F" w:rsidP="004B232F">
      <w:pPr>
        <w:spacing w:after="120"/>
        <w:ind w:right="-514"/>
        <w:rPr>
          <w:szCs w:val="24"/>
        </w:rPr>
      </w:pPr>
    </w:p>
    <w:p w:rsidR="004B232F" w:rsidRPr="000A403C" w:rsidRDefault="00C422EC" w:rsidP="004B232F">
      <w:pPr>
        <w:tabs>
          <w:tab w:val="right" w:pos="9000"/>
        </w:tabs>
        <w:spacing w:after="120"/>
        <w:ind w:right="-514"/>
        <w:rPr>
          <w:szCs w:val="24"/>
        </w:rPr>
      </w:pPr>
      <w:r w:rsidRPr="000A403C">
        <w:rPr>
          <w:szCs w:val="24"/>
        </w:rPr>
        <w:t>20</w:t>
      </w:r>
      <w:r>
        <w:rPr>
          <w:szCs w:val="24"/>
        </w:rPr>
        <w:t>11</w:t>
      </w:r>
      <w:r w:rsidR="004B232F" w:rsidRPr="000A403C">
        <w:rPr>
          <w:szCs w:val="24"/>
        </w:rPr>
        <w:t>. gada __. ___</w:t>
      </w:r>
      <w:proofErr w:type="gramStart"/>
      <w:r w:rsidR="004B232F" w:rsidRPr="000A403C">
        <w:rPr>
          <w:szCs w:val="24"/>
        </w:rPr>
        <w:t xml:space="preserve">                                                                    </w:t>
      </w:r>
      <w:r w:rsidR="00B86797">
        <w:rPr>
          <w:szCs w:val="24"/>
        </w:rPr>
        <w:t xml:space="preserve">                   </w:t>
      </w:r>
      <w:proofErr w:type="gramEnd"/>
      <w:r w:rsidR="004B232F" w:rsidRPr="000A403C">
        <w:rPr>
          <w:szCs w:val="24"/>
        </w:rPr>
        <w:t>Rīkojums Nr. __</w:t>
      </w:r>
    </w:p>
    <w:p w:rsidR="004B232F" w:rsidRPr="000A403C" w:rsidRDefault="004B232F" w:rsidP="004B232F">
      <w:pPr>
        <w:tabs>
          <w:tab w:val="right" w:pos="8820"/>
        </w:tabs>
        <w:spacing w:after="120"/>
        <w:ind w:right="-514"/>
        <w:rPr>
          <w:szCs w:val="24"/>
        </w:rPr>
      </w:pPr>
      <w:r w:rsidRPr="000A403C">
        <w:rPr>
          <w:szCs w:val="24"/>
        </w:rPr>
        <w:t>Rīgā</w:t>
      </w:r>
      <w:r w:rsidRPr="000A403C">
        <w:rPr>
          <w:szCs w:val="24"/>
        </w:rPr>
        <w:tab/>
        <w:t>prot. Nr. __ __. §)</w:t>
      </w:r>
    </w:p>
    <w:p w:rsidR="004B232F" w:rsidRPr="000A403C" w:rsidRDefault="004B232F" w:rsidP="004B232F">
      <w:pPr>
        <w:spacing w:after="120"/>
        <w:jc w:val="right"/>
        <w:rPr>
          <w:szCs w:val="24"/>
        </w:rPr>
      </w:pPr>
    </w:p>
    <w:p w:rsidR="004B232F" w:rsidRDefault="004B232F" w:rsidP="004B232F">
      <w:pPr>
        <w:spacing w:after="120"/>
        <w:jc w:val="center"/>
        <w:rPr>
          <w:b/>
          <w:szCs w:val="24"/>
        </w:rPr>
      </w:pPr>
    </w:p>
    <w:p w:rsidR="004B232F" w:rsidRPr="000A403C" w:rsidRDefault="004B232F" w:rsidP="004B232F">
      <w:pPr>
        <w:spacing w:after="120"/>
        <w:jc w:val="center"/>
        <w:rPr>
          <w:b/>
          <w:szCs w:val="24"/>
        </w:rPr>
      </w:pPr>
    </w:p>
    <w:p w:rsidR="004B232F" w:rsidRPr="000A403C" w:rsidRDefault="00C422EC" w:rsidP="004B232F">
      <w:pPr>
        <w:spacing w:after="120"/>
        <w:jc w:val="center"/>
        <w:rPr>
          <w:b/>
          <w:szCs w:val="24"/>
        </w:rPr>
      </w:pPr>
      <w:r w:rsidRPr="000A403C">
        <w:rPr>
          <w:b/>
          <w:szCs w:val="24"/>
        </w:rPr>
        <w:t>Grozījum</w:t>
      </w:r>
      <w:r>
        <w:rPr>
          <w:b/>
          <w:szCs w:val="24"/>
        </w:rPr>
        <w:t>s</w:t>
      </w:r>
      <w:r w:rsidRPr="000A403C">
        <w:rPr>
          <w:b/>
          <w:szCs w:val="24"/>
        </w:rPr>
        <w:t xml:space="preserve"> </w:t>
      </w:r>
      <w:r w:rsidR="004B232F" w:rsidRPr="000A403C">
        <w:rPr>
          <w:b/>
          <w:szCs w:val="24"/>
        </w:rPr>
        <w:t>darbības programmas „Cilvēkresursi un nodarbinātība” papildinājumā</w:t>
      </w:r>
    </w:p>
    <w:p w:rsidR="004B232F" w:rsidRDefault="004B232F" w:rsidP="004B232F">
      <w:pPr>
        <w:spacing w:before="84" w:after="84"/>
        <w:rPr>
          <w:szCs w:val="24"/>
        </w:rPr>
      </w:pPr>
    </w:p>
    <w:p w:rsidR="0093174A" w:rsidRPr="000A403C" w:rsidRDefault="0093174A" w:rsidP="004B232F">
      <w:pPr>
        <w:spacing w:before="84" w:after="84"/>
        <w:rPr>
          <w:szCs w:val="24"/>
        </w:rPr>
      </w:pPr>
    </w:p>
    <w:p w:rsidR="006960E2" w:rsidRPr="00AD1F1B" w:rsidRDefault="004B232F" w:rsidP="00AD1F1B">
      <w:pPr>
        <w:pStyle w:val="ListParagraph"/>
        <w:numPr>
          <w:ilvl w:val="0"/>
          <w:numId w:val="3"/>
        </w:numPr>
        <w:ind w:left="0" w:firstLine="426"/>
        <w:rPr>
          <w:szCs w:val="24"/>
        </w:rPr>
      </w:pPr>
      <w:r w:rsidRPr="00AD1F1B">
        <w:rPr>
          <w:szCs w:val="24"/>
        </w:rPr>
        <w:t>Izdarīt darbības programmas „Cilvēkresursi un nodarbinātība” papildinājumā (apstiprināt</w:t>
      </w:r>
      <w:r w:rsidR="00C422EC" w:rsidRPr="00AD1F1B">
        <w:rPr>
          <w:szCs w:val="24"/>
        </w:rPr>
        <w:t>a</w:t>
      </w:r>
      <w:r w:rsidRPr="00AD1F1B">
        <w:rPr>
          <w:szCs w:val="24"/>
        </w:rPr>
        <w:t xml:space="preserve"> ar Ministru kabineta 2008.gada 9.aprīļa rīkojumu Nr.197 „Par darbības programmas „Cilvēkresursi un nodarbinātība” papildinājuma apstiprināšanu”) (Latvijas Vēstnesis, 2008, 57., 149., 175.nr.; 2009, 31., 101., 129., 154., 162.</w:t>
      </w:r>
      <w:r w:rsidR="00476204" w:rsidRPr="00AD1F1B">
        <w:rPr>
          <w:szCs w:val="24"/>
        </w:rPr>
        <w:t>, 170.</w:t>
      </w:r>
      <w:r w:rsidRPr="00AD1F1B">
        <w:rPr>
          <w:szCs w:val="24"/>
        </w:rPr>
        <w:t>nr.</w:t>
      </w:r>
      <w:r w:rsidR="00476204" w:rsidRPr="00AD1F1B">
        <w:rPr>
          <w:szCs w:val="24"/>
        </w:rPr>
        <w:t>; 2010, 25., 33., 42., 57., 83., 125., 126., 130., 158., 171., 196.nr.; 2011, 34., 61., 64., 66., 100., 103.nr.</w:t>
      </w:r>
      <w:r w:rsidRPr="00AD1F1B">
        <w:rPr>
          <w:szCs w:val="24"/>
        </w:rPr>
        <w:t>) grozījumu</w:t>
      </w:r>
      <w:r w:rsidR="00EB7362" w:rsidRPr="00AD1F1B">
        <w:rPr>
          <w:szCs w:val="24"/>
        </w:rPr>
        <w:t xml:space="preserve"> </w:t>
      </w:r>
      <w:r w:rsidR="00C422EC" w:rsidRPr="00AD1F1B">
        <w:rPr>
          <w:szCs w:val="24"/>
        </w:rPr>
        <w:t>un</w:t>
      </w:r>
      <w:r w:rsidR="00EB7362" w:rsidRPr="00AD1F1B">
        <w:rPr>
          <w:szCs w:val="24"/>
        </w:rPr>
        <w:t xml:space="preserve"> </w:t>
      </w:r>
      <w:r w:rsidRPr="00AD1F1B">
        <w:rPr>
          <w:szCs w:val="24"/>
        </w:rPr>
        <w:t xml:space="preserve">izteikt </w:t>
      </w:r>
      <w:r w:rsidRPr="00AD1F1B">
        <w:rPr>
          <w:bCs/>
          <w:szCs w:val="24"/>
        </w:rPr>
        <w:t xml:space="preserve">1.5.3.pasākuma </w:t>
      </w:r>
      <w:r w:rsidRPr="00AD1F1B">
        <w:rPr>
          <w:rFonts w:hint="eastAsia"/>
          <w:bCs/>
          <w:szCs w:val="24"/>
        </w:rPr>
        <w:t>„</w:t>
      </w:r>
      <w:r w:rsidRPr="00AD1F1B">
        <w:rPr>
          <w:bCs/>
          <w:szCs w:val="24"/>
        </w:rPr>
        <w:t>Plānošanas reģionu un vietējo pašvaldību administratīvās un attīstības plānošanas kapacitātes stiprināšana</w:t>
      </w:r>
      <w:r w:rsidRPr="00AD1F1B">
        <w:rPr>
          <w:rFonts w:hint="eastAsia"/>
          <w:bCs/>
          <w:szCs w:val="24"/>
        </w:rPr>
        <w:t>”</w:t>
      </w:r>
      <w:r w:rsidRPr="00AD1F1B">
        <w:rPr>
          <w:bCs/>
          <w:szCs w:val="24"/>
        </w:rPr>
        <w:t xml:space="preserve"> tabulu</w:t>
      </w:r>
      <w:r w:rsidRPr="00AD1F1B">
        <w:rPr>
          <w:b/>
          <w:bCs/>
          <w:szCs w:val="24"/>
        </w:rPr>
        <w:t xml:space="preserve"> </w:t>
      </w:r>
      <w:r w:rsidRPr="00AD1F1B">
        <w:rPr>
          <w:bCs/>
          <w:szCs w:val="24"/>
        </w:rPr>
        <w:t xml:space="preserve">„Finanšu plāns” </w:t>
      </w:r>
      <w:r w:rsidRPr="00AD1F1B">
        <w:rPr>
          <w:szCs w:val="24"/>
        </w:rPr>
        <w:t>šādā redakcijā:</w:t>
      </w:r>
    </w:p>
    <w:p w:rsidR="004B232F" w:rsidRPr="00746A67" w:rsidRDefault="004B232F" w:rsidP="004B232F">
      <w:pPr>
        <w:ind w:right="-483"/>
        <w:jc w:val="center"/>
        <w:rPr>
          <w:sz w:val="28"/>
          <w:szCs w:val="28"/>
        </w:rPr>
      </w:pPr>
    </w:p>
    <w:p w:rsidR="004B232F" w:rsidRPr="00AD1F1B" w:rsidRDefault="00AD1F1B" w:rsidP="004B232F">
      <w:pPr>
        <w:ind w:firstLine="720"/>
        <w:jc w:val="center"/>
        <w:rPr>
          <w:bCs/>
          <w:szCs w:val="24"/>
        </w:rPr>
      </w:pPr>
      <w:r>
        <w:rPr>
          <w:bCs/>
          <w:szCs w:val="24"/>
        </w:rPr>
        <w:t>„</w:t>
      </w:r>
      <w:r w:rsidRPr="00AD1F1B">
        <w:rPr>
          <w:b/>
          <w:bCs/>
          <w:szCs w:val="24"/>
        </w:rPr>
        <w:t>Finanšu plāns</w:t>
      </w:r>
    </w:p>
    <w:p w:rsidR="004B232F" w:rsidRPr="00AD1F1B" w:rsidRDefault="004B232F" w:rsidP="004B232F">
      <w:pPr>
        <w:ind w:firstLine="720"/>
        <w:rPr>
          <w:bCs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71"/>
        <w:gridCol w:w="1571"/>
        <w:gridCol w:w="1572"/>
        <w:gridCol w:w="1572"/>
        <w:gridCol w:w="1572"/>
        <w:gridCol w:w="1423"/>
      </w:tblGrid>
      <w:tr w:rsidR="004B232F" w:rsidRPr="00AD1F1B" w:rsidTr="00AD1F1B">
        <w:tc>
          <w:tcPr>
            <w:tcW w:w="1571" w:type="dxa"/>
          </w:tcPr>
          <w:p w:rsidR="004B232F" w:rsidRPr="00AD1F1B" w:rsidRDefault="004B232F" w:rsidP="004B232F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4B232F" w:rsidRPr="00AD1F1B" w:rsidRDefault="004B232F">
            <w:pPr>
              <w:pStyle w:val="Default"/>
            </w:pPr>
            <w:r w:rsidRPr="00AD1F1B">
              <w:rPr>
                <w:bCs/>
                <w:i/>
                <w:iCs/>
              </w:rPr>
              <w:t xml:space="preserve">Kopā, </w:t>
            </w:r>
          </w:p>
          <w:p w:rsidR="004B232F" w:rsidRPr="00AD1F1B" w:rsidRDefault="004B232F">
            <w:pPr>
              <w:pStyle w:val="Default"/>
            </w:pPr>
            <w:r w:rsidRPr="00AD1F1B">
              <w:rPr>
                <w:bCs/>
                <w:i/>
                <w:iCs/>
              </w:rPr>
              <w:t xml:space="preserve">EUR </w:t>
            </w:r>
          </w:p>
        </w:tc>
        <w:tc>
          <w:tcPr>
            <w:tcW w:w="1572" w:type="dxa"/>
          </w:tcPr>
          <w:p w:rsidR="004B232F" w:rsidRPr="00AD1F1B" w:rsidRDefault="004B232F">
            <w:pPr>
              <w:pStyle w:val="Default"/>
            </w:pPr>
            <w:r w:rsidRPr="00AD1F1B">
              <w:rPr>
                <w:bCs/>
                <w:i/>
                <w:iCs/>
              </w:rPr>
              <w:t xml:space="preserve">Publiskais finansējums, </w:t>
            </w:r>
          </w:p>
          <w:p w:rsidR="004B232F" w:rsidRPr="00AD1F1B" w:rsidRDefault="004B232F">
            <w:pPr>
              <w:pStyle w:val="Default"/>
            </w:pPr>
            <w:r w:rsidRPr="00AD1F1B">
              <w:rPr>
                <w:bCs/>
                <w:i/>
                <w:iCs/>
              </w:rPr>
              <w:t xml:space="preserve">EUR </w:t>
            </w:r>
          </w:p>
        </w:tc>
        <w:tc>
          <w:tcPr>
            <w:tcW w:w="1572" w:type="dxa"/>
          </w:tcPr>
          <w:p w:rsidR="004B232F" w:rsidRPr="00AD1F1B" w:rsidRDefault="004B232F">
            <w:pPr>
              <w:pStyle w:val="Default"/>
            </w:pPr>
            <w:r w:rsidRPr="00AD1F1B">
              <w:rPr>
                <w:bCs/>
                <w:i/>
                <w:iCs/>
              </w:rPr>
              <w:t xml:space="preserve">ESF, EUR </w:t>
            </w:r>
          </w:p>
        </w:tc>
        <w:tc>
          <w:tcPr>
            <w:tcW w:w="1572" w:type="dxa"/>
          </w:tcPr>
          <w:p w:rsidR="004B232F" w:rsidRPr="00AD1F1B" w:rsidRDefault="004B232F">
            <w:pPr>
              <w:pStyle w:val="Default"/>
            </w:pPr>
            <w:r w:rsidRPr="00AD1F1B">
              <w:rPr>
                <w:bCs/>
                <w:i/>
                <w:iCs/>
              </w:rPr>
              <w:t xml:space="preserve">Nacionālais publiskais finansējums, </w:t>
            </w:r>
          </w:p>
          <w:p w:rsidR="004B232F" w:rsidRPr="00AD1F1B" w:rsidRDefault="004B232F">
            <w:pPr>
              <w:pStyle w:val="Default"/>
            </w:pPr>
            <w:r w:rsidRPr="00AD1F1B">
              <w:rPr>
                <w:bCs/>
                <w:i/>
                <w:iCs/>
              </w:rPr>
              <w:t xml:space="preserve">EUR </w:t>
            </w:r>
          </w:p>
        </w:tc>
        <w:tc>
          <w:tcPr>
            <w:tcW w:w="1181" w:type="dxa"/>
          </w:tcPr>
          <w:p w:rsidR="004B232F" w:rsidRPr="00AD1F1B" w:rsidRDefault="004B232F">
            <w:pPr>
              <w:pStyle w:val="Default"/>
            </w:pPr>
            <w:r w:rsidRPr="00AD1F1B">
              <w:rPr>
                <w:bCs/>
                <w:i/>
                <w:iCs/>
              </w:rPr>
              <w:t xml:space="preserve">Privātais finansējums, </w:t>
            </w:r>
          </w:p>
          <w:p w:rsidR="004B232F" w:rsidRPr="00AD1F1B" w:rsidRDefault="004B232F">
            <w:pPr>
              <w:pStyle w:val="Default"/>
            </w:pPr>
            <w:r w:rsidRPr="00AD1F1B">
              <w:rPr>
                <w:bCs/>
                <w:i/>
                <w:iCs/>
              </w:rPr>
              <w:t xml:space="preserve">EUR </w:t>
            </w:r>
          </w:p>
        </w:tc>
      </w:tr>
      <w:tr w:rsidR="004B232F" w:rsidRPr="00AD1F1B" w:rsidTr="00AD1F1B">
        <w:tc>
          <w:tcPr>
            <w:tcW w:w="1571" w:type="dxa"/>
          </w:tcPr>
          <w:p w:rsidR="004B232F" w:rsidRPr="00AD1F1B" w:rsidRDefault="004B232F" w:rsidP="004B232F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4B232F" w:rsidRPr="00AD1F1B" w:rsidRDefault="004B232F">
            <w:pPr>
              <w:pStyle w:val="Default"/>
            </w:pPr>
            <w:r w:rsidRPr="00AD1F1B">
              <w:t xml:space="preserve">1=2+5 </w:t>
            </w:r>
          </w:p>
        </w:tc>
        <w:tc>
          <w:tcPr>
            <w:tcW w:w="1572" w:type="dxa"/>
          </w:tcPr>
          <w:p w:rsidR="004B232F" w:rsidRPr="00AD1F1B" w:rsidRDefault="004B232F">
            <w:pPr>
              <w:pStyle w:val="Default"/>
            </w:pPr>
            <w:r w:rsidRPr="00AD1F1B">
              <w:t xml:space="preserve">2=3+4 </w:t>
            </w:r>
          </w:p>
        </w:tc>
        <w:tc>
          <w:tcPr>
            <w:tcW w:w="1572" w:type="dxa"/>
          </w:tcPr>
          <w:p w:rsidR="004B232F" w:rsidRPr="00AD1F1B" w:rsidRDefault="004B232F">
            <w:pPr>
              <w:pStyle w:val="Default"/>
            </w:pPr>
            <w:r w:rsidRPr="00AD1F1B">
              <w:t xml:space="preserve">3 </w:t>
            </w:r>
          </w:p>
        </w:tc>
        <w:tc>
          <w:tcPr>
            <w:tcW w:w="1572" w:type="dxa"/>
          </w:tcPr>
          <w:p w:rsidR="004B232F" w:rsidRPr="00AD1F1B" w:rsidRDefault="004B232F">
            <w:pPr>
              <w:pStyle w:val="Default"/>
            </w:pPr>
            <w:r w:rsidRPr="00AD1F1B">
              <w:t xml:space="preserve">4 </w:t>
            </w:r>
          </w:p>
        </w:tc>
        <w:tc>
          <w:tcPr>
            <w:tcW w:w="1181" w:type="dxa"/>
          </w:tcPr>
          <w:p w:rsidR="004B232F" w:rsidRPr="00AD1F1B" w:rsidRDefault="004B232F">
            <w:pPr>
              <w:pStyle w:val="Default"/>
            </w:pPr>
            <w:r w:rsidRPr="00AD1F1B">
              <w:t xml:space="preserve">5 </w:t>
            </w:r>
          </w:p>
        </w:tc>
      </w:tr>
      <w:tr w:rsidR="004B232F" w:rsidRPr="00AD1F1B" w:rsidTr="00AD1F1B">
        <w:tc>
          <w:tcPr>
            <w:tcW w:w="9039" w:type="dxa"/>
            <w:gridSpan w:val="6"/>
          </w:tcPr>
          <w:p w:rsidR="004B232F" w:rsidRPr="00AD1F1B" w:rsidRDefault="004B232F" w:rsidP="004B232F">
            <w:pPr>
              <w:pStyle w:val="Default"/>
              <w:jc w:val="both"/>
            </w:pPr>
            <w:r w:rsidRPr="00AD1F1B">
              <w:t xml:space="preserve">1.5.3. Plānošanas reģionu un vietējo pašvaldību administratīvās un attīstības plānošanas kapacitātes stiprināšana </w:t>
            </w:r>
          </w:p>
          <w:p w:rsidR="004B232F" w:rsidRPr="00AD1F1B" w:rsidRDefault="004B232F" w:rsidP="004B232F">
            <w:pPr>
              <w:rPr>
                <w:sz w:val="24"/>
                <w:szCs w:val="24"/>
              </w:rPr>
            </w:pPr>
          </w:p>
        </w:tc>
      </w:tr>
      <w:tr w:rsidR="004B232F" w:rsidRPr="00AD1F1B" w:rsidTr="00AD1F1B">
        <w:tc>
          <w:tcPr>
            <w:tcW w:w="1571" w:type="dxa"/>
          </w:tcPr>
          <w:p w:rsidR="004B232F" w:rsidRPr="00AD1F1B" w:rsidRDefault="004B232F">
            <w:pPr>
              <w:pStyle w:val="Default"/>
            </w:pPr>
            <w:r w:rsidRPr="00AD1F1B">
              <w:rPr>
                <w:bCs/>
              </w:rPr>
              <w:t xml:space="preserve">Kopā </w:t>
            </w:r>
          </w:p>
        </w:tc>
        <w:tc>
          <w:tcPr>
            <w:tcW w:w="1571" w:type="dxa"/>
          </w:tcPr>
          <w:p w:rsidR="004B232F" w:rsidRPr="00AD1F1B" w:rsidRDefault="004B232F" w:rsidP="009231F2">
            <w:pPr>
              <w:pStyle w:val="Default"/>
            </w:pPr>
            <w:r w:rsidRPr="00AD1F1B">
              <w:rPr>
                <w:bCs/>
              </w:rPr>
              <w:t>7 152 37</w:t>
            </w:r>
            <w:r w:rsidR="009231F2">
              <w:rPr>
                <w:bCs/>
              </w:rPr>
              <w:t>3</w:t>
            </w:r>
            <w:r w:rsidRPr="00AD1F1B">
              <w:rPr>
                <w:bCs/>
              </w:rPr>
              <w:t xml:space="preserve"> </w:t>
            </w:r>
          </w:p>
        </w:tc>
        <w:tc>
          <w:tcPr>
            <w:tcW w:w="1572" w:type="dxa"/>
          </w:tcPr>
          <w:p w:rsidR="004B232F" w:rsidRPr="00AD1F1B" w:rsidRDefault="004B232F" w:rsidP="009231F2">
            <w:pPr>
              <w:pStyle w:val="Default"/>
            </w:pPr>
            <w:r w:rsidRPr="00AD1F1B">
              <w:rPr>
                <w:bCs/>
              </w:rPr>
              <w:t>7 152 37</w:t>
            </w:r>
            <w:r w:rsidR="009231F2">
              <w:rPr>
                <w:bCs/>
              </w:rPr>
              <w:t>3</w:t>
            </w:r>
          </w:p>
        </w:tc>
        <w:tc>
          <w:tcPr>
            <w:tcW w:w="1572" w:type="dxa"/>
          </w:tcPr>
          <w:p w:rsidR="004B232F" w:rsidRPr="00AD1F1B" w:rsidRDefault="004B232F" w:rsidP="009231F2">
            <w:pPr>
              <w:pStyle w:val="Default"/>
            </w:pPr>
            <w:r w:rsidRPr="00AD1F1B">
              <w:rPr>
                <w:bCs/>
              </w:rPr>
              <w:t>7 152 37</w:t>
            </w:r>
            <w:r w:rsidR="009231F2">
              <w:rPr>
                <w:bCs/>
              </w:rPr>
              <w:t>3</w:t>
            </w:r>
          </w:p>
        </w:tc>
        <w:tc>
          <w:tcPr>
            <w:tcW w:w="1572" w:type="dxa"/>
          </w:tcPr>
          <w:p w:rsidR="004B232F" w:rsidRPr="00AD1F1B" w:rsidRDefault="004B232F">
            <w:pPr>
              <w:pStyle w:val="Default"/>
            </w:pPr>
            <w:r w:rsidRPr="00AD1F1B">
              <w:rPr>
                <w:bCs/>
              </w:rPr>
              <w:t xml:space="preserve">0 </w:t>
            </w:r>
          </w:p>
        </w:tc>
        <w:tc>
          <w:tcPr>
            <w:tcW w:w="1181" w:type="dxa"/>
          </w:tcPr>
          <w:p w:rsidR="004B232F" w:rsidRPr="00AD1F1B" w:rsidRDefault="004B232F">
            <w:pPr>
              <w:pStyle w:val="Default"/>
            </w:pPr>
            <w:r w:rsidRPr="00AD1F1B">
              <w:rPr>
                <w:bCs/>
              </w:rPr>
              <w:t xml:space="preserve">0 </w:t>
            </w:r>
          </w:p>
        </w:tc>
      </w:tr>
      <w:tr w:rsidR="004B232F" w:rsidRPr="00AD1F1B" w:rsidTr="00AD1F1B">
        <w:tc>
          <w:tcPr>
            <w:tcW w:w="9039" w:type="dxa"/>
            <w:gridSpan w:val="6"/>
          </w:tcPr>
          <w:p w:rsidR="004B232F" w:rsidRPr="00AD1F1B" w:rsidRDefault="004B232F" w:rsidP="004B232F">
            <w:pPr>
              <w:pStyle w:val="Default"/>
              <w:jc w:val="both"/>
            </w:pPr>
            <w:r w:rsidRPr="00AD1F1B">
              <w:t xml:space="preserve">1.5.3.1. Speciālistu piesaiste plānošanas reģioniem, pilsētām un novadiem </w:t>
            </w:r>
          </w:p>
          <w:p w:rsidR="004B232F" w:rsidRPr="00AD1F1B" w:rsidRDefault="004B232F" w:rsidP="004B232F">
            <w:pPr>
              <w:rPr>
                <w:sz w:val="24"/>
                <w:szCs w:val="24"/>
              </w:rPr>
            </w:pPr>
          </w:p>
        </w:tc>
      </w:tr>
      <w:tr w:rsidR="004B232F" w:rsidRPr="00AD1F1B" w:rsidTr="00AD1F1B">
        <w:tc>
          <w:tcPr>
            <w:tcW w:w="1571" w:type="dxa"/>
          </w:tcPr>
          <w:p w:rsidR="004B232F" w:rsidRPr="00AD1F1B" w:rsidRDefault="004B232F">
            <w:pPr>
              <w:pStyle w:val="Default"/>
            </w:pPr>
            <w:r w:rsidRPr="00AD1F1B">
              <w:rPr>
                <w:bCs/>
              </w:rPr>
              <w:t xml:space="preserve">Kopā </w:t>
            </w:r>
          </w:p>
        </w:tc>
        <w:tc>
          <w:tcPr>
            <w:tcW w:w="1571" w:type="dxa"/>
          </w:tcPr>
          <w:p w:rsidR="004B232F" w:rsidRPr="00AD1F1B" w:rsidRDefault="004B232F" w:rsidP="009E7EA0">
            <w:pPr>
              <w:pStyle w:val="Default"/>
            </w:pPr>
            <w:r w:rsidRPr="00AD1F1B">
              <w:rPr>
                <w:bCs/>
              </w:rPr>
              <w:t xml:space="preserve">3 618 </w:t>
            </w:r>
            <w:r w:rsidR="009E7EA0" w:rsidRPr="00AD1F1B">
              <w:rPr>
                <w:bCs/>
              </w:rPr>
              <w:t>565</w:t>
            </w:r>
          </w:p>
        </w:tc>
        <w:tc>
          <w:tcPr>
            <w:tcW w:w="1572" w:type="dxa"/>
          </w:tcPr>
          <w:p w:rsidR="004B232F" w:rsidRPr="00AD1F1B" w:rsidRDefault="009E7EA0">
            <w:pPr>
              <w:pStyle w:val="Default"/>
            </w:pPr>
            <w:r w:rsidRPr="00AD1F1B">
              <w:rPr>
                <w:bCs/>
              </w:rPr>
              <w:t>3 618 565</w:t>
            </w:r>
          </w:p>
        </w:tc>
        <w:tc>
          <w:tcPr>
            <w:tcW w:w="1572" w:type="dxa"/>
          </w:tcPr>
          <w:p w:rsidR="004B232F" w:rsidRPr="00AD1F1B" w:rsidRDefault="009E7EA0">
            <w:pPr>
              <w:pStyle w:val="Default"/>
            </w:pPr>
            <w:r w:rsidRPr="00AD1F1B">
              <w:rPr>
                <w:bCs/>
              </w:rPr>
              <w:t>3 618 565</w:t>
            </w:r>
          </w:p>
        </w:tc>
        <w:tc>
          <w:tcPr>
            <w:tcW w:w="1572" w:type="dxa"/>
          </w:tcPr>
          <w:p w:rsidR="004B232F" w:rsidRPr="00AD1F1B" w:rsidRDefault="004B232F">
            <w:pPr>
              <w:pStyle w:val="Default"/>
            </w:pPr>
            <w:r w:rsidRPr="00AD1F1B">
              <w:rPr>
                <w:bCs/>
              </w:rPr>
              <w:t xml:space="preserve">0 </w:t>
            </w:r>
          </w:p>
        </w:tc>
        <w:tc>
          <w:tcPr>
            <w:tcW w:w="1181" w:type="dxa"/>
          </w:tcPr>
          <w:p w:rsidR="004B232F" w:rsidRPr="00AD1F1B" w:rsidRDefault="004B232F">
            <w:pPr>
              <w:pStyle w:val="Default"/>
            </w:pPr>
            <w:r w:rsidRPr="00AD1F1B">
              <w:rPr>
                <w:bCs/>
              </w:rPr>
              <w:t xml:space="preserve">0 </w:t>
            </w:r>
          </w:p>
        </w:tc>
      </w:tr>
      <w:tr w:rsidR="004B232F" w:rsidRPr="00AD1F1B" w:rsidTr="00AD1F1B">
        <w:tc>
          <w:tcPr>
            <w:tcW w:w="9039" w:type="dxa"/>
            <w:gridSpan w:val="6"/>
          </w:tcPr>
          <w:p w:rsidR="004B232F" w:rsidRPr="00AD1F1B" w:rsidRDefault="004B232F" w:rsidP="004B232F">
            <w:pPr>
              <w:pStyle w:val="Default"/>
              <w:jc w:val="both"/>
            </w:pPr>
            <w:r w:rsidRPr="00AD1F1B">
              <w:t xml:space="preserve">1.5.3.2. Plānošanas reģionu un vietējo pašvaldību attīstības plānošanas kapacitātes paaugstināšana </w:t>
            </w:r>
          </w:p>
          <w:p w:rsidR="004B232F" w:rsidRPr="00AD1F1B" w:rsidRDefault="004B232F" w:rsidP="004B232F">
            <w:pPr>
              <w:rPr>
                <w:sz w:val="24"/>
                <w:szCs w:val="24"/>
              </w:rPr>
            </w:pPr>
          </w:p>
        </w:tc>
      </w:tr>
      <w:tr w:rsidR="004B232F" w:rsidRPr="00AD1F1B" w:rsidTr="00AD1F1B">
        <w:tc>
          <w:tcPr>
            <w:tcW w:w="1571" w:type="dxa"/>
          </w:tcPr>
          <w:p w:rsidR="004B232F" w:rsidRPr="00AD1F1B" w:rsidRDefault="004B232F">
            <w:pPr>
              <w:pStyle w:val="Default"/>
            </w:pPr>
            <w:r w:rsidRPr="00AD1F1B">
              <w:rPr>
                <w:bCs/>
              </w:rPr>
              <w:t xml:space="preserve">Kopā </w:t>
            </w:r>
          </w:p>
        </w:tc>
        <w:tc>
          <w:tcPr>
            <w:tcW w:w="1571" w:type="dxa"/>
          </w:tcPr>
          <w:p w:rsidR="004B232F" w:rsidRPr="00AD1F1B" w:rsidRDefault="004B232F" w:rsidP="009231F2">
            <w:pPr>
              <w:pStyle w:val="Default"/>
            </w:pPr>
            <w:r w:rsidRPr="00AD1F1B">
              <w:rPr>
                <w:bCs/>
              </w:rPr>
              <w:t xml:space="preserve">3 533 </w:t>
            </w:r>
            <w:r w:rsidR="009E7EA0" w:rsidRPr="00AD1F1B">
              <w:rPr>
                <w:bCs/>
              </w:rPr>
              <w:t>80</w:t>
            </w:r>
            <w:r w:rsidR="009231F2">
              <w:rPr>
                <w:bCs/>
              </w:rPr>
              <w:t>8</w:t>
            </w:r>
            <w:r w:rsidR="009E7EA0" w:rsidRPr="00AD1F1B">
              <w:rPr>
                <w:bCs/>
              </w:rPr>
              <w:t xml:space="preserve"> </w:t>
            </w:r>
          </w:p>
        </w:tc>
        <w:tc>
          <w:tcPr>
            <w:tcW w:w="1572" w:type="dxa"/>
          </w:tcPr>
          <w:p w:rsidR="004B232F" w:rsidRPr="00AD1F1B" w:rsidRDefault="009E7EA0" w:rsidP="009231F2">
            <w:pPr>
              <w:pStyle w:val="Default"/>
            </w:pPr>
            <w:r w:rsidRPr="00AD1F1B">
              <w:rPr>
                <w:bCs/>
              </w:rPr>
              <w:t>3 533 80</w:t>
            </w:r>
            <w:r w:rsidR="009231F2">
              <w:rPr>
                <w:bCs/>
              </w:rPr>
              <w:t>8</w:t>
            </w:r>
          </w:p>
        </w:tc>
        <w:tc>
          <w:tcPr>
            <w:tcW w:w="1572" w:type="dxa"/>
          </w:tcPr>
          <w:p w:rsidR="004B232F" w:rsidRPr="00AD1F1B" w:rsidRDefault="009E7EA0" w:rsidP="009231F2">
            <w:pPr>
              <w:pStyle w:val="Default"/>
            </w:pPr>
            <w:r w:rsidRPr="00AD1F1B">
              <w:rPr>
                <w:bCs/>
              </w:rPr>
              <w:t>3 533 80</w:t>
            </w:r>
            <w:r w:rsidR="009231F2">
              <w:rPr>
                <w:bCs/>
              </w:rPr>
              <w:t>8</w:t>
            </w:r>
          </w:p>
        </w:tc>
        <w:tc>
          <w:tcPr>
            <w:tcW w:w="1572" w:type="dxa"/>
          </w:tcPr>
          <w:p w:rsidR="004B232F" w:rsidRPr="00AD1F1B" w:rsidRDefault="004B232F">
            <w:pPr>
              <w:pStyle w:val="Default"/>
            </w:pPr>
            <w:r w:rsidRPr="00AD1F1B">
              <w:rPr>
                <w:bCs/>
              </w:rPr>
              <w:t xml:space="preserve">0 </w:t>
            </w:r>
          </w:p>
        </w:tc>
        <w:tc>
          <w:tcPr>
            <w:tcW w:w="1181" w:type="dxa"/>
          </w:tcPr>
          <w:p w:rsidR="004B232F" w:rsidRPr="00AD1F1B" w:rsidRDefault="004B232F" w:rsidP="00AD1F1B">
            <w:pPr>
              <w:pStyle w:val="Default"/>
              <w:numPr>
                <w:ilvl w:val="0"/>
                <w:numId w:val="4"/>
              </w:numPr>
            </w:pPr>
          </w:p>
        </w:tc>
      </w:tr>
    </w:tbl>
    <w:p w:rsidR="004B232F" w:rsidRDefault="00AD1F1B" w:rsidP="004B232F">
      <w:pPr>
        <w:rPr>
          <w:szCs w:val="24"/>
        </w:rPr>
      </w:pPr>
      <w:r>
        <w:rPr>
          <w:szCs w:val="24"/>
        </w:rPr>
        <w:t>.”</w:t>
      </w:r>
    </w:p>
    <w:p w:rsidR="0093174A" w:rsidRDefault="0093174A" w:rsidP="0093174A">
      <w:pPr>
        <w:pStyle w:val="ListParagraph"/>
        <w:tabs>
          <w:tab w:val="left" w:pos="426"/>
        </w:tabs>
        <w:spacing w:after="120"/>
        <w:ind w:left="426"/>
        <w:rPr>
          <w:szCs w:val="24"/>
        </w:rPr>
      </w:pPr>
    </w:p>
    <w:p w:rsidR="00AD1F1B" w:rsidRPr="00AD1F1B" w:rsidRDefault="00AD1F1B" w:rsidP="00AD1F1B">
      <w:pPr>
        <w:pStyle w:val="ListParagraph"/>
        <w:numPr>
          <w:ilvl w:val="0"/>
          <w:numId w:val="3"/>
        </w:numPr>
        <w:tabs>
          <w:tab w:val="left" w:pos="426"/>
        </w:tabs>
        <w:spacing w:after="120"/>
        <w:ind w:left="0" w:firstLine="426"/>
        <w:rPr>
          <w:szCs w:val="24"/>
        </w:rPr>
      </w:pPr>
      <w:r>
        <w:rPr>
          <w:szCs w:val="24"/>
        </w:rPr>
        <w:t xml:space="preserve">Vides aizsardzības un </w:t>
      </w:r>
      <w:r w:rsidRPr="00AD1F1B">
        <w:rPr>
          <w:szCs w:val="24"/>
        </w:rPr>
        <w:t>reģionālās attīstības ministrijai nedēļas laikā iesniegt precizēto darbības programmas „Cilvēkresursi un nodarbinātība” papildinājumu Valsts kancelejā</w:t>
      </w:r>
      <w:r>
        <w:rPr>
          <w:szCs w:val="24"/>
        </w:rPr>
        <w:t>.</w:t>
      </w:r>
    </w:p>
    <w:p w:rsidR="00AD1F1B" w:rsidRDefault="00AD1F1B" w:rsidP="00AD1F1B">
      <w:pPr>
        <w:tabs>
          <w:tab w:val="left" w:pos="6840"/>
        </w:tabs>
        <w:spacing w:after="120"/>
        <w:ind w:firstLine="426"/>
        <w:rPr>
          <w:szCs w:val="24"/>
        </w:rPr>
      </w:pPr>
    </w:p>
    <w:p w:rsidR="004B232F" w:rsidRPr="000A403C" w:rsidRDefault="004B232F" w:rsidP="004B232F">
      <w:pPr>
        <w:tabs>
          <w:tab w:val="left" w:pos="6840"/>
        </w:tabs>
        <w:spacing w:after="120"/>
        <w:rPr>
          <w:szCs w:val="24"/>
        </w:rPr>
      </w:pPr>
      <w:r w:rsidRPr="000A403C">
        <w:rPr>
          <w:szCs w:val="24"/>
        </w:rPr>
        <w:lastRenderedPageBreak/>
        <w:t>Ministru prezidents</w:t>
      </w:r>
      <w:r w:rsidRPr="000A403C">
        <w:rPr>
          <w:szCs w:val="24"/>
        </w:rPr>
        <w:tab/>
      </w:r>
      <w:r w:rsidRPr="000A403C">
        <w:rPr>
          <w:szCs w:val="24"/>
        </w:rPr>
        <w:tab/>
      </w:r>
      <w:proofErr w:type="gramStart"/>
      <w:r>
        <w:rPr>
          <w:szCs w:val="24"/>
        </w:rPr>
        <w:t xml:space="preserve">    </w:t>
      </w:r>
      <w:proofErr w:type="spellStart"/>
      <w:proofErr w:type="gramEnd"/>
      <w:r w:rsidRPr="000A403C">
        <w:rPr>
          <w:szCs w:val="24"/>
        </w:rPr>
        <w:t>V.Dombrovskis</w:t>
      </w:r>
      <w:proofErr w:type="spellEnd"/>
    </w:p>
    <w:p w:rsidR="004B232F" w:rsidRPr="000A403C" w:rsidRDefault="004B232F" w:rsidP="004B232F">
      <w:pPr>
        <w:pStyle w:val="Signature"/>
        <w:spacing w:before="0"/>
        <w:ind w:firstLine="0"/>
        <w:rPr>
          <w:rFonts w:eastAsia="Times New Roman"/>
          <w:color w:val="000000"/>
          <w:sz w:val="24"/>
          <w:szCs w:val="24"/>
          <w:lang w:eastAsia="en-US"/>
        </w:rPr>
      </w:pPr>
    </w:p>
    <w:p w:rsidR="004B232F" w:rsidRPr="000A403C" w:rsidRDefault="00951256" w:rsidP="004B232F">
      <w:pPr>
        <w:pStyle w:val="Signature"/>
        <w:spacing w:before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Vides aizsardzības un r</w:t>
      </w:r>
      <w:r w:rsidR="004B232F" w:rsidRPr="000A403C">
        <w:rPr>
          <w:color w:val="000000"/>
          <w:sz w:val="24"/>
          <w:szCs w:val="24"/>
        </w:rPr>
        <w:t>eģionālās attīstības ministrs                              </w:t>
      </w:r>
      <w:r w:rsidR="004B232F" w:rsidRPr="000A403C">
        <w:rPr>
          <w:color w:val="000000"/>
          <w:sz w:val="24"/>
          <w:szCs w:val="24"/>
        </w:rPr>
        <w:tab/>
      </w:r>
      <w:r w:rsidR="004B232F" w:rsidRPr="000A403C">
        <w:rPr>
          <w:color w:val="000000"/>
          <w:sz w:val="24"/>
          <w:szCs w:val="24"/>
        </w:rPr>
        <w:tab/>
        <w:t xml:space="preserve">  </w:t>
      </w:r>
      <w:proofErr w:type="spellStart"/>
      <w:r>
        <w:rPr>
          <w:color w:val="000000"/>
          <w:sz w:val="24"/>
          <w:szCs w:val="24"/>
        </w:rPr>
        <w:t>R.Vējonis</w:t>
      </w:r>
      <w:proofErr w:type="spellEnd"/>
    </w:p>
    <w:p w:rsidR="004B232F" w:rsidRPr="000A403C" w:rsidRDefault="004B232F" w:rsidP="004B232F">
      <w:pPr>
        <w:pStyle w:val="EnvelopeReturn"/>
        <w:rPr>
          <w:rFonts w:ascii="Times New Roman" w:hAnsi="Times New Roman"/>
          <w:color w:val="000000"/>
          <w:sz w:val="24"/>
          <w:szCs w:val="24"/>
        </w:rPr>
      </w:pPr>
    </w:p>
    <w:p w:rsidR="00AD1F1B" w:rsidRDefault="00AD1F1B" w:rsidP="004B232F">
      <w:pPr>
        <w:rPr>
          <w:color w:val="000000"/>
          <w:szCs w:val="24"/>
        </w:rPr>
      </w:pPr>
    </w:p>
    <w:p w:rsidR="004B232F" w:rsidRPr="000A403C" w:rsidRDefault="004B232F" w:rsidP="004B232F">
      <w:pPr>
        <w:rPr>
          <w:szCs w:val="24"/>
        </w:rPr>
      </w:pPr>
      <w:r w:rsidRPr="000A403C">
        <w:rPr>
          <w:color w:val="000000"/>
          <w:szCs w:val="24"/>
        </w:rPr>
        <w:t xml:space="preserve">Vīza: </w:t>
      </w:r>
      <w:r w:rsidR="00951256">
        <w:rPr>
          <w:color w:val="000000"/>
          <w:szCs w:val="24"/>
        </w:rPr>
        <w:t>Vides aizsardzības un r</w:t>
      </w:r>
      <w:r w:rsidR="00951256" w:rsidRPr="000A403C">
        <w:rPr>
          <w:color w:val="000000"/>
          <w:szCs w:val="24"/>
        </w:rPr>
        <w:t>eģionālās attīstības</w:t>
      </w:r>
      <w:r w:rsidRPr="000A403C">
        <w:rPr>
          <w:szCs w:val="24"/>
        </w:rPr>
        <w:t xml:space="preserve"> </w:t>
      </w:r>
    </w:p>
    <w:p w:rsidR="004B232F" w:rsidRDefault="004B232F" w:rsidP="004B232F">
      <w:pPr>
        <w:rPr>
          <w:sz w:val="20"/>
        </w:rPr>
      </w:pPr>
      <w:r w:rsidRPr="000A403C">
        <w:rPr>
          <w:szCs w:val="24"/>
        </w:rPr>
        <w:t>ministrijas v</w:t>
      </w:r>
      <w:r w:rsidRPr="000A403C">
        <w:rPr>
          <w:color w:val="000000"/>
          <w:szCs w:val="24"/>
        </w:rPr>
        <w:t>alsts sekretār</w:t>
      </w:r>
      <w:r w:rsidR="0093174A">
        <w:rPr>
          <w:color w:val="000000"/>
          <w:szCs w:val="24"/>
        </w:rPr>
        <w:t>a vietnieks</w:t>
      </w:r>
      <w:r w:rsidRPr="000A403C">
        <w:rPr>
          <w:color w:val="000000"/>
          <w:szCs w:val="24"/>
        </w:rPr>
        <w:t>                                                        </w:t>
      </w:r>
      <w:proofErr w:type="gramStart"/>
      <w:r>
        <w:rPr>
          <w:color w:val="000000"/>
          <w:szCs w:val="24"/>
        </w:rPr>
        <w:t xml:space="preserve">             </w:t>
      </w:r>
      <w:proofErr w:type="gramEnd"/>
      <w:r w:rsidRPr="000A403C">
        <w:rPr>
          <w:color w:val="000000"/>
          <w:szCs w:val="24"/>
        </w:rPr>
        <w:t>  </w:t>
      </w:r>
      <w:r w:rsidR="00951256">
        <w:rPr>
          <w:color w:val="000000"/>
          <w:szCs w:val="24"/>
        </w:rPr>
        <w:t xml:space="preserve">     </w:t>
      </w:r>
      <w:r w:rsidR="0093174A">
        <w:rPr>
          <w:color w:val="000000"/>
          <w:szCs w:val="24"/>
        </w:rPr>
        <w:t>A.Eglājs</w:t>
      </w:r>
    </w:p>
    <w:p w:rsidR="004B232F" w:rsidRDefault="004B232F" w:rsidP="004B232F">
      <w:pPr>
        <w:rPr>
          <w:sz w:val="20"/>
        </w:rPr>
      </w:pPr>
    </w:p>
    <w:p w:rsidR="004B232F" w:rsidRDefault="004B232F" w:rsidP="004B232F">
      <w:pPr>
        <w:rPr>
          <w:sz w:val="20"/>
        </w:rPr>
      </w:pPr>
    </w:p>
    <w:p w:rsidR="00AD1F1B" w:rsidRDefault="00AD1F1B" w:rsidP="004B232F">
      <w:pPr>
        <w:rPr>
          <w:sz w:val="20"/>
        </w:rPr>
      </w:pPr>
    </w:p>
    <w:p w:rsidR="006D2941" w:rsidRDefault="006D2941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93174A" w:rsidRDefault="0093174A" w:rsidP="004B232F">
      <w:pPr>
        <w:rPr>
          <w:sz w:val="16"/>
          <w:szCs w:val="16"/>
        </w:rPr>
      </w:pPr>
    </w:p>
    <w:p w:rsidR="006D2941" w:rsidRDefault="006D2941" w:rsidP="004B232F">
      <w:pPr>
        <w:rPr>
          <w:sz w:val="16"/>
          <w:szCs w:val="16"/>
        </w:rPr>
      </w:pPr>
    </w:p>
    <w:p w:rsidR="004B232F" w:rsidRPr="00951256" w:rsidRDefault="006D2941" w:rsidP="004B232F">
      <w:pPr>
        <w:rPr>
          <w:sz w:val="16"/>
          <w:szCs w:val="16"/>
        </w:rPr>
      </w:pPr>
      <w:r>
        <w:rPr>
          <w:sz w:val="16"/>
          <w:szCs w:val="16"/>
        </w:rPr>
        <w:t>1</w:t>
      </w:r>
      <w:r w:rsidR="0093174A">
        <w:rPr>
          <w:sz w:val="16"/>
          <w:szCs w:val="16"/>
        </w:rPr>
        <w:t>5</w:t>
      </w:r>
      <w:r w:rsidR="00082775">
        <w:rPr>
          <w:sz w:val="16"/>
          <w:szCs w:val="16"/>
        </w:rPr>
        <w:t>.0</w:t>
      </w:r>
      <w:r>
        <w:rPr>
          <w:sz w:val="16"/>
          <w:szCs w:val="16"/>
        </w:rPr>
        <w:t>9</w:t>
      </w:r>
      <w:r w:rsidR="004B232F" w:rsidRPr="00951256">
        <w:rPr>
          <w:sz w:val="16"/>
          <w:szCs w:val="16"/>
        </w:rPr>
        <w:t>.20</w:t>
      </w:r>
      <w:r w:rsidR="00082775">
        <w:rPr>
          <w:sz w:val="16"/>
          <w:szCs w:val="16"/>
        </w:rPr>
        <w:t>11</w:t>
      </w:r>
      <w:r w:rsidR="004B232F" w:rsidRPr="00951256">
        <w:rPr>
          <w:sz w:val="16"/>
          <w:szCs w:val="16"/>
        </w:rPr>
        <w:t xml:space="preserve"> </w:t>
      </w:r>
      <w:r>
        <w:rPr>
          <w:sz w:val="16"/>
          <w:szCs w:val="16"/>
        </w:rPr>
        <w:t>1</w:t>
      </w:r>
      <w:r w:rsidR="0093174A">
        <w:rPr>
          <w:sz w:val="16"/>
          <w:szCs w:val="16"/>
        </w:rPr>
        <w:t>0</w:t>
      </w:r>
      <w:r w:rsidR="004B232F" w:rsidRPr="00951256">
        <w:rPr>
          <w:sz w:val="16"/>
          <w:szCs w:val="16"/>
        </w:rPr>
        <w:t>:</w:t>
      </w:r>
      <w:r w:rsidR="000E5A74">
        <w:rPr>
          <w:sz w:val="16"/>
          <w:szCs w:val="16"/>
        </w:rPr>
        <w:t>30</w:t>
      </w:r>
      <w:r w:rsidR="004B232F" w:rsidRPr="00951256">
        <w:rPr>
          <w:sz w:val="16"/>
          <w:szCs w:val="16"/>
        </w:rPr>
        <w:t xml:space="preserve"> </w:t>
      </w:r>
    </w:p>
    <w:p w:rsidR="004B232F" w:rsidRPr="00951256" w:rsidRDefault="00AD1F1B" w:rsidP="004B232F">
      <w:pPr>
        <w:rPr>
          <w:sz w:val="16"/>
          <w:szCs w:val="16"/>
        </w:rPr>
      </w:pPr>
      <w:r>
        <w:rPr>
          <w:sz w:val="16"/>
          <w:szCs w:val="16"/>
        </w:rPr>
        <w:t>23</w:t>
      </w:r>
      <w:r w:rsidR="0093174A">
        <w:rPr>
          <w:sz w:val="16"/>
          <w:szCs w:val="16"/>
        </w:rPr>
        <w:t>4</w:t>
      </w:r>
    </w:p>
    <w:p w:rsidR="004B232F" w:rsidRPr="00951256" w:rsidRDefault="006D2941" w:rsidP="004B232F">
      <w:pPr>
        <w:rPr>
          <w:sz w:val="16"/>
          <w:szCs w:val="16"/>
        </w:rPr>
      </w:pPr>
      <w:r>
        <w:rPr>
          <w:sz w:val="16"/>
          <w:szCs w:val="16"/>
        </w:rPr>
        <w:t>L.Lāma</w:t>
      </w:r>
    </w:p>
    <w:p w:rsidR="003C6ADE" w:rsidRDefault="004B232F">
      <w:r w:rsidRPr="00951256">
        <w:rPr>
          <w:sz w:val="16"/>
          <w:szCs w:val="16"/>
        </w:rPr>
        <w:t>6</w:t>
      </w:r>
      <w:r w:rsidR="00AD1F1B">
        <w:rPr>
          <w:sz w:val="16"/>
          <w:szCs w:val="16"/>
        </w:rPr>
        <w:t>60167</w:t>
      </w:r>
      <w:r w:rsidR="006D2941">
        <w:rPr>
          <w:sz w:val="16"/>
          <w:szCs w:val="16"/>
        </w:rPr>
        <w:t>53</w:t>
      </w:r>
      <w:r w:rsidRPr="00951256">
        <w:rPr>
          <w:sz w:val="16"/>
          <w:szCs w:val="16"/>
        </w:rPr>
        <w:t xml:space="preserve">, </w:t>
      </w:r>
      <w:hyperlink r:id="rId7" w:history="1">
        <w:r w:rsidR="006D2941" w:rsidRPr="00974697">
          <w:rPr>
            <w:rStyle w:val="Hyperlink"/>
            <w:sz w:val="16"/>
            <w:szCs w:val="16"/>
          </w:rPr>
          <w:t>Linda.Lama@varam.gov.lv</w:t>
        </w:r>
      </w:hyperlink>
      <w:r w:rsidR="00AD1F1B">
        <w:rPr>
          <w:iCs/>
          <w:sz w:val="16"/>
          <w:szCs w:val="16"/>
          <w:lang w:val="en-US"/>
        </w:rPr>
        <w:t xml:space="preserve"> </w:t>
      </w:r>
    </w:p>
    <w:sectPr w:rsidR="003C6ADE" w:rsidSect="003F24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E86" w:rsidRDefault="003F0E86" w:rsidP="00082775">
      <w:r>
        <w:separator/>
      </w:r>
    </w:p>
  </w:endnote>
  <w:endnote w:type="continuationSeparator" w:id="0">
    <w:p w:rsidR="003F0E86" w:rsidRDefault="003F0E86" w:rsidP="00082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FB" w:rsidRPr="003D54F3" w:rsidRDefault="009D6EFB" w:rsidP="009D6EFB">
    <w:pPr>
      <w:pStyle w:val="Footer"/>
      <w:rPr>
        <w:sz w:val="20"/>
      </w:rPr>
    </w:pPr>
    <w:r>
      <w:rPr>
        <w:sz w:val="20"/>
      </w:rPr>
      <w:t>VARAMrīk_</w:t>
    </w:r>
    <w:r w:rsidR="006D2941">
      <w:rPr>
        <w:sz w:val="20"/>
      </w:rPr>
      <w:t>1</w:t>
    </w:r>
    <w:r w:rsidR="0093174A">
      <w:rPr>
        <w:sz w:val="20"/>
      </w:rPr>
      <w:t>5</w:t>
    </w:r>
    <w:r>
      <w:rPr>
        <w:sz w:val="20"/>
      </w:rPr>
      <w:t>0</w:t>
    </w:r>
    <w:r w:rsidR="006D2941">
      <w:rPr>
        <w:sz w:val="20"/>
      </w:rPr>
      <w:t>9</w:t>
    </w:r>
    <w:r>
      <w:rPr>
        <w:sz w:val="20"/>
      </w:rPr>
      <w:t>11_</w:t>
    </w:r>
    <w:r w:rsidRPr="003D54F3">
      <w:rPr>
        <w:sz w:val="20"/>
      </w:rPr>
      <w:t>DPPgroz; Ministru kabineta rīkojuma projekts „Grozījum</w:t>
    </w:r>
    <w:r>
      <w:rPr>
        <w:sz w:val="20"/>
      </w:rPr>
      <w:t>s</w:t>
    </w:r>
    <w:r w:rsidRPr="003D54F3">
      <w:rPr>
        <w:sz w:val="20"/>
      </w:rPr>
      <w:t xml:space="preserve"> darbības programmas „Cilvēkresursi un nodarbin</w:t>
    </w:r>
    <w:r w:rsidR="00280B6D">
      <w:rPr>
        <w:sz w:val="20"/>
      </w:rPr>
      <w:t>ā</w:t>
    </w:r>
    <w:r w:rsidRPr="003D54F3">
      <w:rPr>
        <w:sz w:val="20"/>
      </w:rPr>
      <w:t>tība” papildinājumā”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9F4" w:rsidRPr="003D54F3" w:rsidRDefault="00082775">
    <w:pPr>
      <w:pStyle w:val="Footer"/>
      <w:rPr>
        <w:sz w:val="20"/>
      </w:rPr>
    </w:pPr>
    <w:r>
      <w:rPr>
        <w:sz w:val="20"/>
      </w:rPr>
      <w:t>VARAMrīk_</w:t>
    </w:r>
    <w:r w:rsidR="006D2941">
      <w:rPr>
        <w:sz w:val="20"/>
      </w:rPr>
      <w:t>1</w:t>
    </w:r>
    <w:r w:rsidR="0093174A">
      <w:rPr>
        <w:sz w:val="20"/>
      </w:rPr>
      <w:t>5</w:t>
    </w:r>
    <w:r>
      <w:rPr>
        <w:sz w:val="20"/>
      </w:rPr>
      <w:t>0</w:t>
    </w:r>
    <w:r w:rsidR="006D2941">
      <w:rPr>
        <w:sz w:val="20"/>
      </w:rPr>
      <w:t>9</w:t>
    </w:r>
    <w:r>
      <w:rPr>
        <w:sz w:val="20"/>
      </w:rPr>
      <w:t>11</w:t>
    </w:r>
    <w:r w:rsidR="009D6EFB">
      <w:rPr>
        <w:sz w:val="20"/>
      </w:rPr>
      <w:t>_</w:t>
    </w:r>
    <w:r w:rsidRPr="003D54F3">
      <w:rPr>
        <w:sz w:val="20"/>
      </w:rPr>
      <w:t>DPPgroz; Ministru kabineta rīkojuma projekts „Grozījum</w:t>
    </w:r>
    <w:r w:rsidR="004A61B1">
      <w:rPr>
        <w:sz w:val="20"/>
      </w:rPr>
      <w:t>s</w:t>
    </w:r>
    <w:r w:rsidRPr="003D54F3">
      <w:rPr>
        <w:sz w:val="20"/>
      </w:rPr>
      <w:t xml:space="preserve"> darbības programmas „Cilvēkresursi un nodarbin</w:t>
    </w:r>
    <w:r w:rsidR="00280B6D">
      <w:rPr>
        <w:sz w:val="20"/>
      </w:rPr>
      <w:t>ā</w:t>
    </w:r>
    <w:r w:rsidRPr="003D54F3">
      <w:rPr>
        <w:sz w:val="20"/>
      </w:rPr>
      <w:t>tība” papildinājumā”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E86" w:rsidRDefault="003F0E86" w:rsidP="00082775">
      <w:r>
        <w:separator/>
      </w:r>
    </w:p>
  </w:footnote>
  <w:footnote w:type="continuationSeparator" w:id="0">
    <w:p w:rsidR="003F0E86" w:rsidRDefault="003F0E86" w:rsidP="00082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9F4" w:rsidRDefault="00430AD5">
    <w:pPr>
      <w:pStyle w:val="Header"/>
      <w:jc w:val="center"/>
    </w:pPr>
    <w:r>
      <w:fldChar w:fldCharType="begin"/>
    </w:r>
    <w:r w:rsidR="00082775">
      <w:instrText xml:space="preserve"> PAGE   \* MERGEFORMAT </w:instrText>
    </w:r>
    <w:r>
      <w:fldChar w:fldCharType="separate"/>
    </w:r>
    <w:r w:rsidR="0093174A">
      <w:rPr>
        <w:noProof/>
      </w:rPr>
      <w:t>2</w:t>
    </w:r>
    <w:r>
      <w:fldChar w:fldCharType="end"/>
    </w:r>
  </w:p>
  <w:p w:rsidR="000959F4" w:rsidRPr="00761974" w:rsidRDefault="0093174A" w:rsidP="003F24EB">
    <w:pPr>
      <w:pStyle w:val="Header"/>
      <w:jc w:val="right"/>
      <w:rPr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9F4" w:rsidRDefault="00082775" w:rsidP="003F24EB">
    <w:pPr>
      <w:pStyle w:val="Header"/>
      <w:jc w:val="right"/>
    </w:pPr>
    <w: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691"/>
    <w:multiLevelType w:val="hybridMultilevel"/>
    <w:tmpl w:val="7310D054"/>
    <w:lvl w:ilvl="0" w:tplc="6C300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F5343"/>
    <w:multiLevelType w:val="hybridMultilevel"/>
    <w:tmpl w:val="91F4C4CC"/>
    <w:lvl w:ilvl="0" w:tplc="7B062A64">
      <w:start w:val="5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>
    <w:nsid w:val="2B5C2F15"/>
    <w:multiLevelType w:val="hybridMultilevel"/>
    <w:tmpl w:val="4356A37A"/>
    <w:lvl w:ilvl="0" w:tplc="2B30424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8130F"/>
    <w:multiLevelType w:val="hybridMultilevel"/>
    <w:tmpl w:val="B9A43F1E"/>
    <w:lvl w:ilvl="0" w:tplc="03E49C02">
      <w:start w:val="1"/>
      <w:numFmt w:val="decimal"/>
      <w:pStyle w:val="EE-parag-num-1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9364DB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32F"/>
    <w:rsid w:val="00014155"/>
    <w:rsid w:val="0007652C"/>
    <w:rsid w:val="00082775"/>
    <w:rsid w:val="000E5A74"/>
    <w:rsid w:val="000F2BD5"/>
    <w:rsid w:val="00214C21"/>
    <w:rsid w:val="002246AD"/>
    <w:rsid w:val="00252241"/>
    <w:rsid w:val="00280B6D"/>
    <w:rsid w:val="003B0772"/>
    <w:rsid w:val="003C6ADE"/>
    <w:rsid w:val="003F0E86"/>
    <w:rsid w:val="00412949"/>
    <w:rsid w:val="0042262C"/>
    <w:rsid w:val="00430AD5"/>
    <w:rsid w:val="004323E9"/>
    <w:rsid w:val="00466FC4"/>
    <w:rsid w:val="004733E7"/>
    <w:rsid w:val="00476204"/>
    <w:rsid w:val="0049458E"/>
    <w:rsid w:val="004A61B1"/>
    <w:rsid w:val="004B0F73"/>
    <w:rsid w:val="004B232F"/>
    <w:rsid w:val="005C4CAC"/>
    <w:rsid w:val="006960E2"/>
    <w:rsid w:val="006D1C34"/>
    <w:rsid w:val="006D2941"/>
    <w:rsid w:val="006D7862"/>
    <w:rsid w:val="006E03F2"/>
    <w:rsid w:val="00755AB2"/>
    <w:rsid w:val="008F2701"/>
    <w:rsid w:val="009231F2"/>
    <w:rsid w:val="0093174A"/>
    <w:rsid w:val="00951256"/>
    <w:rsid w:val="0096107B"/>
    <w:rsid w:val="009A05A4"/>
    <w:rsid w:val="009D6EFB"/>
    <w:rsid w:val="009E7EA0"/>
    <w:rsid w:val="00A25D19"/>
    <w:rsid w:val="00AD1F1B"/>
    <w:rsid w:val="00B86797"/>
    <w:rsid w:val="00C422EC"/>
    <w:rsid w:val="00C873C3"/>
    <w:rsid w:val="00D2602B"/>
    <w:rsid w:val="00D9024D"/>
    <w:rsid w:val="00E57D37"/>
    <w:rsid w:val="00EB7362"/>
    <w:rsid w:val="00F0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-parag-num-12">
    <w:name w:val="EE-parag-num-12"/>
    <w:basedOn w:val="Normal"/>
    <w:link w:val="EE-parag-num-12Char"/>
    <w:rsid w:val="004B232F"/>
    <w:pPr>
      <w:numPr>
        <w:numId w:val="1"/>
      </w:numPr>
      <w:spacing w:before="120" w:after="120"/>
    </w:pPr>
    <w:rPr>
      <w:szCs w:val="24"/>
      <w:lang w:eastAsia="lv-LV"/>
    </w:rPr>
  </w:style>
  <w:style w:type="character" w:customStyle="1" w:styleId="EE-parag-num-12Char">
    <w:name w:val="EE-parag-num-12 Char"/>
    <w:basedOn w:val="DefaultParagraphFont"/>
    <w:link w:val="EE-parag-num-12"/>
    <w:rsid w:val="004B232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B23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2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B23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2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4B232F"/>
    <w:rPr>
      <w:iCs/>
      <w:color w:val="0000FF"/>
      <w:u w:val="single"/>
      <w:lang w:val="en-US" w:eastAsia="en-US" w:bidi="ar-SA"/>
    </w:rPr>
  </w:style>
  <w:style w:type="paragraph" w:styleId="EnvelopeReturn">
    <w:name w:val="envelope return"/>
    <w:basedOn w:val="Normal"/>
    <w:uiPriority w:val="99"/>
    <w:semiHidden/>
    <w:unhideWhenUsed/>
    <w:rsid w:val="004B232F"/>
    <w:pPr>
      <w:jc w:val="left"/>
    </w:pPr>
    <w:rPr>
      <w:rFonts w:ascii="Cambria" w:eastAsia="Calibri" w:hAnsi="Cambria"/>
      <w:sz w:val="20"/>
      <w:lang w:eastAsia="lv-LV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B232F"/>
    <w:pPr>
      <w:keepNext/>
      <w:spacing w:before="600"/>
      <w:ind w:firstLine="720"/>
      <w:jc w:val="left"/>
    </w:pPr>
    <w:rPr>
      <w:rFonts w:eastAsia="Calibri"/>
      <w:sz w:val="26"/>
      <w:szCs w:val="26"/>
      <w:lang w:eastAsia="lv-LV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B232F"/>
    <w:rPr>
      <w:rFonts w:ascii="Times New Roman" w:eastAsia="Calibri" w:hAnsi="Times New Roman" w:cs="Times New Roman"/>
      <w:sz w:val="26"/>
      <w:szCs w:val="26"/>
      <w:lang w:eastAsia="lv-LV"/>
    </w:rPr>
  </w:style>
  <w:style w:type="table" w:styleId="TableGrid">
    <w:name w:val="Table Grid"/>
    <w:basedOn w:val="TableNormal"/>
    <w:uiPriority w:val="59"/>
    <w:rsid w:val="004B2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2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E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2E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2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2EC"/>
    <w:rPr>
      <w:b/>
      <w:bCs/>
    </w:rPr>
  </w:style>
  <w:style w:type="paragraph" w:styleId="ListParagraph">
    <w:name w:val="List Paragraph"/>
    <w:basedOn w:val="Normal"/>
    <w:uiPriority w:val="34"/>
    <w:qFormat/>
    <w:rsid w:val="00AD1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nda.Lama@var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Lāma</dc:creator>
  <cp:lastModifiedBy>Linda Lāma</cp:lastModifiedBy>
  <cp:revision>9</cp:revision>
  <cp:lastPrinted>2011-08-23T06:35:00Z</cp:lastPrinted>
  <dcterms:created xsi:type="dcterms:W3CDTF">2011-08-23T05:51:00Z</dcterms:created>
  <dcterms:modified xsi:type="dcterms:W3CDTF">2011-09-15T07:55:00Z</dcterms:modified>
</cp:coreProperties>
</file>