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81" w:rsidRPr="00293C40" w:rsidRDefault="00180A6A" w:rsidP="00293C40">
      <w:pPr>
        <w:spacing w:after="0" w:line="240" w:lineRule="auto"/>
        <w:ind w:firstLine="720"/>
        <w:jc w:val="center"/>
        <w:rPr>
          <w:rFonts w:ascii="Times New Roman" w:hAnsi="Times New Roman" w:cs="Times New Roman"/>
          <w:b/>
          <w:sz w:val="28"/>
          <w:szCs w:val="28"/>
        </w:rPr>
      </w:pPr>
      <w:r w:rsidRPr="00293C40">
        <w:rPr>
          <w:rFonts w:ascii="Times New Roman" w:hAnsi="Times New Roman" w:cs="Times New Roman"/>
          <w:b/>
          <w:sz w:val="28"/>
          <w:szCs w:val="28"/>
        </w:rPr>
        <w:t xml:space="preserve">Informatīvais ziņojums par valsts pārstāvības </w:t>
      </w:r>
      <w:r w:rsidR="00ED77CE" w:rsidRPr="00293C40">
        <w:rPr>
          <w:rFonts w:ascii="Times New Roman" w:hAnsi="Times New Roman" w:cs="Times New Roman"/>
          <w:b/>
          <w:sz w:val="28"/>
          <w:szCs w:val="28"/>
        </w:rPr>
        <w:t xml:space="preserve">kārtības starptautiskajos ieguldījumu aizsardzības strīdos </w:t>
      </w:r>
      <w:r w:rsidRPr="00293C40">
        <w:rPr>
          <w:rFonts w:ascii="Times New Roman" w:hAnsi="Times New Roman" w:cs="Times New Roman"/>
          <w:b/>
          <w:sz w:val="28"/>
          <w:szCs w:val="28"/>
        </w:rPr>
        <w:t>pilnveidošanas praksi</w:t>
      </w:r>
    </w:p>
    <w:p w:rsidR="00ED77CE" w:rsidRPr="00293C40" w:rsidRDefault="00ED77CE" w:rsidP="00293C40">
      <w:pPr>
        <w:spacing w:after="0" w:line="240" w:lineRule="auto"/>
        <w:ind w:firstLine="720"/>
        <w:jc w:val="both"/>
        <w:rPr>
          <w:rFonts w:ascii="Times New Roman" w:hAnsi="Times New Roman" w:cs="Times New Roman"/>
          <w:sz w:val="24"/>
          <w:szCs w:val="24"/>
        </w:rPr>
      </w:pPr>
    </w:p>
    <w:p w:rsidR="00917DE9" w:rsidRPr="00293C40" w:rsidRDefault="00917DE9" w:rsidP="00293C40">
      <w:pPr>
        <w:spacing w:after="0" w:line="240" w:lineRule="auto"/>
        <w:ind w:firstLine="720"/>
        <w:jc w:val="both"/>
        <w:rPr>
          <w:rFonts w:ascii="Times New Roman" w:hAnsi="Times New Roman" w:cs="Times New Roman"/>
          <w:b/>
          <w:sz w:val="24"/>
          <w:szCs w:val="24"/>
        </w:rPr>
      </w:pPr>
      <w:r w:rsidRPr="00293C40">
        <w:rPr>
          <w:rFonts w:ascii="Times New Roman" w:hAnsi="Times New Roman" w:cs="Times New Roman"/>
          <w:b/>
          <w:sz w:val="24"/>
          <w:szCs w:val="24"/>
        </w:rPr>
        <w:t>I. Pārstāvības funkcijas procesuālie jautājumi</w:t>
      </w:r>
    </w:p>
    <w:p w:rsidR="009F349B" w:rsidRPr="00293C40" w:rsidRDefault="009F349B"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t xml:space="preserve">Esošā valsts interešu pārstāvība notiek, balstoties uz Ministru kabineta </w:t>
      </w:r>
      <w:proofErr w:type="gramStart"/>
      <w:r w:rsidRPr="00293C40">
        <w:rPr>
          <w:rFonts w:ascii="Times New Roman" w:hAnsi="Times New Roman" w:cs="Times New Roman"/>
          <w:sz w:val="24"/>
          <w:szCs w:val="24"/>
        </w:rPr>
        <w:t>2004.gada</w:t>
      </w:r>
      <w:proofErr w:type="gramEnd"/>
      <w:r w:rsidRPr="00293C40">
        <w:rPr>
          <w:rFonts w:ascii="Times New Roman" w:hAnsi="Times New Roman" w:cs="Times New Roman"/>
          <w:sz w:val="24"/>
          <w:szCs w:val="24"/>
        </w:rPr>
        <w:t xml:space="preserve"> 5.marta rīkojuma Nr.146 "Par koncepciju "Par valsts interešu pārstāvību starptautiskajos tiesvedības procesos", kas paredz Valsts kanceleju par atbildīgo valsts interešu pārstāvībā. Esošā prakse balstās uz neformalizētu sadarbību ar visām iesaistītajām institūcijām, kā to rāda panāktie mierizlīgumi kopš </w:t>
      </w:r>
      <w:proofErr w:type="gramStart"/>
      <w:r w:rsidRPr="00293C40">
        <w:rPr>
          <w:rFonts w:ascii="Times New Roman" w:hAnsi="Times New Roman" w:cs="Times New Roman"/>
          <w:sz w:val="24"/>
          <w:szCs w:val="24"/>
        </w:rPr>
        <w:t>2004.gada</w:t>
      </w:r>
      <w:proofErr w:type="gramEnd"/>
      <w:r w:rsidRPr="00293C40">
        <w:rPr>
          <w:rFonts w:ascii="Times New Roman" w:hAnsi="Times New Roman" w:cs="Times New Roman"/>
          <w:sz w:val="24"/>
          <w:szCs w:val="24"/>
        </w:rPr>
        <w:t xml:space="preserve">. </w:t>
      </w:r>
    </w:p>
    <w:p w:rsidR="00180A6A" w:rsidRPr="008D3B9B" w:rsidRDefault="00180A6A"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t xml:space="preserve">Darba grupas (izveidota ar Valsts kancelejas </w:t>
      </w:r>
      <w:r w:rsidR="00DD48B5" w:rsidRPr="00293C40">
        <w:rPr>
          <w:rFonts w:ascii="Times New Roman" w:hAnsi="Times New Roman" w:cs="Times New Roman"/>
          <w:sz w:val="24"/>
          <w:szCs w:val="24"/>
        </w:rPr>
        <w:t xml:space="preserve">direktora </w:t>
      </w:r>
      <w:proofErr w:type="gramStart"/>
      <w:r w:rsidRPr="00293C40">
        <w:rPr>
          <w:rFonts w:ascii="Times New Roman" w:hAnsi="Times New Roman" w:cs="Times New Roman"/>
          <w:sz w:val="24"/>
          <w:szCs w:val="24"/>
        </w:rPr>
        <w:t>2013.gada</w:t>
      </w:r>
      <w:proofErr w:type="gramEnd"/>
      <w:r w:rsidRPr="00293C40">
        <w:rPr>
          <w:rFonts w:ascii="Times New Roman" w:hAnsi="Times New Roman" w:cs="Times New Roman"/>
          <w:sz w:val="24"/>
          <w:szCs w:val="24"/>
        </w:rPr>
        <w:t xml:space="preserve"> </w:t>
      </w:r>
      <w:r w:rsidR="00DD48B5" w:rsidRPr="00293C40">
        <w:rPr>
          <w:rFonts w:ascii="Times New Roman" w:hAnsi="Times New Roman" w:cs="Times New Roman"/>
          <w:sz w:val="24"/>
          <w:szCs w:val="24"/>
        </w:rPr>
        <w:t xml:space="preserve">23.oktobra </w:t>
      </w:r>
      <w:r w:rsidRPr="008D3B9B">
        <w:rPr>
          <w:rFonts w:ascii="Times New Roman" w:hAnsi="Times New Roman" w:cs="Times New Roman"/>
          <w:sz w:val="24"/>
          <w:szCs w:val="24"/>
        </w:rPr>
        <w:t>rīkojumu Nr.</w:t>
      </w:r>
      <w:r w:rsidR="00DD48B5" w:rsidRPr="008D3B9B">
        <w:rPr>
          <w:rFonts w:ascii="Times New Roman" w:hAnsi="Times New Roman" w:cs="Times New Roman"/>
          <w:sz w:val="24"/>
          <w:szCs w:val="24"/>
        </w:rPr>
        <w:t>67</w:t>
      </w:r>
      <w:r w:rsidRPr="008D3B9B">
        <w:rPr>
          <w:rFonts w:ascii="Times New Roman" w:hAnsi="Times New Roman" w:cs="Times New Roman"/>
          <w:sz w:val="24"/>
          <w:szCs w:val="24"/>
        </w:rPr>
        <w:t xml:space="preserve">, balstoties uz Ministru prezidenta </w:t>
      </w:r>
      <w:r w:rsidR="00DD48B5" w:rsidRPr="008D3B9B">
        <w:rPr>
          <w:rFonts w:ascii="Times New Roman" w:hAnsi="Times New Roman" w:cs="Times New Roman"/>
          <w:sz w:val="24"/>
          <w:szCs w:val="24"/>
        </w:rPr>
        <w:t>2013.gada 9.oktobra rezolūciju Nr.111-1/97</w:t>
      </w:r>
      <w:r w:rsidRPr="008D3B9B">
        <w:rPr>
          <w:rFonts w:ascii="Times New Roman" w:hAnsi="Times New Roman" w:cs="Times New Roman"/>
          <w:sz w:val="24"/>
          <w:szCs w:val="24"/>
        </w:rPr>
        <w:t xml:space="preserve">) ieskatā, esošo valsts pārstāvības funkcijas praksi varētu </w:t>
      </w:r>
      <w:r w:rsidR="009C41EE" w:rsidRPr="008D3B9B">
        <w:rPr>
          <w:rFonts w:ascii="Times New Roman" w:hAnsi="Times New Roman" w:cs="Times New Roman"/>
          <w:sz w:val="24"/>
          <w:szCs w:val="24"/>
        </w:rPr>
        <w:t>uzlabot</w:t>
      </w:r>
      <w:r w:rsidRPr="008D3B9B">
        <w:rPr>
          <w:rFonts w:ascii="Times New Roman" w:hAnsi="Times New Roman" w:cs="Times New Roman"/>
          <w:sz w:val="24"/>
          <w:szCs w:val="24"/>
        </w:rPr>
        <w:t xml:space="preserve"> šādu pasākumu kopums:</w:t>
      </w:r>
    </w:p>
    <w:p w:rsidR="00180A6A" w:rsidRPr="008D3B9B" w:rsidRDefault="00180A6A" w:rsidP="00293C40">
      <w:pPr>
        <w:spacing w:after="0" w:line="240" w:lineRule="auto"/>
        <w:ind w:firstLine="720"/>
        <w:jc w:val="both"/>
        <w:rPr>
          <w:rFonts w:ascii="Times New Roman" w:hAnsi="Times New Roman" w:cs="Times New Roman"/>
          <w:sz w:val="24"/>
          <w:szCs w:val="24"/>
        </w:rPr>
      </w:pPr>
      <w:r w:rsidRPr="008D3B9B">
        <w:rPr>
          <w:rFonts w:ascii="Times New Roman" w:hAnsi="Times New Roman" w:cs="Times New Roman"/>
          <w:sz w:val="24"/>
          <w:szCs w:val="24"/>
        </w:rPr>
        <w:t xml:space="preserve">1) </w:t>
      </w:r>
      <w:r w:rsidR="008D3B9B" w:rsidRPr="008D3B9B">
        <w:rPr>
          <w:rFonts w:ascii="Times New Roman" w:hAnsi="Times New Roman" w:cs="Times New Roman"/>
          <w:sz w:val="24"/>
          <w:szCs w:val="24"/>
        </w:rPr>
        <w:t>nepieciešams normatīvi nostiprināt likumā  autonomo iestāžu un atvasināto publisko personu (piemēram, pašvaldības, jomas regulatori vai uzraugi) finansiālās atbildības principus gadījumos, kad starptautiskā šķīrējtiesa atzinusi, ka valsts šo atvasināto publisko personu un autonomo iestāžu rīcības (darbības vai bezdarbības) rezultātā pārkāpusi starpvalstu investīciju aizsardzības līgumu. Minēto principu paredzēts īstenot regresa formā (piemēram, vispirms kompensāciju investoram maksā no valsts budžeta, pēc tam likumā noteiktā veidā regresa kārtībā valsts budžets saņem finansējumu no attiecīgās neatkarīgās valsts institūcijas).  Augstāk norādītais jautājums tiek risināts atsevišķi saskaņā ar Ministru kabineta Tieslietu ministrijai doto uzdevumu (</w:t>
      </w:r>
      <w:proofErr w:type="gramStart"/>
      <w:r w:rsidR="008D3B9B" w:rsidRPr="008D3B9B">
        <w:rPr>
          <w:rFonts w:ascii="Times New Roman" w:hAnsi="Times New Roman" w:cs="Times New Roman"/>
          <w:sz w:val="24"/>
          <w:szCs w:val="24"/>
        </w:rPr>
        <w:t>2013.gada</w:t>
      </w:r>
      <w:proofErr w:type="gramEnd"/>
      <w:r w:rsidR="008D3B9B" w:rsidRPr="008D3B9B">
        <w:rPr>
          <w:rFonts w:ascii="Times New Roman" w:hAnsi="Times New Roman" w:cs="Times New Roman"/>
          <w:sz w:val="24"/>
          <w:szCs w:val="24"/>
        </w:rPr>
        <w:t xml:space="preserve"> 6.augusta protokols Nr.42, 96.§) darbā grupā, kuras uzdevums ir izvērtēt un, ja nepieciešams, izstrādāt priekšlikumus atvasināto publisko personu un neatkarīgo institūciju atbildībai arī par ES Latvijas starptautisko saistību pārkāpumiem</w:t>
      </w:r>
      <w:r w:rsidRPr="008D3B9B">
        <w:rPr>
          <w:rFonts w:ascii="Times New Roman" w:hAnsi="Times New Roman" w:cs="Times New Roman"/>
          <w:sz w:val="24"/>
          <w:szCs w:val="24"/>
        </w:rPr>
        <w:t>;</w:t>
      </w:r>
    </w:p>
    <w:p w:rsidR="002B5E8C" w:rsidRPr="00293C40" w:rsidRDefault="00180A6A"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t>2) ciešāka sad</w:t>
      </w:r>
      <w:bookmarkStart w:id="0" w:name="_GoBack"/>
      <w:bookmarkEnd w:id="0"/>
      <w:r w:rsidRPr="00293C40">
        <w:rPr>
          <w:rFonts w:ascii="Times New Roman" w:hAnsi="Times New Roman" w:cs="Times New Roman"/>
          <w:sz w:val="24"/>
          <w:szCs w:val="24"/>
        </w:rPr>
        <w:t xml:space="preserve">arbība ar tiesībaizsardzības iestādēm, jo pēdējo 2-3 gadu laikā arvien biežāk tiek saņemtas investīciju pretenzijas, kur </w:t>
      </w:r>
      <w:r w:rsidR="008A0F16" w:rsidRPr="00293C40">
        <w:rPr>
          <w:rFonts w:ascii="Times New Roman" w:hAnsi="Times New Roman" w:cs="Times New Roman"/>
          <w:sz w:val="24"/>
          <w:szCs w:val="24"/>
        </w:rPr>
        <w:t xml:space="preserve">investori norāda uz tiesu varas uzraudzībai pakļautu amatpersonu </w:t>
      </w:r>
      <w:r w:rsidR="0020017B" w:rsidRPr="00293C40">
        <w:rPr>
          <w:rFonts w:ascii="Times New Roman" w:hAnsi="Times New Roman" w:cs="Times New Roman"/>
          <w:sz w:val="24"/>
          <w:szCs w:val="24"/>
        </w:rPr>
        <w:t xml:space="preserve">iespējamu </w:t>
      </w:r>
      <w:r w:rsidR="008A0F16" w:rsidRPr="00293C40">
        <w:rPr>
          <w:rFonts w:ascii="Times New Roman" w:hAnsi="Times New Roman" w:cs="Times New Roman"/>
          <w:sz w:val="24"/>
          <w:szCs w:val="24"/>
        </w:rPr>
        <w:t xml:space="preserve">prettiesisku rīcību vai </w:t>
      </w:r>
      <w:r w:rsidR="00352F92" w:rsidRPr="00293C40">
        <w:rPr>
          <w:rFonts w:ascii="Times New Roman" w:hAnsi="Times New Roman" w:cs="Times New Roman"/>
          <w:sz w:val="24"/>
          <w:szCs w:val="24"/>
        </w:rPr>
        <w:t xml:space="preserve">uz iespējama </w:t>
      </w:r>
      <w:r w:rsidR="008A0F16" w:rsidRPr="00293C40">
        <w:rPr>
          <w:rFonts w:ascii="Times New Roman" w:hAnsi="Times New Roman" w:cs="Times New Roman"/>
          <w:sz w:val="24"/>
          <w:szCs w:val="24"/>
        </w:rPr>
        <w:t>noziedzīg</w:t>
      </w:r>
      <w:r w:rsidR="00352F92" w:rsidRPr="00293C40">
        <w:rPr>
          <w:rFonts w:ascii="Times New Roman" w:hAnsi="Times New Roman" w:cs="Times New Roman"/>
          <w:sz w:val="24"/>
          <w:szCs w:val="24"/>
        </w:rPr>
        <w:t>a</w:t>
      </w:r>
      <w:r w:rsidR="008A0F16" w:rsidRPr="00293C40">
        <w:rPr>
          <w:rFonts w:ascii="Times New Roman" w:hAnsi="Times New Roman" w:cs="Times New Roman"/>
          <w:sz w:val="24"/>
          <w:szCs w:val="24"/>
        </w:rPr>
        <w:t xml:space="preserve"> nodarījum</w:t>
      </w:r>
      <w:r w:rsidR="00352F92" w:rsidRPr="00293C40">
        <w:rPr>
          <w:rFonts w:ascii="Times New Roman" w:hAnsi="Times New Roman" w:cs="Times New Roman"/>
          <w:sz w:val="24"/>
          <w:szCs w:val="24"/>
        </w:rPr>
        <w:t>a izdarīšanu.</w:t>
      </w:r>
      <w:r w:rsidR="008A0F16" w:rsidRPr="00293C40">
        <w:rPr>
          <w:rFonts w:ascii="Times New Roman" w:hAnsi="Times New Roman" w:cs="Times New Roman"/>
          <w:sz w:val="24"/>
          <w:szCs w:val="24"/>
        </w:rPr>
        <w:t xml:space="preserve"> Turklāt ciešāka sadarbība ar tiesībaizsardzības iestādēm ļautu preventīvi novērst iespējamos starptautiskos</w:t>
      </w:r>
      <w:r w:rsidR="00352F92" w:rsidRPr="00293C40">
        <w:rPr>
          <w:rFonts w:ascii="Times New Roman" w:hAnsi="Times New Roman" w:cs="Times New Roman"/>
          <w:sz w:val="24"/>
          <w:szCs w:val="24"/>
        </w:rPr>
        <w:t xml:space="preserve"> investīciju</w:t>
      </w:r>
      <w:r w:rsidR="008A0F16" w:rsidRPr="00293C40">
        <w:rPr>
          <w:rFonts w:ascii="Times New Roman" w:hAnsi="Times New Roman" w:cs="Times New Roman"/>
          <w:sz w:val="24"/>
          <w:szCs w:val="24"/>
        </w:rPr>
        <w:t xml:space="preserve"> strīdus, it īpaši</w:t>
      </w:r>
      <w:r w:rsidR="00352F92" w:rsidRPr="00293C40">
        <w:rPr>
          <w:rFonts w:ascii="Times New Roman" w:hAnsi="Times New Roman" w:cs="Times New Roman"/>
          <w:sz w:val="24"/>
          <w:szCs w:val="24"/>
        </w:rPr>
        <w:t xml:space="preserve"> gadījumos, kas norāda uz </w:t>
      </w:r>
      <w:r w:rsidR="008A0F16" w:rsidRPr="00293C40">
        <w:rPr>
          <w:rFonts w:ascii="Times New Roman" w:hAnsi="Times New Roman" w:cs="Times New Roman"/>
          <w:sz w:val="24"/>
          <w:szCs w:val="24"/>
        </w:rPr>
        <w:t xml:space="preserve">uzņēmumu prettiesiskas pārņemšanas </w:t>
      </w:r>
      <w:r w:rsidR="00352F92" w:rsidRPr="00293C40">
        <w:rPr>
          <w:rFonts w:ascii="Times New Roman" w:hAnsi="Times New Roman" w:cs="Times New Roman"/>
          <w:sz w:val="24"/>
          <w:szCs w:val="24"/>
        </w:rPr>
        <w:t xml:space="preserve">pazīmēm </w:t>
      </w:r>
      <w:r w:rsidR="008A0F16" w:rsidRPr="00293C40">
        <w:rPr>
          <w:rFonts w:ascii="Times New Roman" w:hAnsi="Times New Roman" w:cs="Times New Roman"/>
          <w:sz w:val="24"/>
          <w:szCs w:val="24"/>
        </w:rPr>
        <w:t>(</w:t>
      </w:r>
      <w:proofErr w:type="spellStart"/>
      <w:r w:rsidR="008A0F16" w:rsidRPr="00293C40">
        <w:rPr>
          <w:rFonts w:ascii="Times New Roman" w:hAnsi="Times New Roman" w:cs="Times New Roman"/>
          <w:sz w:val="24"/>
          <w:szCs w:val="24"/>
        </w:rPr>
        <w:t>Palink</w:t>
      </w:r>
      <w:proofErr w:type="spellEnd"/>
      <w:r w:rsidR="008A0F16" w:rsidRPr="00293C40">
        <w:rPr>
          <w:rFonts w:ascii="Times New Roman" w:hAnsi="Times New Roman" w:cs="Times New Roman"/>
          <w:sz w:val="24"/>
          <w:szCs w:val="24"/>
        </w:rPr>
        <w:t xml:space="preserve"> lieta, </w:t>
      </w:r>
      <w:proofErr w:type="spellStart"/>
      <w:r w:rsidR="008A0F16" w:rsidRPr="00293C40">
        <w:rPr>
          <w:rFonts w:ascii="Times New Roman" w:hAnsi="Times New Roman" w:cs="Times New Roman"/>
          <w:sz w:val="24"/>
          <w:szCs w:val="24"/>
        </w:rPr>
        <w:t>Vitol</w:t>
      </w:r>
      <w:proofErr w:type="spellEnd"/>
      <w:r w:rsidR="008A0F16" w:rsidRPr="00293C40">
        <w:rPr>
          <w:rFonts w:ascii="Times New Roman" w:hAnsi="Times New Roman" w:cs="Times New Roman"/>
          <w:sz w:val="24"/>
          <w:szCs w:val="24"/>
        </w:rPr>
        <w:t xml:space="preserve"> lieta)</w:t>
      </w:r>
      <w:r w:rsidR="002B5E8C" w:rsidRPr="00293C40">
        <w:rPr>
          <w:rFonts w:ascii="Times New Roman" w:hAnsi="Times New Roman" w:cs="Times New Roman"/>
          <w:sz w:val="24"/>
          <w:szCs w:val="24"/>
        </w:rPr>
        <w:t>.</w:t>
      </w:r>
    </w:p>
    <w:p w:rsidR="00180A6A" w:rsidRPr="00293C40" w:rsidRDefault="002B5E8C"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t xml:space="preserve">Ņemot vērā tiesībaizsardzības iestāžu un amatpersonu darbības neatkarību, ir svarīgi nodrošināt kvalitatīvu informācijas </w:t>
      </w:r>
      <w:r w:rsidR="00281624" w:rsidRPr="00293C40">
        <w:rPr>
          <w:rFonts w:ascii="Times New Roman" w:hAnsi="Times New Roman" w:cs="Times New Roman"/>
          <w:sz w:val="24"/>
          <w:szCs w:val="24"/>
        </w:rPr>
        <w:t xml:space="preserve">un viedokļu </w:t>
      </w:r>
      <w:r w:rsidRPr="00293C40">
        <w:rPr>
          <w:rFonts w:ascii="Times New Roman" w:hAnsi="Times New Roman" w:cs="Times New Roman"/>
          <w:sz w:val="24"/>
          <w:szCs w:val="24"/>
        </w:rPr>
        <w:t>apmaiņu</w:t>
      </w:r>
      <w:r w:rsidR="00281624" w:rsidRPr="00293C40">
        <w:rPr>
          <w:rFonts w:ascii="Times New Roman" w:hAnsi="Times New Roman" w:cs="Times New Roman"/>
          <w:sz w:val="24"/>
          <w:szCs w:val="24"/>
        </w:rPr>
        <w:t xml:space="preserve">, lai novērstu valsts atbildību (atbilstoši starptautiskajām publiskajām tiesībām, </w:t>
      </w:r>
      <w:r w:rsidRPr="00293C40">
        <w:rPr>
          <w:rFonts w:ascii="Times New Roman" w:hAnsi="Times New Roman" w:cs="Times New Roman"/>
          <w:sz w:val="24"/>
          <w:szCs w:val="24"/>
        </w:rPr>
        <w:t xml:space="preserve">valsts </w:t>
      </w:r>
      <w:r w:rsidR="00281624" w:rsidRPr="00293C40">
        <w:rPr>
          <w:rFonts w:ascii="Times New Roman" w:hAnsi="Times New Roman" w:cs="Times New Roman"/>
          <w:sz w:val="24"/>
          <w:szCs w:val="24"/>
        </w:rPr>
        <w:t xml:space="preserve">ir atbildīga par </w:t>
      </w:r>
      <w:r w:rsidRPr="00293C40">
        <w:rPr>
          <w:rFonts w:ascii="Times New Roman" w:hAnsi="Times New Roman" w:cs="Times New Roman"/>
          <w:sz w:val="24"/>
          <w:szCs w:val="24"/>
        </w:rPr>
        <w:t>visu tās iestāžu</w:t>
      </w:r>
      <w:r w:rsidR="00281624" w:rsidRPr="00293C40">
        <w:rPr>
          <w:rFonts w:ascii="Times New Roman" w:hAnsi="Times New Roman" w:cs="Times New Roman"/>
          <w:sz w:val="24"/>
          <w:szCs w:val="24"/>
        </w:rPr>
        <w:t xml:space="preserve">, </w:t>
      </w:r>
      <w:r w:rsidRPr="00293C40">
        <w:rPr>
          <w:rFonts w:ascii="Times New Roman" w:hAnsi="Times New Roman" w:cs="Times New Roman"/>
          <w:sz w:val="24"/>
          <w:szCs w:val="24"/>
        </w:rPr>
        <w:t>tai skaitā, tiesu varas un tiesībaizsardzības iestāžu</w:t>
      </w:r>
      <w:r w:rsidR="00281624" w:rsidRPr="00293C40">
        <w:rPr>
          <w:rFonts w:ascii="Times New Roman" w:hAnsi="Times New Roman" w:cs="Times New Roman"/>
          <w:sz w:val="24"/>
          <w:szCs w:val="24"/>
        </w:rPr>
        <w:t>,</w:t>
      </w:r>
      <w:r w:rsidRPr="00293C40">
        <w:rPr>
          <w:rFonts w:ascii="Times New Roman" w:hAnsi="Times New Roman" w:cs="Times New Roman"/>
          <w:sz w:val="24"/>
          <w:szCs w:val="24"/>
        </w:rPr>
        <w:t xml:space="preserve"> darbību un bezdarbību</w:t>
      </w:r>
      <w:r w:rsidR="00281624" w:rsidRPr="00293C40">
        <w:rPr>
          <w:rFonts w:ascii="Times New Roman" w:hAnsi="Times New Roman" w:cs="Times New Roman"/>
          <w:sz w:val="24"/>
          <w:szCs w:val="24"/>
        </w:rPr>
        <w:t>; varas iekšējās dalīšanas princips neizslēdz valsts starptautisko atbildību par tiesu varu un citām neatkarīgām, autonomām institūcijām)</w:t>
      </w:r>
      <w:r w:rsidRPr="00293C40">
        <w:rPr>
          <w:rFonts w:ascii="Times New Roman" w:hAnsi="Times New Roman" w:cs="Times New Roman"/>
          <w:sz w:val="24"/>
          <w:szCs w:val="24"/>
        </w:rPr>
        <w:t xml:space="preserve">. </w:t>
      </w:r>
      <w:r w:rsidR="00281624" w:rsidRPr="00293C40">
        <w:rPr>
          <w:rFonts w:ascii="Times New Roman" w:hAnsi="Times New Roman" w:cs="Times New Roman"/>
          <w:sz w:val="24"/>
          <w:szCs w:val="24"/>
        </w:rPr>
        <w:t>Citiem vārdiem, ir runa par varas atzaru sadarbību. Praksē g</w:t>
      </w:r>
      <w:r w:rsidRPr="00293C40">
        <w:rPr>
          <w:rFonts w:ascii="Times New Roman" w:hAnsi="Times New Roman" w:cs="Times New Roman"/>
          <w:sz w:val="24"/>
          <w:szCs w:val="24"/>
        </w:rPr>
        <w:t xml:space="preserve">alvenokārt sadarbība un informācijas (viedokļu) apmaiņa izpaustos </w:t>
      </w:r>
      <w:r w:rsidR="00281624" w:rsidRPr="00293C40">
        <w:rPr>
          <w:rFonts w:ascii="Times New Roman" w:hAnsi="Times New Roman" w:cs="Times New Roman"/>
          <w:sz w:val="24"/>
          <w:szCs w:val="24"/>
        </w:rPr>
        <w:t>dalībā 4.punktā minētajās darba grupās, piemēram, darba grupas aicinājumā Ģenerālprokuroram atkārtoti izvērtēt kādas tiesībaizsardzības iestāžu darbības, ņemot vērā lietā esošo virkni sakritību</w:t>
      </w:r>
      <w:r w:rsidR="00E32D71" w:rsidRPr="00293C40">
        <w:rPr>
          <w:rFonts w:ascii="Times New Roman" w:hAnsi="Times New Roman" w:cs="Times New Roman"/>
          <w:sz w:val="24"/>
          <w:szCs w:val="24"/>
        </w:rPr>
        <w:t xml:space="preserve"> viena strīdnieka interesēs</w:t>
      </w:r>
      <w:r w:rsidR="00281624" w:rsidRPr="00293C40">
        <w:rPr>
          <w:rFonts w:ascii="Times New Roman" w:hAnsi="Times New Roman" w:cs="Times New Roman"/>
          <w:sz w:val="24"/>
          <w:szCs w:val="24"/>
        </w:rPr>
        <w:t xml:space="preserve">, kas starptautiskajā šķīrējtiesā varētu </w:t>
      </w:r>
      <w:r w:rsidR="00E32D71" w:rsidRPr="00293C40">
        <w:rPr>
          <w:rFonts w:ascii="Times New Roman" w:hAnsi="Times New Roman" w:cs="Times New Roman"/>
          <w:sz w:val="24"/>
          <w:szCs w:val="24"/>
        </w:rPr>
        <w:t>tikt atzīts par taisnīgas un godprātīgas attieksmes ("</w:t>
      </w:r>
      <w:proofErr w:type="spellStart"/>
      <w:r w:rsidR="00E32D71" w:rsidRPr="00293C40">
        <w:rPr>
          <w:rFonts w:ascii="Times New Roman" w:hAnsi="Times New Roman" w:cs="Times New Roman"/>
          <w:i/>
          <w:sz w:val="24"/>
          <w:szCs w:val="24"/>
        </w:rPr>
        <w:t>fair</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and</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equitable</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treatment</w:t>
      </w:r>
      <w:proofErr w:type="spellEnd"/>
      <w:r w:rsidR="00E32D71" w:rsidRPr="00293C40">
        <w:rPr>
          <w:rFonts w:ascii="Times New Roman" w:hAnsi="Times New Roman" w:cs="Times New Roman"/>
          <w:sz w:val="24"/>
          <w:szCs w:val="24"/>
        </w:rPr>
        <w:t>"), kā arī pilnas drošības un aizsardzības principa ("</w:t>
      </w:r>
      <w:proofErr w:type="spellStart"/>
      <w:r w:rsidR="00E32D71" w:rsidRPr="00293C40">
        <w:rPr>
          <w:rFonts w:ascii="Times New Roman" w:hAnsi="Times New Roman" w:cs="Times New Roman"/>
          <w:i/>
          <w:sz w:val="24"/>
          <w:szCs w:val="24"/>
        </w:rPr>
        <w:t>full</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protection</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and</w:t>
      </w:r>
      <w:proofErr w:type="spellEnd"/>
      <w:r w:rsidR="00E32D71" w:rsidRPr="00293C40">
        <w:rPr>
          <w:rFonts w:ascii="Times New Roman" w:hAnsi="Times New Roman" w:cs="Times New Roman"/>
          <w:i/>
          <w:sz w:val="24"/>
          <w:szCs w:val="24"/>
        </w:rPr>
        <w:t xml:space="preserve"> </w:t>
      </w:r>
      <w:proofErr w:type="spellStart"/>
      <w:r w:rsidR="00E32D71" w:rsidRPr="00293C40">
        <w:rPr>
          <w:rFonts w:ascii="Times New Roman" w:hAnsi="Times New Roman" w:cs="Times New Roman"/>
          <w:i/>
          <w:sz w:val="24"/>
          <w:szCs w:val="24"/>
        </w:rPr>
        <w:t>security</w:t>
      </w:r>
      <w:proofErr w:type="spellEnd"/>
      <w:r w:rsidR="00E32D71" w:rsidRPr="00293C40">
        <w:rPr>
          <w:rFonts w:ascii="Times New Roman" w:hAnsi="Times New Roman" w:cs="Times New Roman"/>
          <w:sz w:val="24"/>
          <w:szCs w:val="24"/>
        </w:rPr>
        <w:t xml:space="preserve">") pārkāpumu. Jāuzsver arī Kriminālprocesa likuma </w:t>
      </w:r>
      <w:proofErr w:type="gramStart"/>
      <w:r w:rsidR="00E32D71" w:rsidRPr="00293C40">
        <w:rPr>
          <w:rFonts w:ascii="Times New Roman" w:hAnsi="Times New Roman" w:cs="Times New Roman"/>
          <w:sz w:val="24"/>
          <w:szCs w:val="24"/>
        </w:rPr>
        <w:t>2.panta</w:t>
      </w:r>
      <w:proofErr w:type="gramEnd"/>
      <w:r w:rsidR="00E32D71" w:rsidRPr="00293C40">
        <w:rPr>
          <w:rFonts w:ascii="Times New Roman" w:hAnsi="Times New Roman" w:cs="Times New Roman"/>
          <w:sz w:val="24"/>
          <w:szCs w:val="24"/>
        </w:rPr>
        <w:t xml:space="preserve"> </w:t>
      </w:r>
      <w:r w:rsidR="00BE29F4" w:rsidRPr="00293C40">
        <w:rPr>
          <w:rFonts w:ascii="Times New Roman" w:hAnsi="Times New Roman" w:cs="Times New Roman"/>
          <w:sz w:val="24"/>
          <w:szCs w:val="24"/>
        </w:rPr>
        <w:t xml:space="preserve">pirmajā daļā </w:t>
      </w:r>
      <w:r w:rsidR="00E32D71" w:rsidRPr="00293C40">
        <w:rPr>
          <w:rFonts w:ascii="Times New Roman" w:hAnsi="Times New Roman" w:cs="Times New Roman"/>
          <w:sz w:val="24"/>
          <w:szCs w:val="24"/>
        </w:rPr>
        <w:t>iekļautais pienākums nodrošināt atbilstību starptautiskajām saistībām, kas vēl vairāk liecina par nepieciešamību korektai komunikācijai</w:t>
      </w:r>
      <w:r w:rsidR="008A0F16" w:rsidRPr="00293C40">
        <w:rPr>
          <w:rFonts w:ascii="Times New Roman" w:hAnsi="Times New Roman" w:cs="Times New Roman"/>
          <w:sz w:val="24"/>
          <w:szCs w:val="24"/>
        </w:rPr>
        <w:t>;</w:t>
      </w:r>
    </w:p>
    <w:p w:rsidR="008A0F16" w:rsidRPr="00293C40" w:rsidRDefault="008A0F16"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lastRenderedPageBreak/>
        <w:t xml:space="preserve">3) to amatpersonu izglītošana par starptautiskajām investīciju tiesībām, kuras ikdienā tieši </w:t>
      </w:r>
      <w:r w:rsidR="00BE29F4" w:rsidRPr="00293C40">
        <w:rPr>
          <w:rFonts w:ascii="Times New Roman" w:hAnsi="Times New Roman" w:cs="Times New Roman"/>
          <w:sz w:val="24"/>
          <w:szCs w:val="24"/>
        </w:rPr>
        <w:t xml:space="preserve">vai netieši </w:t>
      </w:r>
      <w:r w:rsidRPr="00293C40">
        <w:rPr>
          <w:rFonts w:ascii="Times New Roman" w:hAnsi="Times New Roman" w:cs="Times New Roman"/>
          <w:sz w:val="24"/>
          <w:szCs w:val="24"/>
        </w:rPr>
        <w:t>iesaistītas darbā ar ārvalstu investoriem. Š</w:t>
      </w:r>
      <w:r w:rsidR="00352F92" w:rsidRPr="00293C40">
        <w:rPr>
          <w:rFonts w:ascii="Times New Roman" w:hAnsi="Times New Roman" w:cs="Times New Roman"/>
          <w:sz w:val="24"/>
          <w:szCs w:val="24"/>
        </w:rPr>
        <w:t>ī brīža</w:t>
      </w:r>
      <w:r w:rsidRPr="00293C40">
        <w:rPr>
          <w:rFonts w:ascii="Times New Roman" w:hAnsi="Times New Roman" w:cs="Times New Roman"/>
          <w:sz w:val="24"/>
          <w:szCs w:val="24"/>
        </w:rPr>
        <w:t xml:space="preserve"> prakse liecina, ka iztrūkst pat minimālais zināšanu līmenis, kas ļautu novērst dārgus un negatīvus starptautiskus tiesvedības procesus pret valsti. Šeit svarīgi pat runāt par investīcijas (ekonomiskā aktīva) definīciju, diskriminācijas aizliegumu kā tikai vienu no starpvalstu investīciju aizsardzības līgumos iekļautajiem principiem, nevis vienīgo principu; valsts atbildību par visām iestādēm kopumā, nevis fragmentāri par katru lēmumu atsevišķi, tai skaitā, atbildība pat par neatkarīgo iestāžu lēmumiem un atsevišķos gadījumos, </w:t>
      </w:r>
      <w:proofErr w:type="gramStart"/>
      <w:r w:rsidRPr="00293C40">
        <w:rPr>
          <w:rFonts w:ascii="Times New Roman" w:hAnsi="Times New Roman" w:cs="Times New Roman"/>
          <w:sz w:val="24"/>
          <w:szCs w:val="24"/>
        </w:rPr>
        <w:t>kad ir</w:t>
      </w:r>
      <w:proofErr w:type="gramEnd"/>
      <w:r w:rsidRPr="00293C40">
        <w:rPr>
          <w:rFonts w:ascii="Times New Roman" w:hAnsi="Times New Roman" w:cs="Times New Roman"/>
          <w:sz w:val="24"/>
          <w:szCs w:val="24"/>
        </w:rPr>
        <w:t xml:space="preserve"> bijusi noteiktā projektā būtiska valsts interese, par valsts uzņēmumu rīcību. Izglītošanas pasākumus </w:t>
      </w:r>
      <w:proofErr w:type="spellStart"/>
      <w:r w:rsidRPr="00293C40">
        <w:rPr>
          <w:rFonts w:ascii="Times New Roman" w:hAnsi="Times New Roman" w:cs="Times New Roman"/>
          <w:sz w:val="24"/>
          <w:szCs w:val="24"/>
        </w:rPr>
        <w:t>kūrētu</w:t>
      </w:r>
      <w:proofErr w:type="spellEnd"/>
      <w:r w:rsidRPr="00293C40">
        <w:rPr>
          <w:rFonts w:ascii="Times New Roman" w:hAnsi="Times New Roman" w:cs="Times New Roman"/>
          <w:sz w:val="24"/>
          <w:szCs w:val="24"/>
        </w:rPr>
        <w:t xml:space="preserve"> Valsts kanceleja sadarbībā ar Tieslietu ministriju; visticamāk, būtu nepieciešams uzaicināt starptautiski atzītus praktiķus</w:t>
      </w:r>
      <w:r w:rsidR="00BE29F4" w:rsidRPr="00293C40">
        <w:rPr>
          <w:rFonts w:ascii="Times New Roman" w:hAnsi="Times New Roman" w:cs="Times New Roman"/>
          <w:sz w:val="24"/>
          <w:szCs w:val="24"/>
        </w:rPr>
        <w:t xml:space="preserve"> (vietējos un ārvalstu)</w:t>
      </w:r>
      <w:r w:rsidRPr="00293C40">
        <w:rPr>
          <w:rFonts w:ascii="Times New Roman" w:hAnsi="Times New Roman" w:cs="Times New Roman"/>
          <w:sz w:val="24"/>
          <w:szCs w:val="24"/>
        </w:rPr>
        <w:t xml:space="preserve">, jo svarīgi nodalīt teorētiskās diskusijas no starptautiskās komercdarbības </w:t>
      </w:r>
      <w:r w:rsidR="00352F92" w:rsidRPr="00293C40">
        <w:rPr>
          <w:rFonts w:ascii="Times New Roman" w:hAnsi="Times New Roman" w:cs="Times New Roman"/>
          <w:sz w:val="24"/>
          <w:szCs w:val="24"/>
        </w:rPr>
        <w:t>prakses</w:t>
      </w:r>
      <w:r w:rsidRPr="00293C40">
        <w:rPr>
          <w:rFonts w:ascii="Times New Roman" w:hAnsi="Times New Roman" w:cs="Times New Roman"/>
          <w:sz w:val="24"/>
          <w:szCs w:val="24"/>
        </w:rPr>
        <w:t xml:space="preserve"> - to, ko ārvalstu uzņēmējs sagaida no tiesiskas valsts</w:t>
      </w:r>
      <w:r w:rsidR="00860C36" w:rsidRPr="00293C40">
        <w:rPr>
          <w:rFonts w:ascii="Times New Roman" w:hAnsi="Times New Roman" w:cs="Times New Roman"/>
          <w:sz w:val="24"/>
          <w:szCs w:val="24"/>
        </w:rPr>
        <w:t xml:space="preserve">. </w:t>
      </w:r>
      <w:r w:rsidR="005F4515" w:rsidRPr="00293C40">
        <w:rPr>
          <w:rFonts w:ascii="Times New Roman" w:hAnsi="Times New Roman" w:cs="Times New Roman"/>
          <w:sz w:val="24"/>
          <w:szCs w:val="24"/>
        </w:rPr>
        <w:t>Izglīt</w:t>
      </w:r>
      <w:r w:rsidR="004B71B8" w:rsidRPr="00293C40">
        <w:rPr>
          <w:rFonts w:ascii="Times New Roman" w:hAnsi="Times New Roman" w:cs="Times New Roman"/>
          <w:sz w:val="24"/>
          <w:szCs w:val="24"/>
        </w:rPr>
        <w:t xml:space="preserve">ošanas aspekti ir viens no efektīvākajiem </w:t>
      </w:r>
      <w:proofErr w:type="spellStart"/>
      <w:r w:rsidR="004B71B8" w:rsidRPr="00293C40">
        <w:rPr>
          <w:rFonts w:ascii="Times New Roman" w:hAnsi="Times New Roman" w:cs="Times New Roman"/>
          <w:sz w:val="24"/>
          <w:szCs w:val="24"/>
        </w:rPr>
        <w:t>prevencijas</w:t>
      </w:r>
      <w:proofErr w:type="spellEnd"/>
      <w:r w:rsidR="004B71B8" w:rsidRPr="00293C40">
        <w:rPr>
          <w:rFonts w:ascii="Times New Roman" w:hAnsi="Times New Roman" w:cs="Times New Roman"/>
          <w:sz w:val="24"/>
          <w:szCs w:val="24"/>
        </w:rPr>
        <w:t xml:space="preserve"> līdzekļiem negatīvām starptautiskām tiesvedībām un valsts reputācij</w:t>
      </w:r>
      <w:r w:rsidR="00D80FDD" w:rsidRPr="00293C40">
        <w:rPr>
          <w:rFonts w:ascii="Times New Roman" w:hAnsi="Times New Roman" w:cs="Times New Roman"/>
          <w:sz w:val="24"/>
          <w:szCs w:val="24"/>
        </w:rPr>
        <w:t xml:space="preserve">as mazināšanās </w:t>
      </w:r>
      <w:r w:rsidR="004B71B8" w:rsidRPr="00293C40">
        <w:rPr>
          <w:rFonts w:ascii="Times New Roman" w:hAnsi="Times New Roman" w:cs="Times New Roman"/>
          <w:sz w:val="24"/>
          <w:szCs w:val="24"/>
        </w:rPr>
        <w:t>riskiem.</w:t>
      </w:r>
    </w:p>
    <w:p w:rsidR="00B248EB" w:rsidRPr="00293C40" w:rsidRDefault="008A0F16" w:rsidP="00293C40">
      <w:pPr>
        <w:spacing w:after="0" w:line="240" w:lineRule="auto"/>
        <w:ind w:firstLine="720"/>
        <w:jc w:val="both"/>
        <w:rPr>
          <w:rFonts w:ascii="Times New Roman" w:hAnsi="Times New Roman" w:cs="Times New Roman"/>
          <w:sz w:val="24"/>
          <w:szCs w:val="24"/>
        </w:rPr>
      </w:pPr>
      <w:r w:rsidRPr="00293C40">
        <w:rPr>
          <w:rFonts w:ascii="Times New Roman" w:hAnsi="Times New Roman" w:cs="Times New Roman"/>
          <w:sz w:val="24"/>
          <w:szCs w:val="24"/>
        </w:rPr>
        <w:t>4)</w:t>
      </w:r>
      <w:r w:rsidR="002D0A78" w:rsidRPr="00293C40">
        <w:rPr>
          <w:rFonts w:ascii="Times New Roman" w:hAnsi="Times New Roman" w:cs="Times New Roman"/>
          <w:sz w:val="24"/>
          <w:szCs w:val="24"/>
        </w:rPr>
        <w:t xml:space="preserve"> turpmāk, saņemot investīciju pretenziju, </w:t>
      </w:r>
      <w:r w:rsidR="00BE29F4" w:rsidRPr="00293C40">
        <w:rPr>
          <w:rFonts w:ascii="Times New Roman" w:hAnsi="Times New Roman" w:cs="Times New Roman"/>
          <w:sz w:val="24"/>
          <w:szCs w:val="24"/>
        </w:rPr>
        <w:t>kārtība investīciju strīda risināšanai norādīta 1.shēmā</w:t>
      </w:r>
      <w:r w:rsidR="00293C40">
        <w:rPr>
          <w:rFonts w:ascii="Times New Roman" w:hAnsi="Times New Roman" w:cs="Times New Roman"/>
          <w:sz w:val="24"/>
          <w:szCs w:val="24"/>
        </w:rPr>
        <w:t>;</w:t>
      </w:r>
    </w:p>
    <w:p w:rsidR="007C6656" w:rsidRPr="00293C40" w:rsidRDefault="00917DE9" w:rsidP="00293C40">
      <w:pPr>
        <w:spacing w:after="0" w:line="240" w:lineRule="auto"/>
        <w:ind w:firstLine="720"/>
        <w:jc w:val="both"/>
        <w:rPr>
          <w:rFonts w:ascii="Times New Roman" w:eastAsia="Times New Roman" w:hAnsi="Times New Roman" w:cs="Times New Roman"/>
          <w:bCs/>
          <w:sz w:val="24"/>
          <w:szCs w:val="24"/>
        </w:rPr>
      </w:pPr>
      <w:r w:rsidRPr="00293C40">
        <w:rPr>
          <w:rFonts w:ascii="Times New Roman" w:hAnsi="Times New Roman" w:cs="Times New Roman"/>
          <w:sz w:val="24"/>
          <w:szCs w:val="24"/>
        </w:rPr>
        <w:t xml:space="preserve">5) Paralēli, ņemot vērā 4.punktā norādīto, Valsts kanceleja sadarbībā ar </w:t>
      </w:r>
      <w:r w:rsidR="00785B7F" w:rsidRPr="00293C40">
        <w:rPr>
          <w:rFonts w:ascii="Times New Roman" w:hAnsi="Times New Roman" w:cs="Times New Roman"/>
          <w:sz w:val="24"/>
          <w:szCs w:val="24"/>
        </w:rPr>
        <w:t xml:space="preserve">Ārlietu ministriju, Ekonomikas ministriju, </w:t>
      </w:r>
      <w:r w:rsidRPr="00293C40">
        <w:rPr>
          <w:rFonts w:ascii="Times New Roman" w:hAnsi="Times New Roman" w:cs="Times New Roman"/>
          <w:sz w:val="24"/>
          <w:szCs w:val="24"/>
        </w:rPr>
        <w:t>Finanšu ministriju</w:t>
      </w:r>
      <w:r w:rsidR="001F3260" w:rsidRPr="00293C40">
        <w:rPr>
          <w:rFonts w:ascii="Times New Roman" w:hAnsi="Times New Roman" w:cs="Times New Roman"/>
          <w:sz w:val="24"/>
          <w:szCs w:val="24"/>
        </w:rPr>
        <w:t>,</w:t>
      </w:r>
      <w:r w:rsidRPr="00293C40">
        <w:rPr>
          <w:rFonts w:ascii="Times New Roman" w:hAnsi="Times New Roman" w:cs="Times New Roman"/>
          <w:sz w:val="24"/>
          <w:szCs w:val="24"/>
        </w:rPr>
        <w:t xml:space="preserve"> Tieslietu ministrij</w:t>
      </w:r>
      <w:r w:rsidR="001F3260" w:rsidRPr="00293C40">
        <w:rPr>
          <w:rFonts w:ascii="Times New Roman" w:hAnsi="Times New Roman" w:cs="Times New Roman"/>
          <w:sz w:val="24"/>
          <w:szCs w:val="24"/>
        </w:rPr>
        <w:t>u un Vides aizsardzības un reģionālās attīstības ministriju</w:t>
      </w:r>
      <w:r w:rsidRPr="00293C40">
        <w:rPr>
          <w:rFonts w:ascii="Times New Roman" w:hAnsi="Times New Roman" w:cs="Times New Roman"/>
          <w:sz w:val="24"/>
          <w:szCs w:val="24"/>
        </w:rPr>
        <w:t xml:space="preserve"> izstrādā konkrētās redakcijas grozījumiem Valsts pārvaldes iekārtas likumā un likumā „Par Latvijas Republikas starptautiskajiem līgumiem”, nostiprinot likumā valsts pārstāvības</w:t>
      </w:r>
      <w:proofErr w:type="gramStart"/>
      <w:r w:rsidRPr="00293C40">
        <w:rPr>
          <w:rFonts w:ascii="Times New Roman" w:hAnsi="Times New Roman" w:cs="Times New Roman"/>
          <w:sz w:val="24"/>
          <w:szCs w:val="24"/>
        </w:rPr>
        <w:t xml:space="preserve"> </w:t>
      </w:r>
      <w:r w:rsidR="00785B7F" w:rsidRPr="00293C40">
        <w:rPr>
          <w:rFonts w:ascii="Times New Roman" w:hAnsi="Times New Roman" w:cs="Times New Roman"/>
          <w:sz w:val="24"/>
          <w:szCs w:val="24"/>
        </w:rPr>
        <w:t xml:space="preserve"> </w:t>
      </w:r>
      <w:proofErr w:type="gramEnd"/>
      <w:r w:rsidR="00785B7F" w:rsidRPr="00293C40">
        <w:rPr>
          <w:rFonts w:ascii="Times New Roman" w:hAnsi="Times New Roman" w:cs="Times New Roman"/>
          <w:sz w:val="24"/>
          <w:szCs w:val="24"/>
        </w:rPr>
        <w:t>starptautiskajās tiesās</w:t>
      </w:r>
      <w:r w:rsidRPr="00293C40">
        <w:rPr>
          <w:rFonts w:ascii="Times New Roman" w:hAnsi="Times New Roman" w:cs="Times New Roman"/>
          <w:sz w:val="24"/>
          <w:szCs w:val="24"/>
        </w:rPr>
        <w:t xml:space="preserve"> kārtību (pamatā - Valsts kanceleja sadarbībā ar Tieslietu ministriju un citām nozares institūcijām; bet ar atsevišķu Ministru kabineta lēmumu – cita institūcija)</w:t>
      </w:r>
      <w:r w:rsidR="00785B7F" w:rsidRPr="00293C40">
        <w:rPr>
          <w:rFonts w:ascii="Times New Roman" w:hAnsi="Times New Roman" w:cs="Times New Roman"/>
          <w:sz w:val="24"/>
          <w:szCs w:val="24"/>
        </w:rPr>
        <w:t>.</w:t>
      </w:r>
      <w:r w:rsidR="001F3260" w:rsidRPr="00293C40">
        <w:rPr>
          <w:rFonts w:ascii="Times New Roman" w:hAnsi="Times New Roman" w:cs="Times New Roman"/>
          <w:sz w:val="24"/>
          <w:szCs w:val="24"/>
        </w:rPr>
        <w:t xml:space="preserve"> </w:t>
      </w:r>
      <w:r w:rsidRPr="00293C40">
        <w:rPr>
          <w:rFonts w:ascii="Times New Roman" w:hAnsi="Times New Roman" w:cs="Times New Roman"/>
          <w:sz w:val="24"/>
          <w:szCs w:val="24"/>
        </w:rPr>
        <w:t xml:space="preserve">Papildus </w:t>
      </w:r>
      <w:r w:rsidR="007C6656" w:rsidRPr="00293C40">
        <w:rPr>
          <w:rFonts w:ascii="Times New Roman" w:hAnsi="Times New Roman" w:cs="Times New Roman"/>
          <w:sz w:val="24"/>
          <w:szCs w:val="24"/>
        </w:rPr>
        <w:t>likumā</w:t>
      </w:r>
      <w:r w:rsidR="00785B7F" w:rsidRPr="00293C40">
        <w:rPr>
          <w:rFonts w:ascii="Times New Roman" w:hAnsi="Times New Roman" w:cs="Times New Roman"/>
          <w:sz w:val="24"/>
          <w:szCs w:val="24"/>
        </w:rPr>
        <w:t xml:space="preserve"> „Par Latvijas Republikas starptautiskajiem līgumiem”</w:t>
      </w:r>
      <w:r w:rsidR="007C6656" w:rsidRPr="00293C40">
        <w:rPr>
          <w:rFonts w:ascii="Times New Roman" w:hAnsi="Times New Roman" w:cs="Times New Roman"/>
          <w:sz w:val="24"/>
          <w:szCs w:val="24"/>
        </w:rPr>
        <w:t xml:space="preserve"> </w:t>
      </w:r>
      <w:r w:rsidR="00785B7F" w:rsidRPr="00293C40">
        <w:rPr>
          <w:rFonts w:ascii="Times New Roman" w:hAnsi="Times New Roman" w:cs="Times New Roman"/>
          <w:sz w:val="24"/>
          <w:szCs w:val="24"/>
        </w:rPr>
        <w:t xml:space="preserve">nepieciešams </w:t>
      </w:r>
      <w:r w:rsidRPr="00293C40">
        <w:rPr>
          <w:rFonts w:ascii="Times New Roman" w:hAnsi="Times New Roman" w:cs="Times New Roman"/>
          <w:sz w:val="24"/>
          <w:szCs w:val="24"/>
        </w:rPr>
        <w:t>iestrādāt pilnvarojum</w:t>
      </w:r>
      <w:r w:rsidR="00785B7F" w:rsidRPr="00293C40">
        <w:rPr>
          <w:rFonts w:ascii="Times New Roman" w:hAnsi="Times New Roman" w:cs="Times New Roman"/>
          <w:sz w:val="24"/>
          <w:szCs w:val="24"/>
        </w:rPr>
        <w:t>u</w:t>
      </w:r>
      <w:r w:rsidRPr="00293C40">
        <w:rPr>
          <w:rFonts w:ascii="Times New Roman" w:hAnsi="Times New Roman" w:cs="Times New Roman"/>
          <w:sz w:val="24"/>
          <w:szCs w:val="24"/>
        </w:rPr>
        <w:t xml:space="preserve"> Ministru kabinetam </w:t>
      </w:r>
      <w:r w:rsidR="007C6656" w:rsidRPr="00293C40">
        <w:rPr>
          <w:rFonts w:ascii="Times New Roman" w:hAnsi="Times New Roman" w:cs="Times New Roman"/>
          <w:sz w:val="24"/>
          <w:szCs w:val="24"/>
        </w:rPr>
        <w:t xml:space="preserve">noteikt valsts pārstāvības </w:t>
      </w:r>
      <w:r w:rsidR="00785B7F" w:rsidRPr="00293C40">
        <w:rPr>
          <w:rFonts w:ascii="Times New Roman" w:hAnsi="Times New Roman" w:cs="Times New Roman"/>
          <w:sz w:val="24"/>
          <w:szCs w:val="24"/>
        </w:rPr>
        <w:t>kārtību starptautiskajos tiesvedības procesos.</w:t>
      </w:r>
      <w:r w:rsidR="007C6656" w:rsidRPr="00293C40">
        <w:rPr>
          <w:rFonts w:ascii="Times New Roman" w:hAnsi="Times New Roman" w:cs="Times New Roman"/>
          <w:sz w:val="24"/>
          <w:szCs w:val="24"/>
        </w:rPr>
        <w:t>. Š</w:t>
      </w:r>
      <w:r w:rsidR="00785B7F" w:rsidRPr="00293C40">
        <w:rPr>
          <w:rFonts w:ascii="Times New Roman" w:hAnsi="Times New Roman" w:cs="Times New Roman"/>
          <w:sz w:val="24"/>
          <w:szCs w:val="24"/>
        </w:rPr>
        <w:t>is</w:t>
      </w:r>
      <w:r w:rsidR="007C6656" w:rsidRPr="00293C40">
        <w:rPr>
          <w:rFonts w:ascii="Times New Roman" w:hAnsi="Times New Roman" w:cs="Times New Roman"/>
          <w:sz w:val="24"/>
          <w:szCs w:val="24"/>
        </w:rPr>
        <w:t xml:space="preserve"> Ministru kabineta noteikumu projekts tiktu izstrādāts, balstoties uz Ministru kabineta </w:t>
      </w:r>
      <w:proofErr w:type="gramStart"/>
      <w:r w:rsidR="007C6656" w:rsidRPr="00293C40">
        <w:rPr>
          <w:rFonts w:ascii="Times New Roman" w:hAnsi="Times New Roman" w:cs="Times New Roman"/>
          <w:sz w:val="24"/>
          <w:szCs w:val="24"/>
        </w:rPr>
        <w:t>1998.gada</w:t>
      </w:r>
      <w:proofErr w:type="gramEnd"/>
      <w:r w:rsidR="007C6656" w:rsidRPr="00293C40">
        <w:rPr>
          <w:rFonts w:ascii="Times New Roman" w:hAnsi="Times New Roman" w:cs="Times New Roman"/>
          <w:sz w:val="24"/>
          <w:szCs w:val="24"/>
        </w:rPr>
        <w:t xml:space="preserve"> 17.marta noteikumu Nr.92 „</w:t>
      </w:r>
      <w:r w:rsidR="007C6656" w:rsidRPr="00293C40">
        <w:rPr>
          <w:rFonts w:ascii="Times New Roman" w:eastAsia="Times New Roman" w:hAnsi="Times New Roman" w:cs="Times New Roman"/>
          <w:bCs/>
          <w:sz w:val="24"/>
          <w:szCs w:val="24"/>
        </w:rPr>
        <w:t>Noteikumi par Ministru kabineta pārstāvēšanu starptautiskajās cilvēktiesību institūcijās” principiem.</w:t>
      </w:r>
    </w:p>
    <w:p w:rsidR="003807CB" w:rsidRPr="00293C40" w:rsidRDefault="00872F86" w:rsidP="00293C40">
      <w:pPr>
        <w:spacing w:after="0" w:line="240" w:lineRule="auto"/>
        <w:ind w:firstLine="720"/>
        <w:jc w:val="both"/>
        <w:rPr>
          <w:rFonts w:ascii="Times New Roman" w:eastAsia="Times New Roman" w:hAnsi="Times New Roman" w:cs="Times New Roman"/>
          <w:bCs/>
          <w:sz w:val="24"/>
          <w:szCs w:val="24"/>
        </w:rPr>
      </w:pPr>
      <w:r w:rsidRPr="00293C40">
        <w:rPr>
          <w:rFonts w:ascii="Times New Roman" w:eastAsia="Times New Roman" w:hAnsi="Times New Roman" w:cs="Times New Roman"/>
          <w:bCs/>
          <w:sz w:val="24"/>
          <w:szCs w:val="24"/>
        </w:rPr>
        <w:t>6) citu valstu prakse liecina, ka pārstāvības institūcijas tiek izvēlētas atkarībā no konkrētā gadījumā – praksē valsti pārstāv gan valsts institūcijas, gan advokātu biroji</w:t>
      </w:r>
      <w:r w:rsidR="003807CB" w:rsidRPr="00293C40">
        <w:rPr>
          <w:rFonts w:ascii="Times New Roman" w:eastAsia="Times New Roman" w:hAnsi="Times New Roman" w:cs="Times New Roman"/>
          <w:bCs/>
          <w:sz w:val="24"/>
          <w:szCs w:val="24"/>
        </w:rPr>
        <w:t>;</w:t>
      </w:r>
    </w:p>
    <w:p w:rsidR="003807CB" w:rsidRPr="00293C40" w:rsidRDefault="003807CB" w:rsidP="00293C40">
      <w:pPr>
        <w:spacing w:after="0" w:line="240" w:lineRule="auto"/>
        <w:ind w:firstLine="720"/>
        <w:jc w:val="both"/>
        <w:rPr>
          <w:rFonts w:ascii="Times New Roman" w:eastAsia="Times New Roman" w:hAnsi="Times New Roman" w:cs="Times New Roman"/>
          <w:bCs/>
          <w:sz w:val="24"/>
          <w:szCs w:val="24"/>
        </w:rPr>
      </w:pPr>
      <w:r w:rsidRPr="00293C40">
        <w:rPr>
          <w:rFonts w:ascii="Times New Roman" w:eastAsia="Times New Roman" w:hAnsi="Times New Roman" w:cs="Times New Roman"/>
          <w:bCs/>
          <w:sz w:val="24"/>
          <w:szCs w:val="24"/>
        </w:rPr>
        <w:t xml:space="preserve">7) </w:t>
      </w:r>
      <w:proofErr w:type="spellStart"/>
      <w:r w:rsidRPr="00293C40">
        <w:rPr>
          <w:rFonts w:ascii="Times New Roman" w:eastAsia="Times New Roman" w:hAnsi="Times New Roman" w:cs="Times New Roman"/>
          <w:bCs/>
          <w:sz w:val="24"/>
          <w:szCs w:val="24"/>
        </w:rPr>
        <w:t>proaktīvi</w:t>
      </w:r>
      <w:proofErr w:type="spellEnd"/>
      <w:r w:rsidRPr="00293C40">
        <w:rPr>
          <w:rFonts w:ascii="Times New Roman" w:eastAsia="Times New Roman" w:hAnsi="Times New Roman" w:cs="Times New Roman"/>
          <w:bCs/>
          <w:sz w:val="24"/>
          <w:szCs w:val="24"/>
        </w:rPr>
        <w:t xml:space="preserve"> valsts interešu nodrošināšanai Valsts kancelejai sadarbībā ar Tieslietu ministru būtu jāseko līdzi kopējai situācijas attīstībai Latvijas starptautisko saistību investīciju aizsardzības jomā izpildē. Tai skaitā, būtu jāidentificē kopējie "klupšanas akmeņi"</w:t>
      </w:r>
      <w:r w:rsidR="001F3260" w:rsidRPr="00293C40">
        <w:rPr>
          <w:rFonts w:ascii="Times New Roman" w:eastAsia="Times New Roman" w:hAnsi="Times New Roman" w:cs="Times New Roman"/>
          <w:bCs/>
          <w:sz w:val="24"/>
          <w:szCs w:val="24"/>
        </w:rPr>
        <w:t xml:space="preserve"> un izdarāmi secinājumi turpmākai rīcībai</w:t>
      </w:r>
      <w:r w:rsidRPr="00293C40">
        <w:rPr>
          <w:rFonts w:ascii="Times New Roman" w:eastAsia="Times New Roman" w:hAnsi="Times New Roman" w:cs="Times New Roman"/>
          <w:bCs/>
          <w:sz w:val="24"/>
          <w:szCs w:val="24"/>
        </w:rPr>
        <w:t>.</w:t>
      </w:r>
      <w:r w:rsidR="009A0DE8" w:rsidRPr="00293C40">
        <w:rPr>
          <w:rFonts w:ascii="Times New Roman" w:eastAsia="Times New Roman" w:hAnsi="Times New Roman" w:cs="Times New Roman"/>
          <w:bCs/>
          <w:sz w:val="24"/>
          <w:szCs w:val="24"/>
        </w:rPr>
        <w:t xml:space="preserve"> Tādā veidā būtu iespējams virzīties no rīcības (cīņas) ar konkrētajām sekām jau uz valsts konsekventu spēju kopumā nodrošināt savu interešu ievērošanu atbilstoši starptautiskajai praksei</w:t>
      </w:r>
      <w:r w:rsidR="001F3260" w:rsidRPr="00293C40">
        <w:rPr>
          <w:rFonts w:ascii="Times New Roman" w:eastAsia="Times New Roman" w:hAnsi="Times New Roman" w:cs="Times New Roman"/>
          <w:bCs/>
          <w:sz w:val="24"/>
          <w:szCs w:val="24"/>
        </w:rPr>
        <w:t>. Tāpat uzmanība tiks pievērsta, lai nepieciešamie konstatējumi un priekšlikumi tālākai rīcībai tiktu darīti zināmi arī neatkarīgajām institūcijām (tai skaitā, pašvaldībām).</w:t>
      </w:r>
    </w:p>
    <w:p w:rsidR="00917DE9" w:rsidRPr="00293C40" w:rsidRDefault="00917DE9" w:rsidP="00293C40">
      <w:pPr>
        <w:spacing w:after="0" w:line="240" w:lineRule="auto"/>
        <w:ind w:firstLine="720"/>
        <w:jc w:val="both"/>
        <w:rPr>
          <w:rFonts w:ascii="Times New Roman" w:hAnsi="Times New Roman" w:cs="Times New Roman"/>
          <w:sz w:val="24"/>
          <w:szCs w:val="24"/>
        </w:rPr>
      </w:pPr>
    </w:p>
    <w:p w:rsidR="00352F92" w:rsidRPr="00293C40" w:rsidRDefault="00352F92" w:rsidP="00293C40">
      <w:pPr>
        <w:spacing w:after="0" w:line="240" w:lineRule="auto"/>
        <w:ind w:firstLine="720"/>
        <w:jc w:val="both"/>
        <w:rPr>
          <w:rFonts w:ascii="Times New Roman" w:hAnsi="Times New Roman" w:cs="Times New Roman"/>
          <w:sz w:val="24"/>
          <w:szCs w:val="24"/>
        </w:rPr>
      </w:pPr>
    </w:p>
    <w:p w:rsidR="004D2146" w:rsidRPr="00293C40" w:rsidRDefault="00B81B83" w:rsidP="00293C40">
      <w:pPr>
        <w:spacing w:after="0" w:line="240" w:lineRule="auto"/>
        <w:ind w:firstLine="720"/>
        <w:jc w:val="both"/>
        <w:rPr>
          <w:rFonts w:ascii="Times New Roman" w:hAnsi="Times New Roman"/>
          <w:b/>
          <w:sz w:val="24"/>
          <w:szCs w:val="24"/>
        </w:rPr>
      </w:pPr>
      <w:r w:rsidRPr="00293C40">
        <w:rPr>
          <w:rFonts w:ascii="Times New Roman" w:hAnsi="Times New Roman" w:cs="Times New Roman"/>
          <w:b/>
          <w:sz w:val="24"/>
          <w:szCs w:val="24"/>
        </w:rPr>
        <w:t xml:space="preserve">II. Valsts pārstāvības funkcijas </w:t>
      </w:r>
      <w:r w:rsidRPr="00293C40">
        <w:rPr>
          <w:rFonts w:ascii="Times New Roman" w:hAnsi="Times New Roman"/>
          <w:b/>
          <w:sz w:val="24"/>
          <w:szCs w:val="24"/>
        </w:rPr>
        <w:t>k</w:t>
      </w:r>
      <w:r w:rsidR="004D2146" w:rsidRPr="00293C40">
        <w:rPr>
          <w:rFonts w:ascii="Times New Roman" w:hAnsi="Times New Roman"/>
          <w:b/>
          <w:sz w:val="24"/>
          <w:szCs w:val="24"/>
        </w:rPr>
        <w:t>omunikācijas stratēģija</w:t>
      </w:r>
    </w:p>
    <w:p w:rsidR="004D2146" w:rsidRPr="00293C40" w:rsidRDefault="004D2146" w:rsidP="00293C40">
      <w:pPr>
        <w:spacing w:after="0" w:line="240" w:lineRule="auto"/>
        <w:ind w:firstLine="720"/>
        <w:jc w:val="both"/>
        <w:rPr>
          <w:rFonts w:ascii="Times New Roman" w:hAnsi="Times New Roman"/>
          <w:sz w:val="24"/>
          <w:szCs w:val="24"/>
        </w:rPr>
      </w:pPr>
      <w:r w:rsidRPr="00293C40">
        <w:rPr>
          <w:rFonts w:ascii="Times New Roman" w:hAnsi="Times New Roman"/>
          <w:sz w:val="24"/>
          <w:szCs w:val="24"/>
        </w:rPr>
        <w:t xml:space="preserve">Komunikācijas stratēģija par starptautiskajiem investīciju strīdiem tiek nodrošināta, pamatojoties uz Valsts pārvaldes iekārtas likuma pamatprincipu, kas nosaka, ka valsts pārvaldes iestādes pienākums ir informēt sabiedrību par savu darbību. Kopš </w:t>
      </w:r>
      <w:proofErr w:type="gramStart"/>
      <w:r w:rsidRPr="00293C40">
        <w:rPr>
          <w:rFonts w:ascii="Times New Roman" w:hAnsi="Times New Roman"/>
          <w:sz w:val="24"/>
          <w:szCs w:val="24"/>
        </w:rPr>
        <w:t>2004.gada</w:t>
      </w:r>
      <w:proofErr w:type="gramEnd"/>
      <w:r w:rsidRPr="00293C40">
        <w:rPr>
          <w:rFonts w:ascii="Times New Roman" w:hAnsi="Times New Roman"/>
          <w:sz w:val="24"/>
          <w:szCs w:val="24"/>
        </w:rPr>
        <w:t xml:space="preserve">, kad Valsts kanceleja uzsāka īstenot šo funkciju, sabiedrība un masu saziņas līdzekļi ir informēti par funkcijas īstenošanas rezultātiem, kā arī sniegtas atbildes uz konkrētiem žurnālistu jautājumiem.  </w:t>
      </w:r>
    </w:p>
    <w:p w:rsidR="004D2146" w:rsidRPr="00293C40" w:rsidRDefault="004D2146" w:rsidP="00293C40">
      <w:pPr>
        <w:spacing w:after="0" w:line="240" w:lineRule="auto"/>
        <w:ind w:firstLine="720"/>
        <w:jc w:val="both"/>
        <w:rPr>
          <w:rFonts w:ascii="Times New Roman" w:hAnsi="Times New Roman"/>
          <w:sz w:val="24"/>
          <w:szCs w:val="24"/>
        </w:rPr>
      </w:pPr>
      <w:r w:rsidRPr="00293C40">
        <w:rPr>
          <w:rFonts w:ascii="Times New Roman" w:hAnsi="Times New Roman"/>
          <w:sz w:val="24"/>
          <w:szCs w:val="24"/>
        </w:rPr>
        <w:lastRenderedPageBreak/>
        <w:t>Būtiskākās konstatētās problēmas komunikācijā par starptautiskajiem investīciju strīdiem:</w:t>
      </w:r>
    </w:p>
    <w:p w:rsidR="004D2146" w:rsidRPr="00293C40" w:rsidRDefault="004D2146" w:rsidP="00293C40">
      <w:pPr>
        <w:pStyle w:val="ListParagraph"/>
        <w:numPr>
          <w:ilvl w:val="0"/>
          <w:numId w:val="1"/>
        </w:numPr>
        <w:spacing w:after="0" w:line="240" w:lineRule="auto"/>
        <w:ind w:left="0" w:firstLine="720"/>
        <w:jc w:val="both"/>
        <w:rPr>
          <w:rFonts w:ascii="Times New Roman" w:hAnsi="Times New Roman"/>
          <w:sz w:val="24"/>
          <w:szCs w:val="24"/>
        </w:rPr>
      </w:pPr>
      <w:r w:rsidRPr="00293C40">
        <w:rPr>
          <w:rFonts w:ascii="Times New Roman" w:hAnsi="Times New Roman"/>
          <w:sz w:val="24"/>
          <w:szCs w:val="24"/>
        </w:rPr>
        <w:t xml:space="preserve">nepietiekama iesaistīto pušu izpratne par investīciju strīdiem, mierizlīgumiem, starpvalstu investīciju līgumu nosacījumu un nacionālā normatīvā regulējuma hierarhiju, </w:t>
      </w:r>
    </w:p>
    <w:p w:rsidR="004D2146" w:rsidRPr="00293C40" w:rsidRDefault="004D2146" w:rsidP="00293C40">
      <w:pPr>
        <w:pStyle w:val="ListParagraph"/>
        <w:numPr>
          <w:ilvl w:val="0"/>
          <w:numId w:val="1"/>
        </w:numPr>
        <w:spacing w:after="0" w:line="240" w:lineRule="auto"/>
        <w:ind w:left="0" w:firstLine="720"/>
        <w:jc w:val="both"/>
        <w:rPr>
          <w:rFonts w:ascii="Times New Roman" w:hAnsi="Times New Roman"/>
          <w:sz w:val="24"/>
          <w:szCs w:val="24"/>
        </w:rPr>
      </w:pPr>
      <w:r w:rsidRPr="00293C40">
        <w:rPr>
          <w:rFonts w:ascii="Times New Roman" w:hAnsi="Times New Roman"/>
          <w:sz w:val="24"/>
          <w:szCs w:val="24"/>
        </w:rPr>
        <w:t>negatīvi ārvalstu investora vēstījumi par noteiktiem valsts iestāžu un amatpersonu lēmumiem, pārkāpjot starpvaldību saistības, un tam atbilstoša starptautiskā publicitāte.</w:t>
      </w:r>
    </w:p>
    <w:p w:rsidR="004D2146" w:rsidRPr="00293C40" w:rsidRDefault="004D2146" w:rsidP="00293C40">
      <w:pPr>
        <w:spacing w:after="0" w:line="240" w:lineRule="auto"/>
        <w:ind w:firstLine="720"/>
        <w:jc w:val="both"/>
        <w:rPr>
          <w:rFonts w:ascii="Times New Roman" w:hAnsi="Times New Roman"/>
          <w:sz w:val="24"/>
          <w:szCs w:val="24"/>
        </w:rPr>
      </w:pPr>
      <w:r w:rsidRPr="00293C40">
        <w:rPr>
          <w:rFonts w:ascii="Times New Roman" w:hAnsi="Times New Roman"/>
          <w:sz w:val="24"/>
          <w:szCs w:val="24"/>
        </w:rPr>
        <w:t xml:space="preserve">Konstatēto komunikācijas problēmu risināšanai nepieciešams nodrošināt investīciju strīdu risināšanā iesaistīto valsts pārvaldes un tiesībsargājošo iestāžu speciālistu sistemātiskas apmācības un konferences, kā arī ciešāku starpinstitūciju sadarbību mierizlīgumu panākšanā. Valsts kancelejai sadarbībā ar Valsts administrācijas skolu un citiem sadarbības partneriem jānodrošina iesaistīto pušu izglītošana par investīciju strīdu risināšanas pamatprincipiem. </w:t>
      </w:r>
    </w:p>
    <w:p w:rsidR="005313B9" w:rsidRPr="00293C40" w:rsidRDefault="005313B9" w:rsidP="00293C40">
      <w:pPr>
        <w:spacing w:after="0" w:line="240" w:lineRule="auto"/>
        <w:ind w:firstLine="720"/>
        <w:jc w:val="both"/>
        <w:rPr>
          <w:rFonts w:ascii="Times New Roman" w:hAnsi="Times New Roman"/>
          <w:sz w:val="24"/>
          <w:szCs w:val="24"/>
        </w:rPr>
      </w:pPr>
      <w:proofErr w:type="gramStart"/>
      <w:r w:rsidRPr="00293C40">
        <w:rPr>
          <w:rFonts w:ascii="Times New Roman" w:hAnsi="Times New Roman"/>
          <w:sz w:val="24"/>
          <w:szCs w:val="24"/>
        </w:rPr>
        <w:t>Ņemot vērā katras investīciju pretenzijas</w:t>
      </w:r>
      <w:proofErr w:type="gramEnd"/>
      <w:r w:rsidRPr="00293C40">
        <w:rPr>
          <w:rFonts w:ascii="Times New Roman" w:hAnsi="Times New Roman"/>
          <w:sz w:val="24"/>
          <w:szCs w:val="24"/>
        </w:rPr>
        <w:t xml:space="preserve"> būtiskās atšķirības un starptautisko kontekstu nav iespējams piemērot vienādu komunikācijas modeli visos gadījumos, tādēļ </w:t>
      </w:r>
      <w:r w:rsidR="00DF2C2C" w:rsidRPr="00293C40">
        <w:rPr>
          <w:rFonts w:ascii="Times New Roman" w:hAnsi="Times New Roman"/>
          <w:sz w:val="24"/>
          <w:szCs w:val="24"/>
        </w:rPr>
        <w:t>komunikācijas stratēģija</w:t>
      </w:r>
      <w:r w:rsidRPr="00293C40">
        <w:rPr>
          <w:rFonts w:ascii="Times New Roman" w:hAnsi="Times New Roman"/>
          <w:sz w:val="24"/>
          <w:szCs w:val="24"/>
        </w:rPr>
        <w:t xml:space="preserve"> jāizstrādā atbilstoši izvēlētajai investīciju strīda risinājuma pieejai, kurā iesaistītas atbildīgās ministrijas Tomēr visos gadījumos komunikācijai jābalstās uz tādiem pamatprincipiem kā </w:t>
      </w:r>
      <w:r w:rsidRPr="00293C40">
        <w:rPr>
          <w:rFonts w:ascii="Times New Roman" w:eastAsia="Cambria" w:hAnsi="Times New Roman"/>
          <w:sz w:val="24"/>
          <w:szCs w:val="24"/>
        </w:rPr>
        <w:t>atklātība, tiesiskums, profesionalitāte, ar mērķi nodrošināt valsts interešu aizstāvību</w:t>
      </w:r>
      <w:r w:rsidR="004B149A" w:rsidRPr="00293C40">
        <w:rPr>
          <w:rFonts w:ascii="Times New Roman" w:eastAsia="Cambria" w:hAnsi="Times New Roman"/>
          <w:sz w:val="24"/>
          <w:szCs w:val="24"/>
        </w:rPr>
        <w:t xml:space="preserve">. </w:t>
      </w:r>
    </w:p>
    <w:p w:rsidR="008A0F16" w:rsidRDefault="008A0F16" w:rsidP="00293C40">
      <w:pPr>
        <w:spacing w:after="0" w:line="240" w:lineRule="auto"/>
        <w:ind w:firstLine="720"/>
        <w:jc w:val="both"/>
        <w:rPr>
          <w:rFonts w:ascii="Times New Roman" w:hAnsi="Times New Roman"/>
          <w:sz w:val="24"/>
          <w:szCs w:val="24"/>
        </w:rPr>
      </w:pPr>
    </w:p>
    <w:p w:rsidR="00293C40" w:rsidRDefault="00293C40" w:rsidP="00293C40">
      <w:pPr>
        <w:spacing w:after="0" w:line="240" w:lineRule="auto"/>
        <w:ind w:firstLine="720"/>
        <w:jc w:val="both"/>
        <w:rPr>
          <w:rFonts w:ascii="Times New Roman" w:hAnsi="Times New Roman"/>
          <w:sz w:val="24"/>
          <w:szCs w:val="24"/>
        </w:rPr>
      </w:pPr>
    </w:p>
    <w:p w:rsidR="00293C40" w:rsidRDefault="00293C40" w:rsidP="00293C40">
      <w:pPr>
        <w:spacing w:after="0" w:line="240" w:lineRule="auto"/>
        <w:ind w:firstLine="720"/>
        <w:jc w:val="both"/>
        <w:rPr>
          <w:rFonts w:ascii="Times New Roman" w:hAnsi="Times New Roman"/>
          <w:sz w:val="24"/>
          <w:szCs w:val="24"/>
        </w:rPr>
      </w:pPr>
    </w:p>
    <w:p w:rsidR="00293C40" w:rsidRPr="00BE73E1" w:rsidRDefault="00293C40" w:rsidP="00293C40">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sidRPr="00BE73E1">
        <w:rPr>
          <w:rFonts w:ascii="Times New Roman" w:hAnsi="Times New Roman" w:cs="Times New Roman"/>
          <w:sz w:val="24"/>
          <w:szCs w:val="24"/>
        </w:rPr>
        <w:t xml:space="preserve">               Ministru prezidents</w:t>
      </w:r>
      <w:r w:rsidRPr="00BE73E1">
        <w:rPr>
          <w:rFonts w:ascii="Times New Roman" w:hAnsi="Times New Roman" w:cs="Times New Roman"/>
          <w:sz w:val="24"/>
          <w:szCs w:val="24"/>
        </w:rPr>
        <w:tab/>
      </w:r>
      <w:r w:rsidRPr="00BE73E1">
        <w:rPr>
          <w:rFonts w:ascii="Times New Roman" w:hAnsi="Times New Roman" w:cs="Times New Roman"/>
          <w:sz w:val="24"/>
          <w:szCs w:val="24"/>
        </w:rPr>
        <w:tab/>
      </w:r>
      <w:r w:rsidRPr="00BE73E1">
        <w:rPr>
          <w:rFonts w:ascii="Times New Roman" w:hAnsi="Times New Roman" w:cs="Times New Roman"/>
          <w:sz w:val="24"/>
          <w:szCs w:val="24"/>
        </w:rPr>
        <w:tab/>
      </w:r>
      <w:r w:rsidRPr="00BE73E1">
        <w:rPr>
          <w:rFonts w:ascii="Times New Roman" w:hAnsi="Times New Roman" w:cs="Times New Roman"/>
          <w:sz w:val="24"/>
          <w:szCs w:val="24"/>
        </w:rPr>
        <w:tab/>
      </w:r>
      <w:r w:rsidRPr="00BE73E1">
        <w:rPr>
          <w:rFonts w:ascii="Times New Roman" w:hAnsi="Times New Roman" w:cs="Times New Roman"/>
          <w:sz w:val="24"/>
          <w:szCs w:val="24"/>
        </w:rPr>
        <w:tab/>
        <w:t>V.Dombrovskis</w:t>
      </w:r>
    </w:p>
    <w:p w:rsidR="00293C40" w:rsidRPr="00293C40" w:rsidRDefault="00293C40" w:rsidP="00293C40">
      <w:pPr>
        <w:spacing w:after="0" w:line="240" w:lineRule="auto"/>
        <w:ind w:firstLine="720"/>
        <w:jc w:val="both"/>
        <w:rPr>
          <w:rFonts w:ascii="Times New Roman" w:hAnsi="Times New Roman"/>
          <w:sz w:val="24"/>
          <w:szCs w:val="24"/>
        </w:rPr>
      </w:pPr>
    </w:p>
    <w:sectPr w:rsidR="00293C40" w:rsidRPr="00293C40" w:rsidSect="00286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60FF"/>
    <w:multiLevelType w:val="hybridMultilevel"/>
    <w:tmpl w:val="CFAA2CAA"/>
    <w:lvl w:ilvl="0" w:tplc="11D453F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FE"/>
    <w:rsid w:val="00006351"/>
    <w:rsid w:val="000728E2"/>
    <w:rsid w:val="00074F8E"/>
    <w:rsid w:val="000B0806"/>
    <w:rsid w:val="000D7318"/>
    <w:rsid w:val="00116033"/>
    <w:rsid w:val="00180A6A"/>
    <w:rsid w:val="001A01F4"/>
    <w:rsid w:val="001F3260"/>
    <w:rsid w:val="0020017B"/>
    <w:rsid w:val="00281624"/>
    <w:rsid w:val="00286D81"/>
    <w:rsid w:val="00293C40"/>
    <w:rsid w:val="002B5E8C"/>
    <w:rsid w:val="002D0A78"/>
    <w:rsid w:val="0035174B"/>
    <w:rsid w:val="00352F92"/>
    <w:rsid w:val="003807CB"/>
    <w:rsid w:val="003871FB"/>
    <w:rsid w:val="00436EFC"/>
    <w:rsid w:val="00487896"/>
    <w:rsid w:val="004A4E84"/>
    <w:rsid w:val="004B149A"/>
    <w:rsid w:val="004B71B8"/>
    <w:rsid w:val="004D2146"/>
    <w:rsid w:val="005313B9"/>
    <w:rsid w:val="0056340C"/>
    <w:rsid w:val="005F4515"/>
    <w:rsid w:val="006E7CA2"/>
    <w:rsid w:val="006F70F9"/>
    <w:rsid w:val="00785B7F"/>
    <w:rsid w:val="007C6656"/>
    <w:rsid w:val="007E18F6"/>
    <w:rsid w:val="007E5F1E"/>
    <w:rsid w:val="00853E5A"/>
    <w:rsid w:val="00860C36"/>
    <w:rsid w:val="00865A09"/>
    <w:rsid w:val="00872F86"/>
    <w:rsid w:val="008800D7"/>
    <w:rsid w:val="008A0F16"/>
    <w:rsid w:val="008D3B9B"/>
    <w:rsid w:val="00917DE9"/>
    <w:rsid w:val="009546BA"/>
    <w:rsid w:val="009A0DE8"/>
    <w:rsid w:val="009C41EE"/>
    <w:rsid w:val="009F349B"/>
    <w:rsid w:val="00A2144A"/>
    <w:rsid w:val="00A644E3"/>
    <w:rsid w:val="00A80EFE"/>
    <w:rsid w:val="00AA63C7"/>
    <w:rsid w:val="00AC05FE"/>
    <w:rsid w:val="00B248EB"/>
    <w:rsid w:val="00B4032C"/>
    <w:rsid w:val="00B73A0B"/>
    <w:rsid w:val="00B81B83"/>
    <w:rsid w:val="00BE29F4"/>
    <w:rsid w:val="00C26D75"/>
    <w:rsid w:val="00CC07CA"/>
    <w:rsid w:val="00CE3876"/>
    <w:rsid w:val="00D80FDD"/>
    <w:rsid w:val="00DD48B5"/>
    <w:rsid w:val="00DF2C2C"/>
    <w:rsid w:val="00E0182E"/>
    <w:rsid w:val="00E32D71"/>
    <w:rsid w:val="00EA4C1B"/>
    <w:rsid w:val="00ED77CE"/>
    <w:rsid w:val="00EE6640"/>
    <w:rsid w:val="00F40A53"/>
    <w:rsid w:val="00F624E8"/>
    <w:rsid w:val="00FE5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4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7C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56"/>
    <w:rPr>
      <w:rFonts w:ascii="Tahoma" w:hAnsi="Tahoma" w:cs="Tahoma"/>
      <w:sz w:val="16"/>
      <w:szCs w:val="16"/>
    </w:rPr>
  </w:style>
  <w:style w:type="character" w:styleId="CommentReference">
    <w:name w:val="annotation reference"/>
    <w:basedOn w:val="DefaultParagraphFont"/>
    <w:uiPriority w:val="99"/>
    <w:semiHidden/>
    <w:unhideWhenUsed/>
    <w:rsid w:val="00865A09"/>
    <w:rPr>
      <w:sz w:val="16"/>
      <w:szCs w:val="16"/>
    </w:rPr>
  </w:style>
  <w:style w:type="paragraph" w:styleId="CommentText">
    <w:name w:val="annotation text"/>
    <w:basedOn w:val="Normal"/>
    <w:link w:val="CommentTextChar"/>
    <w:uiPriority w:val="99"/>
    <w:semiHidden/>
    <w:unhideWhenUsed/>
    <w:rsid w:val="00865A09"/>
    <w:pPr>
      <w:spacing w:line="240" w:lineRule="auto"/>
    </w:pPr>
    <w:rPr>
      <w:sz w:val="20"/>
      <w:szCs w:val="20"/>
    </w:rPr>
  </w:style>
  <w:style w:type="character" w:customStyle="1" w:styleId="CommentTextChar">
    <w:name w:val="Comment Text Char"/>
    <w:basedOn w:val="DefaultParagraphFont"/>
    <w:link w:val="CommentText"/>
    <w:uiPriority w:val="99"/>
    <w:semiHidden/>
    <w:rsid w:val="00865A09"/>
    <w:rPr>
      <w:sz w:val="20"/>
      <w:szCs w:val="20"/>
    </w:rPr>
  </w:style>
  <w:style w:type="paragraph" w:styleId="CommentSubject">
    <w:name w:val="annotation subject"/>
    <w:basedOn w:val="CommentText"/>
    <w:next w:val="CommentText"/>
    <w:link w:val="CommentSubjectChar"/>
    <w:uiPriority w:val="99"/>
    <w:semiHidden/>
    <w:unhideWhenUsed/>
    <w:rsid w:val="00865A09"/>
    <w:rPr>
      <w:b/>
      <w:bCs/>
    </w:rPr>
  </w:style>
  <w:style w:type="character" w:customStyle="1" w:styleId="CommentSubjectChar">
    <w:name w:val="Comment Subject Char"/>
    <w:basedOn w:val="CommentTextChar"/>
    <w:link w:val="CommentSubject"/>
    <w:uiPriority w:val="99"/>
    <w:semiHidden/>
    <w:rsid w:val="00865A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4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7C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56"/>
    <w:rPr>
      <w:rFonts w:ascii="Tahoma" w:hAnsi="Tahoma" w:cs="Tahoma"/>
      <w:sz w:val="16"/>
      <w:szCs w:val="16"/>
    </w:rPr>
  </w:style>
  <w:style w:type="character" w:styleId="CommentReference">
    <w:name w:val="annotation reference"/>
    <w:basedOn w:val="DefaultParagraphFont"/>
    <w:uiPriority w:val="99"/>
    <w:semiHidden/>
    <w:unhideWhenUsed/>
    <w:rsid w:val="00865A09"/>
    <w:rPr>
      <w:sz w:val="16"/>
      <w:szCs w:val="16"/>
    </w:rPr>
  </w:style>
  <w:style w:type="paragraph" w:styleId="CommentText">
    <w:name w:val="annotation text"/>
    <w:basedOn w:val="Normal"/>
    <w:link w:val="CommentTextChar"/>
    <w:uiPriority w:val="99"/>
    <w:semiHidden/>
    <w:unhideWhenUsed/>
    <w:rsid w:val="00865A09"/>
    <w:pPr>
      <w:spacing w:line="240" w:lineRule="auto"/>
    </w:pPr>
    <w:rPr>
      <w:sz w:val="20"/>
      <w:szCs w:val="20"/>
    </w:rPr>
  </w:style>
  <w:style w:type="character" w:customStyle="1" w:styleId="CommentTextChar">
    <w:name w:val="Comment Text Char"/>
    <w:basedOn w:val="DefaultParagraphFont"/>
    <w:link w:val="CommentText"/>
    <w:uiPriority w:val="99"/>
    <w:semiHidden/>
    <w:rsid w:val="00865A09"/>
    <w:rPr>
      <w:sz w:val="20"/>
      <w:szCs w:val="20"/>
    </w:rPr>
  </w:style>
  <w:style w:type="paragraph" w:styleId="CommentSubject">
    <w:name w:val="annotation subject"/>
    <w:basedOn w:val="CommentText"/>
    <w:next w:val="CommentText"/>
    <w:link w:val="CommentSubjectChar"/>
    <w:uiPriority w:val="99"/>
    <w:semiHidden/>
    <w:unhideWhenUsed/>
    <w:rsid w:val="00865A09"/>
    <w:rPr>
      <w:b/>
      <w:bCs/>
    </w:rPr>
  </w:style>
  <w:style w:type="character" w:customStyle="1" w:styleId="CommentSubjectChar">
    <w:name w:val="Comment Subject Char"/>
    <w:basedOn w:val="CommentTextChar"/>
    <w:link w:val="CommentSubject"/>
    <w:uiPriority w:val="99"/>
    <w:semiHidden/>
    <w:rsid w:val="00865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5556</Words>
  <Characters>3168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dc:creator>
  <cp:lastModifiedBy>Ivars Mekons</cp:lastModifiedBy>
  <cp:revision>7</cp:revision>
  <cp:lastPrinted>2013-12-02T14:05:00Z</cp:lastPrinted>
  <dcterms:created xsi:type="dcterms:W3CDTF">2013-12-02T08:47:00Z</dcterms:created>
  <dcterms:modified xsi:type="dcterms:W3CDTF">2013-12-03T09:03:00Z</dcterms:modified>
</cp:coreProperties>
</file>