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E4E" w:rsidRDefault="00910E4E" w:rsidP="00910E4E">
      <w:pPr>
        <w:tabs>
          <w:tab w:val="left" w:pos="8222"/>
        </w:tabs>
        <w:ind w:right="-51"/>
        <w:jc w:val="center"/>
        <w:rPr>
          <w:sz w:val="28"/>
          <w:szCs w:val="28"/>
        </w:rPr>
      </w:pPr>
      <w:bookmarkStart w:id="0" w:name="OLE_LINK2"/>
      <w:bookmarkStart w:id="1" w:name="OLE_LINK3"/>
      <w:r>
        <w:rPr>
          <w:sz w:val="28"/>
          <w:szCs w:val="28"/>
        </w:rPr>
        <w:t>Ministru kabineta rīkojuma projekta „</w:t>
      </w:r>
      <w:r w:rsidR="00B77223">
        <w:rPr>
          <w:sz w:val="28"/>
          <w:szCs w:val="28"/>
        </w:rPr>
        <w:t xml:space="preserve">Par Ministru kabineta 2013.gada 2.aprīļa rīkojuma Nr.127 </w:t>
      </w:r>
      <w:r w:rsidR="00B77223" w:rsidRPr="00B77223">
        <w:rPr>
          <w:i/>
          <w:sz w:val="28"/>
          <w:szCs w:val="28"/>
        </w:rPr>
        <w:t>„</w:t>
      </w:r>
      <w:r w:rsidRPr="00B77223">
        <w:rPr>
          <w:i/>
          <w:sz w:val="28"/>
          <w:szCs w:val="28"/>
        </w:rPr>
        <w:t xml:space="preserve">Par valsts nekustamā īpašuma Kārklu ielā 67, Jelgavā, nodošanu Jelgavas pilsētas </w:t>
      </w:r>
      <w:r w:rsidR="00F77E30" w:rsidRPr="00B77223">
        <w:rPr>
          <w:i/>
          <w:sz w:val="28"/>
          <w:szCs w:val="28"/>
        </w:rPr>
        <w:t xml:space="preserve">pašvaldības </w:t>
      </w:r>
      <w:r w:rsidRPr="00B77223">
        <w:rPr>
          <w:i/>
          <w:sz w:val="28"/>
          <w:szCs w:val="28"/>
        </w:rPr>
        <w:t>īpašumā”</w:t>
      </w:r>
      <w:r w:rsidR="0002535B">
        <w:rPr>
          <w:i/>
          <w:sz w:val="28"/>
          <w:szCs w:val="28"/>
        </w:rPr>
        <w:t xml:space="preserve"> atcelšanu”</w:t>
      </w:r>
      <w:r>
        <w:rPr>
          <w:sz w:val="28"/>
          <w:szCs w:val="28"/>
        </w:rPr>
        <w:t xml:space="preserve"> sākotnējās ietekmes novērtējuma </w:t>
      </w:r>
      <w:smartTag w:uri="schemas-tilde-lv/tildestengine" w:element="veidnes">
        <w:smartTagPr>
          <w:attr w:name="id" w:val="-1"/>
          <w:attr w:name="baseform" w:val="ziņojums"/>
          <w:attr w:name="text" w:val="ziņojums"/>
        </w:smartTagPr>
        <w:r>
          <w:rPr>
            <w:sz w:val="28"/>
            <w:szCs w:val="28"/>
          </w:rPr>
          <w:t>ziņojums</w:t>
        </w:r>
      </w:smartTag>
      <w:r>
        <w:rPr>
          <w:sz w:val="28"/>
          <w:szCs w:val="28"/>
        </w:rPr>
        <w:t xml:space="preserve"> (anotācija)</w:t>
      </w:r>
      <w:bookmarkEnd w:id="0"/>
      <w:bookmarkEnd w:id="1"/>
    </w:p>
    <w:p w:rsidR="00166D1B" w:rsidRDefault="00166D1B" w:rsidP="00910E4E">
      <w:pPr>
        <w:tabs>
          <w:tab w:val="left" w:pos="8222"/>
        </w:tabs>
        <w:ind w:right="-51"/>
        <w:jc w:val="center"/>
        <w:rPr>
          <w:sz w:val="28"/>
          <w:szCs w:val="28"/>
        </w:rPr>
      </w:pPr>
    </w:p>
    <w:tbl>
      <w:tblPr>
        <w:tblW w:w="5086" w:type="pct"/>
        <w:tblInd w:w="-7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57"/>
        <w:gridCol w:w="1863"/>
        <w:gridCol w:w="7068"/>
      </w:tblGrid>
      <w:tr w:rsidR="005C3651" w:rsidRPr="008E4C02" w:rsidTr="007F4B39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single" w:sz="4" w:space="0" w:color="auto"/>
            </w:tcBorders>
            <w:vAlign w:val="center"/>
          </w:tcPr>
          <w:p w:rsidR="005C3651" w:rsidRPr="008E4C02" w:rsidRDefault="005C3651" w:rsidP="00BC3931">
            <w:pPr>
              <w:jc w:val="center"/>
              <w:rPr>
                <w:b/>
                <w:bCs/>
              </w:rPr>
            </w:pPr>
            <w:r w:rsidRPr="008E4C02">
              <w:rPr>
                <w:b/>
                <w:bCs/>
              </w:rPr>
              <w:t>I. Tiesību akta projekta izstrādes nepieciešamība</w:t>
            </w:r>
          </w:p>
        </w:tc>
      </w:tr>
      <w:tr w:rsidR="005C3651" w:rsidRPr="008E4C02" w:rsidTr="007F4B39">
        <w:tc>
          <w:tcPr>
            <w:tcW w:w="1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C3651" w:rsidRPr="008E4C02" w:rsidRDefault="005C3651" w:rsidP="00BC3931">
            <w:r w:rsidRPr="008E4C02">
              <w:t>1.</w:t>
            </w:r>
          </w:p>
        </w:tc>
        <w:tc>
          <w:tcPr>
            <w:tcW w:w="10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C3651" w:rsidRPr="008E4C02" w:rsidRDefault="005C3651" w:rsidP="00BC3931">
            <w:r w:rsidRPr="008E4C02">
              <w:t>Pamatojums</w:t>
            </w:r>
          </w:p>
        </w:tc>
        <w:tc>
          <w:tcPr>
            <w:tcW w:w="38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77223" w:rsidRPr="00296931" w:rsidRDefault="00B77223" w:rsidP="005B59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Ministru kabineta 2013.gada 2.aprīļ</w:t>
            </w:r>
            <w:r w:rsidR="0002535B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 xml:space="preserve"> rīkojums Nr.127 </w:t>
            </w:r>
            <w:r w:rsidRPr="00B77223">
              <w:rPr>
                <w:i/>
                <w:sz w:val="28"/>
                <w:szCs w:val="28"/>
              </w:rPr>
              <w:t xml:space="preserve">„Par valsts nekustamā īpašuma Kārklu ielā 67, Jelgavā, nodošanu Jelgavas pilsētas pašvaldības īpašumā” </w:t>
            </w:r>
            <w:r>
              <w:rPr>
                <w:sz w:val="28"/>
                <w:szCs w:val="28"/>
              </w:rPr>
              <w:t>2.2.apakšpunkts.</w:t>
            </w:r>
          </w:p>
          <w:p w:rsidR="00456A6D" w:rsidRPr="005B59F2" w:rsidRDefault="00456A6D" w:rsidP="00456A6D">
            <w:pPr>
              <w:jc w:val="both"/>
              <w:rPr>
                <w:u w:val="single"/>
              </w:rPr>
            </w:pPr>
            <w:r w:rsidRPr="00296931">
              <w:rPr>
                <w:sz w:val="28"/>
                <w:szCs w:val="28"/>
              </w:rPr>
              <w:t>Jelgavas pilsētas domes 201</w:t>
            </w:r>
            <w:r>
              <w:rPr>
                <w:sz w:val="28"/>
                <w:szCs w:val="28"/>
              </w:rPr>
              <w:t>3</w:t>
            </w:r>
            <w:r w:rsidRPr="00296931">
              <w:rPr>
                <w:sz w:val="28"/>
                <w:szCs w:val="28"/>
              </w:rPr>
              <w:t>.gada 2</w:t>
            </w:r>
            <w:r>
              <w:rPr>
                <w:sz w:val="28"/>
                <w:szCs w:val="28"/>
              </w:rPr>
              <w:t>8.novem</w:t>
            </w:r>
            <w:r w:rsidRPr="00296931">
              <w:rPr>
                <w:sz w:val="28"/>
                <w:szCs w:val="28"/>
              </w:rPr>
              <w:t>bra</w:t>
            </w:r>
            <w:r>
              <w:rPr>
                <w:sz w:val="28"/>
                <w:szCs w:val="28"/>
              </w:rPr>
              <w:t xml:space="preserve"> lēmums  Nr.15/17 </w:t>
            </w:r>
            <w:r w:rsidRPr="00B77223">
              <w:rPr>
                <w:i/>
                <w:sz w:val="28"/>
                <w:szCs w:val="28"/>
              </w:rPr>
              <w:t xml:space="preserve">„Par </w:t>
            </w:r>
            <w:r>
              <w:rPr>
                <w:i/>
                <w:sz w:val="28"/>
                <w:szCs w:val="28"/>
              </w:rPr>
              <w:t>Jelgavas pilsētas domes 2012.gada 27.septembra lēmuma Nr.12/9 „Piekrišana nekustamā īpašuma Kārklu ielā 67, Jelgavā pārņemšanai pašvaldības īpašumā” atzīšanu par spēku zaudējušu”.</w:t>
            </w:r>
          </w:p>
        </w:tc>
      </w:tr>
      <w:tr w:rsidR="005C3651" w:rsidRPr="008E4C02" w:rsidTr="007F4B39">
        <w:tc>
          <w:tcPr>
            <w:tcW w:w="1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C3651" w:rsidRPr="008E4C02" w:rsidRDefault="005C3651" w:rsidP="00BC3931">
            <w:r w:rsidRPr="008E4C02">
              <w:t>2.</w:t>
            </w:r>
          </w:p>
        </w:tc>
        <w:tc>
          <w:tcPr>
            <w:tcW w:w="10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C3651" w:rsidRPr="008E4C02" w:rsidRDefault="005C3651" w:rsidP="00BC3931">
            <w:r w:rsidRPr="008E4C02">
              <w:t>Pašreizējā situācija un problēmas</w:t>
            </w:r>
          </w:p>
        </w:tc>
        <w:tc>
          <w:tcPr>
            <w:tcW w:w="38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7831" w:rsidRDefault="00577831" w:rsidP="00260FC2">
            <w:pPr>
              <w:ind w:right="-25"/>
              <w:jc w:val="both"/>
              <w:rPr>
                <w:sz w:val="28"/>
                <w:szCs w:val="28"/>
              </w:rPr>
            </w:pPr>
            <w:bookmarkStart w:id="2" w:name="OLE_LINK1"/>
            <w:r w:rsidRPr="00260FC2">
              <w:rPr>
                <w:sz w:val="28"/>
                <w:szCs w:val="28"/>
              </w:rPr>
              <w:t xml:space="preserve">Ar Ministru kabineta 2013.gada 2.aprīļa rīkojumu Nr.127 </w:t>
            </w:r>
            <w:r w:rsidRPr="002A2446">
              <w:rPr>
                <w:i/>
                <w:sz w:val="28"/>
                <w:szCs w:val="28"/>
              </w:rPr>
              <w:t>„Par valsts nekustamā īpašuma Kārklu ielā 67, Jelgavā, nodošanu Jelgavas pilsētas pašvaldības īpašumā”</w:t>
            </w:r>
            <w:r w:rsidRPr="00260FC2">
              <w:rPr>
                <w:sz w:val="28"/>
                <w:szCs w:val="28"/>
              </w:rPr>
              <w:t xml:space="preserve"> </w:t>
            </w:r>
            <w:r w:rsidR="00260FC2">
              <w:rPr>
                <w:sz w:val="28"/>
                <w:szCs w:val="28"/>
              </w:rPr>
              <w:t>(turpmāk – rīkojums Nr.127)</w:t>
            </w:r>
            <w:r w:rsidRPr="00260FC2">
              <w:rPr>
                <w:sz w:val="28"/>
                <w:szCs w:val="28"/>
              </w:rPr>
              <w:t xml:space="preserve"> Ministru kabinets pieņēma lēmumu atļaut Veselības ministrijai nodot bez atlīdzības Jelgavas pilsētas pašvaldības īpašumā valsts nekustamo īpašumu (nekustamā īpašuma kadastra Nr. 0900 008 0092) - Kārklu ielā 67, Jelgavā,</w:t>
            </w:r>
            <w:r w:rsidR="00260FC2" w:rsidRPr="00260FC2">
              <w:rPr>
                <w:sz w:val="28"/>
                <w:szCs w:val="28"/>
              </w:rPr>
              <w:t xml:space="preserve"> kas ierakstīts zemesgrāmatā uz valsts vārda Veselības ministrijas personā (turpmāk – nekustamais īpašums).</w:t>
            </w:r>
          </w:p>
          <w:p w:rsidR="002A2446" w:rsidRDefault="002A2446" w:rsidP="002A2446">
            <w:pPr>
              <w:ind w:right="-25"/>
              <w:jc w:val="both"/>
              <w:rPr>
                <w:sz w:val="28"/>
                <w:szCs w:val="28"/>
              </w:rPr>
            </w:pPr>
            <w:r w:rsidRPr="000150B4">
              <w:rPr>
                <w:sz w:val="28"/>
                <w:szCs w:val="28"/>
              </w:rPr>
              <w:t xml:space="preserve">Jelgavas pilsētas dome </w:t>
            </w:r>
            <w:r>
              <w:rPr>
                <w:sz w:val="28"/>
                <w:szCs w:val="28"/>
              </w:rPr>
              <w:t xml:space="preserve">ar </w:t>
            </w:r>
            <w:r w:rsidRPr="000150B4">
              <w:rPr>
                <w:sz w:val="28"/>
                <w:szCs w:val="28"/>
              </w:rPr>
              <w:t>2012.gada 27.septembra lēmum</w:t>
            </w:r>
            <w:r>
              <w:rPr>
                <w:sz w:val="28"/>
                <w:szCs w:val="28"/>
              </w:rPr>
              <w:t>u</w:t>
            </w:r>
            <w:r w:rsidRPr="000150B4">
              <w:rPr>
                <w:sz w:val="28"/>
                <w:szCs w:val="28"/>
              </w:rPr>
              <w:t xml:space="preserve"> Nr.12/9 </w:t>
            </w:r>
            <w:r w:rsidRPr="002A2446">
              <w:rPr>
                <w:i/>
                <w:sz w:val="28"/>
                <w:szCs w:val="28"/>
              </w:rPr>
              <w:t>„Piekrišana nekustamā īpašuma Kārklu ielā 67, Jelgavā pārņemšanai pašvaldības īpašumā”</w:t>
            </w:r>
            <w:r>
              <w:rPr>
                <w:sz w:val="28"/>
                <w:szCs w:val="28"/>
              </w:rPr>
              <w:t xml:space="preserve"> pieņēma lēmumu piekrist pārņemt no valsts bez atlīdzības nekustamo īpašumu – sabiedrības interešu īstenošanai veselības aprūpes nozarē, veicinot veselības aprūpes pieejamību un iedzīvotāju veselīgu dzīvesveidu.</w:t>
            </w:r>
          </w:p>
          <w:p w:rsidR="00260FC2" w:rsidRDefault="00260FC2" w:rsidP="00260F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Rīkojuma </w:t>
            </w:r>
            <w:r w:rsidR="00902993">
              <w:rPr>
                <w:sz w:val="28"/>
                <w:szCs w:val="28"/>
              </w:rPr>
              <w:t>Nr.</w:t>
            </w:r>
            <w:r>
              <w:rPr>
                <w:sz w:val="28"/>
                <w:szCs w:val="28"/>
              </w:rPr>
              <w:t xml:space="preserve">127 2.punkts nosaka, ka Jelgavas pilsētas pašvaldībai saskaņā ar </w:t>
            </w:r>
            <w:r w:rsidRPr="002A2446">
              <w:rPr>
                <w:i/>
                <w:sz w:val="28"/>
                <w:szCs w:val="28"/>
              </w:rPr>
              <w:t xml:space="preserve">Publiskas personas mantas atsavināšanas likuma </w:t>
            </w:r>
            <w:r>
              <w:rPr>
                <w:sz w:val="28"/>
                <w:szCs w:val="28"/>
              </w:rPr>
              <w:t>42.panta pirmo daļu šā rīkojuma 1.punktā minēto nekustamo īpašumu: 2.1.izmantot pašvaldības autonomo funkciju nodrošināšanai – sabiedrības interešu īstenošanai veselības aprūpes nozarē, veicinot veselības aprūpes pieejamību un iedzīvotāju veselīgu dzīvesveidu; 2.2.bez atlīdzības nodot valstij, ja tas vairs netiek izmantots šā rīkojuma 2.1.apakšpunktā minēto pašvaldības funkciju nodrošināšanai.</w:t>
            </w:r>
          </w:p>
          <w:p w:rsidR="00783EFD" w:rsidRDefault="00902993" w:rsidP="00260F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Pēc rīkojuma Nr.127 pieņemšanas </w:t>
            </w:r>
            <w:r w:rsidR="00260FC2" w:rsidRPr="00902993">
              <w:rPr>
                <w:sz w:val="28"/>
                <w:szCs w:val="28"/>
                <w:u w:val="single"/>
              </w:rPr>
              <w:t>Jelgavas pilsētas dome</w:t>
            </w:r>
            <w:r w:rsidR="00260FC2">
              <w:rPr>
                <w:sz w:val="28"/>
                <w:szCs w:val="28"/>
              </w:rPr>
              <w:t xml:space="preserve"> </w:t>
            </w:r>
            <w:r w:rsidR="00550D49">
              <w:rPr>
                <w:sz w:val="28"/>
                <w:szCs w:val="28"/>
              </w:rPr>
              <w:t xml:space="preserve">(turpmāk – pašvaldība) </w:t>
            </w:r>
            <w:r w:rsidR="00E03A76">
              <w:rPr>
                <w:sz w:val="28"/>
                <w:szCs w:val="28"/>
              </w:rPr>
              <w:t xml:space="preserve">2013.gada 8.augustā </w:t>
            </w:r>
            <w:r w:rsidR="007E2AC6">
              <w:rPr>
                <w:sz w:val="28"/>
                <w:szCs w:val="28"/>
              </w:rPr>
              <w:t xml:space="preserve">ar </w:t>
            </w:r>
            <w:r w:rsidR="00E03A76">
              <w:rPr>
                <w:sz w:val="28"/>
                <w:szCs w:val="28"/>
              </w:rPr>
              <w:t>vēstuli Nr. 2-</w:t>
            </w:r>
            <w:r w:rsidR="00E03A76">
              <w:rPr>
                <w:sz w:val="28"/>
                <w:szCs w:val="28"/>
              </w:rPr>
              <w:lastRenderedPageBreak/>
              <w:t xml:space="preserve">12/937 </w:t>
            </w:r>
            <w:r w:rsidR="00E03A76" w:rsidRPr="002A2446">
              <w:rPr>
                <w:i/>
                <w:sz w:val="28"/>
                <w:szCs w:val="28"/>
              </w:rPr>
              <w:t>„Par nekustamā īpašuma Kārklu ielā 67, Jelgavā nodošanu Jelgavas pilsētas pašvaldības īpašumā”</w:t>
            </w:r>
            <w:r w:rsidR="00E03A76">
              <w:rPr>
                <w:sz w:val="28"/>
                <w:szCs w:val="28"/>
              </w:rPr>
              <w:t xml:space="preserve"> informēja Veselības ministriju, ka, pieņemot</w:t>
            </w:r>
            <w:r w:rsidR="007E2AC6">
              <w:rPr>
                <w:sz w:val="28"/>
                <w:szCs w:val="28"/>
              </w:rPr>
              <w:t xml:space="preserve"> pašvaldības </w:t>
            </w:r>
            <w:r w:rsidR="00E03A76">
              <w:rPr>
                <w:sz w:val="28"/>
                <w:szCs w:val="28"/>
              </w:rPr>
              <w:t>2012.gada 27.decembra lēmumu Nr.12/9 „Piekrišana nekustamā īpašuma Kārklu ielā 67, Jelgavā pieņemšanas pašvaldības īpašumā”, Jelgavā t</w:t>
            </w:r>
            <w:r w:rsidR="00783EFD">
              <w:rPr>
                <w:sz w:val="28"/>
                <w:szCs w:val="28"/>
              </w:rPr>
              <w:t>i</w:t>
            </w:r>
            <w:r w:rsidR="00E03A76">
              <w:rPr>
                <w:sz w:val="28"/>
                <w:szCs w:val="28"/>
              </w:rPr>
              <w:t xml:space="preserve">ka plānots, piesaistot Eiropas Savienības finansējumu, īstenot projektu </w:t>
            </w:r>
            <w:r w:rsidR="00E03A76" w:rsidRPr="002A2446">
              <w:rPr>
                <w:i/>
                <w:sz w:val="28"/>
                <w:szCs w:val="28"/>
              </w:rPr>
              <w:t>„Nodarbinātības aktivitāšu centra bezpajumtniekiem un sodu izcietušām personām</w:t>
            </w:r>
            <w:r w:rsidR="00E03A76" w:rsidRPr="002A2446">
              <w:rPr>
                <w:sz w:val="28"/>
                <w:szCs w:val="28"/>
              </w:rPr>
              <w:t>”</w:t>
            </w:r>
            <w:r w:rsidR="002A2446">
              <w:rPr>
                <w:sz w:val="28"/>
                <w:szCs w:val="28"/>
              </w:rPr>
              <w:t xml:space="preserve"> </w:t>
            </w:r>
            <w:r w:rsidR="002A2446" w:rsidRPr="002A2446">
              <w:rPr>
                <w:sz w:val="28"/>
                <w:szCs w:val="28"/>
              </w:rPr>
              <w:t>(turpmāk – pašvaldība</w:t>
            </w:r>
            <w:r w:rsidR="002A2446">
              <w:rPr>
                <w:sz w:val="28"/>
                <w:szCs w:val="28"/>
              </w:rPr>
              <w:t>s</w:t>
            </w:r>
            <w:r w:rsidR="002A2446" w:rsidRPr="002A2446">
              <w:rPr>
                <w:sz w:val="28"/>
                <w:szCs w:val="28"/>
              </w:rPr>
              <w:t xml:space="preserve"> projekts)</w:t>
            </w:r>
            <w:r w:rsidR="00E03A76" w:rsidRPr="002A2446">
              <w:rPr>
                <w:sz w:val="28"/>
                <w:szCs w:val="28"/>
              </w:rPr>
              <w:t xml:space="preserve">, </w:t>
            </w:r>
            <w:r w:rsidR="00E03A76">
              <w:rPr>
                <w:sz w:val="28"/>
                <w:szCs w:val="28"/>
              </w:rPr>
              <w:t xml:space="preserve">kura mērķis – attīstīt personu sociālās un funkcionālās prasmes, veicinot un motivējot to iesaisti nodarbinātības pasākumos un integrāciju sabiedrībā. </w:t>
            </w:r>
            <w:r w:rsidR="002A2446">
              <w:rPr>
                <w:sz w:val="28"/>
                <w:szCs w:val="28"/>
              </w:rPr>
              <w:t>Pašvaldības p</w:t>
            </w:r>
            <w:r w:rsidR="00E03A76">
              <w:rPr>
                <w:sz w:val="28"/>
                <w:szCs w:val="28"/>
              </w:rPr>
              <w:t>rojekts netika atbalstīts E</w:t>
            </w:r>
            <w:r w:rsidR="00550D49">
              <w:rPr>
                <w:sz w:val="28"/>
                <w:szCs w:val="28"/>
              </w:rPr>
              <w:t xml:space="preserve">iropas </w:t>
            </w:r>
            <w:r w:rsidR="00E03A76">
              <w:rPr>
                <w:sz w:val="28"/>
                <w:szCs w:val="28"/>
              </w:rPr>
              <w:t>S</w:t>
            </w:r>
            <w:r w:rsidR="00550D49">
              <w:rPr>
                <w:sz w:val="28"/>
                <w:szCs w:val="28"/>
              </w:rPr>
              <w:t>avienības</w:t>
            </w:r>
            <w:r w:rsidR="00E03A76">
              <w:rPr>
                <w:sz w:val="28"/>
                <w:szCs w:val="28"/>
              </w:rPr>
              <w:t xml:space="preserve"> fondu līdzfinansējuma saņemšanai.</w:t>
            </w:r>
            <w:r w:rsidR="00783EFD">
              <w:rPr>
                <w:sz w:val="28"/>
                <w:szCs w:val="28"/>
              </w:rPr>
              <w:t xml:space="preserve"> </w:t>
            </w:r>
            <w:r w:rsidR="00550D49">
              <w:rPr>
                <w:sz w:val="28"/>
                <w:szCs w:val="28"/>
              </w:rPr>
              <w:t xml:space="preserve">Pašvaldība </w:t>
            </w:r>
            <w:r w:rsidR="007E2AC6">
              <w:rPr>
                <w:sz w:val="28"/>
                <w:szCs w:val="28"/>
              </w:rPr>
              <w:t xml:space="preserve">ar 2013.gada 8.augusta vēstuli Nr. 2-12/937 </w:t>
            </w:r>
            <w:r w:rsidR="00783EFD">
              <w:rPr>
                <w:sz w:val="28"/>
                <w:szCs w:val="28"/>
              </w:rPr>
              <w:t>informēja Veselības ministriju par to, ka pārņemot nekustamo īpašumu</w:t>
            </w:r>
            <w:r w:rsidR="007E2AC6">
              <w:rPr>
                <w:sz w:val="28"/>
                <w:szCs w:val="28"/>
              </w:rPr>
              <w:t xml:space="preserve">, to </w:t>
            </w:r>
            <w:r w:rsidR="00783EFD">
              <w:rPr>
                <w:sz w:val="28"/>
                <w:szCs w:val="28"/>
              </w:rPr>
              <w:t>nebūs iespējams izmantot rīkojuma</w:t>
            </w:r>
            <w:r w:rsidR="002A2446">
              <w:rPr>
                <w:sz w:val="28"/>
                <w:szCs w:val="28"/>
              </w:rPr>
              <w:t xml:space="preserve"> Nr.127 </w:t>
            </w:r>
            <w:r w:rsidR="00783EFD">
              <w:rPr>
                <w:sz w:val="28"/>
                <w:szCs w:val="28"/>
              </w:rPr>
              <w:t xml:space="preserve">2.punktā minētās pašvaldības vienas funkcijas (sabiedrības interešu īstenošanai veselības aprūpes nozarē, veicinot veselības aprūpes pieejamību un iedzīvotāju veselīgu dzīvesveidu) nodrošināšanai, tādēļ </w:t>
            </w:r>
            <w:r>
              <w:rPr>
                <w:sz w:val="28"/>
                <w:szCs w:val="28"/>
              </w:rPr>
              <w:t xml:space="preserve">pašvaldība </w:t>
            </w:r>
            <w:r w:rsidR="00783EFD">
              <w:rPr>
                <w:sz w:val="28"/>
                <w:szCs w:val="28"/>
              </w:rPr>
              <w:t>plāno nekustamo īpašumu izmantot savu autonomo funkciju realizēšanai pēc vajadzības</w:t>
            </w:r>
            <w:r w:rsidR="002A2446">
              <w:rPr>
                <w:sz w:val="28"/>
                <w:szCs w:val="28"/>
              </w:rPr>
              <w:t xml:space="preserve">. </w:t>
            </w:r>
          </w:p>
          <w:p w:rsidR="00260FC2" w:rsidRDefault="005D10D2" w:rsidP="00B772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Veselības ministrija informēja </w:t>
            </w:r>
            <w:r w:rsidR="00902993">
              <w:rPr>
                <w:sz w:val="28"/>
                <w:szCs w:val="28"/>
              </w:rPr>
              <w:t>pašvaldību</w:t>
            </w:r>
            <w:r w:rsidR="00D40D90">
              <w:rPr>
                <w:sz w:val="28"/>
                <w:szCs w:val="28"/>
              </w:rPr>
              <w:t xml:space="preserve">, ka lai nodrošinātu, ka pašvaldība nekustamo īpašumu izmantos pašvaldības autonomās funkcijas nodrošināšanai, </w:t>
            </w:r>
            <w:r w:rsidR="00902993">
              <w:rPr>
                <w:sz w:val="28"/>
                <w:szCs w:val="28"/>
              </w:rPr>
              <w:t>saskaņā ar Publiskas personas mantas atsavināšanas likuma 42.panta otro daļu rīkojumā</w:t>
            </w:r>
            <w:r w:rsidR="00D40D90">
              <w:rPr>
                <w:sz w:val="28"/>
                <w:szCs w:val="28"/>
              </w:rPr>
              <w:t xml:space="preserve"> </w:t>
            </w:r>
            <w:r w:rsidR="00902993">
              <w:rPr>
                <w:sz w:val="28"/>
                <w:szCs w:val="28"/>
              </w:rPr>
              <w:t>Nr.127 nosakāmas konkrētas pašvaldība</w:t>
            </w:r>
            <w:r w:rsidR="002A2446">
              <w:rPr>
                <w:sz w:val="28"/>
                <w:szCs w:val="28"/>
              </w:rPr>
              <w:t>s</w:t>
            </w:r>
            <w:r w:rsidR="00902993">
              <w:rPr>
                <w:sz w:val="28"/>
                <w:szCs w:val="28"/>
              </w:rPr>
              <w:t xml:space="preserve"> funkcijas un</w:t>
            </w:r>
            <w:r w:rsidR="00D40D90">
              <w:rPr>
                <w:sz w:val="28"/>
                <w:szCs w:val="28"/>
              </w:rPr>
              <w:t xml:space="preserve"> ka nekustamais īpašums bez atlīdzības nododams valstij, ja tas vairs netiek izmantots šā rīkojumā minētās funkcijas nodrošināšanai.</w:t>
            </w:r>
            <w:r w:rsidR="00B77223">
              <w:rPr>
                <w:sz w:val="28"/>
                <w:szCs w:val="28"/>
              </w:rPr>
              <w:t xml:space="preserve"> </w:t>
            </w:r>
            <w:r w:rsidR="00D40D90">
              <w:rPr>
                <w:sz w:val="28"/>
                <w:szCs w:val="28"/>
              </w:rPr>
              <w:t>Veselība</w:t>
            </w:r>
            <w:r w:rsidR="00C476CF">
              <w:rPr>
                <w:sz w:val="28"/>
                <w:szCs w:val="28"/>
              </w:rPr>
              <w:t>s</w:t>
            </w:r>
            <w:r w:rsidR="00D40D90">
              <w:rPr>
                <w:sz w:val="28"/>
                <w:szCs w:val="28"/>
              </w:rPr>
              <w:t xml:space="preserve"> ministrija informēja Jelgavas pilsētas dom</w:t>
            </w:r>
            <w:r w:rsidR="00C476CF">
              <w:rPr>
                <w:sz w:val="28"/>
                <w:szCs w:val="28"/>
              </w:rPr>
              <w:t>i, ka Veselības ministrija</w:t>
            </w:r>
            <w:r>
              <w:rPr>
                <w:sz w:val="28"/>
                <w:szCs w:val="28"/>
              </w:rPr>
              <w:t xml:space="preserve"> sagatavo</w:t>
            </w:r>
            <w:r w:rsidR="00C476CF"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 xml:space="preserve"> grozījumu</w:t>
            </w:r>
            <w:r w:rsidR="00C476CF">
              <w:rPr>
                <w:sz w:val="28"/>
                <w:szCs w:val="28"/>
              </w:rPr>
              <w:t xml:space="preserve"> projektu</w:t>
            </w:r>
            <w:r w:rsidR="00B77223">
              <w:rPr>
                <w:sz w:val="28"/>
                <w:szCs w:val="28"/>
              </w:rPr>
              <w:t xml:space="preserve"> rīkojumā Nr.</w:t>
            </w:r>
            <w:r>
              <w:rPr>
                <w:sz w:val="28"/>
                <w:szCs w:val="28"/>
              </w:rPr>
              <w:t xml:space="preserve">127, gadījumā, ja </w:t>
            </w:r>
            <w:r w:rsidR="002A2446">
              <w:rPr>
                <w:sz w:val="28"/>
                <w:szCs w:val="28"/>
              </w:rPr>
              <w:t xml:space="preserve">pašvaldība </w:t>
            </w:r>
            <w:r>
              <w:rPr>
                <w:sz w:val="28"/>
                <w:szCs w:val="28"/>
              </w:rPr>
              <w:t xml:space="preserve">iesniegs informāciju par precizējumiem, </w:t>
            </w:r>
            <w:r w:rsidR="002A2446">
              <w:rPr>
                <w:sz w:val="28"/>
                <w:szCs w:val="28"/>
              </w:rPr>
              <w:t xml:space="preserve">norādot </w:t>
            </w:r>
            <w:r>
              <w:rPr>
                <w:sz w:val="28"/>
                <w:szCs w:val="28"/>
              </w:rPr>
              <w:t xml:space="preserve">pašvaldības konkrētas autonomās funkcijas, </w:t>
            </w:r>
            <w:r w:rsidR="004B48CE">
              <w:rPr>
                <w:sz w:val="28"/>
                <w:szCs w:val="28"/>
              </w:rPr>
              <w:t>kuru realizāc</w:t>
            </w:r>
            <w:r w:rsidR="002A2446">
              <w:rPr>
                <w:sz w:val="28"/>
                <w:szCs w:val="28"/>
              </w:rPr>
              <w:t>ijai izmantos nekustamo īpašumu.</w:t>
            </w:r>
          </w:p>
          <w:p w:rsidR="002A2446" w:rsidRPr="00260FC2" w:rsidRDefault="002A2446" w:rsidP="00260FC2">
            <w:pPr>
              <w:ind w:right="-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Pašvaldība ar 2013.gada 2.septembra vēstuli Nr.2-12/6186 </w:t>
            </w:r>
            <w:r w:rsidRPr="00B77223">
              <w:rPr>
                <w:i/>
                <w:sz w:val="28"/>
                <w:szCs w:val="28"/>
              </w:rPr>
              <w:t>„Par nekustamo īpašumu Kārklu ielā 67, Jelgavā”</w:t>
            </w:r>
            <w:r w:rsidR="001C171E">
              <w:rPr>
                <w:sz w:val="28"/>
                <w:szCs w:val="28"/>
              </w:rPr>
              <w:t xml:space="preserve"> informēja,</w:t>
            </w:r>
            <w:r>
              <w:rPr>
                <w:sz w:val="28"/>
                <w:szCs w:val="28"/>
              </w:rPr>
              <w:t xml:space="preserve"> ka ņemot vērā, ka </w:t>
            </w:r>
            <w:r w:rsidR="00B77223">
              <w:rPr>
                <w:sz w:val="28"/>
                <w:szCs w:val="28"/>
              </w:rPr>
              <w:t xml:space="preserve">pašvaldības projekts </w:t>
            </w:r>
            <w:r>
              <w:rPr>
                <w:sz w:val="28"/>
                <w:szCs w:val="28"/>
              </w:rPr>
              <w:t>netika atbalstīts Eiropas Savienības līdzfinansējuma saņemšanai un nekustamā īpašuma izmantošan</w:t>
            </w:r>
            <w:r w:rsidR="001C171E">
              <w:rPr>
                <w:sz w:val="28"/>
                <w:szCs w:val="28"/>
              </w:rPr>
              <w:t>u</w:t>
            </w:r>
            <w:r>
              <w:rPr>
                <w:sz w:val="28"/>
                <w:szCs w:val="28"/>
              </w:rPr>
              <w:t xml:space="preserve"> konkrētas autonomās funkcijas veikšanai pašvaldība nevar nodrošināt, nekustamais īpašums pašvaldībai </w:t>
            </w:r>
            <w:r w:rsidRPr="002A2446">
              <w:rPr>
                <w:sz w:val="28"/>
                <w:szCs w:val="28"/>
                <w:u w:val="single"/>
              </w:rPr>
              <w:t>nav nepieciešams</w:t>
            </w:r>
            <w:r>
              <w:rPr>
                <w:sz w:val="28"/>
                <w:szCs w:val="28"/>
              </w:rPr>
              <w:t>.</w:t>
            </w:r>
            <w:r w:rsidR="0084303C">
              <w:rPr>
                <w:sz w:val="28"/>
                <w:szCs w:val="28"/>
              </w:rPr>
              <w:t xml:space="preserve"> </w:t>
            </w:r>
            <w:r w:rsidR="0084303C" w:rsidRPr="00296931">
              <w:rPr>
                <w:sz w:val="28"/>
                <w:szCs w:val="28"/>
              </w:rPr>
              <w:t>Jelgavas pilsētas dome 201</w:t>
            </w:r>
            <w:r w:rsidR="0084303C">
              <w:rPr>
                <w:sz w:val="28"/>
                <w:szCs w:val="28"/>
              </w:rPr>
              <w:t>3</w:t>
            </w:r>
            <w:r w:rsidR="0084303C" w:rsidRPr="00296931">
              <w:rPr>
                <w:sz w:val="28"/>
                <w:szCs w:val="28"/>
              </w:rPr>
              <w:t>.gada 2</w:t>
            </w:r>
            <w:r w:rsidR="0084303C">
              <w:rPr>
                <w:sz w:val="28"/>
                <w:szCs w:val="28"/>
              </w:rPr>
              <w:t>8.novem</w:t>
            </w:r>
            <w:r w:rsidR="00296447">
              <w:rPr>
                <w:sz w:val="28"/>
                <w:szCs w:val="28"/>
              </w:rPr>
              <w:t>brī pieņēma lēmumu</w:t>
            </w:r>
            <w:r w:rsidR="0084303C">
              <w:rPr>
                <w:sz w:val="28"/>
                <w:szCs w:val="28"/>
              </w:rPr>
              <w:t xml:space="preserve"> Nr.15/17 </w:t>
            </w:r>
            <w:r w:rsidR="0084303C" w:rsidRPr="00B77223">
              <w:rPr>
                <w:i/>
                <w:sz w:val="28"/>
                <w:szCs w:val="28"/>
              </w:rPr>
              <w:t xml:space="preserve">„Par </w:t>
            </w:r>
            <w:r w:rsidR="0084303C">
              <w:rPr>
                <w:i/>
                <w:sz w:val="28"/>
                <w:szCs w:val="28"/>
              </w:rPr>
              <w:lastRenderedPageBreak/>
              <w:t>Jelgavas pilsētas domes 2012.gada 27.septembrī pieņēma lēmumu lēmuma Nr.12/9 „Piekrišana nekustamā īpašuma Kārklu ielā 67, Jelgavā pārņemšanai pašvaldības īpašumā” atzīšanu par spēku zaudējušu”.</w:t>
            </w:r>
          </w:p>
          <w:bookmarkEnd w:id="2"/>
          <w:p w:rsidR="00C476CF" w:rsidRPr="00F77E30" w:rsidRDefault="00C476CF" w:rsidP="00C476CF">
            <w:pPr>
              <w:ind w:right="-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Sakarā ar minēto, Veselības ministrija </w:t>
            </w:r>
            <w:r w:rsidR="006927BC" w:rsidRPr="00F77E30">
              <w:rPr>
                <w:sz w:val="28"/>
                <w:szCs w:val="28"/>
              </w:rPr>
              <w:t>nekustam</w:t>
            </w:r>
            <w:r>
              <w:rPr>
                <w:sz w:val="28"/>
                <w:szCs w:val="28"/>
              </w:rPr>
              <w:t>o</w:t>
            </w:r>
            <w:r w:rsidR="006927BC" w:rsidRPr="00F77E30">
              <w:rPr>
                <w:sz w:val="28"/>
                <w:szCs w:val="28"/>
              </w:rPr>
              <w:t xml:space="preserve"> īpašum</w:t>
            </w:r>
            <w:r>
              <w:rPr>
                <w:sz w:val="28"/>
                <w:szCs w:val="28"/>
              </w:rPr>
              <w:t>u nav nodevusi pašvaldības īpašumā, nekustamā īpašuma tiesiskais statuss nav mainījies, nav veikti groz</w:t>
            </w:r>
            <w:r w:rsidR="00B77223">
              <w:rPr>
                <w:sz w:val="28"/>
                <w:szCs w:val="28"/>
              </w:rPr>
              <w:t>ī</w:t>
            </w:r>
            <w:r>
              <w:rPr>
                <w:sz w:val="28"/>
                <w:szCs w:val="28"/>
              </w:rPr>
              <w:t xml:space="preserve">jumi zemesgrāmatā par īpašnieka maiņu. </w:t>
            </w:r>
            <w:r w:rsidRPr="00F77E30">
              <w:rPr>
                <w:sz w:val="28"/>
                <w:szCs w:val="28"/>
              </w:rPr>
              <w:t xml:space="preserve">Nekustamais īpašums ierakstīts Jelgavas pilsētas zemesgrāmatas nodalījumā Nr.100000506733 uz </w:t>
            </w:r>
            <w:r>
              <w:rPr>
                <w:sz w:val="28"/>
                <w:szCs w:val="28"/>
              </w:rPr>
              <w:t>Ve</w:t>
            </w:r>
            <w:r w:rsidRPr="00F77E30">
              <w:rPr>
                <w:sz w:val="28"/>
                <w:szCs w:val="28"/>
              </w:rPr>
              <w:t>selība</w:t>
            </w:r>
            <w:r>
              <w:rPr>
                <w:sz w:val="28"/>
                <w:szCs w:val="28"/>
              </w:rPr>
              <w:t xml:space="preserve">s </w:t>
            </w:r>
            <w:r w:rsidRPr="00F77E30">
              <w:rPr>
                <w:sz w:val="28"/>
                <w:szCs w:val="28"/>
              </w:rPr>
              <w:t>ministrijas vārda (kadastra Nr. 0900 008 0092</w:t>
            </w:r>
            <w:r>
              <w:rPr>
                <w:sz w:val="28"/>
                <w:szCs w:val="28"/>
              </w:rPr>
              <w:t>)</w:t>
            </w:r>
            <w:r w:rsidRPr="00F77E30">
              <w:rPr>
                <w:sz w:val="28"/>
                <w:szCs w:val="28"/>
              </w:rPr>
              <w:t>. Nekustamais īpašums sastāv no zemesgabala 2777 m</w:t>
            </w:r>
            <w:r w:rsidRPr="00F77E30">
              <w:rPr>
                <w:sz w:val="28"/>
                <w:szCs w:val="28"/>
                <w:vertAlign w:val="superscript"/>
              </w:rPr>
              <w:t>2</w:t>
            </w:r>
            <w:r w:rsidRPr="00F77E30">
              <w:rPr>
                <w:sz w:val="28"/>
                <w:szCs w:val="28"/>
              </w:rPr>
              <w:t xml:space="preserve"> platībā</w:t>
            </w:r>
            <w:r>
              <w:rPr>
                <w:sz w:val="28"/>
                <w:szCs w:val="28"/>
              </w:rPr>
              <w:t xml:space="preserve"> (kadastra apzīmējums 01000930684) un </w:t>
            </w:r>
            <w:r w:rsidRPr="00F77E30">
              <w:rPr>
                <w:sz w:val="28"/>
                <w:szCs w:val="28"/>
              </w:rPr>
              <w:t xml:space="preserve">ēkas </w:t>
            </w:r>
            <w:r>
              <w:rPr>
                <w:sz w:val="28"/>
                <w:szCs w:val="28"/>
              </w:rPr>
              <w:t>576,7 m</w:t>
            </w:r>
            <w:r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 xml:space="preserve"> (ēkas kadastra apzīmējums 09000080092023).</w:t>
            </w:r>
          </w:p>
          <w:p w:rsidR="001C0367" w:rsidRPr="007B44DB" w:rsidRDefault="00C476CF" w:rsidP="00C476CF">
            <w:pPr>
              <w:ind w:right="-25"/>
              <w:jc w:val="both"/>
            </w:pPr>
            <w:r>
              <w:rPr>
                <w:sz w:val="28"/>
                <w:szCs w:val="28"/>
              </w:rPr>
              <w:t>Nepieciešams pieņemt Ministru kabineta rīkojumu par rīkojuma Nr.127 atcelšanu.</w:t>
            </w:r>
          </w:p>
        </w:tc>
      </w:tr>
      <w:tr w:rsidR="005C3651" w:rsidRPr="008E4C02" w:rsidTr="007F4B39">
        <w:tc>
          <w:tcPr>
            <w:tcW w:w="1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C3651" w:rsidRPr="008E4C02" w:rsidRDefault="005C3651" w:rsidP="00BC3931">
            <w:r w:rsidRPr="008E4C02">
              <w:lastRenderedPageBreak/>
              <w:t>3.</w:t>
            </w:r>
          </w:p>
        </w:tc>
        <w:tc>
          <w:tcPr>
            <w:tcW w:w="10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C3651" w:rsidRPr="008E4C02" w:rsidRDefault="005C3651" w:rsidP="00BC3931">
            <w:r w:rsidRPr="008E4C02">
              <w:t>Saistītie politikas ietekmes novērtējumi un pētījumi</w:t>
            </w:r>
          </w:p>
        </w:tc>
        <w:tc>
          <w:tcPr>
            <w:tcW w:w="38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C3651" w:rsidRPr="00F77E30" w:rsidRDefault="000B0604" w:rsidP="00BC3931">
            <w:pPr>
              <w:rPr>
                <w:sz w:val="28"/>
                <w:szCs w:val="28"/>
              </w:rPr>
            </w:pPr>
            <w:r w:rsidRPr="00F77E30">
              <w:rPr>
                <w:sz w:val="28"/>
                <w:szCs w:val="28"/>
              </w:rPr>
              <w:t>Nav</w:t>
            </w:r>
            <w:r w:rsidR="005C0932" w:rsidRPr="00F77E30">
              <w:rPr>
                <w:sz w:val="28"/>
                <w:szCs w:val="28"/>
              </w:rPr>
              <w:t xml:space="preserve"> veikti</w:t>
            </w:r>
          </w:p>
          <w:p w:rsidR="005C3651" w:rsidRPr="008E4C02" w:rsidRDefault="005C3651" w:rsidP="00BC3931"/>
        </w:tc>
      </w:tr>
      <w:tr w:rsidR="005C3651" w:rsidRPr="008E4C02" w:rsidTr="007F4B39">
        <w:tc>
          <w:tcPr>
            <w:tcW w:w="1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C3651" w:rsidRPr="008E4C02" w:rsidRDefault="005C3651" w:rsidP="00BC3931">
            <w:r w:rsidRPr="008E4C02">
              <w:t>4.</w:t>
            </w:r>
          </w:p>
        </w:tc>
        <w:tc>
          <w:tcPr>
            <w:tcW w:w="10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C3651" w:rsidRPr="008E4C02" w:rsidRDefault="005C3651" w:rsidP="00BC3931">
            <w:r w:rsidRPr="008E4C02">
              <w:t>Tiesiskā regulējuma mērķis un būtība</w:t>
            </w:r>
          </w:p>
        </w:tc>
        <w:tc>
          <w:tcPr>
            <w:tcW w:w="38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4B39" w:rsidRDefault="008E4C02" w:rsidP="00A70271">
            <w:pPr>
              <w:ind w:right="-25"/>
              <w:jc w:val="both"/>
              <w:rPr>
                <w:sz w:val="28"/>
                <w:szCs w:val="28"/>
              </w:rPr>
            </w:pPr>
            <w:r w:rsidRPr="00A70271">
              <w:rPr>
                <w:sz w:val="28"/>
                <w:szCs w:val="28"/>
              </w:rPr>
              <w:t xml:space="preserve">Ministru kabineta rīkojuma </w:t>
            </w:r>
            <w:r w:rsidR="00DA348C">
              <w:rPr>
                <w:sz w:val="28"/>
                <w:szCs w:val="28"/>
              </w:rPr>
              <w:t xml:space="preserve">„Par valsts nekustamā īpašuma Kārklu ielā 67, Jelgavā, nodošanu Jelgavas pilsētas pašvaldības īpašumā” </w:t>
            </w:r>
            <w:r w:rsidR="00BD4D59" w:rsidRPr="00A70271">
              <w:rPr>
                <w:sz w:val="28"/>
                <w:szCs w:val="28"/>
              </w:rPr>
              <w:t xml:space="preserve">projekta </w:t>
            </w:r>
            <w:r w:rsidR="00DA348C">
              <w:rPr>
                <w:sz w:val="28"/>
                <w:szCs w:val="28"/>
              </w:rPr>
              <w:t xml:space="preserve">(turpmāk – </w:t>
            </w:r>
            <w:r w:rsidR="00DA348C" w:rsidRPr="00A70271">
              <w:rPr>
                <w:sz w:val="28"/>
                <w:szCs w:val="28"/>
              </w:rPr>
              <w:t xml:space="preserve">Ministru kabineta </w:t>
            </w:r>
            <w:r w:rsidR="00DA348C">
              <w:rPr>
                <w:sz w:val="28"/>
                <w:szCs w:val="28"/>
              </w:rPr>
              <w:t xml:space="preserve"> rīkojuma projekts) </w:t>
            </w:r>
            <w:r w:rsidRPr="00A70271">
              <w:rPr>
                <w:sz w:val="28"/>
                <w:szCs w:val="28"/>
              </w:rPr>
              <w:t xml:space="preserve">mērķis </w:t>
            </w:r>
            <w:r w:rsidR="00B77223">
              <w:rPr>
                <w:sz w:val="28"/>
                <w:szCs w:val="28"/>
              </w:rPr>
              <w:t xml:space="preserve">un būtība </w:t>
            </w:r>
            <w:r w:rsidRPr="00A70271">
              <w:rPr>
                <w:sz w:val="28"/>
                <w:szCs w:val="28"/>
              </w:rPr>
              <w:t xml:space="preserve">ir </w:t>
            </w:r>
            <w:r w:rsidR="00B77223">
              <w:rPr>
                <w:sz w:val="28"/>
                <w:szCs w:val="28"/>
              </w:rPr>
              <w:t>pieņemt Ministru kabineta rīkojumu par rīkojuma Nr.127 atcelšanu.</w:t>
            </w:r>
          </w:p>
          <w:p w:rsidR="005B6749" w:rsidRPr="00F77E30" w:rsidRDefault="00115D31" w:rsidP="0033557E">
            <w:pPr>
              <w:jc w:val="both"/>
              <w:rPr>
                <w:b/>
                <w:sz w:val="28"/>
                <w:szCs w:val="28"/>
              </w:rPr>
            </w:pPr>
            <w:r w:rsidRPr="00F77E30">
              <w:rPr>
                <w:sz w:val="28"/>
                <w:szCs w:val="28"/>
              </w:rPr>
              <w:t xml:space="preserve">Ministru kabineta rīkojuma projekts </w:t>
            </w:r>
            <w:r w:rsidR="00A913B6" w:rsidRPr="00F77E30">
              <w:rPr>
                <w:sz w:val="28"/>
                <w:szCs w:val="28"/>
              </w:rPr>
              <w:t xml:space="preserve">pilnībā </w:t>
            </w:r>
            <w:r w:rsidRPr="00F77E30">
              <w:rPr>
                <w:sz w:val="28"/>
                <w:szCs w:val="28"/>
              </w:rPr>
              <w:t>atrisinās anotācijas 2.pu</w:t>
            </w:r>
            <w:r w:rsidR="005F595E" w:rsidRPr="00F77E30">
              <w:rPr>
                <w:sz w:val="28"/>
                <w:szCs w:val="28"/>
              </w:rPr>
              <w:t>nktā min</w:t>
            </w:r>
            <w:r w:rsidRPr="00F77E30">
              <w:rPr>
                <w:sz w:val="28"/>
                <w:szCs w:val="28"/>
              </w:rPr>
              <w:t>ēt</w:t>
            </w:r>
            <w:r w:rsidR="0033557E">
              <w:rPr>
                <w:sz w:val="28"/>
                <w:szCs w:val="28"/>
              </w:rPr>
              <w:t>o</w:t>
            </w:r>
            <w:r w:rsidRPr="00F77E30">
              <w:rPr>
                <w:sz w:val="28"/>
                <w:szCs w:val="28"/>
              </w:rPr>
              <w:t xml:space="preserve"> problēm</w:t>
            </w:r>
            <w:r w:rsidR="0033557E">
              <w:rPr>
                <w:sz w:val="28"/>
                <w:szCs w:val="28"/>
              </w:rPr>
              <w:t>u</w:t>
            </w:r>
            <w:r w:rsidRPr="00F77E30">
              <w:rPr>
                <w:sz w:val="28"/>
                <w:szCs w:val="28"/>
              </w:rPr>
              <w:t>.</w:t>
            </w:r>
          </w:p>
        </w:tc>
      </w:tr>
      <w:tr w:rsidR="005C3651" w:rsidRPr="008E4C02" w:rsidTr="007F4B39">
        <w:tc>
          <w:tcPr>
            <w:tcW w:w="1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C3651" w:rsidRPr="008E4C02" w:rsidRDefault="005C3651" w:rsidP="00BC3931">
            <w:r w:rsidRPr="008E4C02">
              <w:t>5.</w:t>
            </w:r>
          </w:p>
        </w:tc>
        <w:tc>
          <w:tcPr>
            <w:tcW w:w="10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C3651" w:rsidRPr="008E4C02" w:rsidRDefault="005C3651" w:rsidP="00BC3931">
            <w:r w:rsidRPr="008E4C02">
              <w:t>Projekta izstrādē iesaistītās institūcijas</w:t>
            </w:r>
          </w:p>
        </w:tc>
        <w:tc>
          <w:tcPr>
            <w:tcW w:w="38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C3651" w:rsidRPr="00F0619E" w:rsidRDefault="00BD4D59" w:rsidP="006C18B4">
            <w:pPr>
              <w:rPr>
                <w:sz w:val="28"/>
                <w:szCs w:val="28"/>
              </w:rPr>
            </w:pPr>
            <w:r w:rsidRPr="00F0619E">
              <w:rPr>
                <w:sz w:val="28"/>
                <w:szCs w:val="28"/>
              </w:rPr>
              <w:t>Veselības</w:t>
            </w:r>
            <w:r w:rsidR="000B0604" w:rsidRPr="00F0619E">
              <w:rPr>
                <w:sz w:val="28"/>
                <w:szCs w:val="28"/>
              </w:rPr>
              <w:t xml:space="preserve"> ministrija</w:t>
            </w:r>
            <w:r w:rsidR="005F595E" w:rsidRPr="00F0619E">
              <w:rPr>
                <w:sz w:val="28"/>
                <w:szCs w:val="28"/>
              </w:rPr>
              <w:t>,</w:t>
            </w:r>
            <w:r w:rsidR="000B0604" w:rsidRPr="00F0619E">
              <w:rPr>
                <w:sz w:val="28"/>
                <w:szCs w:val="28"/>
              </w:rPr>
              <w:t xml:space="preserve"> </w:t>
            </w:r>
            <w:r w:rsidR="006C18B4" w:rsidRPr="00F0619E">
              <w:rPr>
                <w:sz w:val="28"/>
                <w:szCs w:val="28"/>
              </w:rPr>
              <w:t>Jelgavas pilsētas dome, slimnīca</w:t>
            </w:r>
            <w:r w:rsidR="00A70E5E" w:rsidRPr="00F0619E">
              <w:rPr>
                <w:sz w:val="28"/>
                <w:szCs w:val="28"/>
              </w:rPr>
              <w:t>.</w:t>
            </w:r>
          </w:p>
        </w:tc>
      </w:tr>
      <w:tr w:rsidR="005C3651" w:rsidRPr="008E4C02" w:rsidTr="007F4B39">
        <w:tc>
          <w:tcPr>
            <w:tcW w:w="1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C3651" w:rsidRPr="008E4C02" w:rsidRDefault="005C3651" w:rsidP="00BC3931">
            <w:r w:rsidRPr="008E4C02">
              <w:t>6.</w:t>
            </w:r>
          </w:p>
        </w:tc>
        <w:tc>
          <w:tcPr>
            <w:tcW w:w="10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C3651" w:rsidRPr="008E4C02" w:rsidRDefault="005C3651" w:rsidP="00BC3931">
            <w:r w:rsidRPr="008E4C02">
              <w:t>Iemesli, kādēļ netika nodrošināta sabiedrības līdzdalība</w:t>
            </w:r>
          </w:p>
        </w:tc>
        <w:tc>
          <w:tcPr>
            <w:tcW w:w="38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C3651" w:rsidRPr="00F0619E" w:rsidRDefault="000B0604" w:rsidP="00BC3931">
            <w:pPr>
              <w:rPr>
                <w:sz w:val="28"/>
                <w:szCs w:val="28"/>
              </w:rPr>
            </w:pPr>
            <w:r w:rsidRPr="00F0619E">
              <w:rPr>
                <w:sz w:val="28"/>
                <w:szCs w:val="28"/>
              </w:rPr>
              <w:t>Rīkojuma projekts neskar trešo personu intereses</w:t>
            </w:r>
          </w:p>
        </w:tc>
      </w:tr>
      <w:tr w:rsidR="005C3651" w:rsidRPr="008E4C02" w:rsidTr="007F4B39">
        <w:tc>
          <w:tcPr>
            <w:tcW w:w="1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C3651" w:rsidRPr="008E4C02" w:rsidRDefault="005C3651" w:rsidP="00BC3931">
            <w:r w:rsidRPr="008E4C02">
              <w:t>7.</w:t>
            </w:r>
          </w:p>
        </w:tc>
        <w:tc>
          <w:tcPr>
            <w:tcW w:w="10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C3651" w:rsidRPr="008E4C02" w:rsidRDefault="005C3651" w:rsidP="00BC3931">
            <w:r w:rsidRPr="008E4C02">
              <w:t>Cita informācija</w:t>
            </w:r>
          </w:p>
        </w:tc>
        <w:tc>
          <w:tcPr>
            <w:tcW w:w="38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09A2" w:rsidRDefault="00B77223" w:rsidP="00B772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Ministru kabineta </w:t>
            </w:r>
            <w:r w:rsidRPr="001A3177">
              <w:rPr>
                <w:sz w:val="28"/>
                <w:szCs w:val="28"/>
              </w:rPr>
              <w:t xml:space="preserve">rīkojuma projektam nav ietekmes uz valsts budžetu, jo papildus līdzekļi no valsts budžeta nav nepieciešami. </w:t>
            </w:r>
          </w:p>
          <w:p w:rsidR="00954D83" w:rsidRPr="008E4C02" w:rsidRDefault="00954D83" w:rsidP="00954D83">
            <w:pPr>
              <w:jc w:val="both"/>
            </w:pPr>
            <w:r>
              <w:rPr>
                <w:sz w:val="28"/>
                <w:szCs w:val="28"/>
              </w:rPr>
              <w:t>Nekustamais īpašums atrodas valsts sabiedrības ar ierobežotu atbildību „Slimnīca „Ģintermuiža”” lietošanā un apsaimniekošanā.</w:t>
            </w:r>
          </w:p>
        </w:tc>
      </w:tr>
    </w:tbl>
    <w:p w:rsidR="001A3177" w:rsidRDefault="001A3177" w:rsidP="001A3177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8"/>
        <w:gridCol w:w="3042"/>
        <w:gridCol w:w="5687"/>
      </w:tblGrid>
      <w:tr w:rsidR="001A3177" w:rsidRPr="001A3177" w:rsidTr="001A3177">
        <w:tc>
          <w:tcPr>
            <w:tcW w:w="9287" w:type="dxa"/>
            <w:gridSpan w:val="3"/>
          </w:tcPr>
          <w:p w:rsidR="001A3177" w:rsidRPr="001A3177" w:rsidRDefault="001A3177" w:rsidP="001A3177">
            <w:pPr>
              <w:jc w:val="both"/>
              <w:rPr>
                <w:sz w:val="28"/>
                <w:szCs w:val="28"/>
              </w:rPr>
            </w:pPr>
            <w:r w:rsidRPr="001A3177">
              <w:rPr>
                <w:b/>
                <w:color w:val="000000"/>
                <w:lang w:eastAsia="en-US"/>
              </w:rPr>
              <w:t>VII. Tiesību akta projekta izpildes nodrošināšana un tās ietekme uz institūcijām</w:t>
            </w:r>
          </w:p>
        </w:tc>
      </w:tr>
      <w:tr w:rsidR="001A3177" w:rsidRPr="001A3177" w:rsidTr="001A3177">
        <w:tc>
          <w:tcPr>
            <w:tcW w:w="558" w:type="dxa"/>
          </w:tcPr>
          <w:p w:rsidR="001A3177" w:rsidRPr="0041222E" w:rsidRDefault="001A3177" w:rsidP="001A3177">
            <w:pPr>
              <w:jc w:val="both"/>
            </w:pPr>
            <w:r w:rsidRPr="0041222E">
              <w:t>1.</w:t>
            </w:r>
          </w:p>
        </w:tc>
        <w:tc>
          <w:tcPr>
            <w:tcW w:w="3042" w:type="dxa"/>
          </w:tcPr>
          <w:p w:rsidR="001A3177" w:rsidRPr="001A3177" w:rsidRDefault="001A3177" w:rsidP="001A3177">
            <w:pPr>
              <w:jc w:val="both"/>
              <w:rPr>
                <w:sz w:val="28"/>
                <w:szCs w:val="28"/>
              </w:rPr>
            </w:pPr>
            <w:r w:rsidRPr="001A3177">
              <w:rPr>
                <w:color w:val="000000"/>
                <w:lang w:eastAsia="en-US"/>
              </w:rPr>
              <w:t>Projekta izpildē iesaistītās institūcijas</w:t>
            </w:r>
          </w:p>
        </w:tc>
        <w:tc>
          <w:tcPr>
            <w:tcW w:w="5687" w:type="dxa"/>
          </w:tcPr>
          <w:p w:rsidR="001A3177" w:rsidRPr="001A3177" w:rsidRDefault="001A3177" w:rsidP="001A3177">
            <w:pPr>
              <w:jc w:val="both"/>
              <w:rPr>
                <w:sz w:val="28"/>
                <w:szCs w:val="28"/>
              </w:rPr>
            </w:pPr>
            <w:r w:rsidRPr="00F0619E">
              <w:rPr>
                <w:color w:val="000000"/>
                <w:sz w:val="28"/>
                <w:szCs w:val="28"/>
              </w:rPr>
              <w:t>Rīkojuma izpildi nodrošinās Veselības ministrija un Jelgavas pilsētas dome</w:t>
            </w:r>
          </w:p>
        </w:tc>
      </w:tr>
      <w:tr w:rsidR="001A3177" w:rsidRPr="001A3177" w:rsidTr="001A3177">
        <w:tc>
          <w:tcPr>
            <w:tcW w:w="558" w:type="dxa"/>
          </w:tcPr>
          <w:p w:rsidR="001A3177" w:rsidRPr="0041222E" w:rsidRDefault="001A3177" w:rsidP="001A3177">
            <w:pPr>
              <w:jc w:val="both"/>
            </w:pPr>
            <w:r w:rsidRPr="0041222E">
              <w:lastRenderedPageBreak/>
              <w:t>2.</w:t>
            </w:r>
          </w:p>
        </w:tc>
        <w:tc>
          <w:tcPr>
            <w:tcW w:w="3042" w:type="dxa"/>
          </w:tcPr>
          <w:p w:rsidR="001A3177" w:rsidRPr="001A3177" w:rsidRDefault="001A3177" w:rsidP="001A3177">
            <w:pPr>
              <w:jc w:val="both"/>
              <w:rPr>
                <w:sz w:val="28"/>
                <w:szCs w:val="28"/>
              </w:rPr>
            </w:pPr>
            <w:r w:rsidRPr="001A3177">
              <w:rPr>
                <w:color w:val="000000"/>
                <w:lang w:eastAsia="en-US"/>
              </w:rPr>
              <w:t>Projekta izpildes ietekme uz pārvaldes funkcijām</w:t>
            </w:r>
          </w:p>
        </w:tc>
        <w:tc>
          <w:tcPr>
            <w:tcW w:w="5687" w:type="dxa"/>
          </w:tcPr>
          <w:p w:rsidR="001A3177" w:rsidRPr="00180032" w:rsidRDefault="001A3177" w:rsidP="001A3177">
            <w:pPr>
              <w:jc w:val="both"/>
              <w:rPr>
                <w:sz w:val="28"/>
                <w:szCs w:val="28"/>
              </w:rPr>
            </w:pPr>
            <w:r w:rsidRPr="00180032">
              <w:rPr>
                <w:sz w:val="28"/>
                <w:szCs w:val="28"/>
              </w:rPr>
              <w:t>Projekts šo jomu neskar</w:t>
            </w:r>
          </w:p>
        </w:tc>
      </w:tr>
      <w:tr w:rsidR="001A3177" w:rsidRPr="001A3177" w:rsidTr="001A3177">
        <w:tc>
          <w:tcPr>
            <w:tcW w:w="558" w:type="dxa"/>
          </w:tcPr>
          <w:p w:rsidR="001A3177" w:rsidRPr="0041222E" w:rsidRDefault="001A3177" w:rsidP="001A3177">
            <w:pPr>
              <w:jc w:val="both"/>
            </w:pPr>
            <w:r w:rsidRPr="0041222E">
              <w:t>3.</w:t>
            </w:r>
          </w:p>
        </w:tc>
        <w:tc>
          <w:tcPr>
            <w:tcW w:w="3042" w:type="dxa"/>
          </w:tcPr>
          <w:p w:rsidR="001A3177" w:rsidRPr="001A3177" w:rsidRDefault="001A3177" w:rsidP="001A3177">
            <w:pPr>
              <w:jc w:val="both"/>
              <w:outlineLvl w:val="0"/>
              <w:rPr>
                <w:color w:val="000000"/>
                <w:lang w:eastAsia="en-US"/>
              </w:rPr>
            </w:pPr>
            <w:r w:rsidRPr="001A3177">
              <w:rPr>
                <w:color w:val="000000"/>
                <w:lang w:eastAsia="en-US"/>
              </w:rPr>
              <w:t xml:space="preserve">Projekta izpildes ietekme uz pārvaldes institucionālo struktūru. </w:t>
            </w:r>
          </w:p>
          <w:p w:rsidR="001A3177" w:rsidRPr="001A3177" w:rsidRDefault="001A3177" w:rsidP="001A3177">
            <w:pPr>
              <w:jc w:val="both"/>
              <w:rPr>
                <w:sz w:val="28"/>
                <w:szCs w:val="28"/>
              </w:rPr>
            </w:pPr>
            <w:r w:rsidRPr="001A3177">
              <w:rPr>
                <w:color w:val="000000"/>
                <w:lang w:eastAsia="en-US"/>
              </w:rPr>
              <w:t>Jaunu institūciju izveide.</w:t>
            </w:r>
          </w:p>
        </w:tc>
        <w:tc>
          <w:tcPr>
            <w:tcW w:w="5687" w:type="dxa"/>
          </w:tcPr>
          <w:p w:rsidR="001A3177" w:rsidRPr="00180032" w:rsidRDefault="001A3177" w:rsidP="001A3177">
            <w:pPr>
              <w:jc w:val="both"/>
              <w:rPr>
                <w:sz w:val="28"/>
                <w:szCs w:val="28"/>
              </w:rPr>
            </w:pPr>
            <w:r w:rsidRPr="00180032">
              <w:rPr>
                <w:sz w:val="28"/>
                <w:szCs w:val="28"/>
              </w:rPr>
              <w:t>Projekts šo jomu neskar</w:t>
            </w:r>
          </w:p>
        </w:tc>
      </w:tr>
      <w:tr w:rsidR="001A3177" w:rsidRPr="001A3177" w:rsidTr="001A3177">
        <w:tc>
          <w:tcPr>
            <w:tcW w:w="558" w:type="dxa"/>
          </w:tcPr>
          <w:p w:rsidR="001A3177" w:rsidRPr="0041222E" w:rsidRDefault="001A3177" w:rsidP="001A3177">
            <w:pPr>
              <w:jc w:val="both"/>
            </w:pPr>
            <w:r w:rsidRPr="0041222E">
              <w:t>4.</w:t>
            </w:r>
          </w:p>
        </w:tc>
        <w:tc>
          <w:tcPr>
            <w:tcW w:w="3042" w:type="dxa"/>
          </w:tcPr>
          <w:p w:rsidR="001A3177" w:rsidRPr="001A3177" w:rsidRDefault="001A3177" w:rsidP="001A3177">
            <w:pPr>
              <w:jc w:val="both"/>
              <w:outlineLvl w:val="0"/>
              <w:rPr>
                <w:color w:val="000000"/>
                <w:lang w:eastAsia="en-US"/>
              </w:rPr>
            </w:pPr>
            <w:r w:rsidRPr="001A3177">
              <w:rPr>
                <w:color w:val="000000"/>
                <w:lang w:eastAsia="en-US"/>
              </w:rPr>
              <w:t xml:space="preserve">Projekta izpildes ietekme uz pārvaldes institucionālo struktūru. </w:t>
            </w:r>
          </w:p>
          <w:p w:rsidR="001A3177" w:rsidRPr="001A3177" w:rsidRDefault="001A3177" w:rsidP="001A3177">
            <w:pPr>
              <w:jc w:val="both"/>
              <w:rPr>
                <w:sz w:val="28"/>
                <w:szCs w:val="28"/>
              </w:rPr>
            </w:pPr>
            <w:r w:rsidRPr="001A3177">
              <w:rPr>
                <w:color w:val="000000"/>
                <w:lang w:eastAsia="en-US"/>
              </w:rPr>
              <w:t>Esošu institūciju likvidācija.</w:t>
            </w:r>
          </w:p>
        </w:tc>
        <w:tc>
          <w:tcPr>
            <w:tcW w:w="5687" w:type="dxa"/>
          </w:tcPr>
          <w:p w:rsidR="001A3177" w:rsidRPr="00180032" w:rsidRDefault="001A3177" w:rsidP="001A3177">
            <w:pPr>
              <w:jc w:val="both"/>
              <w:rPr>
                <w:sz w:val="28"/>
                <w:szCs w:val="28"/>
              </w:rPr>
            </w:pPr>
            <w:r w:rsidRPr="00180032">
              <w:rPr>
                <w:sz w:val="28"/>
                <w:szCs w:val="28"/>
              </w:rPr>
              <w:t>Projekts šo jomu neskar</w:t>
            </w:r>
          </w:p>
        </w:tc>
      </w:tr>
      <w:tr w:rsidR="001A3177" w:rsidRPr="001A3177" w:rsidTr="001A3177">
        <w:tc>
          <w:tcPr>
            <w:tcW w:w="558" w:type="dxa"/>
          </w:tcPr>
          <w:p w:rsidR="001A3177" w:rsidRPr="0041222E" w:rsidRDefault="001A3177" w:rsidP="001A3177">
            <w:pPr>
              <w:jc w:val="both"/>
            </w:pPr>
            <w:r w:rsidRPr="0041222E">
              <w:t>5.</w:t>
            </w:r>
          </w:p>
        </w:tc>
        <w:tc>
          <w:tcPr>
            <w:tcW w:w="3042" w:type="dxa"/>
          </w:tcPr>
          <w:p w:rsidR="001A3177" w:rsidRPr="001A3177" w:rsidRDefault="001A3177" w:rsidP="001A3177">
            <w:pPr>
              <w:jc w:val="both"/>
              <w:outlineLvl w:val="0"/>
              <w:rPr>
                <w:color w:val="000000"/>
                <w:lang w:eastAsia="en-US"/>
              </w:rPr>
            </w:pPr>
            <w:r w:rsidRPr="001A3177">
              <w:rPr>
                <w:color w:val="000000"/>
                <w:lang w:eastAsia="en-US"/>
              </w:rPr>
              <w:t>Projekta izpildes ietekme uz pārvaldes institucionālo struktūru.</w:t>
            </w:r>
          </w:p>
          <w:p w:rsidR="001A3177" w:rsidRPr="001A3177" w:rsidRDefault="001A3177" w:rsidP="001A3177">
            <w:pPr>
              <w:jc w:val="both"/>
              <w:rPr>
                <w:sz w:val="28"/>
                <w:szCs w:val="28"/>
              </w:rPr>
            </w:pPr>
            <w:r w:rsidRPr="001A3177">
              <w:rPr>
                <w:color w:val="000000"/>
                <w:lang w:eastAsia="en-US"/>
              </w:rPr>
              <w:t>Esošu institūciju reorganizācija.</w:t>
            </w:r>
          </w:p>
        </w:tc>
        <w:tc>
          <w:tcPr>
            <w:tcW w:w="5687" w:type="dxa"/>
          </w:tcPr>
          <w:p w:rsidR="001A3177" w:rsidRPr="00180032" w:rsidRDefault="001A3177" w:rsidP="001A3177">
            <w:pPr>
              <w:jc w:val="both"/>
              <w:rPr>
                <w:sz w:val="28"/>
                <w:szCs w:val="28"/>
              </w:rPr>
            </w:pPr>
            <w:r w:rsidRPr="00180032">
              <w:rPr>
                <w:sz w:val="28"/>
                <w:szCs w:val="28"/>
              </w:rPr>
              <w:t>Projekts šo jomu neskar</w:t>
            </w:r>
          </w:p>
        </w:tc>
      </w:tr>
      <w:tr w:rsidR="001A3177" w:rsidRPr="001A3177" w:rsidTr="001A3177">
        <w:tc>
          <w:tcPr>
            <w:tcW w:w="558" w:type="dxa"/>
          </w:tcPr>
          <w:p w:rsidR="001A3177" w:rsidRPr="009132F9" w:rsidRDefault="001A3177" w:rsidP="001A3177">
            <w:pPr>
              <w:jc w:val="both"/>
              <w:rPr>
                <w:sz w:val="28"/>
                <w:szCs w:val="28"/>
              </w:rPr>
            </w:pPr>
            <w:r w:rsidRPr="009132F9">
              <w:rPr>
                <w:sz w:val="28"/>
                <w:szCs w:val="28"/>
              </w:rPr>
              <w:t>6.</w:t>
            </w:r>
          </w:p>
        </w:tc>
        <w:tc>
          <w:tcPr>
            <w:tcW w:w="3042" w:type="dxa"/>
          </w:tcPr>
          <w:p w:rsidR="001A3177" w:rsidRPr="001A3177" w:rsidRDefault="001A3177" w:rsidP="001A3177">
            <w:pPr>
              <w:jc w:val="both"/>
              <w:rPr>
                <w:sz w:val="28"/>
                <w:szCs w:val="28"/>
              </w:rPr>
            </w:pPr>
            <w:r w:rsidRPr="001A3177">
              <w:rPr>
                <w:color w:val="000000"/>
                <w:lang w:eastAsia="en-US"/>
              </w:rPr>
              <w:t>Cita informācija.</w:t>
            </w:r>
          </w:p>
        </w:tc>
        <w:tc>
          <w:tcPr>
            <w:tcW w:w="5687" w:type="dxa"/>
          </w:tcPr>
          <w:p w:rsidR="001A3177" w:rsidRPr="00180032" w:rsidRDefault="001A3177" w:rsidP="001A3177">
            <w:pPr>
              <w:jc w:val="both"/>
              <w:rPr>
                <w:sz w:val="28"/>
                <w:szCs w:val="28"/>
              </w:rPr>
            </w:pPr>
            <w:r w:rsidRPr="00180032">
              <w:rPr>
                <w:color w:val="000000"/>
                <w:sz w:val="28"/>
                <w:szCs w:val="28"/>
                <w:lang w:eastAsia="en-US"/>
              </w:rPr>
              <w:t>Nav</w:t>
            </w:r>
          </w:p>
        </w:tc>
      </w:tr>
    </w:tbl>
    <w:p w:rsidR="001A3177" w:rsidRDefault="001A3177" w:rsidP="001A3177">
      <w:pPr>
        <w:spacing w:before="120" w:after="120"/>
        <w:jc w:val="both"/>
        <w:outlineLvl w:val="0"/>
        <w:rPr>
          <w:sz w:val="28"/>
          <w:szCs w:val="28"/>
        </w:rPr>
      </w:pPr>
    </w:p>
    <w:p w:rsidR="00727769" w:rsidRPr="002F4778" w:rsidRDefault="00727769" w:rsidP="0073455D">
      <w:pPr>
        <w:spacing w:before="120" w:after="120"/>
        <w:jc w:val="both"/>
        <w:outlineLvl w:val="0"/>
        <w:rPr>
          <w:color w:val="000000"/>
          <w:lang w:eastAsia="en-US"/>
        </w:rPr>
      </w:pPr>
      <w:r w:rsidRPr="002F4778">
        <w:t>A</w:t>
      </w:r>
      <w:r w:rsidRPr="002F4778">
        <w:rPr>
          <w:color w:val="000000"/>
          <w:lang w:eastAsia="en-US"/>
        </w:rPr>
        <w:t xml:space="preserve">notācijas II, IV, V un VI sadaļa – </w:t>
      </w:r>
      <w:r w:rsidRPr="002F4778">
        <w:t xml:space="preserve">Ministru kabineta rīkojuma projekts </w:t>
      </w:r>
      <w:r w:rsidRPr="002F4778">
        <w:rPr>
          <w:color w:val="000000"/>
          <w:lang w:eastAsia="en-US"/>
        </w:rPr>
        <w:t>šīs jomas ne</w:t>
      </w:r>
      <w:r w:rsidR="00C33683">
        <w:rPr>
          <w:color w:val="000000"/>
          <w:lang w:eastAsia="en-US"/>
        </w:rPr>
        <w:t>s</w:t>
      </w:r>
      <w:r w:rsidRPr="002F4778">
        <w:rPr>
          <w:color w:val="000000"/>
          <w:lang w:eastAsia="en-US"/>
        </w:rPr>
        <w:t>kar.</w:t>
      </w:r>
    </w:p>
    <w:p w:rsidR="00295955" w:rsidRDefault="00295955" w:rsidP="005B6749">
      <w:pPr>
        <w:pStyle w:val="naisf"/>
        <w:spacing w:before="0" w:after="0"/>
        <w:ind w:firstLine="0"/>
        <w:rPr>
          <w:sz w:val="28"/>
          <w:szCs w:val="28"/>
        </w:rPr>
      </w:pPr>
    </w:p>
    <w:p w:rsidR="00536926" w:rsidRDefault="00536926" w:rsidP="005B6749">
      <w:pPr>
        <w:pStyle w:val="naisf"/>
        <w:spacing w:before="0" w:after="0"/>
        <w:ind w:firstLine="0"/>
        <w:rPr>
          <w:sz w:val="28"/>
          <w:szCs w:val="28"/>
        </w:rPr>
      </w:pPr>
    </w:p>
    <w:p w:rsidR="00BD4D68" w:rsidRDefault="005353E3" w:rsidP="005B6749">
      <w:pPr>
        <w:pStyle w:val="naisf"/>
        <w:spacing w:before="0" w:after="0"/>
        <w:ind w:firstLine="0"/>
        <w:rPr>
          <w:sz w:val="28"/>
          <w:szCs w:val="28"/>
        </w:rPr>
      </w:pPr>
      <w:r>
        <w:rPr>
          <w:sz w:val="28"/>
          <w:szCs w:val="28"/>
        </w:rPr>
        <w:t>Veselības</w:t>
      </w:r>
      <w:r w:rsidR="00BD4D68" w:rsidRPr="00BD4D68">
        <w:rPr>
          <w:sz w:val="28"/>
          <w:szCs w:val="28"/>
        </w:rPr>
        <w:t xml:space="preserve"> ministr</w:t>
      </w:r>
      <w:r w:rsidR="00E14A19">
        <w:rPr>
          <w:sz w:val="28"/>
          <w:szCs w:val="28"/>
        </w:rPr>
        <w:t>e</w:t>
      </w:r>
      <w:r w:rsidR="00BD4D68" w:rsidRPr="00BD4D68">
        <w:rPr>
          <w:sz w:val="28"/>
          <w:szCs w:val="28"/>
        </w:rPr>
        <w:tab/>
      </w:r>
      <w:r w:rsidR="00BD4D68" w:rsidRPr="00BD4D68">
        <w:rPr>
          <w:sz w:val="28"/>
          <w:szCs w:val="28"/>
        </w:rPr>
        <w:tab/>
      </w:r>
      <w:r w:rsidR="00BD4D68" w:rsidRPr="00BD4D68">
        <w:rPr>
          <w:sz w:val="28"/>
          <w:szCs w:val="28"/>
        </w:rPr>
        <w:tab/>
      </w:r>
      <w:r w:rsidR="00BD4D68" w:rsidRPr="00BD4D68">
        <w:rPr>
          <w:sz w:val="28"/>
          <w:szCs w:val="28"/>
        </w:rPr>
        <w:tab/>
      </w:r>
      <w:r w:rsidR="007D168D">
        <w:rPr>
          <w:sz w:val="28"/>
          <w:szCs w:val="28"/>
        </w:rPr>
        <w:tab/>
      </w:r>
      <w:r w:rsidR="007D168D">
        <w:rPr>
          <w:sz w:val="28"/>
          <w:szCs w:val="28"/>
        </w:rPr>
        <w:tab/>
      </w:r>
      <w:r w:rsidR="005B6749">
        <w:rPr>
          <w:sz w:val="28"/>
          <w:szCs w:val="28"/>
        </w:rPr>
        <w:tab/>
      </w:r>
      <w:r w:rsidR="005B6749">
        <w:rPr>
          <w:sz w:val="28"/>
          <w:szCs w:val="28"/>
        </w:rPr>
        <w:tab/>
      </w:r>
      <w:r w:rsidR="00E14A19">
        <w:rPr>
          <w:sz w:val="28"/>
          <w:szCs w:val="28"/>
        </w:rPr>
        <w:t>I.Circene</w:t>
      </w:r>
    </w:p>
    <w:p w:rsidR="002B0E51" w:rsidRDefault="002B0E51" w:rsidP="00BD4D68">
      <w:pPr>
        <w:pStyle w:val="naisf"/>
        <w:spacing w:before="0" w:after="0"/>
        <w:ind w:firstLine="684"/>
        <w:rPr>
          <w:sz w:val="16"/>
          <w:szCs w:val="16"/>
        </w:rPr>
      </w:pPr>
    </w:p>
    <w:p w:rsidR="0061008C" w:rsidRDefault="0061008C" w:rsidP="00BD4D68">
      <w:pPr>
        <w:pStyle w:val="naisf"/>
        <w:spacing w:before="0" w:after="0"/>
        <w:ind w:firstLine="684"/>
        <w:rPr>
          <w:sz w:val="16"/>
          <w:szCs w:val="16"/>
        </w:rPr>
      </w:pPr>
    </w:p>
    <w:p w:rsidR="00536926" w:rsidRDefault="00536926" w:rsidP="00BD4D68">
      <w:pPr>
        <w:pStyle w:val="naisf"/>
        <w:spacing w:before="0" w:after="0"/>
        <w:ind w:firstLine="684"/>
        <w:rPr>
          <w:sz w:val="16"/>
          <w:szCs w:val="16"/>
        </w:rPr>
      </w:pPr>
    </w:p>
    <w:p w:rsidR="00536926" w:rsidRDefault="00536926" w:rsidP="00BD4D68">
      <w:pPr>
        <w:pStyle w:val="naisf"/>
        <w:spacing w:before="0" w:after="0"/>
        <w:ind w:firstLine="684"/>
        <w:rPr>
          <w:sz w:val="16"/>
          <w:szCs w:val="16"/>
        </w:rPr>
      </w:pPr>
    </w:p>
    <w:p w:rsidR="00536926" w:rsidRDefault="00536926" w:rsidP="00BD4D68">
      <w:pPr>
        <w:pStyle w:val="naisf"/>
        <w:spacing w:before="0" w:after="0"/>
        <w:ind w:firstLine="684"/>
        <w:rPr>
          <w:sz w:val="16"/>
          <w:szCs w:val="16"/>
        </w:rPr>
      </w:pPr>
    </w:p>
    <w:p w:rsidR="00536926" w:rsidRDefault="00536926" w:rsidP="00BD4D68">
      <w:pPr>
        <w:pStyle w:val="naisf"/>
        <w:spacing w:before="0" w:after="0"/>
        <w:ind w:firstLine="684"/>
        <w:rPr>
          <w:sz w:val="16"/>
          <w:szCs w:val="16"/>
        </w:rPr>
      </w:pPr>
    </w:p>
    <w:p w:rsidR="00536926" w:rsidRDefault="00536926" w:rsidP="00BD4D68">
      <w:pPr>
        <w:pStyle w:val="naisf"/>
        <w:spacing w:before="0" w:after="0"/>
        <w:ind w:firstLine="684"/>
        <w:rPr>
          <w:sz w:val="16"/>
          <w:szCs w:val="16"/>
        </w:rPr>
      </w:pPr>
    </w:p>
    <w:p w:rsidR="00536926" w:rsidRDefault="00536926" w:rsidP="00BD4D68">
      <w:pPr>
        <w:pStyle w:val="naisf"/>
        <w:spacing w:before="0" w:after="0"/>
        <w:ind w:firstLine="684"/>
        <w:rPr>
          <w:sz w:val="16"/>
          <w:szCs w:val="16"/>
        </w:rPr>
      </w:pPr>
    </w:p>
    <w:p w:rsidR="00536926" w:rsidRDefault="00536926" w:rsidP="00BD4D68">
      <w:pPr>
        <w:pStyle w:val="naisf"/>
        <w:spacing w:before="0" w:after="0"/>
        <w:ind w:firstLine="684"/>
        <w:rPr>
          <w:sz w:val="16"/>
          <w:szCs w:val="16"/>
        </w:rPr>
      </w:pPr>
    </w:p>
    <w:p w:rsidR="00536926" w:rsidRDefault="00536926" w:rsidP="00BD4D68">
      <w:pPr>
        <w:pStyle w:val="naisf"/>
        <w:spacing w:before="0" w:after="0"/>
        <w:ind w:firstLine="684"/>
        <w:rPr>
          <w:sz w:val="16"/>
          <w:szCs w:val="16"/>
        </w:rPr>
      </w:pPr>
    </w:p>
    <w:p w:rsidR="00BC3931" w:rsidRPr="00415484" w:rsidRDefault="00E27A2F" w:rsidP="006A554A">
      <w:pPr>
        <w:jc w:val="both"/>
      </w:pPr>
      <w:r>
        <w:t>02.12</w:t>
      </w:r>
      <w:r w:rsidR="008E7B7C" w:rsidRPr="00415484">
        <w:t>.201</w:t>
      </w:r>
      <w:r w:rsidR="001E645F">
        <w:t>3</w:t>
      </w:r>
      <w:r w:rsidR="008E7B7C" w:rsidRPr="00415484">
        <w:t xml:space="preserve">  </w:t>
      </w:r>
      <w:r w:rsidR="005C0932" w:rsidRPr="00415484">
        <w:t>1</w:t>
      </w:r>
      <w:r>
        <w:t>6</w:t>
      </w:r>
      <w:r w:rsidR="00203637" w:rsidRPr="00415484">
        <w:t>:</w:t>
      </w:r>
      <w:r w:rsidR="00672372">
        <w:t>1</w:t>
      </w:r>
      <w:r w:rsidR="00690ECB">
        <w:t>6</w:t>
      </w:r>
    </w:p>
    <w:p w:rsidR="006A554A" w:rsidRPr="00415484" w:rsidRDefault="00B77223" w:rsidP="006A554A">
      <w:pPr>
        <w:jc w:val="both"/>
      </w:pPr>
      <w:r>
        <w:t>8</w:t>
      </w:r>
      <w:r w:rsidR="00E27A2F">
        <w:t>53</w:t>
      </w:r>
    </w:p>
    <w:p w:rsidR="006A554A" w:rsidRPr="00415484" w:rsidRDefault="005353E3" w:rsidP="006A554A">
      <w:pPr>
        <w:jc w:val="both"/>
      </w:pPr>
      <w:r w:rsidRPr="00415484">
        <w:t>I</w:t>
      </w:r>
      <w:r w:rsidR="006A554A" w:rsidRPr="00415484">
        <w:t>.</w:t>
      </w:r>
      <w:r w:rsidRPr="00415484">
        <w:t>Brūvere</w:t>
      </w:r>
      <w:r w:rsidR="006A554A" w:rsidRPr="00415484">
        <w:t>,</w:t>
      </w:r>
    </w:p>
    <w:p w:rsidR="00FA3FDB" w:rsidRPr="00415484" w:rsidRDefault="006A554A" w:rsidP="00D90273">
      <w:pPr>
        <w:jc w:val="both"/>
      </w:pPr>
      <w:r w:rsidRPr="00415484">
        <w:t>67</w:t>
      </w:r>
      <w:r w:rsidR="005353E3" w:rsidRPr="00415484">
        <w:t>876061</w:t>
      </w:r>
      <w:r w:rsidRPr="00415484">
        <w:t xml:space="preserve">, </w:t>
      </w:r>
      <w:r w:rsidR="005353E3" w:rsidRPr="00415484">
        <w:t>Ieva.Bruvere@vm.gov.lv</w:t>
      </w:r>
    </w:p>
    <w:sectPr w:rsidR="00FA3FDB" w:rsidRPr="00415484" w:rsidSect="00BD4D68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9" w:footer="42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2AC6" w:rsidRDefault="007E2AC6">
      <w:r>
        <w:separator/>
      </w:r>
    </w:p>
  </w:endnote>
  <w:endnote w:type="continuationSeparator" w:id="0">
    <w:p w:rsidR="007E2AC6" w:rsidRDefault="007E2A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AC6" w:rsidRDefault="007E2AC6" w:rsidP="00236D41">
    <w:pPr>
      <w:tabs>
        <w:tab w:val="left" w:pos="8222"/>
      </w:tabs>
      <w:ind w:right="-51"/>
      <w:jc w:val="both"/>
    </w:pPr>
    <w:r w:rsidRPr="0002535B">
      <w:t>VMAnot_</w:t>
    </w:r>
    <w:r w:rsidR="00690ECB">
      <w:t>0212</w:t>
    </w:r>
    <w:r w:rsidRPr="0002535B">
      <w:t>13_</w:t>
    </w:r>
    <w:r>
      <w:t>127atc</w:t>
    </w:r>
    <w:r w:rsidRPr="0002535B">
      <w:t xml:space="preserve"> ; Ministru kabineta rīkojuma projekta „Par Ministru kabineta 2013.gada 2.aprīļa rīkojuma Nr.127 </w:t>
    </w:r>
    <w:r w:rsidRPr="0002535B">
      <w:rPr>
        <w:i/>
      </w:rPr>
      <w:t>„Par valsts nekustamā īpašuma Kārklu ielā 67, Jelgavā, nodošanu Jelgavas pilsētas pašvaldības īpašumā” atcelšanu”</w:t>
    </w:r>
    <w:r w:rsidRPr="0002535B">
      <w:t xml:space="preserve"> sākotnējās ietekmes novērtējuma </w:t>
    </w:r>
    <w:smartTag w:uri="schemas-tilde-lv/tildestengine" w:element="veidnes">
      <w:smartTagPr>
        <w:attr w:name="id" w:val="-1"/>
        <w:attr w:name="baseform" w:val="ziņojums"/>
        <w:attr w:name="text" w:val="ziņojums"/>
      </w:smartTagPr>
      <w:r w:rsidRPr="0002535B">
        <w:t>ziņojums</w:t>
      </w:r>
    </w:smartTag>
    <w:r w:rsidRPr="0002535B">
      <w:t xml:space="preserve"> (anotācija)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AC6" w:rsidRPr="0002535B" w:rsidRDefault="007E2AC6" w:rsidP="0002535B">
    <w:pPr>
      <w:tabs>
        <w:tab w:val="left" w:pos="8222"/>
      </w:tabs>
      <w:ind w:right="-51"/>
      <w:jc w:val="both"/>
    </w:pPr>
    <w:r w:rsidRPr="0002535B">
      <w:t>VMAnot_</w:t>
    </w:r>
    <w:r w:rsidR="00690ECB">
      <w:t>0212</w:t>
    </w:r>
    <w:r w:rsidRPr="0002535B">
      <w:t>13_</w:t>
    </w:r>
    <w:r>
      <w:t>127atc</w:t>
    </w:r>
    <w:r w:rsidRPr="0002535B">
      <w:t xml:space="preserve"> ; Ministru kabineta rīkojuma projekta „Par Ministru kabineta 2013.gada 2.aprīļa rīkojuma Nr.127 </w:t>
    </w:r>
    <w:r w:rsidRPr="0002535B">
      <w:rPr>
        <w:i/>
      </w:rPr>
      <w:t>„Par valsts nekustamā īpašuma Kārklu ielā 67, Jelgavā, nodošanu Jelgavas pilsētas pašvaldības īpašumā” atcelšanu”</w:t>
    </w:r>
    <w:r w:rsidRPr="0002535B">
      <w:t xml:space="preserve"> sākotnējās ietekmes novērtējuma </w:t>
    </w:r>
    <w:smartTag w:uri="schemas-tilde-lv/tildestengine" w:element="veidnes">
      <w:smartTagPr>
        <w:attr w:name="id" w:val="-1"/>
        <w:attr w:name="baseform" w:val="ziņojums"/>
        <w:attr w:name="text" w:val="ziņojums"/>
      </w:smartTagPr>
      <w:r w:rsidRPr="0002535B">
        <w:t>ziņojums</w:t>
      </w:r>
    </w:smartTag>
    <w:r w:rsidRPr="0002535B">
      <w:t xml:space="preserve"> (anotācija)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2AC6" w:rsidRDefault="007E2AC6">
      <w:r>
        <w:separator/>
      </w:r>
    </w:p>
  </w:footnote>
  <w:footnote w:type="continuationSeparator" w:id="0">
    <w:p w:rsidR="007E2AC6" w:rsidRDefault="007E2A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AC6" w:rsidRDefault="00D03C0F" w:rsidP="00B54BB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E2AC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E2AC6" w:rsidRDefault="007E2AC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AC6" w:rsidRDefault="00D03C0F" w:rsidP="00B54BB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E2AC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90ECB">
      <w:rPr>
        <w:rStyle w:val="PageNumber"/>
        <w:noProof/>
      </w:rPr>
      <w:t>4</w:t>
    </w:r>
    <w:r>
      <w:rPr>
        <w:rStyle w:val="PageNumber"/>
      </w:rPr>
      <w:fldChar w:fldCharType="end"/>
    </w:r>
  </w:p>
  <w:p w:rsidR="007E2AC6" w:rsidRDefault="007E2AC6" w:rsidP="001E3FD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448EF"/>
    <w:multiLevelType w:val="hybridMultilevel"/>
    <w:tmpl w:val="F4C01494"/>
    <w:lvl w:ilvl="0" w:tplc="042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244163"/>
    <w:multiLevelType w:val="hybridMultilevel"/>
    <w:tmpl w:val="022A8506"/>
    <w:lvl w:ilvl="0" w:tplc="985A38C4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9B6BB1"/>
    <w:multiLevelType w:val="hybridMultilevel"/>
    <w:tmpl w:val="CDA60208"/>
    <w:lvl w:ilvl="0" w:tplc="BACE2250">
      <w:start w:val="3"/>
      <w:numFmt w:val="bullet"/>
      <w:lvlText w:val="-"/>
      <w:lvlJc w:val="left"/>
      <w:pPr>
        <w:tabs>
          <w:tab w:val="num" w:pos="1104"/>
        </w:tabs>
        <w:ind w:left="1104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24"/>
        </w:tabs>
        <w:ind w:left="182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44"/>
        </w:tabs>
        <w:ind w:left="254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64"/>
        </w:tabs>
        <w:ind w:left="326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84"/>
        </w:tabs>
        <w:ind w:left="398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704"/>
        </w:tabs>
        <w:ind w:left="470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24"/>
        </w:tabs>
        <w:ind w:left="542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44"/>
        </w:tabs>
        <w:ind w:left="614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64"/>
        </w:tabs>
        <w:ind w:left="6864" w:hanging="360"/>
      </w:pPr>
      <w:rPr>
        <w:rFonts w:ascii="Wingdings" w:hAnsi="Wingdings" w:hint="default"/>
      </w:rPr>
    </w:lvl>
  </w:abstractNum>
  <w:abstractNum w:abstractNumId="3">
    <w:nsid w:val="4A863567"/>
    <w:multiLevelType w:val="hybridMultilevel"/>
    <w:tmpl w:val="FA7053F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0E2444"/>
    <w:multiLevelType w:val="hybridMultilevel"/>
    <w:tmpl w:val="58EE14F2"/>
    <w:lvl w:ilvl="0" w:tplc="0426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6"/>
  <w:drawingGridVerticalSpacing w:val="57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/>
  <w:rsids>
    <w:rsidRoot w:val="00A911EB"/>
    <w:rsid w:val="00013219"/>
    <w:rsid w:val="00013FB6"/>
    <w:rsid w:val="000150B4"/>
    <w:rsid w:val="00015B84"/>
    <w:rsid w:val="0002535B"/>
    <w:rsid w:val="00034604"/>
    <w:rsid w:val="00036DAE"/>
    <w:rsid w:val="000425E3"/>
    <w:rsid w:val="000442BC"/>
    <w:rsid w:val="00063A45"/>
    <w:rsid w:val="0007626E"/>
    <w:rsid w:val="00082055"/>
    <w:rsid w:val="00083C19"/>
    <w:rsid w:val="0008660D"/>
    <w:rsid w:val="00086EBD"/>
    <w:rsid w:val="00097095"/>
    <w:rsid w:val="000A034D"/>
    <w:rsid w:val="000A0B70"/>
    <w:rsid w:val="000A417B"/>
    <w:rsid w:val="000B0604"/>
    <w:rsid w:val="000B252E"/>
    <w:rsid w:val="000B43B2"/>
    <w:rsid w:val="000C7567"/>
    <w:rsid w:val="000D186A"/>
    <w:rsid w:val="000D4C80"/>
    <w:rsid w:val="000D6077"/>
    <w:rsid w:val="000E13BA"/>
    <w:rsid w:val="000E4EB2"/>
    <w:rsid w:val="000F0CC4"/>
    <w:rsid w:val="000F3BF6"/>
    <w:rsid w:val="000F5020"/>
    <w:rsid w:val="00102A9C"/>
    <w:rsid w:val="001042BD"/>
    <w:rsid w:val="00113FCC"/>
    <w:rsid w:val="00115D31"/>
    <w:rsid w:val="001230EB"/>
    <w:rsid w:val="00124661"/>
    <w:rsid w:val="00143CAC"/>
    <w:rsid w:val="0015114E"/>
    <w:rsid w:val="00156E1E"/>
    <w:rsid w:val="00161239"/>
    <w:rsid w:val="00166D1B"/>
    <w:rsid w:val="00180032"/>
    <w:rsid w:val="00180CEC"/>
    <w:rsid w:val="00181AB8"/>
    <w:rsid w:val="001A0473"/>
    <w:rsid w:val="001A3177"/>
    <w:rsid w:val="001A4E5B"/>
    <w:rsid w:val="001C0367"/>
    <w:rsid w:val="001C171E"/>
    <w:rsid w:val="001C27BC"/>
    <w:rsid w:val="001C646F"/>
    <w:rsid w:val="001D72E9"/>
    <w:rsid w:val="001D7543"/>
    <w:rsid w:val="001D7BA8"/>
    <w:rsid w:val="001E32EA"/>
    <w:rsid w:val="001E3FDC"/>
    <w:rsid w:val="001E5188"/>
    <w:rsid w:val="001E645F"/>
    <w:rsid w:val="001F08CD"/>
    <w:rsid w:val="001F70BA"/>
    <w:rsid w:val="00203637"/>
    <w:rsid w:val="00203F55"/>
    <w:rsid w:val="002144C6"/>
    <w:rsid w:val="00220DE4"/>
    <w:rsid w:val="002234A5"/>
    <w:rsid w:val="00234018"/>
    <w:rsid w:val="00236D41"/>
    <w:rsid w:val="00243960"/>
    <w:rsid w:val="00247FA9"/>
    <w:rsid w:val="00255674"/>
    <w:rsid w:val="00260FC2"/>
    <w:rsid w:val="002624E3"/>
    <w:rsid w:val="002653B1"/>
    <w:rsid w:val="00270439"/>
    <w:rsid w:val="00273033"/>
    <w:rsid w:val="00273A53"/>
    <w:rsid w:val="0028171A"/>
    <w:rsid w:val="00290BF9"/>
    <w:rsid w:val="00293F7E"/>
    <w:rsid w:val="00295955"/>
    <w:rsid w:val="00296447"/>
    <w:rsid w:val="00296931"/>
    <w:rsid w:val="002A2446"/>
    <w:rsid w:val="002A3B66"/>
    <w:rsid w:val="002A536C"/>
    <w:rsid w:val="002A6B67"/>
    <w:rsid w:val="002B0524"/>
    <w:rsid w:val="002B0E51"/>
    <w:rsid w:val="002B492E"/>
    <w:rsid w:val="002C2D2C"/>
    <w:rsid w:val="002D2A67"/>
    <w:rsid w:val="002E6902"/>
    <w:rsid w:val="002F4778"/>
    <w:rsid w:val="002F4B87"/>
    <w:rsid w:val="002F5055"/>
    <w:rsid w:val="0030112E"/>
    <w:rsid w:val="00303A73"/>
    <w:rsid w:val="00307AAA"/>
    <w:rsid w:val="00325CFA"/>
    <w:rsid w:val="00326A53"/>
    <w:rsid w:val="00331501"/>
    <w:rsid w:val="003332AA"/>
    <w:rsid w:val="0033557E"/>
    <w:rsid w:val="003409A2"/>
    <w:rsid w:val="003415A3"/>
    <w:rsid w:val="00345E32"/>
    <w:rsid w:val="003576A7"/>
    <w:rsid w:val="00361AD8"/>
    <w:rsid w:val="00361BD0"/>
    <w:rsid w:val="00362AB5"/>
    <w:rsid w:val="003729DD"/>
    <w:rsid w:val="003762AC"/>
    <w:rsid w:val="003800E6"/>
    <w:rsid w:val="00394D82"/>
    <w:rsid w:val="00394F42"/>
    <w:rsid w:val="0039589E"/>
    <w:rsid w:val="003A2822"/>
    <w:rsid w:val="003A37E9"/>
    <w:rsid w:val="003D5ABD"/>
    <w:rsid w:val="003D7B53"/>
    <w:rsid w:val="003E1408"/>
    <w:rsid w:val="003E18A7"/>
    <w:rsid w:val="003E1AAB"/>
    <w:rsid w:val="003F5984"/>
    <w:rsid w:val="0040541A"/>
    <w:rsid w:val="004146F9"/>
    <w:rsid w:val="00415484"/>
    <w:rsid w:val="0042161A"/>
    <w:rsid w:val="00423855"/>
    <w:rsid w:val="00423F61"/>
    <w:rsid w:val="00433929"/>
    <w:rsid w:val="00435782"/>
    <w:rsid w:val="00442D29"/>
    <w:rsid w:val="00445129"/>
    <w:rsid w:val="00450A2E"/>
    <w:rsid w:val="00456A6D"/>
    <w:rsid w:val="004676FD"/>
    <w:rsid w:val="00470873"/>
    <w:rsid w:val="00471490"/>
    <w:rsid w:val="00482DF8"/>
    <w:rsid w:val="004903B6"/>
    <w:rsid w:val="004A1039"/>
    <w:rsid w:val="004A233C"/>
    <w:rsid w:val="004A53CD"/>
    <w:rsid w:val="004A6E75"/>
    <w:rsid w:val="004B374D"/>
    <w:rsid w:val="004B48CE"/>
    <w:rsid w:val="004B4AFF"/>
    <w:rsid w:val="004E0E59"/>
    <w:rsid w:val="004E4011"/>
    <w:rsid w:val="004E584A"/>
    <w:rsid w:val="004E6AB3"/>
    <w:rsid w:val="004F476B"/>
    <w:rsid w:val="00512822"/>
    <w:rsid w:val="00516B55"/>
    <w:rsid w:val="00517614"/>
    <w:rsid w:val="00525E16"/>
    <w:rsid w:val="0052620D"/>
    <w:rsid w:val="00526873"/>
    <w:rsid w:val="005353E3"/>
    <w:rsid w:val="00536926"/>
    <w:rsid w:val="005372AB"/>
    <w:rsid w:val="005455BD"/>
    <w:rsid w:val="00550D49"/>
    <w:rsid w:val="00553DC2"/>
    <w:rsid w:val="005552E8"/>
    <w:rsid w:val="005576B6"/>
    <w:rsid w:val="00564A9A"/>
    <w:rsid w:val="00570853"/>
    <w:rsid w:val="0057107E"/>
    <w:rsid w:val="00577831"/>
    <w:rsid w:val="00581C4A"/>
    <w:rsid w:val="00583AF9"/>
    <w:rsid w:val="00586BF9"/>
    <w:rsid w:val="005954A7"/>
    <w:rsid w:val="005A000D"/>
    <w:rsid w:val="005B179C"/>
    <w:rsid w:val="005B589C"/>
    <w:rsid w:val="005B59F2"/>
    <w:rsid w:val="005B6749"/>
    <w:rsid w:val="005C0932"/>
    <w:rsid w:val="005C3651"/>
    <w:rsid w:val="005D10D2"/>
    <w:rsid w:val="005E1F84"/>
    <w:rsid w:val="005E5535"/>
    <w:rsid w:val="005F23F6"/>
    <w:rsid w:val="005F595E"/>
    <w:rsid w:val="0060000B"/>
    <w:rsid w:val="00601627"/>
    <w:rsid w:val="00602360"/>
    <w:rsid w:val="0061008C"/>
    <w:rsid w:val="00616B8A"/>
    <w:rsid w:val="00620119"/>
    <w:rsid w:val="00631082"/>
    <w:rsid w:val="006444EB"/>
    <w:rsid w:val="00644B63"/>
    <w:rsid w:val="006466C8"/>
    <w:rsid w:val="00655608"/>
    <w:rsid w:val="00655B1B"/>
    <w:rsid w:val="006616C5"/>
    <w:rsid w:val="00665D2E"/>
    <w:rsid w:val="00672372"/>
    <w:rsid w:val="006746CD"/>
    <w:rsid w:val="0068303F"/>
    <w:rsid w:val="00690ECB"/>
    <w:rsid w:val="006927BC"/>
    <w:rsid w:val="00697B80"/>
    <w:rsid w:val="006A4F02"/>
    <w:rsid w:val="006A554A"/>
    <w:rsid w:val="006B5059"/>
    <w:rsid w:val="006B6CBD"/>
    <w:rsid w:val="006B6CDA"/>
    <w:rsid w:val="006B6CFD"/>
    <w:rsid w:val="006B743C"/>
    <w:rsid w:val="006C18B4"/>
    <w:rsid w:val="006C2318"/>
    <w:rsid w:val="006C4E20"/>
    <w:rsid w:val="006D0F93"/>
    <w:rsid w:val="006D58BC"/>
    <w:rsid w:val="006E1CDD"/>
    <w:rsid w:val="006F0DAA"/>
    <w:rsid w:val="006F284A"/>
    <w:rsid w:val="006F3307"/>
    <w:rsid w:val="006F69D3"/>
    <w:rsid w:val="006F78E0"/>
    <w:rsid w:val="006F7A7E"/>
    <w:rsid w:val="0070411E"/>
    <w:rsid w:val="007140B8"/>
    <w:rsid w:val="00724C18"/>
    <w:rsid w:val="00726858"/>
    <w:rsid w:val="00727769"/>
    <w:rsid w:val="0073455D"/>
    <w:rsid w:val="00747597"/>
    <w:rsid w:val="00753471"/>
    <w:rsid w:val="00754486"/>
    <w:rsid w:val="0075652C"/>
    <w:rsid w:val="0076165F"/>
    <w:rsid w:val="00763EB3"/>
    <w:rsid w:val="007642C5"/>
    <w:rsid w:val="00767D37"/>
    <w:rsid w:val="00770EA8"/>
    <w:rsid w:val="00771A4F"/>
    <w:rsid w:val="00775219"/>
    <w:rsid w:val="00783EFD"/>
    <w:rsid w:val="00787B01"/>
    <w:rsid w:val="00797209"/>
    <w:rsid w:val="007A165C"/>
    <w:rsid w:val="007A193D"/>
    <w:rsid w:val="007A43EB"/>
    <w:rsid w:val="007B094D"/>
    <w:rsid w:val="007B44DB"/>
    <w:rsid w:val="007C1B98"/>
    <w:rsid w:val="007C288D"/>
    <w:rsid w:val="007D04A7"/>
    <w:rsid w:val="007D168D"/>
    <w:rsid w:val="007D3C9B"/>
    <w:rsid w:val="007E2AC6"/>
    <w:rsid w:val="007E2DF6"/>
    <w:rsid w:val="007F0C38"/>
    <w:rsid w:val="007F4B39"/>
    <w:rsid w:val="007F517B"/>
    <w:rsid w:val="007F5E79"/>
    <w:rsid w:val="008012E3"/>
    <w:rsid w:val="00805011"/>
    <w:rsid w:val="008071E8"/>
    <w:rsid w:val="00821374"/>
    <w:rsid w:val="008241AA"/>
    <w:rsid w:val="00826B5B"/>
    <w:rsid w:val="00841DE4"/>
    <w:rsid w:val="0084303C"/>
    <w:rsid w:val="00850CD4"/>
    <w:rsid w:val="00855093"/>
    <w:rsid w:val="00857624"/>
    <w:rsid w:val="00857846"/>
    <w:rsid w:val="0087217B"/>
    <w:rsid w:val="00873B5F"/>
    <w:rsid w:val="00876F6F"/>
    <w:rsid w:val="008833FE"/>
    <w:rsid w:val="00883801"/>
    <w:rsid w:val="0088614F"/>
    <w:rsid w:val="008970E0"/>
    <w:rsid w:val="008A2540"/>
    <w:rsid w:val="008A5555"/>
    <w:rsid w:val="008B07F3"/>
    <w:rsid w:val="008C70AE"/>
    <w:rsid w:val="008D1BB4"/>
    <w:rsid w:val="008D78A4"/>
    <w:rsid w:val="008E4C02"/>
    <w:rsid w:val="008E5615"/>
    <w:rsid w:val="008E7B7C"/>
    <w:rsid w:val="008F28B7"/>
    <w:rsid w:val="008F5302"/>
    <w:rsid w:val="008F71B4"/>
    <w:rsid w:val="00902993"/>
    <w:rsid w:val="009061CB"/>
    <w:rsid w:val="00907CC6"/>
    <w:rsid w:val="00910E4E"/>
    <w:rsid w:val="009132F9"/>
    <w:rsid w:val="0091358F"/>
    <w:rsid w:val="00915D97"/>
    <w:rsid w:val="00922130"/>
    <w:rsid w:val="0093426C"/>
    <w:rsid w:val="00936E09"/>
    <w:rsid w:val="009406CB"/>
    <w:rsid w:val="00954D83"/>
    <w:rsid w:val="00965E34"/>
    <w:rsid w:val="009713CD"/>
    <w:rsid w:val="00974363"/>
    <w:rsid w:val="0098674F"/>
    <w:rsid w:val="009874F0"/>
    <w:rsid w:val="00993314"/>
    <w:rsid w:val="00993C3F"/>
    <w:rsid w:val="009A13FA"/>
    <w:rsid w:val="009A1C96"/>
    <w:rsid w:val="009A379C"/>
    <w:rsid w:val="009A6F7C"/>
    <w:rsid w:val="009A7F38"/>
    <w:rsid w:val="009B67F2"/>
    <w:rsid w:val="009C0B18"/>
    <w:rsid w:val="009C2920"/>
    <w:rsid w:val="009C2A57"/>
    <w:rsid w:val="009C48FD"/>
    <w:rsid w:val="009C5108"/>
    <w:rsid w:val="009D1502"/>
    <w:rsid w:val="009D2320"/>
    <w:rsid w:val="009D2376"/>
    <w:rsid w:val="009D287F"/>
    <w:rsid w:val="009D7365"/>
    <w:rsid w:val="009D79F9"/>
    <w:rsid w:val="009E787E"/>
    <w:rsid w:val="009F7FDE"/>
    <w:rsid w:val="00A01CAE"/>
    <w:rsid w:val="00A106EB"/>
    <w:rsid w:val="00A234D1"/>
    <w:rsid w:val="00A24837"/>
    <w:rsid w:val="00A32B9A"/>
    <w:rsid w:val="00A3384C"/>
    <w:rsid w:val="00A34550"/>
    <w:rsid w:val="00A35777"/>
    <w:rsid w:val="00A469EC"/>
    <w:rsid w:val="00A472AE"/>
    <w:rsid w:val="00A54206"/>
    <w:rsid w:val="00A6126C"/>
    <w:rsid w:val="00A657C4"/>
    <w:rsid w:val="00A67DBC"/>
    <w:rsid w:val="00A70166"/>
    <w:rsid w:val="00A70271"/>
    <w:rsid w:val="00A70E5E"/>
    <w:rsid w:val="00A7353A"/>
    <w:rsid w:val="00A7370F"/>
    <w:rsid w:val="00A83FF4"/>
    <w:rsid w:val="00A84567"/>
    <w:rsid w:val="00A86EB4"/>
    <w:rsid w:val="00A911EB"/>
    <w:rsid w:val="00A913B6"/>
    <w:rsid w:val="00A92D54"/>
    <w:rsid w:val="00A94872"/>
    <w:rsid w:val="00A97C3D"/>
    <w:rsid w:val="00AA3656"/>
    <w:rsid w:val="00AB0E2C"/>
    <w:rsid w:val="00AB3679"/>
    <w:rsid w:val="00AB4972"/>
    <w:rsid w:val="00AC026B"/>
    <w:rsid w:val="00AC209F"/>
    <w:rsid w:val="00AC5619"/>
    <w:rsid w:val="00AE2967"/>
    <w:rsid w:val="00AE6F45"/>
    <w:rsid w:val="00AF2191"/>
    <w:rsid w:val="00AF6B0E"/>
    <w:rsid w:val="00AF7EB0"/>
    <w:rsid w:val="00B0067F"/>
    <w:rsid w:val="00B020F5"/>
    <w:rsid w:val="00B20819"/>
    <w:rsid w:val="00B2320F"/>
    <w:rsid w:val="00B23BB9"/>
    <w:rsid w:val="00B31BE3"/>
    <w:rsid w:val="00B324C9"/>
    <w:rsid w:val="00B3515A"/>
    <w:rsid w:val="00B4656B"/>
    <w:rsid w:val="00B54BB1"/>
    <w:rsid w:val="00B67034"/>
    <w:rsid w:val="00B7130A"/>
    <w:rsid w:val="00B77223"/>
    <w:rsid w:val="00B77D3D"/>
    <w:rsid w:val="00B80B4B"/>
    <w:rsid w:val="00B80D78"/>
    <w:rsid w:val="00B8464E"/>
    <w:rsid w:val="00B90E6D"/>
    <w:rsid w:val="00B96A14"/>
    <w:rsid w:val="00BA7D67"/>
    <w:rsid w:val="00BB4432"/>
    <w:rsid w:val="00BB4A81"/>
    <w:rsid w:val="00BC07F6"/>
    <w:rsid w:val="00BC0EE3"/>
    <w:rsid w:val="00BC3931"/>
    <w:rsid w:val="00BD4D59"/>
    <w:rsid w:val="00BD4D68"/>
    <w:rsid w:val="00BD5A0E"/>
    <w:rsid w:val="00BE3117"/>
    <w:rsid w:val="00BF0B3A"/>
    <w:rsid w:val="00BF7606"/>
    <w:rsid w:val="00C0549C"/>
    <w:rsid w:val="00C05AE4"/>
    <w:rsid w:val="00C10596"/>
    <w:rsid w:val="00C12405"/>
    <w:rsid w:val="00C14176"/>
    <w:rsid w:val="00C14799"/>
    <w:rsid w:val="00C151F2"/>
    <w:rsid w:val="00C161ED"/>
    <w:rsid w:val="00C22DE3"/>
    <w:rsid w:val="00C23D5A"/>
    <w:rsid w:val="00C23DA0"/>
    <w:rsid w:val="00C3283C"/>
    <w:rsid w:val="00C32E54"/>
    <w:rsid w:val="00C33683"/>
    <w:rsid w:val="00C35A5C"/>
    <w:rsid w:val="00C35B49"/>
    <w:rsid w:val="00C420E6"/>
    <w:rsid w:val="00C42C1C"/>
    <w:rsid w:val="00C45A05"/>
    <w:rsid w:val="00C476CF"/>
    <w:rsid w:val="00C569FA"/>
    <w:rsid w:val="00C618C3"/>
    <w:rsid w:val="00C61C40"/>
    <w:rsid w:val="00C6605D"/>
    <w:rsid w:val="00C74D40"/>
    <w:rsid w:val="00C95B4D"/>
    <w:rsid w:val="00CA3666"/>
    <w:rsid w:val="00CA4D2C"/>
    <w:rsid w:val="00CC3D65"/>
    <w:rsid w:val="00CD2F35"/>
    <w:rsid w:val="00CD43A9"/>
    <w:rsid w:val="00CE0D73"/>
    <w:rsid w:val="00CF1075"/>
    <w:rsid w:val="00CF61EA"/>
    <w:rsid w:val="00CF6640"/>
    <w:rsid w:val="00D024D3"/>
    <w:rsid w:val="00D03C0F"/>
    <w:rsid w:val="00D22995"/>
    <w:rsid w:val="00D24017"/>
    <w:rsid w:val="00D369F5"/>
    <w:rsid w:val="00D40D90"/>
    <w:rsid w:val="00D42F7F"/>
    <w:rsid w:val="00D5209B"/>
    <w:rsid w:val="00D6428C"/>
    <w:rsid w:val="00D82466"/>
    <w:rsid w:val="00D90273"/>
    <w:rsid w:val="00D90526"/>
    <w:rsid w:val="00D9620C"/>
    <w:rsid w:val="00DA223E"/>
    <w:rsid w:val="00DA29B6"/>
    <w:rsid w:val="00DA348C"/>
    <w:rsid w:val="00DA6FAF"/>
    <w:rsid w:val="00DC1956"/>
    <w:rsid w:val="00DD5310"/>
    <w:rsid w:val="00DD609C"/>
    <w:rsid w:val="00DD73FD"/>
    <w:rsid w:val="00DE47C7"/>
    <w:rsid w:val="00DF6516"/>
    <w:rsid w:val="00DF73D8"/>
    <w:rsid w:val="00E03A76"/>
    <w:rsid w:val="00E0504C"/>
    <w:rsid w:val="00E067C8"/>
    <w:rsid w:val="00E13B7B"/>
    <w:rsid w:val="00E14A19"/>
    <w:rsid w:val="00E203B8"/>
    <w:rsid w:val="00E2730E"/>
    <w:rsid w:val="00E27A2F"/>
    <w:rsid w:val="00E30639"/>
    <w:rsid w:val="00E46E43"/>
    <w:rsid w:val="00E57D07"/>
    <w:rsid w:val="00E57F61"/>
    <w:rsid w:val="00E70A6C"/>
    <w:rsid w:val="00E723E0"/>
    <w:rsid w:val="00E74193"/>
    <w:rsid w:val="00E74FB6"/>
    <w:rsid w:val="00E76CD4"/>
    <w:rsid w:val="00E81146"/>
    <w:rsid w:val="00E85102"/>
    <w:rsid w:val="00E97077"/>
    <w:rsid w:val="00EA293B"/>
    <w:rsid w:val="00ED0580"/>
    <w:rsid w:val="00ED1F78"/>
    <w:rsid w:val="00ED499F"/>
    <w:rsid w:val="00EE714D"/>
    <w:rsid w:val="00EF4822"/>
    <w:rsid w:val="00F02259"/>
    <w:rsid w:val="00F0619E"/>
    <w:rsid w:val="00F10C2D"/>
    <w:rsid w:val="00F1592A"/>
    <w:rsid w:val="00F1742B"/>
    <w:rsid w:val="00F32110"/>
    <w:rsid w:val="00F351BA"/>
    <w:rsid w:val="00F54A8E"/>
    <w:rsid w:val="00F6314A"/>
    <w:rsid w:val="00F631B6"/>
    <w:rsid w:val="00F77E30"/>
    <w:rsid w:val="00F8703B"/>
    <w:rsid w:val="00F92184"/>
    <w:rsid w:val="00FA3FDB"/>
    <w:rsid w:val="00FA4083"/>
    <w:rsid w:val="00FA4D1F"/>
    <w:rsid w:val="00FA5CF5"/>
    <w:rsid w:val="00FA6F92"/>
    <w:rsid w:val="00FB06F3"/>
    <w:rsid w:val="00FC35E2"/>
    <w:rsid w:val="00FC5333"/>
    <w:rsid w:val="00FC7C16"/>
    <w:rsid w:val="00FD42A8"/>
    <w:rsid w:val="00FE7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5059"/>
    <w:rPr>
      <w:sz w:val="24"/>
      <w:szCs w:val="24"/>
    </w:rPr>
  </w:style>
  <w:style w:type="paragraph" w:styleId="Heading2">
    <w:name w:val="heading 2"/>
    <w:basedOn w:val="Normal"/>
    <w:next w:val="Normal"/>
    <w:qFormat/>
    <w:rsid w:val="009C2A57"/>
    <w:pPr>
      <w:keepNext/>
      <w:jc w:val="center"/>
      <w:outlineLvl w:val="1"/>
    </w:pPr>
    <w:rPr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kr">
    <w:name w:val="naiskr"/>
    <w:basedOn w:val="Normal"/>
    <w:rsid w:val="00A911EB"/>
    <w:pPr>
      <w:spacing w:before="100" w:beforeAutospacing="1" w:after="100" w:afterAutospacing="1"/>
    </w:pPr>
  </w:style>
  <w:style w:type="table" w:styleId="TableGrid">
    <w:name w:val="Table Grid"/>
    <w:basedOn w:val="TableNormal"/>
    <w:rsid w:val="00A911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0D186A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1D7BA8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1D7BA8"/>
    <w:rPr>
      <w:vertAlign w:val="superscript"/>
    </w:rPr>
  </w:style>
  <w:style w:type="paragraph" w:styleId="Header">
    <w:name w:val="header"/>
    <w:basedOn w:val="Normal"/>
    <w:rsid w:val="001D7BA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D7BA8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013219"/>
    <w:rPr>
      <w:color w:val="0000FF"/>
      <w:u w:val="single"/>
    </w:rPr>
  </w:style>
  <w:style w:type="character" w:styleId="PageNumber">
    <w:name w:val="page number"/>
    <w:basedOn w:val="DefaultParagraphFont"/>
    <w:rsid w:val="00D90273"/>
  </w:style>
  <w:style w:type="paragraph" w:customStyle="1" w:styleId="naisf">
    <w:name w:val="naisf"/>
    <w:basedOn w:val="Normal"/>
    <w:rsid w:val="009C2A57"/>
    <w:pPr>
      <w:spacing w:before="75" w:after="75"/>
      <w:ind w:firstLine="375"/>
      <w:jc w:val="both"/>
    </w:pPr>
  </w:style>
  <w:style w:type="paragraph" w:styleId="NormalWeb">
    <w:name w:val="Normal (Web)"/>
    <w:basedOn w:val="Normal"/>
    <w:rsid w:val="009C2A57"/>
    <w:pPr>
      <w:spacing w:before="100" w:beforeAutospacing="1" w:after="100" w:afterAutospacing="1"/>
    </w:pPr>
  </w:style>
  <w:style w:type="paragraph" w:customStyle="1" w:styleId="naisc">
    <w:name w:val="naisc"/>
    <w:basedOn w:val="Normal"/>
    <w:rsid w:val="009C2A57"/>
    <w:pPr>
      <w:spacing w:before="450" w:after="300"/>
      <w:jc w:val="center"/>
    </w:pPr>
    <w:rPr>
      <w:sz w:val="26"/>
      <w:szCs w:val="26"/>
    </w:rPr>
  </w:style>
  <w:style w:type="paragraph" w:customStyle="1" w:styleId="NormalWeb8">
    <w:name w:val="Normal (Web)8"/>
    <w:basedOn w:val="Normal"/>
    <w:rsid w:val="00CA4D2C"/>
    <w:pPr>
      <w:spacing w:before="75" w:after="75"/>
      <w:ind w:left="225" w:right="225"/>
    </w:pPr>
    <w:rPr>
      <w:sz w:val="22"/>
      <w:szCs w:val="22"/>
    </w:rPr>
  </w:style>
  <w:style w:type="paragraph" w:customStyle="1" w:styleId="naislab">
    <w:name w:val="naislab"/>
    <w:basedOn w:val="Normal"/>
    <w:rsid w:val="00CA4D2C"/>
    <w:pPr>
      <w:spacing w:before="75" w:after="75"/>
      <w:jc w:val="right"/>
    </w:pPr>
  </w:style>
  <w:style w:type="character" w:styleId="CommentReference">
    <w:name w:val="annotation reference"/>
    <w:basedOn w:val="DefaultParagraphFont"/>
    <w:semiHidden/>
    <w:rsid w:val="001230EB"/>
    <w:rPr>
      <w:sz w:val="16"/>
      <w:szCs w:val="16"/>
    </w:rPr>
  </w:style>
  <w:style w:type="paragraph" w:styleId="CommentText">
    <w:name w:val="annotation text"/>
    <w:basedOn w:val="Normal"/>
    <w:semiHidden/>
    <w:rsid w:val="001230E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230EB"/>
    <w:rPr>
      <w:b/>
      <w:bCs/>
    </w:rPr>
  </w:style>
  <w:style w:type="character" w:customStyle="1" w:styleId="spelle">
    <w:name w:val="spelle"/>
    <w:basedOn w:val="DefaultParagraphFont"/>
    <w:rsid w:val="00516B55"/>
  </w:style>
  <w:style w:type="paragraph" w:styleId="ListParagraph">
    <w:name w:val="List Paragraph"/>
    <w:basedOn w:val="Normal"/>
    <w:uiPriority w:val="34"/>
    <w:qFormat/>
    <w:rsid w:val="00260F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88050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076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3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B035C-D36D-41D4-8168-D68D34B44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4628</Words>
  <Characters>2638</Characters>
  <Application>Microsoft Office Word</Application>
  <DocSecurity>0</DocSecurity>
  <Lines>21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Ministru kabineta 2013.gada 2.aprīļa rīkojuma Nr.127 „Par valsts nekustamā īpašuma Kārklu ielā 67, Jelgavā, nodošanu Jelgavas pilsētas pašvaldības īpašumā” sākotnējās ietekmes novērtējuma ziņojums (anotācija)</vt:lpstr>
      <vt:lpstr>Ministru kabineta rīkojuma projekts „Par valsts nekustamā īpašuma Kārklu ielā 67, Jelgavā, nodošanu Jelgavas pilsētas pašvaldības īpašumā”</vt:lpstr>
    </vt:vector>
  </TitlesOfParts>
  <Company>Veselības ministrija</Company>
  <LinksUpToDate>false</LinksUpToDate>
  <CharactersWithSpaces>7252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2013.gada 2.aprīļa rīkojuma Nr.127 „Par valsts nekustamā īpašuma Kārklu ielā 67, Jelgavā, nodošanu Jelgavas pilsētas pašvaldības īpašumā” sākotnējās ietekmes novērtējuma ziņojums (anotācija)</dc:title>
  <dc:subject>Ministru kabineta rīkojuma projekta  anotācija</dc:subject>
  <dc:creator>Ieva Brūvere</dc:creator>
  <dc:description>Ieva Bruvere@vm.gov.lv, 67876061; fakss 67876002</dc:description>
  <cp:lastModifiedBy>ibruvere</cp:lastModifiedBy>
  <cp:revision>19</cp:revision>
  <cp:lastPrinted>2013-02-06T14:12:00Z</cp:lastPrinted>
  <dcterms:created xsi:type="dcterms:W3CDTF">2013-09-17T07:55:00Z</dcterms:created>
  <dcterms:modified xsi:type="dcterms:W3CDTF">2013-12-02T14:16:00Z</dcterms:modified>
</cp:coreProperties>
</file>