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C86" w:rsidRDefault="00F44C86" w:rsidP="00F44C86">
      <w:pPr>
        <w:pStyle w:val="naisc"/>
        <w:spacing w:before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Ministru kabineta rīkojuma projekta</w:t>
      </w:r>
    </w:p>
    <w:p w:rsidR="002227E0" w:rsidRDefault="00F44C86" w:rsidP="002227E0">
      <w:pPr>
        <w:pStyle w:val="BodyText"/>
        <w:jc w:val="center"/>
        <w:rPr>
          <w:b/>
          <w:szCs w:val="28"/>
        </w:rPr>
      </w:pPr>
      <w:r>
        <w:rPr>
          <w:b/>
          <w:bCs/>
          <w:szCs w:val="28"/>
        </w:rPr>
        <w:t xml:space="preserve">„Par </w:t>
      </w:r>
      <w:proofErr w:type="spellStart"/>
      <w:r w:rsidR="000262F1">
        <w:rPr>
          <w:b/>
          <w:bCs/>
          <w:szCs w:val="28"/>
        </w:rPr>
        <w:t>J</w:t>
      </w:r>
      <w:r w:rsidR="008A7EFB">
        <w:rPr>
          <w:b/>
          <w:bCs/>
          <w:szCs w:val="28"/>
        </w:rPr>
        <w:t>.</w:t>
      </w:r>
      <w:r w:rsidR="000262F1">
        <w:rPr>
          <w:b/>
          <w:bCs/>
          <w:szCs w:val="28"/>
        </w:rPr>
        <w:t>Gardovski</w:t>
      </w:r>
      <w:proofErr w:type="spellEnd"/>
      <w:r>
        <w:rPr>
          <w:b/>
          <w:bCs/>
          <w:szCs w:val="28"/>
        </w:rPr>
        <w:t xml:space="preserve">” </w:t>
      </w:r>
      <w:r>
        <w:rPr>
          <w:b/>
          <w:szCs w:val="28"/>
        </w:rPr>
        <w:t xml:space="preserve">sākotnējās ietekmes novērtējuma </w:t>
      </w:r>
    </w:p>
    <w:p w:rsidR="00F44C86" w:rsidRPr="002227E0" w:rsidRDefault="00F44C86" w:rsidP="002227E0">
      <w:pPr>
        <w:pStyle w:val="BodyText"/>
        <w:jc w:val="center"/>
        <w:rPr>
          <w:b/>
          <w:bCs/>
          <w:szCs w:val="28"/>
        </w:rPr>
      </w:pPr>
      <w:r>
        <w:rPr>
          <w:b/>
          <w:szCs w:val="28"/>
        </w:rPr>
        <w:t>ziņojums (anotācija)</w:t>
      </w:r>
    </w:p>
    <w:p w:rsidR="00F44C86" w:rsidRDefault="00F44C86" w:rsidP="00F44C86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0"/>
        <w:gridCol w:w="3040"/>
        <w:gridCol w:w="5541"/>
      </w:tblGrid>
      <w:tr w:rsidR="00F44C86" w:rsidRPr="002D2387" w:rsidTr="002227E0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C86" w:rsidRPr="002D2387" w:rsidRDefault="00F44C86" w:rsidP="00234BCE">
            <w:pPr>
              <w:spacing w:before="68" w:after="68"/>
              <w:jc w:val="center"/>
              <w:rPr>
                <w:sz w:val="28"/>
                <w:szCs w:val="28"/>
              </w:rPr>
            </w:pPr>
            <w:r w:rsidRPr="002D2387">
              <w:rPr>
                <w:b/>
                <w:bCs/>
                <w:sz w:val="28"/>
                <w:szCs w:val="28"/>
              </w:rPr>
              <w:t> I. Tiesību akta projekta izstrādes nepieciešamība</w:t>
            </w:r>
          </w:p>
        </w:tc>
      </w:tr>
      <w:tr w:rsidR="00F44C86" w:rsidRPr="002D2387" w:rsidTr="002227E0">
        <w:trPr>
          <w:trHeight w:val="630"/>
          <w:tblCellSpacing w:w="0" w:type="dxa"/>
        </w:trPr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C86" w:rsidRPr="002D2387" w:rsidRDefault="00F44C86" w:rsidP="00234BCE">
            <w:pPr>
              <w:spacing w:before="68" w:after="68"/>
              <w:rPr>
                <w:sz w:val="28"/>
                <w:szCs w:val="28"/>
              </w:rPr>
            </w:pPr>
            <w:r w:rsidRPr="002D2387">
              <w:t> </w:t>
            </w:r>
            <w:r w:rsidRPr="002D2387">
              <w:rPr>
                <w:sz w:val="28"/>
                <w:szCs w:val="28"/>
              </w:rPr>
              <w:t>1.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C86" w:rsidRPr="002D2387" w:rsidRDefault="00F44C86" w:rsidP="00234BCE">
            <w:pPr>
              <w:spacing w:before="68" w:after="68"/>
              <w:rPr>
                <w:sz w:val="28"/>
                <w:szCs w:val="28"/>
              </w:rPr>
            </w:pPr>
            <w:r w:rsidRPr="002D2387">
              <w:rPr>
                <w:sz w:val="28"/>
                <w:szCs w:val="28"/>
              </w:rPr>
              <w:t> Pamatojums</w:t>
            </w:r>
          </w:p>
        </w:tc>
        <w:tc>
          <w:tcPr>
            <w:tcW w:w="3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C86" w:rsidRPr="002D2387" w:rsidRDefault="00F44C86" w:rsidP="004B4471">
            <w:pPr>
              <w:jc w:val="both"/>
            </w:pPr>
            <w:r>
              <w:rPr>
                <w:sz w:val="28"/>
                <w:szCs w:val="28"/>
              </w:rPr>
              <w:t xml:space="preserve">Ministru kabineta rīkojuma projekts </w:t>
            </w:r>
            <w:r w:rsidR="004B4471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 xml:space="preserve">„Par </w:t>
            </w:r>
            <w:proofErr w:type="spellStart"/>
            <w:r w:rsidR="000262F1">
              <w:rPr>
                <w:sz w:val="28"/>
                <w:szCs w:val="28"/>
              </w:rPr>
              <w:t>J.Gardovski</w:t>
            </w:r>
            <w:proofErr w:type="spellEnd"/>
            <w:r>
              <w:rPr>
                <w:sz w:val="28"/>
                <w:szCs w:val="28"/>
              </w:rPr>
              <w:t>” (turpmāk – rīkojuma projekts) izstrādāts saskaņā ar Aug</w:t>
            </w:r>
            <w:r w:rsidR="002227E0">
              <w:rPr>
                <w:sz w:val="28"/>
                <w:szCs w:val="28"/>
              </w:rPr>
              <w:t>stskolu likuma 17.panta piekto</w:t>
            </w:r>
            <w:r>
              <w:rPr>
                <w:sz w:val="28"/>
                <w:szCs w:val="28"/>
              </w:rPr>
              <w:t xml:space="preserve"> daļ</w:t>
            </w:r>
            <w:r w:rsidR="002227E0">
              <w:rPr>
                <w:sz w:val="28"/>
                <w:szCs w:val="28"/>
              </w:rPr>
              <w:t xml:space="preserve">u, kas nosaka, </w:t>
            </w:r>
            <w:r>
              <w:rPr>
                <w:sz w:val="28"/>
                <w:szCs w:val="28"/>
              </w:rPr>
              <w:t>ka augstskolas ievēlēto rektoru pēc augstskolas dibinātāja ierosinājuma apstiprina Ministru kabinets.</w:t>
            </w:r>
            <w:r w:rsidR="004C6BE0"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</w:tr>
      <w:tr w:rsidR="00F44C86" w:rsidRPr="002D2387" w:rsidTr="002227E0">
        <w:trPr>
          <w:trHeight w:val="472"/>
          <w:tblCellSpacing w:w="0" w:type="dxa"/>
        </w:trPr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C86" w:rsidRPr="002D2387" w:rsidRDefault="00F44C86" w:rsidP="00234BCE">
            <w:pPr>
              <w:spacing w:before="68" w:after="68"/>
              <w:rPr>
                <w:sz w:val="28"/>
                <w:szCs w:val="28"/>
              </w:rPr>
            </w:pPr>
            <w:r w:rsidRPr="002D2387">
              <w:rPr>
                <w:sz w:val="28"/>
                <w:szCs w:val="28"/>
              </w:rPr>
              <w:t> 2.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C86" w:rsidRPr="002D2387" w:rsidRDefault="00F44C86" w:rsidP="00234BCE">
            <w:pPr>
              <w:spacing w:before="68" w:after="68"/>
              <w:rPr>
                <w:sz w:val="28"/>
                <w:szCs w:val="28"/>
              </w:rPr>
            </w:pPr>
            <w:r w:rsidRPr="002D2387">
              <w:t> </w:t>
            </w:r>
            <w:r w:rsidRPr="002D2387">
              <w:rPr>
                <w:sz w:val="28"/>
                <w:szCs w:val="28"/>
              </w:rPr>
              <w:t>Pašreizējā situācija un problēmas</w:t>
            </w:r>
          </w:p>
        </w:tc>
        <w:tc>
          <w:tcPr>
            <w:tcW w:w="3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E0" w:rsidRPr="004C6BE0" w:rsidRDefault="00F44C86" w:rsidP="004C6BE0">
            <w:pPr>
              <w:pStyle w:val="BodyText"/>
              <w:jc w:val="both"/>
              <w:rPr>
                <w:szCs w:val="28"/>
              </w:rPr>
            </w:pPr>
            <w:r>
              <w:t xml:space="preserve">Augstskolu likuma 17.panta otrā daļa paredz, </w:t>
            </w:r>
            <w:r w:rsidRPr="004C6BE0">
              <w:rPr>
                <w:szCs w:val="28"/>
              </w:rPr>
              <w:t xml:space="preserve">ka </w:t>
            </w:r>
            <w:r w:rsidR="009B306E" w:rsidRPr="004C6BE0">
              <w:rPr>
                <w:szCs w:val="28"/>
              </w:rPr>
              <w:t>augstskolas satversmes sapulce rektoru ievēlē uz termiņu, kas nepārsniedz piecus gadus, ne vairāk kā divas reizes pēc kārtas. Universitātē par rektoru ievēlē profesoru, citās augstskolās — profesoru vai personu, kurai ir doktora zinātniskais grāds.</w:t>
            </w:r>
          </w:p>
          <w:p w:rsidR="00F44C86" w:rsidRPr="002D2387" w:rsidRDefault="00F44C86" w:rsidP="00BE042B">
            <w:pPr>
              <w:pStyle w:val="BodyText"/>
              <w:jc w:val="both"/>
              <w:rPr>
                <w:szCs w:val="28"/>
              </w:rPr>
            </w:pPr>
            <w:r>
              <w:rPr>
                <w:szCs w:val="28"/>
              </w:rPr>
              <w:t>Sakarā ar to, ka 201</w:t>
            </w:r>
            <w:r w:rsidR="00B728CC">
              <w:rPr>
                <w:szCs w:val="28"/>
              </w:rPr>
              <w:t>2</w:t>
            </w:r>
            <w:r>
              <w:rPr>
                <w:szCs w:val="28"/>
              </w:rPr>
              <w:t xml:space="preserve">.gada </w:t>
            </w:r>
            <w:r w:rsidR="000262F1">
              <w:rPr>
                <w:szCs w:val="28"/>
              </w:rPr>
              <w:t>31</w:t>
            </w:r>
            <w:r w:rsidR="00B6272C">
              <w:rPr>
                <w:szCs w:val="28"/>
              </w:rPr>
              <w:t>.</w:t>
            </w:r>
            <w:r w:rsidR="000262F1">
              <w:rPr>
                <w:szCs w:val="28"/>
              </w:rPr>
              <w:t>decembr</w:t>
            </w:r>
            <w:r w:rsidR="004B4471">
              <w:rPr>
                <w:szCs w:val="28"/>
              </w:rPr>
              <w:t>is</w:t>
            </w:r>
            <w:r>
              <w:rPr>
                <w:szCs w:val="28"/>
              </w:rPr>
              <w:t xml:space="preserve"> ir pilnvaru beigu termiņš </w:t>
            </w:r>
            <w:r w:rsidR="000262F1">
              <w:rPr>
                <w:szCs w:val="28"/>
              </w:rPr>
              <w:t>Rīgas Stradiņa universitātes</w:t>
            </w:r>
            <w:r w:rsidR="008E7895">
              <w:rPr>
                <w:szCs w:val="28"/>
              </w:rPr>
              <w:t xml:space="preserve"> r</w:t>
            </w:r>
            <w:r>
              <w:rPr>
                <w:szCs w:val="28"/>
              </w:rPr>
              <w:t>ektor</w:t>
            </w:r>
            <w:r w:rsidR="008E7895">
              <w:rPr>
                <w:szCs w:val="28"/>
              </w:rPr>
              <w:t>am</w:t>
            </w:r>
            <w:r w:rsidR="00AE1E4A">
              <w:rPr>
                <w:szCs w:val="28"/>
              </w:rPr>
              <w:t xml:space="preserve"> </w:t>
            </w:r>
            <w:r w:rsidR="000262F1">
              <w:rPr>
                <w:szCs w:val="28"/>
              </w:rPr>
              <w:t>Jānim</w:t>
            </w:r>
            <w:r w:rsidR="004B4471">
              <w:rPr>
                <w:szCs w:val="28"/>
              </w:rPr>
              <w:t xml:space="preserve"> </w:t>
            </w:r>
            <w:proofErr w:type="spellStart"/>
            <w:r w:rsidR="000262F1">
              <w:rPr>
                <w:szCs w:val="28"/>
              </w:rPr>
              <w:t>Gardovskim</w:t>
            </w:r>
            <w:proofErr w:type="spellEnd"/>
            <w:r w:rsidR="004B4471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="000262F1">
              <w:rPr>
                <w:szCs w:val="28"/>
              </w:rPr>
              <w:t>Rīgas Stradiņa universitātē</w:t>
            </w:r>
            <w:r>
              <w:rPr>
                <w:szCs w:val="28"/>
              </w:rPr>
              <w:t xml:space="preserve"> 20</w:t>
            </w:r>
            <w:r w:rsidR="006D3AE8">
              <w:rPr>
                <w:szCs w:val="28"/>
              </w:rPr>
              <w:t>1</w:t>
            </w:r>
            <w:r w:rsidR="00B728CC">
              <w:rPr>
                <w:szCs w:val="28"/>
              </w:rPr>
              <w:t>2</w:t>
            </w:r>
            <w:r>
              <w:rPr>
                <w:szCs w:val="28"/>
              </w:rPr>
              <w:t xml:space="preserve">.gada </w:t>
            </w:r>
            <w:r w:rsidR="007D4B84">
              <w:rPr>
                <w:szCs w:val="28"/>
              </w:rPr>
              <w:t>28</w:t>
            </w:r>
            <w:r w:rsidR="00BE042B">
              <w:rPr>
                <w:szCs w:val="28"/>
              </w:rPr>
              <w:t>.novembrī</w:t>
            </w:r>
            <w:r>
              <w:rPr>
                <w:szCs w:val="28"/>
              </w:rPr>
              <w:t xml:space="preserve"> tika sasaukta </w:t>
            </w:r>
            <w:r w:rsidR="00B728CC">
              <w:rPr>
                <w:szCs w:val="28"/>
              </w:rPr>
              <w:t>Satversmes</w:t>
            </w:r>
            <w:r>
              <w:rPr>
                <w:szCs w:val="28"/>
              </w:rPr>
              <w:t xml:space="preserve"> sapulce un rīkotas rektora vēlēšanas, kurās </w:t>
            </w:r>
            <w:r w:rsidR="00BE042B">
              <w:rPr>
                <w:szCs w:val="28"/>
              </w:rPr>
              <w:t>Rīgas Stradiņa universitātes</w:t>
            </w:r>
            <w:r w:rsidR="00B728CC">
              <w:rPr>
                <w:szCs w:val="28"/>
              </w:rPr>
              <w:t xml:space="preserve"> Satversmes sapulce</w:t>
            </w:r>
            <w:r w:rsidR="006D3AE8">
              <w:rPr>
                <w:szCs w:val="28"/>
              </w:rPr>
              <w:t xml:space="preserve"> par rektoru</w:t>
            </w:r>
            <w:r>
              <w:rPr>
                <w:szCs w:val="28"/>
              </w:rPr>
              <w:t xml:space="preserve"> </w:t>
            </w:r>
            <w:r w:rsidR="00B728CC">
              <w:rPr>
                <w:szCs w:val="28"/>
              </w:rPr>
              <w:t xml:space="preserve">atkārtoti </w:t>
            </w:r>
            <w:r>
              <w:rPr>
                <w:szCs w:val="28"/>
              </w:rPr>
              <w:t xml:space="preserve">ievēlēja </w:t>
            </w:r>
            <w:r w:rsidR="008E7895">
              <w:rPr>
                <w:szCs w:val="28"/>
              </w:rPr>
              <w:t xml:space="preserve">profesoru </w:t>
            </w:r>
            <w:r w:rsidR="00BE042B">
              <w:rPr>
                <w:szCs w:val="28"/>
              </w:rPr>
              <w:t xml:space="preserve">Jāni </w:t>
            </w:r>
            <w:proofErr w:type="spellStart"/>
            <w:r w:rsidR="00BE042B">
              <w:rPr>
                <w:szCs w:val="28"/>
              </w:rPr>
              <w:t>Gardovski</w:t>
            </w:r>
            <w:proofErr w:type="spellEnd"/>
            <w:r>
              <w:rPr>
                <w:szCs w:val="28"/>
              </w:rPr>
              <w:t>.</w:t>
            </w:r>
          </w:p>
        </w:tc>
      </w:tr>
      <w:tr w:rsidR="00F44C86" w:rsidRPr="002D2387" w:rsidTr="002227E0">
        <w:trPr>
          <w:trHeight w:val="1071"/>
          <w:tblCellSpacing w:w="0" w:type="dxa"/>
        </w:trPr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C86" w:rsidRPr="002D2387" w:rsidRDefault="00F44C86" w:rsidP="00234BCE">
            <w:pPr>
              <w:spacing w:before="68" w:after="68"/>
              <w:rPr>
                <w:sz w:val="28"/>
                <w:szCs w:val="28"/>
              </w:rPr>
            </w:pPr>
            <w:r w:rsidRPr="002D2387">
              <w:t> </w:t>
            </w:r>
            <w:r w:rsidRPr="002D2387">
              <w:rPr>
                <w:sz w:val="28"/>
                <w:szCs w:val="28"/>
              </w:rPr>
              <w:t>3.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C86" w:rsidRPr="002D2387" w:rsidRDefault="00F44C86" w:rsidP="00234BCE">
            <w:pPr>
              <w:spacing w:before="68" w:after="68"/>
              <w:rPr>
                <w:sz w:val="28"/>
                <w:szCs w:val="28"/>
              </w:rPr>
            </w:pPr>
            <w:r w:rsidRPr="002D2387">
              <w:t> </w:t>
            </w:r>
            <w:r w:rsidRPr="002D2387">
              <w:rPr>
                <w:sz w:val="28"/>
                <w:szCs w:val="28"/>
              </w:rPr>
              <w:t>Saistītie politikas ietekmes novērtējumi un pētījumi</w:t>
            </w:r>
          </w:p>
        </w:tc>
        <w:tc>
          <w:tcPr>
            <w:tcW w:w="3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C86" w:rsidRPr="002D2387" w:rsidRDefault="002227E0" w:rsidP="002227E0">
            <w:pPr>
              <w:jc w:val="both"/>
            </w:pPr>
            <w:r w:rsidRPr="007177D2">
              <w:rPr>
                <w:iCs/>
                <w:sz w:val="28"/>
                <w:szCs w:val="28"/>
              </w:rPr>
              <w:t>Projekts šo jomu neskar.</w:t>
            </w:r>
            <w:r w:rsidRPr="007177D2">
              <w:rPr>
                <w:iCs/>
                <w:sz w:val="28"/>
                <w:szCs w:val="28"/>
              </w:rPr>
              <w:tab/>
            </w:r>
          </w:p>
        </w:tc>
      </w:tr>
      <w:tr w:rsidR="00F44C86" w:rsidRPr="002D2387" w:rsidTr="002227E0">
        <w:trPr>
          <w:trHeight w:val="384"/>
          <w:tblCellSpacing w:w="0" w:type="dxa"/>
        </w:trPr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C86" w:rsidRPr="002D2387" w:rsidRDefault="00F44C86" w:rsidP="00234BCE">
            <w:pPr>
              <w:spacing w:before="68" w:after="68"/>
              <w:rPr>
                <w:sz w:val="28"/>
                <w:szCs w:val="28"/>
              </w:rPr>
            </w:pPr>
            <w:r w:rsidRPr="002D2387">
              <w:rPr>
                <w:sz w:val="28"/>
                <w:szCs w:val="28"/>
              </w:rPr>
              <w:t> 4.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C86" w:rsidRPr="002D2387" w:rsidRDefault="00F44C86" w:rsidP="00234BCE">
            <w:pPr>
              <w:spacing w:before="68" w:after="68"/>
              <w:rPr>
                <w:sz w:val="28"/>
                <w:szCs w:val="28"/>
              </w:rPr>
            </w:pPr>
            <w:r w:rsidRPr="002D2387">
              <w:t> </w:t>
            </w:r>
            <w:r w:rsidRPr="002D2387">
              <w:rPr>
                <w:sz w:val="28"/>
                <w:szCs w:val="28"/>
              </w:rPr>
              <w:t>Tiesiskā regulējuma mērķis un būtība</w:t>
            </w:r>
          </w:p>
        </w:tc>
        <w:tc>
          <w:tcPr>
            <w:tcW w:w="3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C86" w:rsidRPr="002D2387" w:rsidRDefault="00F44C86" w:rsidP="00B6272C">
            <w:pPr>
              <w:pStyle w:val="naiskr"/>
              <w:spacing w:before="0" w:after="0"/>
              <w:jc w:val="both"/>
            </w:pPr>
            <w:r>
              <w:rPr>
                <w:sz w:val="28"/>
                <w:szCs w:val="28"/>
              </w:rPr>
              <w:t>Rīkojuma projekts ir sagatavots, lai augstskolas ievēlētais rektors varētu sākt pildīt rektora pienākumus.</w:t>
            </w:r>
          </w:p>
        </w:tc>
      </w:tr>
      <w:tr w:rsidR="00F44C86" w:rsidRPr="002D2387" w:rsidTr="002227E0">
        <w:trPr>
          <w:trHeight w:val="476"/>
          <w:tblCellSpacing w:w="0" w:type="dxa"/>
        </w:trPr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C86" w:rsidRPr="002D2387" w:rsidRDefault="00F44C86" w:rsidP="00234BCE">
            <w:pPr>
              <w:spacing w:before="68" w:after="68"/>
              <w:rPr>
                <w:sz w:val="28"/>
                <w:szCs w:val="28"/>
              </w:rPr>
            </w:pPr>
            <w:r w:rsidRPr="002D2387">
              <w:rPr>
                <w:sz w:val="28"/>
                <w:szCs w:val="28"/>
              </w:rPr>
              <w:t> 5.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C86" w:rsidRPr="002D2387" w:rsidRDefault="00F44C86" w:rsidP="00234BCE">
            <w:pPr>
              <w:spacing w:before="68" w:after="68"/>
              <w:rPr>
                <w:sz w:val="28"/>
                <w:szCs w:val="28"/>
              </w:rPr>
            </w:pPr>
            <w:r w:rsidRPr="002D2387">
              <w:rPr>
                <w:sz w:val="28"/>
                <w:szCs w:val="28"/>
              </w:rPr>
              <w:t> Projekta izstrādē iesaistītās institūcijas</w:t>
            </w:r>
          </w:p>
        </w:tc>
        <w:tc>
          <w:tcPr>
            <w:tcW w:w="3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C86" w:rsidRPr="002D2387" w:rsidRDefault="002227E0" w:rsidP="00234BCE">
            <w:pPr>
              <w:tabs>
                <w:tab w:val="left" w:pos="0"/>
              </w:tabs>
              <w:spacing w:before="68" w:after="68"/>
              <w:rPr>
                <w:sz w:val="28"/>
                <w:szCs w:val="28"/>
              </w:rPr>
            </w:pPr>
            <w:r w:rsidRPr="007177D2">
              <w:rPr>
                <w:iCs/>
                <w:sz w:val="28"/>
                <w:szCs w:val="28"/>
              </w:rPr>
              <w:t>Projekts šo jomu neskar.</w:t>
            </w:r>
            <w:r w:rsidRPr="007177D2">
              <w:rPr>
                <w:iCs/>
                <w:sz w:val="28"/>
                <w:szCs w:val="28"/>
              </w:rPr>
              <w:tab/>
            </w:r>
          </w:p>
        </w:tc>
      </w:tr>
      <w:tr w:rsidR="00F44C86" w:rsidRPr="002D2387" w:rsidTr="002227E0">
        <w:trPr>
          <w:trHeight w:val="936"/>
          <w:tblCellSpacing w:w="0" w:type="dxa"/>
        </w:trPr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C86" w:rsidRPr="002D2387" w:rsidRDefault="00F44C86" w:rsidP="00234BCE">
            <w:pPr>
              <w:spacing w:before="68" w:after="68"/>
              <w:rPr>
                <w:sz w:val="28"/>
                <w:szCs w:val="28"/>
              </w:rPr>
            </w:pPr>
            <w:r w:rsidRPr="002D2387">
              <w:rPr>
                <w:sz w:val="28"/>
                <w:szCs w:val="28"/>
              </w:rPr>
              <w:t> 6.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C86" w:rsidRPr="002D2387" w:rsidRDefault="00F44C86" w:rsidP="00234BCE">
            <w:pPr>
              <w:spacing w:before="68" w:after="68"/>
              <w:rPr>
                <w:sz w:val="28"/>
                <w:szCs w:val="28"/>
              </w:rPr>
            </w:pPr>
            <w:r w:rsidRPr="002D2387">
              <w:rPr>
                <w:sz w:val="28"/>
                <w:szCs w:val="28"/>
              </w:rPr>
              <w:t>Iemesli, kādēļ netika nodrošināta sabiedrības līdzdalība</w:t>
            </w:r>
          </w:p>
        </w:tc>
        <w:tc>
          <w:tcPr>
            <w:tcW w:w="3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C86" w:rsidRPr="002D2387" w:rsidRDefault="00EE5D99" w:rsidP="002227E0">
            <w:pPr>
              <w:tabs>
                <w:tab w:val="left" w:pos="0"/>
                <w:tab w:val="left" w:pos="127"/>
              </w:tabs>
              <w:spacing w:before="68" w:after="68"/>
              <w:ind w:hanging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Sabiedrības līdzdalība nav nodrošināta, jo rīkojuma projekts nekādā veidā neierobežo nevienas personu grupas vai indivīda tiesības.</w:t>
            </w:r>
          </w:p>
        </w:tc>
      </w:tr>
      <w:tr w:rsidR="00F44C86" w:rsidRPr="002D2387" w:rsidTr="002227E0">
        <w:trPr>
          <w:tblCellSpacing w:w="0" w:type="dxa"/>
        </w:trPr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C86" w:rsidRPr="002D2387" w:rsidRDefault="00F44C86" w:rsidP="00234BCE">
            <w:pPr>
              <w:spacing w:before="68" w:after="68"/>
              <w:rPr>
                <w:sz w:val="28"/>
                <w:szCs w:val="28"/>
              </w:rPr>
            </w:pPr>
            <w:r w:rsidRPr="002D2387">
              <w:t> </w:t>
            </w:r>
            <w:r w:rsidRPr="002D2387">
              <w:rPr>
                <w:sz w:val="28"/>
                <w:szCs w:val="28"/>
              </w:rPr>
              <w:t>7.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C86" w:rsidRPr="002D2387" w:rsidRDefault="00F44C86" w:rsidP="00234BCE">
            <w:pPr>
              <w:spacing w:before="68" w:after="68"/>
              <w:rPr>
                <w:sz w:val="28"/>
                <w:szCs w:val="28"/>
              </w:rPr>
            </w:pPr>
            <w:r w:rsidRPr="002D2387">
              <w:rPr>
                <w:sz w:val="28"/>
                <w:szCs w:val="28"/>
              </w:rPr>
              <w:t> Cita informācija</w:t>
            </w:r>
          </w:p>
        </w:tc>
        <w:tc>
          <w:tcPr>
            <w:tcW w:w="3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C86" w:rsidRPr="002D2387" w:rsidRDefault="00F44C86" w:rsidP="00234BCE">
            <w:pPr>
              <w:spacing w:before="68" w:after="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Nav.</w:t>
            </w:r>
          </w:p>
        </w:tc>
      </w:tr>
    </w:tbl>
    <w:p w:rsidR="002227E0" w:rsidRDefault="002227E0" w:rsidP="002227E0">
      <w:pPr>
        <w:rPr>
          <w:sz w:val="28"/>
          <w:szCs w:val="28"/>
        </w:rPr>
      </w:pPr>
    </w:p>
    <w:p w:rsidR="002227E0" w:rsidRDefault="002227E0" w:rsidP="002227E0">
      <w:pPr>
        <w:rPr>
          <w:sz w:val="28"/>
          <w:szCs w:val="28"/>
        </w:rPr>
      </w:pPr>
    </w:p>
    <w:p w:rsidR="00F44C86" w:rsidRPr="002227E0" w:rsidRDefault="00F44C86" w:rsidP="002227E0">
      <w:pPr>
        <w:rPr>
          <w:i/>
          <w:sz w:val="28"/>
          <w:szCs w:val="28"/>
        </w:rPr>
      </w:pPr>
      <w:r w:rsidRPr="002227E0">
        <w:rPr>
          <w:i/>
          <w:sz w:val="28"/>
          <w:szCs w:val="28"/>
        </w:rPr>
        <w:t xml:space="preserve">Anotācijas II, III, IV, V un VI sadaļa – </w:t>
      </w:r>
      <w:r w:rsidR="002227E0" w:rsidRPr="002227E0">
        <w:rPr>
          <w:i/>
          <w:iCs/>
          <w:sz w:val="28"/>
          <w:szCs w:val="28"/>
        </w:rPr>
        <w:t>Projekts šo jomu neskar.</w:t>
      </w:r>
      <w:r w:rsidR="002227E0" w:rsidRPr="002227E0">
        <w:rPr>
          <w:i/>
          <w:iCs/>
          <w:sz w:val="28"/>
          <w:szCs w:val="28"/>
        </w:rPr>
        <w:tab/>
      </w:r>
    </w:p>
    <w:p w:rsidR="002227E0" w:rsidRDefault="002227E0" w:rsidP="002227E0">
      <w:pPr>
        <w:rPr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75"/>
        <w:gridCol w:w="3493"/>
        <w:gridCol w:w="4833"/>
      </w:tblGrid>
      <w:tr w:rsidR="00F44C86" w:rsidRPr="00F00F22" w:rsidTr="002227E0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C86" w:rsidRPr="002D2387" w:rsidRDefault="00F44C86" w:rsidP="00234BCE">
            <w:pPr>
              <w:spacing w:before="68" w:after="68"/>
              <w:jc w:val="center"/>
              <w:rPr>
                <w:b/>
                <w:sz w:val="28"/>
                <w:szCs w:val="28"/>
              </w:rPr>
            </w:pPr>
            <w:r w:rsidRPr="002D2387">
              <w:rPr>
                <w:b/>
                <w:sz w:val="28"/>
                <w:szCs w:val="28"/>
              </w:rPr>
              <w:t>VII. Tiesību akta projekta izpildes nodrošināšana un tās ietekme uz institūcijām</w:t>
            </w:r>
          </w:p>
        </w:tc>
      </w:tr>
      <w:tr w:rsidR="00F44C86" w:rsidRPr="00E00261" w:rsidTr="002227E0">
        <w:trPr>
          <w:trHeight w:val="630"/>
          <w:tblCellSpacing w:w="0" w:type="dxa"/>
        </w:trPr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C86" w:rsidRPr="002D2387" w:rsidRDefault="00F44C86" w:rsidP="00234BCE">
            <w:pPr>
              <w:spacing w:before="68" w:after="68"/>
              <w:rPr>
                <w:sz w:val="28"/>
                <w:szCs w:val="28"/>
              </w:rPr>
            </w:pPr>
            <w:r w:rsidRPr="00E00261">
              <w:t> </w:t>
            </w:r>
            <w:r w:rsidRPr="002D2387">
              <w:rPr>
                <w:sz w:val="28"/>
                <w:szCs w:val="28"/>
              </w:rPr>
              <w:t>1.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C86" w:rsidRPr="002D2387" w:rsidRDefault="00F44C86" w:rsidP="00234BCE">
            <w:pPr>
              <w:spacing w:before="68" w:after="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Projekta izpildē iesaistītās institūcijas</w:t>
            </w:r>
          </w:p>
        </w:tc>
        <w:tc>
          <w:tcPr>
            <w:tcW w:w="2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C86" w:rsidRPr="00F44C86" w:rsidRDefault="00F44C86" w:rsidP="00BE042B">
            <w:pPr>
              <w:jc w:val="both"/>
            </w:pPr>
            <w:r w:rsidRPr="00F44C86">
              <w:rPr>
                <w:sz w:val="28"/>
                <w:szCs w:val="28"/>
              </w:rPr>
              <w:t xml:space="preserve">Rīkojuma projekta izpildi nodrošinās </w:t>
            </w:r>
            <w:r w:rsidR="00BE042B">
              <w:rPr>
                <w:sz w:val="28"/>
                <w:szCs w:val="28"/>
              </w:rPr>
              <w:t>Rīgas Stradiņa universitāte</w:t>
            </w:r>
            <w:r w:rsidR="00822FF0">
              <w:rPr>
                <w:sz w:val="28"/>
                <w:szCs w:val="28"/>
              </w:rPr>
              <w:t>.</w:t>
            </w:r>
          </w:p>
        </w:tc>
      </w:tr>
      <w:tr w:rsidR="00F44C86" w:rsidRPr="002D2387" w:rsidTr="002227E0">
        <w:trPr>
          <w:trHeight w:val="472"/>
          <w:tblCellSpacing w:w="0" w:type="dxa"/>
        </w:trPr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C86" w:rsidRPr="002D2387" w:rsidRDefault="00F44C86" w:rsidP="00234BCE">
            <w:pPr>
              <w:spacing w:before="68" w:after="68"/>
              <w:rPr>
                <w:sz w:val="28"/>
                <w:szCs w:val="28"/>
              </w:rPr>
            </w:pPr>
            <w:r w:rsidRPr="002D2387">
              <w:rPr>
                <w:sz w:val="28"/>
                <w:szCs w:val="28"/>
              </w:rPr>
              <w:t> 2.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C86" w:rsidRPr="002D2387" w:rsidRDefault="00F44C86" w:rsidP="00234BCE">
            <w:pPr>
              <w:spacing w:before="68" w:after="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Projekta izpildes ietekme uz pārvaldes funkcijām</w:t>
            </w:r>
          </w:p>
        </w:tc>
        <w:tc>
          <w:tcPr>
            <w:tcW w:w="2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C86" w:rsidRPr="002D2387" w:rsidRDefault="002227E0" w:rsidP="00234BCE">
            <w:pPr>
              <w:pStyle w:val="BodyText"/>
              <w:jc w:val="both"/>
              <w:rPr>
                <w:szCs w:val="28"/>
              </w:rPr>
            </w:pPr>
            <w:r w:rsidRPr="007177D2">
              <w:rPr>
                <w:iCs/>
                <w:szCs w:val="28"/>
              </w:rPr>
              <w:t>Projekts šo jomu neskar.</w:t>
            </w:r>
            <w:r w:rsidRPr="007177D2">
              <w:rPr>
                <w:iCs/>
                <w:szCs w:val="28"/>
              </w:rPr>
              <w:tab/>
            </w:r>
          </w:p>
        </w:tc>
      </w:tr>
      <w:tr w:rsidR="00F44C86" w:rsidRPr="00E00261" w:rsidTr="002227E0">
        <w:trPr>
          <w:trHeight w:val="1071"/>
          <w:tblCellSpacing w:w="0" w:type="dxa"/>
        </w:trPr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C86" w:rsidRPr="002D2387" w:rsidRDefault="00F44C86" w:rsidP="00234BCE">
            <w:pPr>
              <w:spacing w:before="68" w:after="68"/>
              <w:rPr>
                <w:sz w:val="28"/>
                <w:szCs w:val="28"/>
              </w:rPr>
            </w:pPr>
            <w:r w:rsidRPr="00E00261">
              <w:t> </w:t>
            </w:r>
            <w:r w:rsidRPr="002D2387">
              <w:rPr>
                <w:sz w:val="28"/>
                <w:szCs w:val="28"/>
              </w:rPr>
              <w:t>3.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C86" w:rsidRDefault="00F44C86" w:rsidP="00234BCE">
            <w:pPr>
              <w:pStyle w:val="naisf"/>
              <w:spacing w:before="0" w:beforeAutospacing="0" w:after="0" w:afterAutospacing="0"/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Projekta izpildes ietekme uz pārvaldes institucionālo struktūru.</w:t>
            </w:r>
          </w:p>
          <w:p w:rsidR="00F44C86" w:rsidRPr="002D2387" w:rsidRDefault="00F44C86" w:rsidP="00234B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Jaunu institūciju izveide</w:t>
            </w:r>
          </w:p>
        </w:tc>
        <w:tc>
          <w:tcPr>
            <w:tcW w:w="2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C86" w:rsidRPr="008E66C9" w:rsidRDefault="00F44C86" w:rsidP="008E7895">
            <w:pPr>
              <w:pStyle w:val="naisnod"/>
              <w:spacing w:before="0" w:after="0"/>
              <w:ind w:right="57"/>
              <w:jc w:val="both"/>
              <w:rPr>
                <w:b w:val="0"/>
                <w:sz w:val="28"/>
                <w:szCs w:val="28"/>
              </w:rPr>
            </w:pPr>
            <w:r w:rsidRPr="008E66C9">
              <w:rPr>
                <w:b w:val="0"/>
                <w:color w:val="000000"/>
                <w:sz w:val="28"/>
                <w:szCs w:val="28"/>
              </w:rPr>
              <w:t>Rīkojuma projekta izpildei nav nepieciešams radīt jaunas institūcijas.</w:t>
            </w:r>
          </w:p>
          <w:p w:rsidR="00F44C86" w:rsidRPr="00E00261" w:rsidRDefault="00F44C86" w:rsidP="00F44C86">
            <w:pPr>
              <w:pStyle w:val="naisnod"/>
              <w:spacing w:before="0" w:after="0"/>
              <w:ind w:left="57" w:right="57"/>
              <w:jc w:val="left"/>
            </w:pPr>
          </w:p>
        </w:tc>
      </w:tr>
      <w:tr w:rsidR="00F44C86" w:rsidRPr="00E00261" w:rsidTr="002227E0">
        <w:trPr>
          <w:trHeight w:val="384"/>
          <w:tblCellSpacing w:w="0" w:type="dxa"/>
        </w:trPr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C86" w:rsidRPr="002D2387" w:rsidRDefault="00F44C86" w:rsidP="00234BCE">
            <w:pPr>
              <w:spacing w:before="68" w:after="68"/>
              <w:rPr>
                <w:sz w:val="28"/>
                <w:szCs w:val="28"/>
              </w:rPr>
            </w:pPr>
            <w:r w:rsidRPr="002D2387">
              <w:rPr>
                <w:sz w:val="28"/>
                <w:szCs w:val="28"/>
              </w:rPr>
              <w:t> 4.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C86" w:rsidRDefault="00F44C86" w:rsidP="00234BCE">
            <w:pPr>
              <w:pStyle w:val="naisf"/>
              <w:spacing w:before="0" w:beforeAutospacing="0" w:after="0" w:afterAutospacing="0"/>
              <w:ind w:left="57" w:right="57"/>
              <w:rPr>
                <w:sz w:val="28"/>
                <w:szCs w:val="28"/>
              </w:rPr>
            </w:pPr>
            <w:r w:rsidRPr="00E00261">
              <w:t> </w:t>
            </w:r>
            <w:r>
              <w:rPr>
                <w:sz w:val="28"/>
                <w:szCs w:val="28"/>
              </w:rPr>
              <w:t>Projekta izpildes ietekme uz pārvaldes institucionālo struktūru.</w:t>
            </w:r>
          </w:p>
          <w:p w:rsidR="00F44C86" w:rsidRPr="002D2387" w:rsidRDefault="00F44C86" w:rsidP="00234B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Esošu institūciju likvidācija</w:t>
            </w:r>
          </w:p>
        </w:tc>
        <w:tc>
          <w:tcPr>
            <w:tcW w:w="2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C86" w:rsidRPr="002D2387" w:rsidRDefault="002227E0" w:rsidP="00234BCE">
            <w:pPr>
              <w:pStyle w:val="naiskr"/>
              <w:spacing w:before="0" w:after="0"/>
            </w:pPr>
            <w:r w:rsidRPr="007177D2">
              <w:rPr>
                <w:iCs/>
                <w:sz w:val="28"/>
                <w:szCs w:val="28"/>
              </w:rPr>
              <w:t>Projekts šo jomu neskar.</w:t>
            </w:r>
            <w:r w:rsidRPr="007177D2">
              <w:rPr>
                <w:iCs/>
                <w:sz w:val="28"/>
                <w:szCs w:val="28"/>
              </w:rPr>
              <w:tab/>
            </w:r>
          </w:p>
        </w:tc>
      </w:tr>
      <w:tr w:rsidR="00F44C86" w:rsidRPr="002D2387" w:rsidTr="002227E0">
        <w:trPr>
          <w:trHeight w:val="476"/>
          <w:tblCellSpacing w:w="0" w:type="dxa"/>
        </w:trPr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C86" w:rsidRPr="002D2387" w:rsidRDefault="00F44C86" w:rsidP="00234BCE">
            <w:pPr>
              <w:spacing w:before="68" w:after="68"/>
              <w:rPr>
                <w:sz w:val="28"/>
                <w:szCs w:val="28"/>
              </w:rPr>
            </w:pPr>
            <w:r w:rsidRPr="002D2387">
              <w:rPr>
                <w:sz w:val="28"/>
                <w:szCs w:val="28"/>
              </w:rPr>
              <w:t> 5.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C86" w:rsidRDefault="00F44C86" w:rsidP="00234BCE">
            <w:pPr>
              <w:pStyle w:val="naisf"/>
              <w:spacing w:before="0" w:beforeAutospacing="0" w:after="0" w:afterAutospacing="0"/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Projekta izpildes ietekme uz pārvaldes institucionālo struktūru.</w:t>
            </w:r>
          </w:p>
          <w:p w:rsidR="00F44C86" w:rsidRPr="002D2387" w:rsidRDefault="00F44C86" w:rsidP="00234B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Esošu institūciju reorganizācija</w:t>
            </w:r>
          </w:p>
        </w:tc>
        <w:tc>
          <w:tcPr>
            <w:tcW w:w="2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C86" w:rsidRPr="002D2387" w:rsidRDefault="002227E0" w:rsidP="00234BCE">
            <w:pPr>
              <w:tabs>
                <w:tab w:val="left" w:pos="0"/>
              </w:tabs>
              <w:spacing w:before="68" w:after="68"/>
              <w:rPr>
                <w:sz w:val="28"/>
                <w:szCs w:val="28"/>
              </w:rPr>
            </w:pPr>
            <w:r w:rsidRPr="007177D2">
              <w:rPr>
                <w:iCs/>
                <w:sz w:val="28"/>
                <w:szCs w:val="28"/>
              </w:rPr>
              <w:t>Projekts šo jomu neskar.</w:t>
            </w:r>
            <w:r w:rsidRPr="007177D2">
              <w:rPr>
                <w:iCs/>
                <w:sz w:val="28"/>
                <w:szCs w:val="28"/>
              </w:rPr>
              <w:tab/>
            </w:r>
          </w:p>
          <w:p w:rsidR="00F44C86" w:rsidRPr="002D2387" w:rsidRDefault="00F44C86" w:rsidP="00234BCE">
            <w:pPr>
              <w:tabs>
                <w:tab w:val="left" w:pos="0"/>
              </w:tabs>
              <w:spacing w:before="68" w:after="68"/>
              <w:rPr>
                <w:sz w:val="28"/>
                <w:szCs w:val="28"/>
              </w:rPr>
            </w:pPr>
          </w:p>
        </w:tc>
      </w:tr>
      <w:tr w:rsidR="00F44C86" w:rsidRPr="002D2387" w:rsidTr="002227E0">
        <w:trPr>
          <w:trHeight w:val="369"/>
          <w:tblCellSpacing w:w="0" w:type="dxa"/>
        </w:trPr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C86" w:rsidRPr="00F44C86" w:rsidRDefault="00F44C86" w:rsidP="00F44C86">
            <w:pPr>
              <w:spacing w:before="68" w:after="68"/>
              <w:rPr>
                <w:sz w:val="28"/>
                <w:szCs w:val="28"/>
              </w:rPr>
            </w:pPr>
            <w:r w:rsidRPr="002D2387">
              <w:rPr>
                <w:sz w:val="28"/>
                <w:szCs w:val="28"/>
              </w:rPr>
              <w:t> 6</w:t>
            </w:r>
            <w:r w:rsidR="00E66218">
              <w:rPr>
                <w:sz w:val="28"/>
                <w:szCs w:val="28"/>
              </w:rPr>
              <w:t>.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C86" w:rsidRPr="00F44C86" w:rsidRDefault="00F44C86" w:rsidP="00F44C86">
            <w:pPr>
              <w:spacing w:before="68" w:after="68"/>
              <w:rPr>
                <w:sz w:val="28"/>
                <w:szCs w:val="28"/>
              </w:rPr>
            </w:pPr>
            <w:r w:rsidRPr="002D2387">
              <w:rPr>
                <w:sz w:val="28"/>
                <w:szCs w:val="28"/>
              </w:rPr>
              <w:t> Cita informācija</w:t>
            </w:r>
          </w:p>
        </w:tc>
        <w:tc>
          <w:tcPr>
            <w:tcW w:w="2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C86" w:rsidRPr="002D2387" w:rsidRDefault="00F44C86" w:rsidP="00234BCE">
            <w:pPr>
              <w:tabs>
                <w:tab w:val="left" w:pos="0"/>
                <w:tab w:val="left" w:pos="127"/>
              </w:tabs>
              <w:spacing w:before="68" w:after="68"/>
              <w:ind w:hanging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Nav.</w:t>
            </w:r>
          </w:p>
        </w:tc>
      </w:tr>
    </w:tbl>
    <w:p w:rsidR="00F44C86" w:rsidRDefault="00F44C86" w:rsidP="00F44C86">
      <w:pPr>
        <w:tabs>
          <w:tab w:val="left" w:pos="5040"/>
          <w:tab w:val="left" w:pos="6840"/>
        </w:tabs>
        <w:ind w:firstLine="720"/>
        <w:jc w:val="both"/>
        <w:rPr>
          <w:sz w:val="28"/>
          <w:szCs w:val="28"/>
        </w:rPr>
      </w:pPr>
    </w:p>
    <w:p w:rsidR="00A266A6" w:rsidRDefault="00A266A6" w:rsidP="00F44C86">
      <w:pPr>
        <w:tabs>
          <w:tab w:val="left" w:pos="5040"/>
          <w:tab w:val="left" w:pos="6840"/>
        </w:tabs>
        <w:ind w:firstLine="720"/>
        <w:jc w:val="both"/>
        <w:rPr>
          <w:sz w:val="28"/>
          <w:szCs w:val="28"/>
        </w:rPr>
      </w:pPr>
    </w:p>
    <w:p w:rsidR="002227E0" w:rsidRPr="009804B7" w:rsidRDefault="00BE042B" w:rsidP="002227E0">
      <w:pPr>
        <w:pStyle w:val="BodyText"/>
        <w:tabs>
          <w:tab w:val="left" w:pos="9072"/>
        </w:tabs>
        <w:ind w:firstLine="284"/>
        <w:rPr>
          <w:bCs/>
          <w:szCs w:val="28"/>
        </w:rPr>
      </w:pPr>
      <w:r>
        <w:rPr>
          <w:bCs/>
          <w:szCs w:val="28"/>
        </w:rPr>
        <w:t>Veselības</w:t>
      </w:r>
      <w:r w:rsidR="002227E0" w:rsidRPr="009804B7">
        <w:rPr>
          <w:bCs/>
          <w:szCs w:val="28"/>
        </w:rPr>
        <w:t xml:space="preserve"> ministre                                         </w:t>
      </w:r>
      <w:r>
        <w:rPr>
          <w:bCs/>
          <w:szCs w:val="28"/>
        </w:rPr>
        <w:t>                            </w:t>
      </w:r>
      <w:proofErr w:type="spellStart"/>
      <w:r>
        <w:rPr>
          <w:bCs/>
          <w:szCs w:val="28"/>
        </w:rPr>
        <w:t>I.Circene</w:t>
      </w:r>
      <w:proofErr w:type="spellEnd"/>
    </w:p>
    <w:p w:rsidR="002227E0" w:rsidRDefault="002227E0" w:rsidP="002227E0">
      <w:pPr>
        <w:pStyle w:val="BodyText"/>
        <w:tabs>
          <w:tab w:val="left" w:pos="6804"/>
        </w:tabs>
        <w:ind w:firstLine="284"/>
      </w:pPr>
    </w:p>
    <w:p w:rsidR="002227E0" w:rsidRDefault="002227E0" w:rsidP="002227E0">
      <w:pPr>
        <w:ind w:firstLine="709"/>
      </w:pPr>
    </w:p>
    <w:p w:rsidR="002227E0" w:rsidRDefault="002227E0" w:rsidP="002227E0"/>
    <w:p w:rsidR="002227E0" w:rsidRDefault="002227E0" w:rsidP="002227E0"/>
    <w:p w:rsidR="002227E0" w:rsidRDefault="002227E0" w:rsidP="002227E0"/>
    <w:p w:rsidR="002227E0" w:rsidRDefault="002227E0" w:rsidP="002227E0"/>
    <w:p w:rsidR="002227E0" w:rsidRDefault="002227E0" w:rsidP="002227E0"/>
    <w:p w:rsidR="002227E0" w:rsidRDefault="002227E0" w:rsidP="002227E0"/>
    <w:p w:rsidR="00D03A2D" w:rsidRDefault="00D03A2D" w:rsidP="002227E0"/>
    <w:p w:rsidR="00D03A2D" w:rsidRDefault="00D03A2D" w:rsidP="002227E0"/>
    <w:p w:rsidR="002227E0" w:rsidRDefault="002227E0" w:rsidP="002227E0"/>
    <w:p w:rsidR="002227E0" w:rsidRPr="0028074E" w:rsidRDefault="00646F38" w:rsidP="002227E0">
      <w:pPr>
        <w:rPr>
          <w:sz w:val="22"/>
          <w:szCs w:val="22"/>
        </w:rPr>
      </w:pPr>
      <w:r>
        <w:rPr>
          <w:sz w:val="22"/>
          <w:szCs w:val="22"/>
        </w:rPr>
        <w:t>11</w:t>
      </w:r>
      <w:r w:rsidR="00BE042B">
        <w:rPr>
          <w:sz w:val="22"/>
          <w:szCs w:val="22"/>
        </w:rPr>
        <w:t>.12</w:t>
      </w:r>
      <w:r w:rsidR="002227E0" w:rsidRPr="0028074E">
        <w:rPr>
          <w:sz w:val="22"/>
          <w:szCs w:val="22"/>
        </w:rPr>
        <w:t>.2012.</w:t>
      </w:r>
      <w:r w:rsidR="00BD0299">
        <w:rPr>
          <w:sz w:val="22"/>
          <w:szCs w:val="22"/>
        </w:rPr>
        <w:t xml:space="preserve"> 1</w:t>
      </w:r>
      <w:r w:rsidR="00092567">
        <w:rPr>
          <w:sz w:val="22"/>
          <w:szCs w:val="22"/>
        </w:rPr>
        <w:t>6</w:t>
      </w:r>
      <w:r w:rsidR="00BD0299">
        <w:rPr>
          <w:sz w:val="22"/>
          <w:szCs w:val="22"/>
        </w:rPr>
        <w:t>:</w:t>
      </w:r>
      <w:r w:rsidR="00092567">
        <w:rPr>
          <w:sz w:val="22"/>
          <w:szCs w:val="22"/>
        </w:rPr>
        <w:t>07</w:t>
      </w:r>
    </w:p>
    <w:p w:rsidR="002227E0" w:rsidRPr="0028074E" w:rsidRDefault="00BD0299" w:rsidP="002227E0">
      <w:pPr>
        <w:rPr>
          <w:sz w:val="22"/>
          <w:szCs w:val="22"/>
        </w:rPr>
      </w:pPr>
      <w:r>
        <w:rPr>
          <w:sz w:val="22"/>
          <w:szCs w:val="22"/>
        </w:rPr>
        <w:t>312</w:t>
      </w:r>
    </w:p>
    <w:p w:rsidR="002227E0" w:rsidRPr="0028074E" w:rsidRDefault="00BE042B" w:rsidP="002227E0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A.Caun</w:t>
      </w:r>
      <w:r w:rsidR="002227E0" w:rsidRPr="0028074E">
        <w:rPr>
          <w:sz w:val="22"/>
          <w:szCs w:val="22"/>
        </w:rPr>
        <w:t>e</w:t>
      </w:r>
      <w:proofErr w:type="spellEnd"/>
    </w:p>
    <w:p w:rsidR="002227E0" w:rsidRDefault="002227E0" w:rsidP="002227E0">
      <w:pPr>
        <w:rPr>
          <w:sz w:val="22"/>
          <w:szCs w:val="22"/>
        </w:rPr>
      </w:pPr>
      <w:r>
        <w:rPr>
          <w:sz w:val="22"/>
          <w:szCs w:val="22"/>
        </w:rPr>
        <w:t>Tālr.</w:t>
      </w:r>
      <w:r w:rsidR="00BE042B">
        <w:rPr>
          <w:sz w:val="22"/>
          <w:szCs w:val="22"/>
        </w:rPr>
        <w:t>67876084</w:t>
      </w:r>
      <w:r w:rsidRPr="0028074E">
        <w:rPr>
          <w:sz w:val="22"/>
          <w:szCs w:val="22"/>
        </w:rPr>
        <w:t xml:space="preserve">, </w:t>
      </w:r>
      <w:r w:rsidR="00BE042B">
        <w:rPr>
          <w:sz w:val="22"/>
          <w:szCs w:val="22"/>
        </w:rPr>
        <w:t>fakss 67876071</w:t>
      </w:r>
    </w:p>
    <w:p w:rsidR="002227E0" w:rsidRPr="0028074E" w:rsidRDefault="008D7426" w:rsidP="002227E0">
      <w:pPr>
        <w:rPr>
          <w:sz w:val="22"/>
          <w:szCs w:val="22"/>
        </w:rPr>
      </w:pPr>
      <w:hyperlink r:id="rId6" w:history="1">
        <w:r w:rsidR="00BE042B" w:rsidRPr="001E6ABC">
          <w:rPr>
            <w:rStyle w:val="Hyperlink"/>
            <w:sz w:val="22"/>
            <w:szCs w:val="22"/>
          </w:rPr>
          <w:t>Aija.Caune@vm.gov.lv</w:t>
        </w:r>
      </w:hyperlink>
      <w:r w:rsidR="002227E0">
        <w:rPr>
          <w:sz w:val="22"/>
          <w:szCs w:val="22"/>
        </w:rPr>
        <w:t xml:space="preserve"> </w:t>
      </w:r>
    </w:p>
    <w:p w:rsidR="00B83D0D" w:rsidRPr="00F44C86" w:rsidRDefault="00B83D0D" w:rsidP="002227E0">
      <w:pPr>
        <w:tabs>
          <w:tab w:val="left" w:pos="5040"/>
          <w:tab w:val="left" w:pos="6840"/>
        </w:tabs>
        <w:ind w:firstLine="720"/>
        <w:jc w:val="both"/>
        <w:rPr>
          <w:sz w:val="4"/>
          <w:szCs w:val="4"/>
        </w:rPr>
      </w:pPr>
    </w:p>
    <w:sectPr w:rsidR="00B83D0D" w:rsidRPr="00F44C86" w:rsidSect="00F44C86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8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AEF" w:rsidRDefault="007C6AEF" w:rsidP="00F44C86">
      <w:r>
        <w:separator/>
      </w:r>
    </w:p>
  </w:endnote>
  <w:endnote w:type="continuationSeparator" w:id="0">
    <w:p w:rsidR="007C6AEF" w:rsidRDefault="007C6AEF" w:rsidP="00F44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7E0" w:rsidRPr="002227E0" w:rsidRDefault="00BE042B" w:rsidP="002227E0">
    <w:pPr>
      <w:jc w:val="both"/>
      <w:rPr>
        <w:sz w:val="22"/>
        <w:szCs w:val="22"/>
      </w:rPr>
    </w:pPr>
    <w:r>
      <w:rPr>
        <w:sz w:val="22"/>
        <w:szCs w:val="22"/>
      </w:rPr>
      <w:t>VM</w:t>
    </w:r>
    <w:r w:rsidR="002227E0">
      <w:rPr>
        <w:sz w:val="22"/>
        <w:szCs w:val="22"/>
      </w:rPr>
      <w:t>Anot</w:t>
    </w:r>
    <w:r w:rsidR="002227E0" w:rsidRPr="002227E0">
      <w:rPr>
        <w:sz w:val="22"/>
        <w:szCs w:val="22"/>
      </w:rPr>
      <w:t>_</w:t>
    </w:r>
    <w:r>
      <w:rPr>
        <w:sz w:val="22"/>
        <w:szCs w:val="22"/>
      </w:rPr>
      <w:t>1</w:t>
    </w:r>
    <w:r w:rsidR="00646F38">
      <w:rPr>
        <w:sz w:val="22"/>
        <w:szCs w:val="22"/>
      </w:rPr>
      <w:t>1</w:t>
    </w:r>
    <w:r>
      <w:rPr>
        <w:sz w:val="22"/>
        <w:szCs w:val="22"/>
      </w:rPr>
      <w:t>12</w:t>
    </w:r>
    <w:r w:rsidR="002227E0" w:rsidRPr="002227E0">
      <w:rPr>
        <w:sz w:val="22"/>
        <w:szCs w:val="22"/>
      </w:rPr>
      <w:t>12_</w:t>
    </w:r>
    <w:r>
      <w:rPr>
        <w:sz w:val="22"/>
        <w:szCs w:val="22"/>
      </w:rPr>
      <w:t>RSU</w:t>
    </w:r>
    <w:r w:rsidR="002227E0" w:rsidRPr="002227E0">
      <w:rPr>
        <w:sz w:val="22"/>
        <w:szCs w:val="22"/>
      </w:rPr>
      <w:t>; Minis</w:t>
    </w:r>
    <w:r w:rsidR="002227E0">
      <w:rPr>
        <w:sz w:val="22"/>
        <w:szCs w:val="22"/>
      </w:rPr>
      <w:t xml:space="preserve">tru kabineta rīkojuma projekta </w:t>
    </w:r>
    <w:r w:rsidR="002227E0" w:rsidRPr="002227E0">
      <w:rPr>
        <w:sz w:val="22"/>
        <w:szCs w:val="22"/>
      </w:rPr>
      <w:t xml:space="preserve">„Par </w:t>
    </w:r>
    <w:proofErr w:type="spellStart"/>
    <w:r>
      <w:rPr>
        <w:sz w:val="22"/>
        <w:szCs w:val="22"/>
      </w:rPr>
      <w:t>J.Gardovski</w:t>
    </w:r>
    <w:proofErr w:type="spellEnd"/>
    <w:r w:rsidR="002227E0" w:rsidRPr="002227E0">
      <w:rPr>
        <w:sz w:val="22"/>
        <w:szCs w:val="22"/>
      </w:rPr>
      <w:t>”</w:t>
    </w:r>
    <w:r w:rsidR="002227E0">
      <w:rPr>
        <w:sz w:val="22"/>
        <w:szCs w:val="22"/>
      </w:rPr>
      <w:t xml:space="preserve"> </w:t>
    </w:r>
    <w:r w:rsidR="002227E0" w:rsidRPr="002227E0">
      <w:rPr>
        <w:bCs/>
        <w:sz w:val="22"/>
        <w:szCs w:val="22"/>
      </w:rPr>
      <w:t>sākotnējās ietekmes novērtējuma ziņojums (anotācija)</w:t>
    </w:r>
    <w:r w:rsidR="002227E0" w:rsidRPr="002227E0">
      <w:rPr>
        <w:sz w:val="22"/>
        <w:szCs w:val="22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8CC" w:rsidRPr="002227E0" w:rsidRDefault="00BE042B" w:rsidP="002227E0">
    <w:pPr>
      <w:jc w:val="both"/>
      <w:rPr>
        <w:sz w:val="22"/>
        <w:szCs w:val="22"/>
      </w:rPr>
    </w:pPr>
    <w:r>
      <w:rPr>
        <w:sz w:val="22"/>
        <w:szCs w:val="22"/>
      </w:rPr>
      <w:t>VM</w:t>
    </w:r>
    <w:r w:rsidR="002227E0">
      <w:rPr>
        <w:sz w:val="22"/>
        <w:szCs w:val="22"/>
      </w:rPr>
      <w:t>Anot</w:t>
    </w:r>
    <w:r>
      <w:rPr>
        <w:sz w:val="22"/>
        <w:szCs w:val="22"/>
      </w:rPr>
      <w:t>_</w:t>
    </w:r>
    <w:r w:rsidR="00646F38">
      <w:rPr>
        <w:sz w:val="22"/>
        <w:szCs w:val="22"/>
      </w:rPr>
      <w:t>11</w:t>
    </w:r>
    <w:r>
      <w:rPr>
        <w:sz w:val="22"/>
        <w:szCs w:val="22"/>
      </w:rPr>
      <w:t>12</w:t>
    </w:r>
    <w:r w:rsidR="002227E0" w:rsidRPr="002227E0">
      <w:rPr>
        <w:sz w:val="22"/>
        <w:szCs w:val="22"/>
      </w:rPr>
      <w:t>12_</w:t>
    </w:r>
    <w:r w:rsidR="00DB3FBA">
      <w:rPr>
        <w:sz w:val="22"/>
        <w:szCs w:val="22"/>
      </w:rPr>
      <w:t>RSU</w:t>
    </w:r>
    <w:r w:rsidR="002227E0" w:rsidRPr="002227E0">
      <w:rPr>
        <w:sz w:val="22"/>
        <w:szCs w:val="22"/>
      </w:rPr>
      <w:t>; Minis</w:t>
    </w:r>
    <w:r w:rsidR="002227E0">
      <w:rPr>
        <w:sz w:val="22"/>
        <w:szCs w:val="22"/>
      </w:rPr>
      <w:t xml:space="preserve">tru kabineta rīkojuma projekta </w:t>
    </w:r>
    <w:r w:rsidR="002227E0" w:rsidRPr="002227E0">
      <w:rPr>
        <w:sz w:val="22"/>
        <w:szCs w:val="22"/>
      </w:rPr>
      <w:t xml:space="preserve">„Par </w:t>
    </w:r>
    <w:proofErr w:type="spellStart"/>
    <w:r>
      <w:rPr>
        <w:sz w:val="22"/>
        <w:szCs w:val="22"/>
      </w:rPr>
      <w:t>J.Gardovski</w:t>
    </w:r>
    <w:proofErr w:type="spellEnd"/>
    <w:r w:rsidR="002227E0" w:rsidRPr="002227E0">
      <w:rPr>
        <w:sz w:val="22"/>
        <w:szCs w:val="22"/>
      </w:rPr>
      <w:t>”</w:t>
    </w:r>
    <w:r w:rsidR="002227E0">
      <w:rPr>
        <w:sz w:val="22"/>
        <w:szCs w:val="22"/>
      </w:rPr>
      <w:t xml:space="preserve"> </w:t>
    </w:r>
    <w:r w:rsidR="00B728CC" w:rsidRPr="002227E0">
      <w:rPr>
        <w:bCs/>
        <w:sz w:val="22"/>
        <w:szCs w:val="22"/>
      </w:rPr>
      <w:t>sākotnējās ietekmes novērtējuma ziņojums (anotācija)</w:t>
    </w:r>
    <w:r w:rsidR="00B728CC" w:rsidRPr="002227E0">
      <w:rPr>
        <w:sz w:val="22"/>
        <w:szCs w:val="2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AEF" w:rsidRDefault="007C6AEF" w:rsidP="00F44C86">
      <w:r>
        <w:separator/>
      </w:r>
    </w:p>
  </w:footnote>
  <w:footnote w:type="continuationSeparator" w:id="0">
    <w:p w:rsidR="007C6AEF" w:rsidRDefault="007C6AEF" w:rsidP="00F44C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8CC" w:rsidRDefault="008D7426">
    <w:pPr>
      <w:pStyle w:val="Header"/>
      <w:jc w:val="center"/>
    </w:pPr>
    <w:fldSimple w:instr=" PAGE   \* MERGEFORMAT ">
      <w:r w:rsidR="00092567">
        <w:rPr>
          <w:noProof/>
        </w:rPr>
        <w:t>2</w:t>
      </w:r>
    </w:fldSimple>
  </w:p>
  <w:p w:rsidR="00B728CC" w:rsidRDefault="00B728C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C86"/>
    <w:rsid w:val="000220E5"/>
    <w:rsid w:val="000262F1"/>
    <w:rsid w:val="000317C1"/>
    <w:rsid w:val="00066911"/>
    <w:rsid w:val="000738E6"/>
    <w:rsid w:val="00092567"/>
    <w:rsid w:val="000A6624"/>
    <w:rsid w:val="000E7C3D"/>
    <w:rsid w:val="00172CA7"/>
    <w:rsid w:val="00177ECC"/>
    <w:rsid w:val="002227E0"/>
    <w:rsid w:val="00223008"/>
    <w:rsid w:val="00234129"/>
    <w:rsid w:val="00234BCE"/>
    <w:rsid w:val="002603E3"/>
    <w:rsid w:val="00287406"/>
    <w:rsid w:val="003B1FB0"/>
    <w:rsid w:val="003D2071"/>
    <w:rsid w:val="00441A74"/>
    <w:rsid w:val="00496E85"/>
    <w:rsid w:val="0049763B"/>
    <w:rsid w:val="004B4471"/>
    <w:rsid w:val="004C6BE0"/>
    <w:rsid w:val="004E31C5"/>
    <w:rsid w:val="00520731"/>
    <w:rsid w:val="00521FE3"/>
    <w:rsid w:val="00621B3C"/>
    <w:rsid w:val="00635CBC"/>
    <w:rsid w:val="00641B7A"/>
    <w:rsid w:val="00646F38"/>
    <w:rsid w:val="00670B22"/>
    <w:rsid w:val="006B6FAC"/>
    <w:rsid w:val="006C048B"/>
    <w:rsid w:val="006D3AE8"/>
    <w:rsid w:val="006E21F8"/>
    <w:rsid w:val="00711C30"/>
    <w:rsid w:val="00720C0E"/>
    <w:rsid w:val="0073548D"/>
    <w:rsid w:val="007416EF"/>
    <w:rsid w:val="00773A2E"/>
    <w:rsid w:val="00791CF8"/>
    <w:rsid w:val="007A2428"/>
    <w:rsid w:val="007B740E"/>
    <w:rsid w:val="007C6AEF"/>
    <w:rsid w:val="007D4B84"/>
    <w:rsid w:val="008069E9"/>
    <w:rsid w:val="00811DCF"/>
    <w:rsid w:val="00822FF0"/>
    <w:rsid w:val="0083277D"/>
    <w:rsid w:val="0086406B"/>
    <w:rsid w:val="00876D59"/>
    <w:rsid w:val="008A7EFB"/>
    <w:rsid w:val="008B4E46"/>
    <w:rsid w:val="008D7426"/>
    <w:rsid w:val="008E7895"/>
    <w:rsid w:val="008F23CF"/>
    <w:rsid w:val="00956A41"/>
    <w:rsid w:val="0097785B"/>
    <w:rsid w:val="0098250D"/>
    <w:rsid w:val="009B306E"/>
    <w:rsid w:val="009B63EF"/>
    <w:rsid w:val="009E0552"/>
    <w:rsid w:val="009E39FA"/>
    <w:rsid w:val="00A17B7C"/>
    <w:rsid w:val="00A266A6"/>
    <w:rsid w:val="00A32636"/>
    <w:rsid w:val="00A67680"/>
    <w:rsid w:val="00AE1E4A"/>
    <w:rsid w:val="00B161B9"/>
    <w:rsid w:val="00B457E6"/>
    <w:rsid w:val="00B542E4"/>
    <w:rsid w:val="00B6272C"/>
    <w:rsid w:val="00B728CC"/>
    <w:rsid w:val="00B83D0D"/>
    <w:rsid w:val="00B878DC"/>
    <w:rsid w:val="00BA4808"/>
    <w:rsid w:val="00BB70E3"/>
    <w:rsid w:val="00BD0299"/>
    <w:rsid w:val="00BE042B"/>
    <w:rsid w:val="00C464D9"/>
    <w:rsid w:val="00C82F02"/>
    <w:rsid w:val="00C85179"/>
    <w:rsid w:val="00CA0824"/>
    <w:rsid w:val="00CB75D5"/>
    <w:rsid w:val="00CD11EF"/>
    <w:rsid w:val="00CD33A7"/>
    <w:rsid w:val="00CE3E20"/>
    <w:rsid w:val="00CF559A"/>
    <w:rsid w:val="00D03A2D"/>
    <w:rsid w:val="00D364E5"/>
    <w:rsid w:val="00DB3FBA"/>
    <w:rsid w:val="00E009ED"/>
    <w:rsid w:val="00E05EFE"/>
    <w:rsid w:val="00E3035F"/>
    <w:rsid w:val="00E66218"/>
    <w:rsid w:val="00E85F94"/>
    <w:rsid w:val="00EA5A4D"/>
    <w:rsid w:val="00EE5D99"/>
    <w:rsid w:val="00F10FD2"/>
    <w:rsid w:val="00F44C86"/>
    <w:rsid w:val="00F57F62"/>
    <w:rsid w:val="00F73192"/>
    <w:rsid w:val="00F86E11"/>
    <w:rsid w:val="00F96B8A"/>
    <w:rsid w:val="00FE3F6A"/>
    <w:rsid w:val="00FF6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C86"/>
    <w:rPr>
      <w:rFonts w:ascii="Times New Roman" w:eastAsia="Times New Roman" w:hAnsi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44C8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nhideWhenUsed/>
    <w:rsid w:val="00F44C8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44C8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unhideWhenUsed/>
    <w:rsid w:val="00F44C86"/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F44C86"/>
    <w:rPr>
      <w:rFonts w:ascii="Times New Roman" w:eastAsia="Times New Roman" w:hAnsi="Times New Roman" w:cs="Times New Roman"/>
      <w:sz w:val="28"/>
      <w:szCs w:val="24"/>
    </w:rPr>
  </w:style>
  <w:style w:type="paragraph" w:customStyle="1" w:styleId="naiskr">
    <w:name w:val="naiskr"/>
    <w:basedOn w:val="Normal"/>
    <w:rsid w:val="00F44C86"/>
    <w:pPr>
      <w:spacing w:before="75" w:after="75"/>
    </w:pPr>
  </w:style>
  <w:style w:type="paragraph" w:customStyle="1" w:styleId="naisnod">
    <w:name w:val="naisnod"/>
    <w:basedOn w:val="Normal"/>
    <w:rsid w:val="00F44C86"/>
    <w:pPr>
      <w:spacing w:before="150" w:after="150"/>
      <w:jc w:val="center"/>
    </w:pPr>
    <w:rPr>
      <w:b/>
      <w:bCs/>
    </w:rPr>
  </w:style>
  <w:style w:type="paragraph" w:customStyle="1" w:styleId="naisc">
    <w:name w:val="naisc"/>
    <w:basedOn w:val="Normal"/>
    <w:rsid w:val="00F44C86"/>
    <w:pPr>
      <w:spacing w:before="450" w:after="300"/>
      <w:jc w:val="center"/>
    </w:pPr>
    <w:rPr>
      <w:sz w:val="26"/>
      <w:szCs w:val="26"/>
    </w:rPr>
  </w:style>
  <w:style w:type="paragraph" w:customStyle="1" w:styleId="StyleRight">
    <w:name w:val="Style Right"/>
    <w:basedOn w:val="Normal"/>
    <w:rsid w:val="00F44C86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semiHidden/>
    <w:rsid w:val="00F44C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44C86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44C8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C86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2227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ija.Caune@vm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projekta "Par A.Naumovu" sākotnējās ietekmes novērtējuma ziņojums (anotācija)</vt:lpstr>
      <vt:lpstr>Ministru kabineta rīkojuma projekta "Par A.Naumovu" sākotnējās ietekmes novērtējuma ziņojums (anotācija)</vt:lpstr>
    </vt:vector>
  </TitlesOfParts>
  <Manager/>
  <Company>Veselības ministrija</Company>
  <LinksUpToDate>false</LinksUpToDate>
  <CharactersWithSpaces>2703</CharactersWithSpaces>
  <SharedDoc>false</SharedDoc>
  <HLinks>
    <vt:vector size="6" baseType="variant">
      <vt:variant>
        <vt:i4>6815837</vt:i4>
      </vt:variant>
      <vt:variant>
        <vt:i4>0</vt:i4>
      </vt:variant>
      <vt:variant>
        <vt:i4>0</vt:i4>
      </vt:variant>
      <vt:variant>
        <vt:i4>5</vt:i4>
      </vt:variant>
      <vt:variant>
        <vt:lpwstr>mailto:Lelde.Puisane@km.gov.lv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"Par J.Gardovski" sākotnējās ietekmes novērtējuma ziņojums (anotācija)</dc:title>
  <dc:subject>Anotācija</dc:subject>
  <dc:creator>Aija Caune</dc:creator>
  <cp:keywords/>
  <dc:description>tel.: 67876084;
Aija.Caune@vm.gov.lv</dc:description>
  <cp:lastModifiedBy>acaune</cp:lastModifiedBy>
  <cp:revision>9</cp:revision>
  <cp:lastPrinted>2012-12-11T09:15:00Z</cp:lastPrinted>
  <dcterms:created xsi:type="dcterms:W3CDTF">2012-12-10T11:45:00Z</dcterms:created>
  <dcterms:modified xsi:type="dcterms:W3CDTF">2012-12-11T14:07:00Z</dcterms:modified>
</cp:coreProperties>
</file>