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F4" w:rsidRPr="004F0FF4" w:rsidRDefault="006968B4" w:rsidP="004C6F17">
      <w:pPr>
        <w:pStyle w:val="Title"/>
        <w:spacing w:line="240" w:lineRule="auto"/>
        <w:ind w:left="0"/>
        <w:outlineLvl w:val="0"/>
        <w:rPr>
          <w:bCs w:val="0"/>
        </w:rPr>
      </w:pPr>
      <w:r>
        <w:rPr>
          <w:bCs w:val="0"/>
        </w:rPr>
        <w:t>Ministru kabineta rīkojuma</w:t>
      </w:r>
      <w:r w:rsidR="004F0FF4" w:rsidRPr="004F0FF4">
        <w:rPr>
          <w:bCs w:val="0"/>
        </w:rPr>
        <w:t xml:space="preserve"> projekta</w:t>
      </w:r>
    </w:p>
    <w:p w:rsidR="003A5575" w:rsidRPr="004F0FF4" w:rsidRDefault="004F0FF4" w:rsidP="004C6F1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BE2DCB">
        <w:rPr>
          <w:b/>
          <w:sz w:val="28"/>
          <w:szCs w:val="28"/>
        </w:rPr>
        <w:t>„</w:t>
      </w:r>
      <w:r w:rsidR="006968B4" w:rsidRPr="00BE2DCB">
        <w:rPr>
          <w:b/>
          <w:sz w:val="28"/>
          <w:szCs w:val="28"/>
        </w:rPr>
        <w:t>Grozījumi Ministru kabineta 2010.gada 2.marta rīkojumā Nr.126 „Par</w:t>
      </w:r>
      <w:r w:rsidR="006968B4">
        <w:rPr>
          <w:sz w:val="28"/>
          <w:szCs w:val="28"/>
        </w:rPr>
        <w:t xml:space="preserve"> </w:t>
      </w:r>
      <w:r w:rsidR="006968B4" w:rsidRPr="00BE2DCB">
        <w:rPr>
          <w:b/>
          <w:sz w:val="28"/>
          <w:szCs w:val="28"/>
        </w:rPr>
        <w:t>Smēķēšanas ierobežošanas valsts komisiju</w:t>
      </w:r>
      <w:r w:rsidRPr="004F0FF4">
        <w:rPr>
          <w:sz w:val="28"/>
          <w:szCs w:val="28"/>
        </w:rPr>
        <w:t>””</w:t>
      </w:r>
      <w:r w:rsidR="006968B4">
        <w:rPr>
          <w:sz w:val="28"/>
          <w:szCs w:val="28"/>
        </w:rPr>
        <w:t xml:space="preserve"> </w:t>
      </w:r>
      <w:r w:rsidR="00BE2DCB">
        <w:rPr>
          <w:b/>
          <w:sz w:val="28"/>
          <w:szCs w:val="28"/>
        </w:rPr>
        <w:t>sākotnējās ietekmes novērtējuma ziņojums (</w:t>
      </w:r>
      <w:r w:rsidR="006968B4">
        <w:rPr>
          <w:b/>
          <w:sz w:val="28"/>
          <w:szCs w:val="28"/>
        </w:rPr>
        <w:t>anotācija</w:t>
      </w:r>
      <w:r w:rsidR="00BE2DCB">
        <w:rPr>
          <w:b/>
          <w:sz w:val="28"/>
          <w:szCs w:val="28"/>
        </w:rPr>
        <w:t>)</w:t>
      </w:r>
    </w:p>
    <w:p w:rsidR="008421BF" w:rsidRDefault="008421BF" w:rsidP="00BE2DCB">
      <w:pPr>
        <w:pStyle w:val="naislab"/>
        <w:spacing w:before="0" w:after="0"/>
        <w:jc w:val="both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3"/>
        <w:gridCol w:w="2809"/>
        <w:gridCol w:w="5762"/>
      </w:tblGrid>
      <w:tr w:rsidR="003A5575" w:rsidRPr="00CB3AA9" w:rsidTr="00B2388F">
        <w:tc>
          <w:tcPr>
            <w:tcW w:w="9174" w:type="dxa"/>
            <w:gridSpan w:val="3"/>
            <w:vAlign w:val="center"/>
          </w:tcPr>
          <w:p w:rsidR="003A5575" w:rsidRPr="00CB3AA9" w:rsidRDefault="003A5575" w:rsidP="001112A9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A5575" w:rsidRPr="00CB3AA9" w:rsidTr="008421BF"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3A5575" w:rsidRPr="00CB3AA9" w:rsidRDefault="00CB3AA9" w:rsidP="00CB3AA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 xml:space="preserve"> </w:t>
            </w:r>
            <w:r w:rsidR="003A5575" w:rsidRPr="00CB3AA9">
              <w:rPr>
                <w:sz w:val="28"/>
                <w:szCs w:val="28"/>
              </w:rPr>
              <w:t>Pamatojums</w:t>
            </w:r>
          </w:p>
        </w:tc>
        <w:tc>
          <w:tcPr>
            <w:tcW w:w="5762" w:type="dxa"/>
          </w:tcPr>
          <w:p w:rsidR="003A5575" w:rsidRPr="002524FA" w:rsidRDefault="004C6F17" w:rsidP="00DF2E92">
            <w:pPr>
              <w:spacing w:after="0" w:line="240" w:lineRule="auto"/>
              <w:ind w:left="7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3346E0">
              <w:rPr>
                <w:rFonts w:ascii="Times New Roman" w:hAnsi="Times New Roman"/>
                <w:sz w:val="28"/>
                <w:szCs w:val="28"/>
              </w:rPr>
              <w:t>ikuma</w:t>
            </w:r>
            <w:r w:rsidR="00252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FF4" w:rsidRPr="004F0FF4">
              <w:rPr>
                <w:rFonts w:ascii="Times New Roman" w:hAnsi="Times New Roman"/>
                <w:sz w:val="28"/>
                <w:szCs w:val="28"/>
              </w:rPr>
              <w:t>,,</w:t>
            </w:r>
            <w:r w:rsidR="0033304F">
              <w:rPr>
                <w:rFonts w:ascii="Times New Roman" w:hAnsi="Times New Roman"/>
                <w:sz w:val="28"/>
                <w:szCs w:val="28"/>
              </w:rPr>
              <w:t>Par tabakas izstrādājumu realizācijas, reklāmas un lietošanas ierobežošanu”</w:t>
            </w:r>
            <w:r w:rsidR="00821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3AC">
              <w:rPr>
                <w:rFonts w:ascii="Times New Roman" w:hAnsi="Times New Roman"/>
                <w:sz w:val="28"/>
                <w:szCs w:val="28"/>
              </w:rPr>
              <w:t>13.</w:t>
            </w:r>
            <w:r w:rsidR="00B95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3AC">
              <w:rPr>
                <w:rFonts w:ascii="Times New Roman" w:hAnsi="Times New Roman"/>
                <w:sz w:val="28"/>
                <w:szCs w:val="28"/>
              </w:rPr>
              <w:t>pant</w:t>
            </w:r>
            <w:r w:rsidR="002524FA">
              <w:rPr>
                <w:rFonts w:ascii="Times New Roman" w:hAnsi="Times New Roman"/>
                <w:sz w:val="28"/>
                <w:szCs w:val="28"/>
              </w:rPr>
              <w:t>s, kas nosaka Smēķēšanas ierobežošanas valsts komisijas sastāvu.</w:t>
            </w:r>
          </w:p>
        </w:tc>
      </w:tr>
      <w:tr w:rsidR="003A5575" w:rsidRPr="00CB3AA9" w:rsidTr="00B95ACF">
        <w:trPr>
          <w:trHeight w:val="4456"/>
        </w:trPr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</w:tcPr>
          <w:p w:rsidR="003A5575" w:rsidRPr="00CB3AA9" w:rsidRDefault="003A5575" w:rsidP="00CB3AA9">
            <w:pPr>
              <w:pStyle w:val="naiskr"/>
              <w:tabs>
                <w:tab w:val="left" w:pos="170"/>
              </w:tabs>
              <w:spacing w:before="0" w:after="0"/>
              <w:ind w:left="139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Pašreizējā situācija un</w:t>
            </w:r>
            <w:r w:rsidR="00B2388F" w:rsidRPr="00CB3AA9">
              <w:rPr>
                <w:sz w:val="28"/>
                <w:szCs w:val="28"/>
              </w:rPr>
              <w:t xml:space="preserve"> </w:t>
            </w:r>
            <w:r w:rsidRPr="00CB3AA9">
              <w:rPr>
                <w:sz w:val="28"/>
                <w:szCs w:val="28"/>
              </w:rPr>
              <w:t>problēmas</w:t>
            </w:r>
          </w:p>
        </w:tc>
        <w:tc>
          <w:tcPr>
            <w:tcW w:w="5762" w:type="dxa"/>
          </w:tcPr>
          <w:p w:rsidR="00B95ACF" w:rsidRDefault="002933AC" w:rsidP="00B95ACF">
            <w:pPr>
              <w:spacing w:after="0" w:line="240" w:lineRule="auto"/>
              <w:ind w:left="7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Šobrīd esošais Ministru kabineta 2010.</w:t>
            </w:r>
            <w:r w:rsidR="00B95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gada 2.</w:t>
            </w:r>
            <w:r w:rsidR="00B95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6E0">
              <w:rPr>
                <w:rFonts w:ascii="Times New Roman" w:hAnsi="Times New Roman"/>
                <w:sz w:val="28"/>
                <w:szCs w:val="28"/>
              </w:rPr>
              <w:t>marta rīkojums Nr.</w:t>
            </w:r>
            <w:r w:rsidR="00B95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6E0">
              <w:rPr>
                <w:rFonts w:ascii="Times New Roman" w:hAnsi="Times New Roman"/>
                <w:sz w:val="28"/>
                <w:szCs w:val="28"/>
              </w:rPr>
              <w:t xml:space="preserve">126 „Par Smēķēšanas ierobežošanas valsts komisiju” neatbilst </w:t>
            </w:r>
            <w:r w:rsidR="00B95ACF">
              <w:rPr>
                <w:rFonts w:ascii="Times New Roman" w:hAnsi="Times New Roman"/>
                <w:sz w:val="28"/>
                <w:szCs w:val="28"/>
              </w:rPr>
              <w:t xml:space="preserve">likuma </w:t>
            </w:r>
            <w:r w:rsidR="00B95ACF" w:rsidRPr="004F0FF4">
              <w:rPr>
                <w:rFonts w:ascii="Times New Roman" w:hAnsi="Times New Roman"/>
                <w:sz w:val="28"/>
                <w:szCs w:val="28"/>
              </w:rPr>
              <w:t>,,</w:t>
            </w:r>
            <w:r w:rsidR="00B95ACF">
              <w:rPr>
                <w:rFonts w:ascii="Times New Roman" w:hAnsi="Times New Roman"/>
                <w:sz w:val="28"/>
                <w:szCs w:val="28"/>
              </w:rPr>
              <w:t>Par tabakas izstrādājumu realizācijas, reklāmas un lietošanas ierobežošanu” 13. panta 11. punktā noteiktajam, proti, Smēķēšanas ierobežošanas valsts komisijas sastāvā ir jāiekļauj pārstāvis no Vides aizsardzības un reģionālās attīstības ministrijas.</w:t>
            </w:r>
          </w:p>
          <w:p w:rsidR="003A5575" w:rsidRPr="00660266" w:rsidRDefault="00B95ACF" w:rsidP="008507FD">
            <w:pPr>
              <w:spacing w:after="0" w:line="240" w:lineRule="auto"/>
              <w:ind w:left="7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Vienlaikus ir nepieciešams precizēt Smēķēšanas ierobežošanas valsts komisijas priekšsēdētāja un</w:t>
            </w:r>
            <w:r w:rsidR="008507FD">
              <w:rPr>
                <w:rFonts w:ascii="Times New Roman" w:hAnsi="Times New Roman"/>
                <w:sz w:val="28"/>
                <w:szCs w:val="28"/>
              </w:rPr>
              <w:t xml:space="preserve"> atsevišķu Smēķēšanas ierobežošanas valsts komisijas locekļu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ieņemamo</w:t>
            </w:r>
            <w:r w:rsidR="008507FD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amatu</w:t>
            </w:r>
            <w:r w:rsidR="008507FD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kā arī Valsts policija </w:t>
            </w:r>
            <w:r w:rsidR="000F22B8">
              <w:rPr>
                <w:rFonts w:ascii="Times New Roman" w:hAnsi="Times New Roman"/>
                <w:sz w:val="28"/>
                <w:szCs w:val="28"/>
              </w:rPr>
              <w:t xml:space="preserve">un Veselības ministrija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ir  </w:t>
            </w:r>
            <w:r w:rsidR="00E747C4">
              <w:rPr>
                <w:rFonts w:ascii="Times New Roman" w:hAnsi="Times New Roman"/>
                <w:sz w:val="28"/>
                <w:szCs w:val="28"/>
              </w:rPr>
              <w:t xml:space="preserve">mainījusi </w:t>
            </w:r>
            <w:r w:rsidR="00660266">
              <w:rPr>
                <w:rFonts w:ascii="Times New Roman" w:hAnsi="Times New Roman"/>
                <w:sz w:val="28"/>
                <w:szCs w:val="28"/>
              </w:rPr>
              <w:t xml:space="preserve">deleģēto </w:t>
            </w:r>
            <w:r w:rsidR="00E747C4">
              <w:rPr>
                <w:rFonts w:ascii="Times New Roman" w:hAnsi="Times New Roman"/>
                <w:sz w:val="28"/>
                <w:szCs w:val="28"/>
              </w:rPr>
              <w:t>pārstāvi</w:t>
            </w:r>
            <w:r w:rsidR="006602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5575" w:rsidRPr="00CB3AA9" w:rsidTr="008421BF"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</w:tcPr>
          <w:p w:rsidR="003A5575" w:rsidRPr="00CB3AA9" w:rsidRDefault="003A5575" w:rsidP="00CB3AA9">
            <w:pPr>
              <w:pStyle w:val="naiskr"/>
              <w:spacing w:before="0" w:after="0"/>
              <w:ind w:left="139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762" w:type="dxa"/>
          </w:tcPr>
          <w:p w:rsidR="003A5575" w:rsidRPr="003346E0" w:rsidRDefault="00DF2E92" w:rsidP="003346E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  <w:r w:rsidR="0008074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3A5575" w:rsidRPr="00CB3AA9" w:rsidTr="008421BF"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</w:tcPr>
          <w:p w:rsidR="003A5575" w:rsidRPr="00CB3AA9" w:rsidRDefault="003A5575" w:rsidP="00CB3AA9">
            <w:pPr>
              <w:pStyle w:val="naiskr"/>
              <w:spacing w:before="0" w:after="0"/>
              <w:ind w:left="139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762" w:type="dxa"/>
          </w:tcPr>
          <w:p w:rsidR="003A5575" w:rsidRDefault="00BB36B0" w:rsidP="00B95ACF">
            <w:pPr>
              <w:pStyle w:val="BodyTextIndent"/>
              <w:spacing w:after="0" w:line="240" w:lineRule="auto"/>
              <w:ind w:left="0" w:right="1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Rīkojuma</w:t>
            </w:r>
            <w:r w:rsidR="008421BF" w:rsidRPr="00C4031B">
              <w:rPr>
                <w:rFonts w:ascii="Times New Roman" w:hAnsi="Times New Roman"/>
                <w:sz w:val="28"/>
                <w:szCs w:val="28"/>
              </w:rPr>
              <w:t xml:space="preserve"> projekts paredz</w:t>
            </w:r>
            <w:r w:rsidR="00660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precizēt </w:t>
            </w:r>
            <w:r w:rsidR="00B95ACF">
              <w:rPr>
                <w:rFonts w:ascii="Times New Roman" w:hAnsi="Times New Roman"/>
                <w:sz w:val="28"/>
                <w:szCs w:val="28"/>
              </w:rPr>
              <w:t>Smēķēšanas ierobežošanas valsts komisijas</w:t>
            </w:r>
            <w:r w:rsidR="00660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sastāvu </w:t>
            </w:r>
            <w:r w:rsidR="00C4031B" w:rsidRPr="00C4031B">
              <w:rPr>
                <w:rFonts w:ascii="Times New Roman" w:hAnsi="Times New Roman"/>
                <w:color w:val="000000"/>
                <w:sz w:val="28"/>
                <w:szCs w:val="28"/>
              </w:rPr>
              <w:t>atbilstoši</w:t>
            </w:r>
            <w:r w:rsidR="00D529D0">
              <w:t xml:space="preserve"> </w:t>
            </w:r>
            <w:r w:rsidR="00D529D0">
              <w:rPr>
                <w:rFonts w:ascii="Times New Roman" w:hAnsi="Times New Roman"/>
                <w:color w:val="000000"/>
                <w:sz w:val="28"/>
                <w:szCs w:val="28"/>
              </w:rPr>
              <w:t>l</w:t>
            </w:r>
            <w:r w:rsidR="00D529D0" w:rsidRPr="00D5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ikuma ,,Par tabakas izstrādājumu realizācijas, reklāmas un lietošanas ierobežošanu” 13. </w:t>
            </w:r>
            <w:r w:rsidR="00D529D0"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r w:rsidR="00D529D0" w:rsidRPr="00D529D0">
              <w:rPr>
                <w:rFonts w:ascii="Times New Roman" w:hAnsi="Times New Roman"/>
                <w:color w:val="000000"/>
                <w:sz w:val="28"/>
                <w:szCs w:val="28"/>
              </w:rPr>
              <w:t>ant</w:t>
            </w:r>
            <w:r w:rsidR="00D529D0">
              <w:rPr>
                <w:rFonts w:ascii="Times New Roman" w:hAnsi="Times New Roman"/>
                <w:color w:val="000000"/>
                <w:sz w:val="28"/>
                <w:szCs w:val="28"/>
              </w:rPr>
              <w:t>a prasībām un atbilstoši</w:t>
            </w:r>
            <w:r w:rsidR="00C4031B" w:rsidRPr="00C40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patreizējai situācijai</w:t>
            </w:r>
            <w:r w:rsidR="00660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95ACF" w:rsidRPr="00B95ACF" w:rsidRDefault="00B95ACF" w:rsidP="00B95ACF">
            <w:pPr>
              <w:pStyle w:val="BodyTextIndent"/>
              <w:spacing w:after="0" w:line="240" w:lineRule="auto"/>
              <w:ind w:left="0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ACF">
              <w:rPr>
                <w:rFonts w:ascii="Times New Roman" w:hAnsi="Times New Roman"/>
                <w:sz w:val="28"/>
                <w:szCs w:val="28"/>
              </w:rPr>
              <w:t>Anotācijas I.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ACF">
              <w:rPr>
                <w:rFonts w:ascii="Times New Roman" w:hAnsi="Times New Roman"/>
                <w:sz w:val="28"/>
                <w:szCs w:val="28"/>
              </w:rPr>
              <w:t>nodaļas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ACF">
              <w:rPr>
                <w:rFonts w:ascii="Times New Roman" w:hAnsi="Times New Roman"/>
                <w:sz w:val="28"/>
                <w:szCs w:val="28"/>
              </w:rPr>
              <w:t>punktā minētās problēmas ar rīkojuma projektu tiek atrisinātas pilnībā.</w:t>
            </w:r>
          </w:p>
        </w:tc>
      </w:tr>
      <w:tr w:rsidR="003A5575" w:rsidRPr="00CB3AA9" w:rsidTr="008421BF"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</w:tcPr>
          <w:p w:rsidR="003A5575" w:rsidRPr="00CB3AA9" w:rsidRDefault="003A5575" w:rsidP="00CB3AA9">
            <w:pPr>
              <w:pStyle w:val="naiskr"/>
              <w:spacing w:before="0" w:after="0"/>
              <w:ind w:left="139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762" w:type="dxa"/>
          </w:tcPr>
          <w:p w:rsidR="008421BF" w:rsidRDefault="00B2388F" w:rsidP="001112A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B3AA9">
              <w:rPr>
                <w:iCs/>
                <w:sz w:val="28"/>
                <w:szCs w:val="28"/>
              </w:rPr>
              <w:t xml:space="preserve"> </w:t>
            </w:r>
            <w:r w:rsidR="00BB36B0">
              <w:rPr>
                <w:iCs/>
                <w:sz w:val="28"/>
                <w:szCs w:val="28"/>
              </w:rPr>
              <w:t>Veselības</w:t>
            </w:r>
            <w:r w:rsidR="00D25D5D" w:rsidRPr="00CB3AA9">
              <w:rPr>
                <w:iCs/>
                <w:sz w:val="28"/>
                <w:szCs w:val="28"/>
              </w:rPr>
              <w:t xml:space="preserve"> ministrija</w:t>
            </w:r>
            <w:r w:rsidR="0008074A">
              <w:rPr>
                <w:iCs/>
                <w:sz w:val="28"/>
                <w:szCs w:val="28"/>
              </w:rPr>
              <w:t>.</w:t>
            </w:r>
            <w:r w:rsidR="00D25D5D" w:rsidRPr="00CB3AA9">
              <w:rPr>
                <w:iCs/>
                <w:sz w:val="28"/>
                <w:szCs w:val="28"/>
              </w:rPr>
              <w:t xml:space="preserve"> </w:t>
            </w:r>
          </w:p>
          <w:p w:rsidR="008421BF" w:rsidRPr="00CB3AA9" w:rsidRDefault="008421BF" w:rsidP="001112A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3A5575" w:rsidRPr="00CB3AA9" w:rsidTr="008421BF"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</w:tcPr>
          <w:p w:rsidR="003A5575" w:rsidRPr="00CB3AA9" w:rsidRDefault="003A5575" w:rsidP="00DC4DB4">
            <w:pPr>
              <w:pStyle w:val="naiskr"/>
              <w:spacing w:before="0" w:after="0"/>
              <w:ind w:left="139" w:right="146"/>
              <w:rPr>
                <w:i/>
                <w:sz w:val="28"/>
                <w:szCs w:val="28"/>
                <w:highlight w:val="yellow"/>
              </w:rPr>
            </w:pPr>
            <w:r w:rsidRPr="00CB3AA9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762" w:type="dxa"/>
          </w:tcPr>
          <w:p w:rsidR="003A5575" w:rsidRDefault="0026247E" w:rsidP="000F22B8">
            <w:pPr>
              <w:pStyle w:val="Footnote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Sabiedrības pārstāvji rīkojuma projekta izstrādes procesā netika iesaistīti, jo rīkojuma projekts neskar sabiedrības intereses.</w:t>
            </w:r>
          </w:p>
          <w:p w:rsidR="008421BF" w:rsidRDefault="008421BF" w:rsidP="001112A9">
            <w:pPr>
              <w:pStyle w:val="FootnoteText"/>
              <w:rPr>
                <w:sz w:val="28"/>
                <w:szCs w:val="28"/>
              </w:rPr>
            </w:pPr>
          </w:p>
          <w:p w:rsidR="008421BF" w:rsidRPr="00CB3AA9" w:rsidRDefault="008421BF" w:rsidP="001112A9">
            <w:pPr>
              <w:pStyle w:val="FootnoteText"/>
              <w:rPr>
                <w:sz w:val="28"/>
                <w:szCs w:val="28"/>
              </w:rPr>
            </w:pPr>
          </w:p>
        </w:tc>
      </w:tr>
      <w:tr w:rsidR="003A5575" w:rsidRPr="00CB3AA9" w:rsidTr="00B2388F">
        <w:tc>
          <w:tcPr>
            <w:tcW w:w="603" w:type="dxa"/>
          </w:tcPr>
          <w:p w:rsidR="003A5575" w:rsidRPr="00CB3AA9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</w:tcPr>
          <w:p w:rsidR="003A5575" w:rsidRPr="00CB3AA9" w:rsidRDefault="003A5575" w:rsidP="00CB3AA9">
            <w:pPr>
              <w:pStyle w:val="naiskr"/>
              <w:spacing w:before="0" w:after="0"/>
              <w:ind w:left="139"/>
              <w:rPr>
                <w:sz w:val="28"/>
                <w:szCs w:val="28"/>
              </w:rPr>
            </w:pPr>
            <w:r w:rsidRPr="00CB3AA9">
              <w:rPr>
                <w:sz w:val="28"/>
                <w:szCs w:val="28"/>
              </w:rPr>
              <w:t>Cita informācija</w:t>
            </w:r>
          </w:p>
        </w:tc>
        <w:tc>
          <w:tcPr>
            <w:tcW w:w="5762" w:type="dxa"/>
          </w:tcPr>
          <w:p w:rsidR="008421BF" w:rsidRPr="00CB3AA9" w:rsidRDefault="00B2388F" w:rsidP="00D25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CB3A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D25D5D" w:rsidRPr="00CB3A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08074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="00D25D5D" w:rsidRPr="00CB3AA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</w:p>
          <w:p w:rsidR="003A5575" w:rsidRPr="00CB3AA9" w:rsidRDefault="003A5575" w:rsidP="001112A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B05154" w:rsidRDefault="00B05154" w:rsidP="003A5575">
      <w:pPr>
        <w:pStyle w:val="naisf"/>
        <w:spacing w:before="0" w:after="0"/>
        <w:rPr>
          <w:sz w:val="28"/>
          <w:szCs w:val="28"/>
        </w:rPr>
      </w:pPr>
    </w:p>
    <w:p w:rsidR="00FE69C3" w:rsidRDefault="00FE69C3" w:rsidP="003A5575">
      <w:pPr>
        <w:pStyle w:val="naisf"/>
        <w:spacing w:before="0" w:after="0"/>
        <w:rPr>
          <w:sz w:val="28"/>
          <w:szCs w:val="28"/>
        </w:rPr>
      </w:pPr>
    </w:p>
    <w:p w:rsidR="00B2388F" w:rsidRPr="00CB3AA9" w:rsidRDefault="00FE69C3" w:rsidP="003A5575">
      <w:pPr>
        <w:pStyle w:val="naisf"/>
        <w:spacing w:before="0" w:after="0"/>
        <w:rPr>
          <w:sz w:val="28"/>
          <w:szCs w:val="28"/>
        </w:rPr>
      </w:pPr>
      <w:r w:rsidRPr="00FE69C3">
        <w:rPr>
          <w:sz w:val="28"/>
          <w:szCs w:val="28"/>
        </w:rPr>
        <w:t xml:space="preserve">Anotācijas II, III, IV, V, VI un VII sadaļa – </w:t>
      </w:r>
      <w:r w:rsidR="00DF2E92">
        <w:rPr>
          <w:sz w:val="28"/>
          <w:szCs w:val="28"/>
        </w:rPr>
        <w:t>projekts šo jomu neskar</w:t>
      </w:r>
      <w:r w:rsidRPr="00FE69C3">
        <w:rPr>
          <w:sz w:val="28"/>
          <w:szCs w:val="28"/>
        </w:rPr>
        <w:t>.</w:t>
      </w:r>
    </w:p>
    <w:p w:rsidR="008C60B1" w:rsidRPr="00CB3AA9" w:rsidRDefault="008C60B1" w:rsidP="00FF1C4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C5EB4" w:rsidRDefault="003C5EB4" w:rsidP="006968B4">
      <w:pPr>
        <w:pStyle w:val="naisf"/>
        <w:ind w:firstLine="0"/>
        <w:rPr>
          <w:sz w:val="28"/>
          <w:szCs w:val="28"/>
        </w:rPr>
      </w:pPr>
    </w:p>
    <w:p w:rsidR="003C5EB4" w:rsidRPr="00CB3AA9" w:rsidRDefault="00FE69C3" w:rsidP="00FE69C3">
      <w:pPr>
        <w:pStyle w:val="naisf"/>
        <w:ind w:firstLine="0"/>
        <w:rPr>
          <w:sz w:val="28"/>
          <w:szCs w:val="28"/>
        </w:rPr>
      </w:pPr>
      <w:r w:rsidRPr="00FE69C3">
        <w:rPr>
          <w:sz w:val="28"/>
          <w:szCs w:val="28"/>
        </w:rPr>
        <w:t>Veselības ministrs                                                                              J. Bārzdiņš</w:t>
      </w:r>
    </w:p>
    <w:p w:rsidR="0004716D" w:rsidRPr="00CB3AA9" w:rsidRDefault="0004716D" w:rsidP="003C5EB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04716D" w:rsidRDefault="0004716D" w:rsidP="003C5EB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84C65" w:rsidRDefault="00E84C65" w:rsidP="003C5EB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E84C65" w:rsidRDefault="00E84C65" w:rsidP="003C5EB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E1F48" w:rsidRPr="00CB3AA9" w:rsidRDefault="00CE1F48" w:rsidP="003C5EB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E69C3" w:rsidRPr="00FE69C3" w:rsidRDefault="00583DCA" w:rsidP="00FE69C3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2E92">
        <w:rPr>
          <w:rFonts w:ascii="Times New Roman" w:hAnsi="Times New Roman"/>
          <w:sz w:val="24"/>
          <w:szCs w:val="24"/>
        </w:rPr>
        <w:t>5</w:t>
      </w:r>
      <w:r w:rsidR="00FE69C3" w:rsidRPr="00FE69C3">
        <w:rPr>
          <w:rFonts w:ascii="Times New Roman" w:hAnsi="Times New Roman"/>
          <w:sz w:val="24"/>
          <w:szCs w:val="24"/>
        </w:rPr>
        <w:t>.0</w:t>
      </w:r>
      <w:r w:rsidR="00D529D0">
        <w:rPr>
          <w:rFonts w:ascii="Times New Roman" w:hAnsi="Times New Roman"/>
          <w:sz w:val="24"/>
          <w:szCs w:val="24"/>
        </w:rPr>
        <w:t>6</w:t>
      </w:r>
      <w:r w:rsidR="00FE69C3" w:rsidRPr="00FE69C3">
        <w:rPr>
          <w:rFonts w:ascii="Times New Roman" w:hAnsi="Times New Roman"/>
          <w:sz w:val="24"/>
          <w:szCs w:val="24"/>
        </w:rPr>
        <w:t>.2011. 1</w:t>
      </w:r>
      <w:r w:rsidR="00DF2E92">
        <w:rPr>
          <w:rFonts w:ascii="Times New Roman" w:hAnsi="Times New Roman"/>
          <w:sz w:val="24"/>
          <w:szCs w:val="24"/>
        </w:rPr>
        <w:t>2</w:t>
      </w:r>
      <w:r w:rsidR="00FE69C3" w:rsidRPr="00FE69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</w:t>
      </w:r>
      <w:r w:rsidR="008A45BE">
        <w:rPr>
          <w:rFonts w:ascii="Times New Roman" w:hAnsi="Times New Roman"/>
          <w:sz w:val="24"/>
          <w:szCs w:val="24"/>
        </w:rPr>
        <w:t>4</w:t>
      </w:r>
    </w:p>
    <w:p w:rsidR="00FE69C3" w:rsidRPr="00FE69C3" w:rsidRDefault="003A1BA9" w:rsidP="00FE69C3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3DCA">
        <w:rPr>
          <w:rFonts w:ascii="Times New Roman" w:hAnsi="Times New Roman"/>
          <w:sz w:val="24"/>
          <w:szCs w:val="24"/>
        </w:rPr>
        <w:t>3</w:t>
      </w:r>
      <w:r w:rsidR="00DF2E92">
        <w:rPr>
          <w:rFonts w:ascii="Times New Roman" w:hAnsi="Times New Roman"/>
          <w:sz w:val="24"/>
          <w:szCs w:val="24"/>
        </w:rPr>
        <w:t>9</w:t>
      </w:r>
    </w:p>
    <w:p w:rsidR="00583DCA" w:rsidRDefault="00583DCA" w:rsidP="003C5EB4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FE69C3" w:rsidRPr="00FE69C3">
        <w:rPr>
          <w:rFonts w:ascii="Times New Roman" w:hAnsi="Times New Roman"/>
          <w:sz w:val="24"/>
          <w:szCs w:val="24"/>
        </w:rPr>
        <w:t>Liepiņa</w:t>
      </w:r>
      <w:r>
        <w:rPr>
          <w:rFonts w:ascii="Times New Roman" w:hAnsi="Times New Roman"/>
          <w:sz w:val="24"/>
          <w:szCs w:val="24"/>
        </w:rPr>
        <w:t>, 67876077</w:t>
      </w:r>
    </w:p>
    <w:p w:rsidR="00B27490" w:rsidRPr="00660266" w:rsidRDefault="00FE69C3" w:rsidP="003C5EB4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FE69C3">
        <w:rPr>
          <w:rFonts w:ascii="Times New Roman" w:hAnsi="Times New Roman"/>
          <w:sz w:val="24"/>
          <w:szCs w:val="24"/>
        </w:rPr>
        <w:t>Inga.Liepina@vm.gov.lv</w:t>
      </w:r>
      <w:r w:rsidR="00C4031B" w:rsidRPr="00660266">
        <w:rPr>
          <w:rFonts w:ascii="Times New Roman" w:hAnsi="Times New Roman"/>
          <w:sz w:val="24"/>
          <w:szCs w:val="24"/>
        </w:rPr>
        <w:t xml:space="preserve"> </w:t>
      </w:r>
      <w:r w:rsidR="003C5EB4" w:rsidRPr="00660266">
        <w:rPr>
          <w:rFonts w:ascii="Times New Roman" w:hAnsi="Times New Roman"/>
          <w:sz w:val="24"/>
          <w:szCs w:val="24"/>
        </w:rPr>
        <w:br/>
      </w:r>
    </w:p>
    <w:p w:rsidR="008421BF" w:rsidRPr="00660266" w:rsidRDefault="008421BF">
      <w:pPr>
        <w:rPr>
          <w:rFonts w:ascii="Times New Roman" w:hAnsi="Times New Roman"/>
          <w:sz w:val="24"/>
          <w:szCs w:val="24"/>
        </w:rPr>
      </w:pPr>
    </w:p>
    <w:sectPr w:rsidR="008421BF" w:rsidRPr="00660266" w:rsidSect="00071F1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FD" w:rsidRDefault="008507FD">
      <w:r>
        <w:separator/>
      </w:r>
    </w:p>
  </w:endnote>
  <w:endnote w:type="continuationSeparator" w:id="0">
    <w:p w:rsidR="008507FD" w:rsidRDefault="0085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FD" w:rsidRDefault="008507FD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  <w:r>
      <w:rPr>
        <w:b w:val="0"/>
        <w:sz w:val="20"/>
        <w:szCs w:val="20"/>
      </w:rPr>
      <w:t>VMAnot_</w:t>
    </w:r>
    <w:r w:rsidR="00583DCA">
      <w:rPr>
        <w:b w:val="0"/>
        <w:sz w:val="20"/>
        <w:szCs w:val="20"/>
      </w:rPr>
      <w:t>1</w:t>
    </w:r>
    <w:r w:rsidR="00DF2E92">
      <w:rPr>
        <w:b w:val="0"/>
        <w:sz w:val="20"/>
        <w:szCs w:val="20"/>
      </w:rPr>
      <w:t>5</w:t>
    </w:r>
    <w:r>
      <w:rPr>
        <w:b w:val="0"/>
        <w:sz w:val="20"/>
        <w:szCs w:val="20"/>
      </w:rPr>
      <w:t>0</w:t>
    </w:r>
    <w:r w:rsidR="00D529D0">
      <w:rPr>
        <w:b w:val="0"/>
        <w:sz w:val="20"/>
        <w:szCs w:val="20"/>
      </w:rPr>
      <w:t>6</w:t>
    </w:r>
    <w:r>
      <w:rPr>
        <w:b w:val="0"/>
        <w:sz w:val="20"/>
        <w:szCs w:val="20"/>
      </w:rPr>
      <w:t>11_smkom</w:t>
    </w:r>
    <w:r w:rsidRPr="00303084">
      <w:rPr>
        <w:b w:val="0"/>
        <w:sz w:val="20"/>
        <w:szCs w:val="20"/>
      </w:rPr>
      <w:t xml:space="preserve">; Ministru kabineta </w:t>
    </w:r>
    <w:r>
      <w:rPr>
        <w:b w:val="0"/>
        <w:sz w:val="20"/>
        <w:szCs w:val="20"/>
      </w:rPr>
      <w:t>rīkojuma projekta „Grozījumi Ministru kabineta 2010.gada 2.mart</w:t>
    </w:r>
    <w:r w:rsidRPr="00303084">
      <w:rPr>
        <w:b w:val="0"/>
        <w:sz w:val="20"/>
        <w:szCs w:val="20"/>
      </w:rPr>
      <w:t xml:space="preserve">a </w:t>
    </w:r>
    <w:r>
      <w:rPr>
        <w:b w:val="0"/>
        <w:sz w:val="20"/>
        <w:szCs w:val="20"/>
      </w:rPr>
      <w:t>rīkojumā Nr.126 „Par Smēķēšanas ierobežošanas valsts komisiju</w:t>
    </w:r>
    <w:r w:rsidRPr="00303084">
      <w:rPr>
        <w:b w:val="0"/>
        <w:sz w:val="20"/>
        <w:szCs w:val="20"/>
      </w:rPr>
      <w:t>””</w:t>
    </w:r>
    <w:r w:rsidRPr="00303084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sākotnējās ietekmes novērtējuma ziņojums (</w:t>
    </w:r>
    <w:r w:rsidRPr="00303084">
      <w:rPr>
        <w:b w:val="0"/>
        <w:sz w:val="20"/>
        <w:szCs w:val="20"/>
      </w:rPr>
      <w:t>anotācija</w:t>
    </w:r>
    <w:r>
      <w:rPr>
        <w:b w:val="0"/>
        <w:sz w:val="20"/>
        <w:szCs w:val="20"/>
      </w:rPr>
      <w:t>)</w:t>
    </w:r>
  </w:p>
  <w:p w:rsidR="008507FD" w:rsidRPr="00FE69C3" w:rsidRDefault="008507FD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FD" w:rsidRDefault="008507FD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  <w:r>
      <w:rPr>
        <w:b w:val="0"/>
        <w:sz w:val="20"/>
        <w:szCs w:val="20"/>
      </w:rPr>
      <w:t>VMAnot_</w:t>
    </w:r>
    <w:r w:rsidR="00583DCA">
      <w:rPr>
        <w:b w:val="0"/>
        <w:sz w:val="20"/>
        <w:szCs w:val="20"/>
      </w:rPr>
      <w:t>1</w:t>
    </w:r>
    <w:r w:rsidR="00DF2E92">
      <w:rPr>
        <w:b w:val="0"/>
        <w:sz w:val="20"/>
        <w:szCs w:val="20"/>
      </w:rPr>
      <w:t>5</w:t>
    </w:r>
    <w:r>
      <w:rPr>
        <w:b w:val="0"/>
        <w:sz w:val="20"/>
        <w:szCs w:val="20"/>
      </w:rPr>
      <w:t>0</w:t>
    </w:r>
    <w:r w:rsidR="00D529D0">
      <w:rPr>
        <w:b w:val="0"/>
        <w:sz w:val="20"/>
        <w:szCs w:val="20"/>
      </w:rPr>
      <w:t>6</w:t>
    </w:r>
    <w:r>
      <w:rPr>
        <w:b w:val="0"/>
        <w:sz w:val="20"/>
        <w:szCs w:val="20"/>
      </w:rPr>
      <w:t>11_smkom</w:t>
    </w:r>
    <w:r w:rsidRPr="00303084">
      <w:rPr>
        <w:b w:val="0"/>
        <w:sz w:val="20"/>
        <w:szCs w:val="20"/>
      </w:rPr>
      <w:t xml:space="preserve">; Ministru kabineta </w:t>
    </w:r>
    <w:r>
      <w:rPr>
        <w:b w:val="0"/>
        <w:sz w:val="20"/>
        <w:szCs w:val="20"/>
      </w:rPr>
      <w:t>rīkojuma projekta „Grozījumi Ministru kabineta 2010.gada 2.mart</w:t>
    </w:r>
    <w:r w:rsidRPr="00303084">
      <w:rPr>
        <w:b w:val="0"/>
        <w:sz w:val="20"/>
        <w:szCs w:val="20"/>
      </w:rPr>
      <w:t xml:space="preserve">a </w:t>
    </w:r>
    <w:r>
      <w:rPr>
        <w:b w:val="0"/>
        <w:sz w:val="20"/>
        <w:szCs w:val="20"/>
      </w:rPr>
      <w:t>rīkojumā Nr.126 „Par Smēķēšanas ierobežošanas valsts komisiju</w:t>
    </w:r>
    <w:r w:rsidRPr="00303084">
      <w:rPr>
        <w:b w:val="0"/>
        <w:sz w:val="20"/>
        <w:szCs w:val="20"/>
      </w:rPr>
      <w:t>””</w:t>
    </w:r>
    <w:r w:rsidRPr="00303084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sākotnējās ietekmes novērtējuma ziņojums (</w:t>
    </w:r>
    <w:r w:rsidRPr="00303084">
      <w:rPr>
        <w:b w:val="0"/>
        <w:sz w:val="20"/>
        <w:szCs w:val="20"/>
      </w:rPr>
      <w:t>anotācija</w:t>
    </w:r>
    <w:r>
      <w:rPr>
        <w:b w:val="0"/>
        <w:sz w:val="20"/>
        <w:szCs w:val="20"/>
      </w:rPr>
      <w:t>)</w:t>
    </w:r>
  </w:p>
  <w:p w:rsidR="008507FD" w:rsidRPr="00FE69C3" w:rsidRDefault="008507FD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FD" w:rsidRDefault="008507FD">
      <w:r>
        <w:separator/>
      </w:r>
    </w:p>
  </w:footnote>
  <w:footnote w:type="continuationSeparator" w:id="0">
    <w:p w:rsidR="008507FD" w:rsidRDefault="0085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FD" w:rsidRDefault="00C0476F" w:rsidP="00F43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07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7FD" w:rsidRDefault="00850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FD" w:rsidRPr="0004716D" w:rsidRDefault="00C0476F" w:rsidP="0004716D">
    <w:pPr>
      <w:pStyle w:val="Header"/>
      <w:framePr w:wrap="around" w:vAnchor="text" w:hAnchor="page" w:x="5490" w:y="72"/>
      <w:rPr>
        <w:rStyle w:val="PageNumber"/>
        <w:rFonts w:ascii="Times New Roman" w:hAnsi="Times New Roman"/>
        <w:sz w:val="28"/>
        <w:szCs w:val="28"/>
      </w:rPr>
    </w:pPr>
    <w:r w:rsidRPr="0004716D">
      <w:rPr>
        <w:rStyle w:val="PageNumber"/>
        <w:rFonts w:ascii="Times New Roman" w:hAnsi="Times New Roman"/>
        <w:sz w:val="28"/>
        <w:szCs w:val="28"/>
      </w:rPr>
      <w:fldChar w:fldCharType="begin"/>
    </w:r>
    <w:r w:rsidR="008507FD" w:rsidRPr="0004716D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04716D">
      <w:rPr>
        <w:rStyle w:val="PageNumber"/>
        <w:rFonts w:ascii="Times New Roman" w:hAnsi="Times New Roman"/>
        <w:sz w:val="28"/>
        <w:szCs w:val="28"/>
      </w:rPr>
      <w:fldChar w:fldCharType="separate"/>
    </w:r>
    <w:r w:rsidR="008A45BE">
      <w:rPr>
        <w:rStyle w:val="PageNumber"/>
        <w:rFonts w:ascii="Times New Roman" w:hAnsi="Times New Roman"/>
        <w:noProof/>
        <w:sz w:val="28"/>
        <w:szCs w:val="28"/>
      </w:rPr>
      <w:t>2</w:t>
    </w:r>
    <w:r w:rsidRPr="0004716D">
      <w:rPr>
        <w:rStyle w:val="PageNumber"/>
        <w:rFonts w:ascii="Times New Roman" w:hAnsi="Times New Roman"/>
        <w:sz w:val="28"/>
        <w:szCs w:val="28"/>
      </w:rPr>
      <w:fldChar w:fldCharType="end"/>
    </w:r>
  </w:p>
  <w:p w:rsidR="008507FD" w:rsidRDefault="00850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F6F"/>
    <w:multiLevelType w:val="hybridMultilevel"/>
    <w:tmpl w:val="0AFA543E"/>
    <w:lvl w:ilvl="0" w:tplc="7B947702">
      <w:start w:val="1"/>
      <w:numFmt w:val="decimal"/>
      <w:lvlText w:val="%1."/>
      <w:lvlJc w:val="left"/>
      <w:pPr>
        <w:ind w:left="420" w:hanging="360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524A3"/>
    <w:multiLevelType w:val="hybridMultilevel"/>
    <w:tmpl w:val="D068BCE2"/>
    <w:lvl w:ilvl="0" w:tplc="BDE6CD58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 w:tplc="0426001B">
      <w:start w:val="1"/>
      <w:numFmt w:val="decimal"/>
      <w:lvlText w:val="%3."/>
      <w:lvlJc w:val="left"/>
      <w:pPr>
        <w:tabs>
          <w:tab w:val="num" w:pos="1548"/>
        </w:tabs>
        <w:ind w:left="1548" w:hanging="360"/>
      </w:pPr>
    </w:lvl>
    <w:lvl w:ilvl="3" w:tplc="0426000F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260019">
      <w:start w:val="1"/>
      <w:numFmt w:val="decimal"/>
      <w:lvlText w:val="%5."/>
      <w:lvlJc w:val="left"/>
      <w:pPr>
        <w:tabs>
          <w:tab w:val="num" w:pos="2988"/>
        </w:tabs>
        <w:ind w:left="2988" w:hanging="360"/>
      </w:pPr>
    </w:lvl>
    <w:lvl w:ilvl="5" w:tplc="0426001B">
      <w:start w:val="1"/>
      <w:numFmt w:val="decimal"/>
      <w:lvlText w:val="%6."/>
      <w:lvlJc w:val="left"/>
      <w:pPr>
        <w:tabs>
          <w:tab w:val="num" w:pos="3708"/>
        </w:tabs>
        <w:ind w:left="3708" w:hanging="360"/>
      </w:pPr>
    </w:lvl>
    <w:lvl w:ilvl="6" w:tplc="0426000F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260019">
      <w:start w:val="1"/>
      <w:numFmt w:val="decimal"/>
      <w:lvlText w:val="%8."/>
      <w:lvlJc w:val="left"/>
      <w:pPr>
        <w:tabs>
          <w:tab w:val="num" w:pos="5148"/>
        </w:tabs>
        <w:ind w:left="5148" w:hanging="360"/>
      </w:pPr>
    </w:lvl>
    <w:lvl w:ilvl="8" w:tplc="0426001B">
      <w:start w:val="1"/>
      <w:numFmt w:val="decimal"/>
      <w:lvlText w:val="%9."/>
      <w:lvlJc w:val="left"/>
      <w:pPr>
        <w:tabs>
          <w:tab w:val="num" w:pos="5868"/>
        </w:tabs>
        <w:ind w:left="5868" w:hanging="360"/>
      </w:pPr>
    </w:lvl>
  </w:abstractNum>
  <w:abstractNum w:abstractNumId="2">
    <w:nsid w:val="6A202C8F"/>
    <w:multiLevelType w:val="hybridMultilevel"/>
    <w:tmpl w:val="B630E808"/>
    <w:lvl w:ilvl="0" w:tplc="A1B0760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6A"/>
    <w:rsid w:val="00000783"/>
    <w:rsid w:val="00001C02"/>
    <w:rsid w:val="000040FE"/>
    <w:rsid w:val="00010680"/>
    <w:rsid w:val="00010EFF"/>
    <w:rsid w:val="000206A2"/>
    <w:rsid w:val="000220AC"/>
    <w:rsid w:val="0002230F"/>
    <w:rsid w:val="00027380"/>
    <w:rsid w:val="00030046"/>
    <w:rsid w:val="000333F4"/>
    <w:rsid w:val="00036EDC"/>
    <w:rsid w:val="00041152"/>
    <w:rsid w:val="00044399"/>
    <w:rsid w:val="00044B98"/>
    <w:rsid w:val="0004716D"/>
    <w:rsid w:val="00051576"/>
    <w:rsid w:val="00051A90"/>
    <w:rsid w:val="00051E40"/>
    <w:rsid w:val="000523C1"/>
    <w:rsid w:val="00052CD0"/>
    <w:rsid w:val="000532AE"/>
    <w:rsid w:val="00056924"/>
    <w:rsid w:val="0006055C"/>
    <w:rsid w:val="00061A0D"/>
    <w:rsid w:val="00061C8A"/>
    <w:rsid w:val="000629FD"/>
    <w:rsid w:val="00064885"/>
    <w:rsid w:val="00067A93"/>
    <w:rsid w:val="00067C27"/>
    <w:rsid w:val="00071F1E"/>
    <w:rsid w:val="00073DD3"/>
    <w:rsid w:val="000744EE"/>
    <w:rsid w:val="00074BD9"/>
    <w:rsid w:val="00075D5D"/>
    <w:rsid w:val="00077418"/>
    <w:rsid w:val="00080280"/>
    <w:rsid w:val="0008074A"/>
    <w:rsid w:val="0008114D"/>
    <w:rsid w:val="00083134"/>
    <w:rsid w:val="000845F5"/>
    <w:rsid w:val="00087DDF"/>
    <w:rsid w:val="00094756"/>
    <w:rsid w:val="00097524"/>
    <w:rsid w:val="000A1154"/>
    <w:rsid w:val="000A3A07"/>
    <w:rsid w:val="000A4D8A"/>
    <w:rsid w:val="000A68A2"/>
    <w:rsid w:val="000B1923"/>
    <w:rsid w:val="000B2E91"/>
    <w:rsid w:val="000B7F87"/>
    <w:rsid w:val="000C2DEF"/>
    <w:rsid w:val="000C4DEC"/>
    <w:rsid w:val="000C5430"/>
    <w:rsid w:val="000C60E1"/>
    <w:rsid w:val="000C6237"/>
    <w:rsid w:val="000C684F"/>
    <w:rsid w:val="000C77CB"/>
    <w:rsid w:val="000D295B"/>
    <w:rsid w:val="000D5FDC"/>
    <w:rsid w:val="000D68BE"/>
    <w:rsid w:val="000E2578"/>
    <w:rsid w:val="000E368A"/>
    <w:rsid w:val="000E3B43"/>
    <w:rsid w:val="000E613D"/>
    <w:rsid w:val="000E75F7"/>
    <w:rsid w:val="000F0892"/>
    <w:rsid w:val="000F22B8"/>
    <w:rsid w:val="000F24EC"/>
    <w:rsid w:val="000F6433"/>
    <w:rsid w:val="000F64BD"/>
    <w:rsid w:val="00100BCD"/>
    <w:rsid w:val="00102716"/>
    <w:rsid w:val="00103275"/>
    <w:rsid w:val="00104629"/>
    <w:rsid w:val="00104756"/>
    <w:rsid w:val="001112A9"/>
    <w:rsid w:val="00112368"/>
    <w:rsid w:val="00112A14"/>
    <w:rsid w:val="00112DB2"/>
    <w:rsid w:val="00114650"/>
    <w:rsid w:val="00114DE3"/>
    <w:rsid w:val="00120C9B"/>
    <w:rsid w:val="00122F81"/>
    <w:rsid w:val="00126E26"/>
    <w:rsid w:val="001271DC"/>
    <w:rsid w:val="00127723"/>
    <w:rsid w:val="00127B10"/>
    <w:rsid w:val="00133A36"/>
    <w:rsid w:val="00134DA9"/>
    <w:rsid w:val="001375DB"/>
    <w:rsid w:val="00140BC3"/>
    <w:rsid w:val="001427FB"/>
    <w:rsid w:val="00143147"/>
    <w:rsid w:val="00145543"/>
    <w:rsid w:val="00150FAF"/>
    <w:rsid w:val="0015354F"/>
    <w:rsid w:val="001550DE"/>
    <w:rsid w:val="00155327"/>
    <w:rsid w:val="001563A3"/>
    <w:rsid w:val="00156664"/>
    <w:rsid w:val="00160EB1"/>
    <w:rsid w:val="0016133B"/>
    <w:rsid w:val="00161B4E"/>
    <w:rsid w:val="0016445E"/>
    <w:rsid w:val="00164DD6"/>
    <w:rsid w:val="00165979"/>
    <w:rsid w:val="001668EE"/>
    <w:rsid w:val="00170998"/>
    <w:rsid w:val="001741A7"/>
    <w:rsid w:val="00174AAC"/>
    <w:rsid w:val="001807EE"/>
    <w:rsid w:val="001830ED"/>
    <w:rsid w:val="0018324F"/>
    <w:rsid w:val="00184961"/>
    <w:rsid w:val="00185649"/>
    <w:rsid w:val="001865E0"/>
    <w:rsid w:val="00190E6C"/>
    <w:rsid w:val="00195278"/>
    <w:rsid w:val="00197C80"/>
    <w:rsid w:val="001A751D"/>
    <w:rsid w:val="001B1470"/>
    <w:rsid w:val="001B1D1E"/>
    <w:rsid w:val="001B4644"/>
    <w:rsid w:val="001C052A"/>
    <w:rsid w:val="001C099A"/>
    <w:rsid w:val="001C33C7"/>
    <w:rsid w:val="001C372D"/>
    <w:rsid w:val="001C55F2"/>
    <w:rsid w:val="001C56B2"/>
    <w:rsid w:val="001D0986"/>
    <w:rsid w:val="001D594E"/>
    <w:rsid w:val="001D63B1"/>
    <w:rsid w:val="001D7416"/>
    <w:rsid w:val="001D7D32"/>
    <w:rsid w:val="001D7E39"/>
    <w:rsid w:val="001E214B"/>
    <w:rsid w:val="001E76D5"/>
    <w:rsid w:val="001F054C"/>
    <w:rsid w:val="001F0568"/>
    <w:rsid w:val="001F4D0D"/>
    <w:rsid w:val="001F5C61"/>
    <w:rsid w:val="001F6432"/>
    <w:rsid w:val="001F674D"/>
    <w:rsid w:val="001F747B"/>
    <w:rsid w:val="00202E45"/>
    <w:rsid w:val="00204124"/>
    <w:rsid w:val="0020476E"/>
    <w:rsid w:val="00205076"/>
    <w:rsid w:val="0020662A"/>
    <w:rsid w:val="00212297"/>
    <w:rsid w:val="00212DA8"/>
    <w:rsid w:val="002131D7"/>
    <w:rsid w:val="00213350"/>
    <w:rsid w:val="0021389E"/>
    <w:rsid w:val="00213EE7"/>
    <w:rsid w:val="002151DE"/>
    <w:rsid w:val="00215209"/>
    <w:rsid w:val="00217840"/>
    <w:rsid w:val="00220CF4"/>
    <w:rsid w:val="0022274D"/>
    <w:rsid w:val="0022492D"/>
    <w:rsid w:val="0022552F"/>
    <w:rsid w:val="00230D27"/>
    <w:rsid w:val="00230E68"/>
    <w:rsid w:val="0023278E"/>
    <w:rsid w:val="0023330A"/>
    <w:rsid w:val="00233928"/>
    <w:rsid w:val="002401A4"/>
    <w:rsid w:val="0024149B"/>
    <w:rsid w:val="00241FDA"/>
    <w:rsid w:val="00243941"/>
    <w:rsid w:val="002472B9"/>
    <w:rsid w:val="00247ABB"/>
    <w:rsid w:val="00250C99"/>
    <w:rsid w:val="00251A84"/>
    <w:rsid w:val="002524FA"/>
    <w:rsid w:val="00253116"/>
    <w:rsid w:val="00253FD6"/>
    <w:rsid w:val="00261172"/>
    <w:rsid w:val="0026139A"/>
    <w:rsid w:val="00261824"/>
    <w:rsid w:val="002620DF"/>
    <w:rsid w:val="002622F4"/>
    <w:rsid w:val="0026247E"/>
    <w:rsid w:val="0026432C"/>
    <w:rsid w:val="00264342"/>
    <w:rsid w:val="002643EC"/>
    <w:rsid w:val="00270271"/>
    <w:rsid w:val="002735BB"/>
    <w:rsid w:val="0027440D"/>
    <w:rsid w:val="00275DF5"/>
    <w:rsid w:val="00276B3C"/>
    <w:rsid w:val="0028085E"/>
    <w:rsid w:val="0028207E"/>
    <w:rsid w:val="0028271C"/>
    <w:rsid w:val="00284DE9"/>
    <w:rsid w:val="0028520A"/>
    <w:rsid w:val="002870C9"/>
    <w:rsid w:val="0028750E"/>
    <w:rsid w:val="00287A9F"/>
    <w:rsid w:val="00291198"/>
    <w:rsid w:val="002927E9"/>
    <w:rsid w:val="002933AC"/>
    <w:rsid w:val="00295BB6"/>
    <w:rsid w:val="002A3C97"/>
    <w:rsid w:val="002B019D"/>
    <w:rsid w:val="002B2228"/>
    <w:rsid w:val="002B2898"/>
    <w:rsid w:val="002B374F"/>
    <w:rsid w:val="002B491B"/>
    <w:rsid w:val="002B5FD5"/>
    <w:rsid w:val="002B6B48"/>
    <w:rsid w:val="002B6F9F"/>
    <w:rsid w:val="002C07AD"/>
    <w:rsid w:val="002C0CC6"/>
    <w:rsid w:val="002C1648"/>
    <w:rsid w:val="002C225C"/>
    <w:rsid w:val="002C3246"/>
    <w:rsid w:val="002C4FD4"/>
    <w:rsid w:val="002C5081"/>
    <w:rsid w:val="002C7BEE"/>
    <w:rsid w:val="002C7C17"/>
    <w:rsid w:val="002D1309"/>
    <w:rsid w:val="002D1681"/>
    <w:rsid w:val="002D7BF1"/>
    <w:rsid w:val="002E1BF4"/>
    <w:rsid w:val="002E2348"/>
    <w:rsid w:val="002E59B4"/>
    <w:rsid w:val="002F1904"/>
    <w:rsid w:val="002F1CA5"/>
    <w:rsid w:val="002F738B"/>
    <w:rsid w:val="002F7A76"/>
    <w:rsid w:val="002F7E93"/>
    <w:rsid w:val="003007D9"/>
    <w:rsid w:val="00300840"/>
    <w:rsid w:val="00301AD0"/>
    <w:rsid w:val="00304719"/>
    <w:rsid w:val="0030505A"/>
    <w:rsid w:val="00311230"/>
    <w:rsid w:val="003116D1"/>
    <w:rsid w:val="00312A8D"/>
    <w:rsid w:val="00313BB8"/>
    <w:rsid w:val="00314266"/>
    <w:rsid w:val="00315C1A"/>
    <w:rsid w:val="00316CAE"/>
    <w:rsid w:val="00321869"/>
    <w:rsid w:val="003243EA"/>
    <w:rsid w:val="00324E6F"/>
    <w:rsid w:val="00330976"/>
    <w:rsid w:val="00331BB1"/>
    <w:rsid w:val="00332295"/>
    <w:rsid w:val="0033304F"/>
    <w:rsid w:val="00333B95"/>
    <w:rsid w:val="00333FB6"/>
    <w:rsid w:val="003346E0"/>
    <w:rsid w:val="00335C2A"/>
    <w:rsid w:val="0033749B"/>
    <w:rsid w:val="003419D0"/>
    <w:rsid w:val="00342EE6"/>
    <w:rsid w:val="00343DB7"/>
    <w:rsid w:val="0034521F"/>
    <w:rsid w:val="003457C4"/>
    <w:rsid w:val="00350590"/>
    <w:rsid w:val="00350D9F"/>
    <w:rsid w:val="00352344"/>
    <w:rsid w:val="003533F3"/>
    <w:rsid w:val="00354F74"/>
    <w:rsid w:val="0035547F"/>
    <w:rsid w:val="00355EB1"/>
    <w:rsid w:val="00356146"/>
    <w:rsid w:val="003561BF"/>
    <w:rsid w:val="00362299"/>
    <w:rsid w:val="00363D92"/>
    <w:rsid w:val="00364654"/>
    <w:rsid w:val="003656AD"/>
    <w:rsid w:val="00365F6C"/>
    <w:rsid w:val="0037069D"/>
    <w:rsid w:val="00373C0B"/>
    <w:rsid w:val="00375606"/>
    <w:rsid w:val="003759BC"/>
    <w:rsid w:val="00375A7F"/>
    <w:rsid w:val="00375C22"/>
    <w:rsid w:val="00381BA5"/>
    <w:rsid w:val="00382A86"/>
    <w:rsid w:val="00383787"/>
    <w:rsid w:val="00383F65"/>
    <w:rsid w:val="0038447C"/>
    <w:rsid w:val="00385884"/>
    <w:rsid w:val="003864FD"/>
    <w:rsid w:val="00387307"/>
    <w:rsid w:val="00390E35"/>
    <w:rsid w:val="00393CAA"/>
    <w:rsid w:val="00397F99"/>
    <w:rsid w:val="003A046E"/>
    <w:rsid w:val="003A1BA9"/>
    <w:rsid w:val="003A2E9D"/>
    <w:rsid w:val="003A5575"/>
    <w:rsid w:val="003A64C1"/>
    <w:rsid w:val="003B00E1"/>
    <w:rsid w:val="003B0D8D"/>
    <w:rsid w:val="003B0DD4"/>
    <w:rsid w:val="003B7CEB"/>
    <w:rsid w:val="003C3BC9"/>
    <w:rsid w:val="003C5457"/>
    <w:rsid w:val="003C59A8"/>
    <w:rsid w:val="003C5EB4"/>
    <w:rsid w:val="003C7E43"/>
    <w:rsid w:val="003D106D"/>
    <w:rsid w:val="003D523B"/>
    <w:rsid w:val="003D6473"/>
    <w:rsid w:val="003E167F"/>
    <w:rsid w:val="003E21B9"/>
    <w:rsid w:val="003E34CD"/>
    <w:rsid w:val="003E4D60"/>
    <w:rsid w:val="003E58F2"/>
    <w:rsid w:val="003E688B"/>
    <w:rsid w:val="003E7F3C"/>
    <w:rsid w:val="003F0D33"/>
    <w:rsid w:val="003F26B9"/>
    <w:rsid w:val="003F4041"/>
    <w:rsid w:val="003F50CC"/>
    <w:rsid w:val="003F5B70"/>
    <w:rsid w:val="00402945"/>
    <w:rsid w:val="00406329"/>
    <w:rsid w:val="00410437"/>
    <w:rsid w:val="00410FFF"/>
    <w:rsid w:val="0041340F"/>
    <w:rsid w:val="00416F96"/>
    <w:rsid w:val="004177F1"/>
    <w:rsid w:val="004206C6"/>
    <w:rsid w:val="0042211D"/>
    <w:rsid w:val="004310BF"/>
    <w:rsid w:val="00431C54"/>
    <w:rsid w:val="004355F9"/>
    <w:rsid w:val="00435604"/>
    <w:rsid w:val="004379D4"/>
    <w:rsid w:val="00440A21"/>
    <w:rsid w:val="00441427"/>
    <w:rsid w:val="00444FB0"/>
    <w:rsid w:val="00450273"/>
    <w:rsid w:val="0045029A"/>
    <w:rsid w:val="004508C6"/>
    <w:rsid w:val="0045131A"/>
    <w:rsid w:val="0045225E"/>
    <w:rsid w:val="0045516B"/>
    <w:rsid w:val="00456A5E"/>
    <w:rsid w:val="00462719"/>
    <w:rsid w:val="0046505A"/>
    <w:rsid w:val="00465182"/>
    <w:rsid w:val="00465BB8"/>
    <w:rsid w:val="00465D32"/>
    <w:rsid w:val="0046686D"/>
    <w:rsid w:val="00466975"/>
    <w:rsid w:val="00466A9D"/>
    <w:rsid w:val="00466AB9"/>
    <w:rsid w:val="0047008B"/>
    <w:rsid w:val="00470167"/>
    <w:rsid w:val="00471BFB"/>
    <w:rsid w:val="004728B3"/>
    <w:rsid w:val="0047606C"/>
    <w:rsid w:val="00481D34"/>
    <w:rsid w:val="00482F18"/>
    <w:rsid w:val="004834DF"/>
    <w:rsid w:val="00485676"/>
    <w:rsid w:val="004875BD"/>
    <w:rsid w:val="00492D4D"/>
    <w:rsid w:val="00494F77"/>
    <w:rsid w:val="00497376"/>
    <w:rsid w:val="004A2199"/>
    <w:rsid w:val="004A42F2"/>
    <w:rsid w:val="004A45BE"/>
    <w:rsid w:val="004A7225"/>
    <w:rsid w:val="004A736C"/>
    <w:rsid w:val="004A7575"/>
    <w:rsid w:val="004A7E7B"/>
    <w:rsid w:val="004B3074"/>
    <w:rsid w:val="004B7D74"/>
    <w:rsid w:val="004C1E46"/>
    <w:rsid w:val="004C3FEC"/>
    <w:rsid w:val="004C6F17"/>
    <w:rsid w:val="004C7C0D"/>
    <w:rsid w:val="004D0DE4"/>
    <w:rsid w:val="004D1414"/>
    <w:rsid w:val="004D442E"/>
    <w:rsid w:val="004D609E"/>
    <w:rsid w:val="004D65E3"/>
    <w:rsid w:val="004D67E1"/>
    <w:rsid w:val="004D6A8F"/>
    <w:rsid w:val="004E1C4C"/>
    <w:rsid w:val="004E4698"/>
    <w:rsid w:val="004E51B6"/>
    <w:rsid w:val="004E6F30"/>
    <w:rsid w:val="004F0507"/>
    <w:rsid w:val="004F0FF4"/>
    <w:rsid w:val="004F4C8E"/>
    <w:rsid w:val="004F4CA0"/>
    <w:rsid w:val="00502E34"/>
    <w:rsid w:val="00502E76"/>
    <w:rsid w:val="005048FB"/>
    <w:rsid w:val="005062C6"/>
    <w:rsid w:val="00506D66"/>
    <w:rsid w:val="00507902"/>
    <w:rsid w:val="00514C34"/>
    <w:rsid w:val="005168E3"/>
    <w:rsid w:val="00520E64"/>
    <w:rsid w:val="0052392A"/>
    <w:rsid w:val="00524469"/>
    <w:rsid w:val="005274D9"/>
    <w:rsid w:val="00527725"/>
    <w:rsid w:val="00530F20"/>
    <w:rsid w:val="00532406"/>
    <w:rsid w:val="005333DD"/>
    <w:rsid w:val="00533C8A"/>
    <w:rsid w:val="00534805"/>
    <w:rsid w:val="00534888"/>
    <w:rsid w:val="005348F7"/>
    <w:rsid w:val="00541A02"/>
    <w:rsid w:val="005420D3"/>
    <w:rsid w:val="0054213D"/>
    <w:rsid w:val="005432E6"/>
    <w:rsid w:val="00552356"/>
    <w:rsid w:val="00552695"/>
    <w:rsid w:val="00552F81"/>
    <w:rsid w:val="00552FE9"/>
    <w:rsid w:val="00556549"/>
    <w:rsid w:val="00556C03"/>
    <w:rsid w:val="00560E66"/>
    <w:rsid w:val="0056104A"/>
    <w:rsid w:val="0057033D"/>
    <w:rsid w:val="0057086E"/>
    <w:rsid w:val="005729C6"/>
    <w:rsid w:val="005731E9"/>
    <w:rsid w:val="005742E3"/>
    <w:rsid w:val="00575C28"/>
    <w:rsid w:val="0058102A"/>
    <w:rsid w:val="005817CD"/>
    <w:rsid w:val="00582C0D"/>
    <w:rsid w:val="00583DCA"/>
    <w:rsid w:val="0058526B"/>
    <w:rsid w:val="00586200"/>
    <w:rsid w:val="005909BD"/>
    <w:rsid w:val="0059296E"/>
    <w:rsid w:val="00594B8A"/>
    <w:rsid w:val="00594C25"/>
    <w:rsid w:val="00597503"/>
    <w:rsid w:val="005975EA"/>
    <w:rsid w:val="005A048A"/>
    <w:rsid w:val="005A0D42"/>
    <w:rsid w:val="005A14C6"/>
    <w:rsid w:val="005B17B2"/>
    <w:rsid w:val="005B1FFA"/>
    <w:rsid w:val="005B20C9"/>
    <w:rsid w:val="005B2E4A"/>
    <w:rsid w:val="005B5195"/>
    <w:rsid w:val="005B5581"/>
    <w:rsid w:val="005B5AAC"/>
    <w:rsid w:val="005B7EED"/>
    <w:rsid w:val="005C0CCB"/>
    <w:rsid w:val="005C2C26"/>
    <w:rsid w:val="005C6967"/>
    <w:rsid w:val="005D05C2"/>
    <w:rsid w:val="005D2F92"/>
    <w:rsid w:val="005D338E"/>
    <w:rsid w:val="005D343C"/>
    <w:rsid w:val="005D547A"/>
    <w:rsid w:val="005E1070"/>
    <w:rsid w:val="005E27FF"/>
    <w:rsid w:val="005E3154"/>
    <w:rsid w:val="005E5E60"/>
    <w:rsid w:val="005E613D"/>
    <w:rsid w:val="005E70D6"/>
    <w:rsid w:val="005F0904"/>
    <w:rsid w:val="005F22F2"/>
    <w:rsid w:val="005F5771"/>
    <w:rsid w:val="005F629F"/>
    <w:rsid w:val="00601FDA"/>
    <w:rsid w:val="00602271"/>
    <w:rsid w:val="006027D8"/>
    <w:rsid w:val="00603462"/>
    <w:rsid w:val="00603C13"/>
    <w:rsid w:val="00605AAF"/>
    <w:rsid w:val="00607F17"/>
    <w:rsid w:val="00610235"/>
    <w:rsid w:val="0061209E"/>
    <w:rsid w:val="00612495"/>
    <w:rsid w:val="00612925"/>
    <w:rsid w:val="00614DEF"/>
    <w:rsid w:val="00617132"/>
    <w:rsid w:val="00617D51"/>
    <w:rsid w:val="0062422C"/>
    <w:rsid w:val="006255F3"/>
    <w:rsid w:val="006273CB"/>
    <w:rsid w:val="00627EBB"/>
    <w:rsid w:val="0063221C"/>
    <w:rsid w:val="00635EDC"/>
    <w:rsid w:val="00637D4B"/>
    <w:rsid w:val="0064096E"/>
    <w:rsid w:val="00642B0D"/>
    <w:rsid w:val="00643E86"/>
    <w:rsid w:val="0064489D"/>
    <w:rsid w:val="00650635"/>
    <w:rsid w:val="006512D0"/>
    <w:rsid w:val="0065157F"/>
    <w:rsid w:val="006516F3"/>
    <w:rsid w:val="00651D88"/>
    <w:rsid w:val="0065246D"/>
    <w:rsid w:val="00652824"/>
    <w:rsid w:val="00653073"/>
    <w:rsid w:val="006546B9"/>
    <w:rsid w:val="00654EF3"/>
    <w:rsid w:val="00657D26"/>
    <w:rsid w:val="00660266"/>
    <w:rsid w:val="0066053F"/>
    <w:rsid w:val="00661DE5"/>
    <w:rsid w:val="00663BA0"/>
    <w:rsid w:val="00663E69"/>
    <w:rsid w:val="00664F57"/>
    <w:rsid w:val="00667830"/>
    <w:rsid w:val="00671DEC"/>
    <w:rsid w:val="0067397D"/>
    <w:rsid w:val="00674351"/>
    <w:rsid w:val="00674D1D"/>
    <w:rsid w:val="00677438"/>
    <w:rsid w:val="0067797F"/>
    <w:rsid w:val="00681E0B"/>
    <w:rsid w:val="00683E81"/>
    <w:rsid w:val="00684EBF"/>
    <w:rsid w:val="00685CD6"/>
    <w:rsid w:val="00685EAA"/>
    <w:rsid w:val="00692918"/>
    <w:rsid w:val="0069425C"/>
    <w:rsid w:val="00694ACF"/>
    <w:rsid w:val="006955BD"/>
    <w:rsid w:val="006968B4"/>
    <w:rsid w:val="00697206"/>
    <w:rsid w:val="00697ED1"/>
    <w:rsid w:val="006A0548"/>
    <w:rsid w:val="006A0C83"/>
    <w:rsid w:val="006A5A3E"/>
    <w:rsid w:val="006A6F9B"/>
    <w:rsid w:val="006B5EEF"/>
    <w:rsid w:val="006B6B03"/>
    <w:rsid w:val="006B7AAF"/>
    <w:rsid w:val="006B7B26"/>
    <w:rsid w:val="006C04BD"/>
    <w:rsid w:val="006C27C2"/>
    <w:rsid w:val="006C4923"/>
    <w:rsid w:val="006C5C58"/>
    <w:rsid w:val="006C782B"/>
    <w:rsid w:val="006D0987"/>
    <w:rsid w:val="006D338B"/>
    <w:rsid w:val="006D465C"/>
    <w:rsid w:val="006D4A83"/>
    <w:rsid w:val="006D57BA"/>
    <w:rsid w:val="006D76FB"/>
    <w:rsid w:val="006D77CB"/>
    <w:rsid w:val="006D79F2"/>
    <w:rsid w:val="006D7A5E"/>
    <w:rsid w:val="006E1C2A"/>
    <w:rsid w:val="006E427B"/>
    <w:rsid w:val="006E59C8"/>
    <w:rsid w:val="006E6FC9"/>
    <w:rsid w:val="006E7924"/>
    <w:rsid w:val="006F3100"/>
    <w:rsid w:val="006F345A"/>
    <w:rsid w:val="006F5741"/>
    <w:rsid w:val="006F5A05"/>
    <w:rsid w:val="006F6797"/>
    <w:rsid w:val="006F7755"/>
    <w:rsid w:val="006F79D7"/>
    <w:rsid w:val="007028FF"/>
    <w:rsid w:val="00703B96"/>
    <w:rsid w:val="00704BE4"/>
    <w:rsid w:val="0070650D"/>
    <w:rsid w:val="00715B85"/>
    <w:rsid w:val="00716C55"/>
    <w:rsid w:val="00720470"/>
    <w:rsid w:val="007205BD"/>
    <w:rsid w:val="0072202E"/>
    <w:rsid w:val="0073001A"/>
    <w:rsid w:val="00730443"/>
    <w:rsid w:val="00730A89"/>
    <w:rsid w:val="00731243"/>
    <w:rsid w:val="00733CC8"/>
    <w:rsid w:val="0073402B"/>
    <w:rsid w:val="007346AF"/>
    <w:rsid w:val="00736697"/>
    <w:rsid w:val="00742F1F"/>
    <w:rsid w:val="007430E6"/>
    <w:rsid w:val="007450BE"/>
    <w:rsid w:val="00745DB9"/>
    <w:rsid w:val="007461D7"/>
    <w:rsid w:val="00747141"/>
    <w:rsid w:val="007528B0"/>
    <w:rsid w:val="00752E60"/>
    <w:rsid w:val="0075409F"/>
    <w:rsid w:val="007563C9"/>
    <w:rsid w:val="00756947"/>
    <w:rsid w:val="00757231"/>
    <w:rsid w:val="00757C64"/>
    <w:rsid w:val="007607AD"/>
    <w:rsid w:val="00765AD2"/>
    <w:rsid w:val="00770509"/>
    <w:rsid w:val="007718B8"/>
    <w:rsid w:val="007721A5"/>
    <w:rsid w:val="0077537F"/>
    <w:rsid w:val="00776D76"/>
    <w:rsid w:val="00780532"/>
    <w:rsid w:val="007817FD"/>
    <w:rsid w:val="00781E01"/>
    <w:rsid w:val="007838FB"/>
    <w:rsid w:val="007845B8"/>
    <w:rsid w:val="00792776"/>
    <w:rsid w:val="007942B0"/>
    <w:rsid w:val="007966D7"/>
    <w:rsid w:val="007971D7"/>
    <w:rsid w:val="007A04DD"/>
    <w:rsid w:val="007A078E"/>
    <w:rsid w:val="007A3E82"/>
    <w:rsid w:val="007A4344"/>
    <w:rsid w:val="007B1FA9"/>
    <w:rsid w:val="007B47EF"/>
    <w:rsid w:val="007B5B95"/>
    <w:rsid w:val="007C3AD5"/>
    <w:rsid w:val="007C4C31"/>
    <w:rsid w:val="007C525B"/>
    <w:rsid w:val="007C5341"/>
    <w:rsid w:val="007C5AB1"/>
    <w:rsid w:val="007C695A"/>
    <w:rsid w:val="007D0557"/>
    <w:rsid w:val="007D0B40"/>
    <w:rsid w:val="007D3395"/>
    <w:rsid w:val="007D3BB3"/>
    <w:rsid w:val="007D5391"/>
    <w:rsid w:val="007E119A"/>
    <w:rsid w:val="007E2F3B"/>
    <w:rsid w:val="007E318E"/>
    <w:rsid w:val="007E3B1E"/>
    <w:rsid w:val="007E42C4"/>
    <w:rsid w:val="007E6615"/>
    <w:rsid w:val="007E7D8D"/>
    <w:rsid w:val="007F5CF3"/>
    <w:rsid w:val="007F694C"/>
    <w:rsid w:val="00801DD7"/>
    <w:rsid w:val="008052F9"/>
    <w:rsid w:val="00805873"/>
    <w:rsid w:val="00807685"/>
    <w:rsid w:val="008108FB"/>
    <w:rsid w:val="00810DED"/>
    <w:rsid w:val="008116A2"/>
    <w:rsid w:val="008143A8"/>
    <w:rsid w:val="008164FA"/>
    <w:rsid w:val="0081680E"/>
    <w:rsid w:val="00821B49"/>
    <w:rsid w:val="0082697F"/>
    <w:rsid w:val="00826DD6"/>
    <w:rsid w:val="0082776A"/>
    <w:rsid w:val="0083000B"/>
    <w:rsid w:val="00835E1B"/>
    <w:rsid w:val="00836A3D"/>
    <w:rsid w:val="00837927"/>
    <w:rsid w:val="008421BF"/>
    <w:rsid w:val="00842702"/>
    <w:rsid w:val="00842971"/>
    <w:rsid w:val="00844352"/>
    <w:rsid w:val="00847E1D"/>
    <w:rsid w:val="008507FD"/>
    <w:rsid w:val="0085123D"/>
    <w:rsid w:val="008519AC"/>
    <w:rsid w:val="00852741"/>
    <w:rsid w:val="00854FA9"/>
    <w:rsid w:val="0086102F"/>
    <w:rsid w:val="00863881"/>
    <w:rsid w:val="00864B59"/>
    <w:rsid w:val="00866FB3"/>
    <w:rsid w:val="008676EB"/>
    <w:rsid w:val="008703D2"/>
    <w:rsid w:val="008744D4"/>
    <w:rsid w:val="00874F8E"/>
    <w:rsid w:val="00875245"/>
    <w:rsid w:val="008778CB"/>
    <w:rsid w:val="00877C26"/>
    <w:rsid w:val="0088003D"/>
    <w:rsid w:val="008811EE"/>
    <w:rsid w:val="008813B5"/>
    <w:rsid w:val="0088464D"/>
    <w:rsid w:val="008861C7"/>
    <w:rsid w:val="00886C70"/>
    <w:rsid w:val="0088784A"/>
    <w:rsid w:val="008920CB"/>
    <w:rsid w:val="00895D40"/>
    <w:rsid w:val="008A03F8"/>
    <w:rsid w:val="008A178F"/>
    <w:rsid w:val="008A2A3D"/>
    <w:rsid w:val="008A45BE"/>
    <w:rsid w:val="008B26C0"/>
    <w:rsid w:val="008B41CB"/>
    <w:rsid w:val="008B6647"/>
    <w:rsid w:val="008C0D46"/>
    <w:rsid w:val="008C2028"/>
    <w:rsid w:val="008C4C14"/>
    <w:rsid w:val="008C5518"/>
    <w:rsid w:val="008C5748"/>
    <w:rsid w:val="008C60B1"/>
    <w:rsid w:val="008D07DB"/>
    <w:rsid w:val="008D5D24"/>
    <w:rsid w:val="008D64E1"/>
    <w:rsid w:val="008E15AC"/>
    <w:rsid w:val="008E17F6"/>
    <w:rsid w:val="008E5381"/>
    <w:rsid w:val="008F1FAC"/>
    <w:rsid w:val="008F377F"/>
    <w:rsid w:val="008F5B6C"/>
    <w:rsid w:val="008F5CA0"/>
    <w:rsid w:val="008F5FCF"/>
    <w:rsid w:val="008F600F"/>
    <w:rsid w:val="008F611F"/>
    <w:rsid w:val="009038CA"/>
    <w:rsid w:val="00906852"/>
    <w:rsid w:val="00910899"/>
    <w:rsid w:val="00914958"/>
    <w:rsid w:val="00914CC2"/>
    <w:rsid w:val="00916246"/>
    <w:rsid w:val="00916584"/>
    <w:rsid w:val="00924CDB"/>
    <w:rsid w:val="00925E3F"/>
    <w:rsid w:val="00925EBA"/>
    <w:rsid w:val="00930A4F"/>
    <w:rsid w:val="0093192C"/>
    <w:rsid w:val="00933EA2"/>
    <w:rsid w:val="00934DFC"/>
    <w:rsid w:val="00937902"/>
    <w:rsid w:val="0094352C"/>
    <w:rsid w:val="009445ED"/>
    <w:rsid w:val="00950BB7"/>
    <w:rsid w:val="00951135"/>
    <w:rsid w:val="009527C1"/>
    <w:rsid w:val="00962CBD"/>
    <w:rsid w:val="00966D09"/>
    <w:rsid w:val="00967275"/>
    <w:rsid w:val="00970977"/>
    <w:rsid w:val="00973AC2"/>
    <w:rsid w:val="0097682F"/>
    <w:rsid w:val="009777E4"/>
    <w:rsid w:val="009803B7"/>
    <w:rsid w:val="00980648"/>
    <w:rsid w:val="00982B39"/>
    <w:rsid w:val="00984CC1"/>
    <w:rsid w:val="00984EB0"/>
    <w:rsid w:val="00985B2C"/>
    <w:rsid w:val="00990BF2"/>
    <w:rsid w:val="00992B20"/>
    <w:rsid w:val="00993B79"/>
    <w:rsid w:val="00993C8C"/>
    <w:rsid w:val="00994135"/>
    <w:rsid w:val="00994E84"/>
    <w:rsid w:val="0099549A"/>
    <w:rsid w:val="00996F3F"/>
    <w:rsid w:val="009A06A3"/>
    <w:rsid w:val="009A0ED6"/>
    <w:rsid w:val="009A2C48"/>
    <w:rsid w:val="009A4669"/>
    <w:rsid w:val="009A5625"/>
    <w:rsid w:val="009A6BBA"/>
    <w:rsid w:val="009A799C"/>
    <w:rsid w:val="009B04FE"/>
    <w:rsid w:val="009B60A6"/>
    <w:rsid w:val="009B616E"/>
    <w:rsid w:val="009B766D"/>
    <w:rsid w:val="009C0CA3"/>
    <w:rsid w:val="009C5A85"/>
    <w:rsid w:val="009C64E0"/>
    <w:rsid w:val="009C6ADB"/>
    <w:rsid w:val="009D18DF"/>
    <w:rsid w:val="009D3070"/>
    <w:rsid w:val="009D34BC"/>
    <w:rsid w:val="009D35B5"/>
    <w:rsid w:val="009D7E92"/>
    <w:rsid w:val="009E2346"/>
    <w:rsid w:val="009E57D6"/>
    <w:rsid w:val="009E7C61"/>
    <w:rsid w:val="009F2248"/>
    <w:rsid w:val="009F6368"/>
    <w:rsid w:val="009F6DED"/>
    <w:rsid w:val="009F75D1"/>
    <w:rsid w:val="00A000BF"/>
    <w:rsid w:val="00A02C14"/>
    <w:rsid w:val="00A02FF8"/>
    <w:rsid w:val="00A0365B"/>
    <w:rsid w:val="00A03E9B"/>
    <w:rsid w:val="00A07090"/>
    <w:rsid w:val="00A10539"/>
    <w:rsid w:val="00A11625"/>
    <w:rsid w:val="00A1293D"/>
    <w:rsid w:val="00A15480"/>
    <w:rsid w:val="00A17253"/>
    <w:rsid w:val="00A20414"/>
    <w:rsid w:val="00A212CB"/>
    <w:rsid w:val="00A23348"/>
    <w:rsid w:val="00A2481F"/>
    <w:rsid w:val="00A3583E"/>
    <w:rsid w:val="00A36FF3"/>
    <w:rsid w:val="00A373A5"/>
    <w:rsid w:val="00A411F4"/>
    <w:rsid w:val="00A42C8C"/>
    <w:rsid w:val="00A43D39"/>
    <w:rsid w:val="00A43D4C"/>
    <w:rsid w:val="00A442EE"/>
    <w:rsid w:val="00A46A54"/>
    <w:rsid w:val="00A472B8"/>
    <w:rsid w:val="00A52362"/>
    <w:rsid w:val="00A5461A"/>
    <w:rsid w:val="00A54BEE"/>
    <w:rsid w:val="00A5603B"/>
    <w:rsid w:val="00A62C3D"/>
    <w:rsid w:val="00A65361"/>
    <w:rsid w:val="00A65B6E"/>
    <w:rsid w:val="00A70CAE"/>
    <w:rsid w:val="00A71E3C"/>
    <w:rsid w:val="00A73583"/>
    <w:rsid w:val="00A7374A"/>
    <w:rsid w:val="00A73F2E"/>
    <w:rsid w:val="00A756C7"/>
    <w:rsid w:val="00A75E79"/>
    <w:rsid w:val="00A76549"/>
    <w:rsid w:val="00A77A39"/>
    <w:rsid w:val="00A8187D"/>
    <w:rsid w:val="00A84BE3"/>
    <w:rsid w:val="00A84C62"/>
    <w:rsid w:val="00A850A3"/>
    <w:rsid w:val="00A85C7D"/>
    <w:rsid w:val="00A87817"/>
    <w:rsid w:val="00A902EE"/>
    <w:rsid w:val="00A93EA9"/>
    <w:rsid w:val="00A95124"/>
    <w:rsid w:val="00A968BF"/>
    <w:rsid w:val="00A96DFE"/>
    <w:rsid w:val="00A979BD"/>
    <w:rsid w:val="00AA0913"/>
    <w:rsid w:val="00AA0A95"/>
    <w:rsid w:val="00AA1689"/>
    <w:rsid w:val="00AA26F9"/>
    <w:rsid w:val="00AA43BB"/>
    <w:rsid w:val="00AA5D86"/>
    <w:rsid w:val="00AA6A6F"/>
    <w:rsid w:val="00AA719B"/>
    <w:rsid w:val="00AA7547"/>
    <w:rsid w:val="00AB1190"/>
    <w:rsid w:val="00AB2F27"/>
    <w:rsid w:val="00AB5A2F"/>
    <w:rsid w:val="00AB5D1F"/>
    <w:rsid w:val="00AB605F"/>
    <w:rsid w:val="00AB77D3"/>
    <w:rsid w:val="00AC12EE"/>
    <w:rsid w:val="00AC137E"/>
    <w:rsid w:val="00AC384F"/>
    <w:rsid w:val="00AC4170"/>
    <w:rsid w:val="00AC4FC3"/>
    <w:rsid w:val="00AC50EC"/>
    <w:rsid w:val="00AC5504"/>
    <w:rsid w:val="00AC555B"/>
    <w:rsid w:val="00AC5C4C"/>
    <w:rsid w:val="00AC5FA9"/>
    <w:rsid w:val="00AD0845"/>
    <w:rsid w:val="00AD0DD0"/>
    <w:rsid w:val="00AD1F40"/>
    <w:rsid w:val="00AD2150"/>
    <w:rsid w:val="00AD2DDC"/>
    <w:rsid w:val="00AD3F26"/>
    <w:rsid w:val="00AD7299"/>
    <w:rsid w:val="00AE34B4"/>
    <w:rsid w:val="00AE3B1F"/>
    <w:rsid w:val="00AE5263"/>
    <w:rsid w:val="00AE5B94"/>
    <w:rsid w:val="00AF208F"/>
    <w:rsid w:val="00B01865"/>
    <w:rsid w:val="00B05154"/>
    <w:rsid w:val="00B059DC"/>
    <w:rsid w:val="00B073F3"/>
    <w:rsid w:val="00B126C3"/>
    <w:rsid w:val="00B129FD"/>
    <w:rsid w:val="00B136E0"/>
    <w:rsid w:val="00B16952"/>
    <w:rsid w:val="00B21FD5"/>
    <w:rsid w:val="00B22CBD"/>
    <w:rsid w:val="00B2388F"/>
    <w:rsid w:val="00B2706B"/>
    <w:rsid w:val="00B27490"/>
    <w:rsid w:val="00B27869"/>
    <w:rsid w:val="00B30E3A"/>
    <w:rsid w:val="00B32425"/>
    <w:rsid w:val="00B34F92"/>
    <w:rsid w:val="00B41288"/>
    <w:rsid w:val="00B418E3"/>
    <w:rsid w:val="00B4284E"/>
    <w:rsid w:val="00B45D78"/>
    <w:rsid w:val="00B46EC3"/>
    <w:rsid w:val="00B47D42"/>
    <w:rsid w:val="00B532C6"/>
    <w:rsid w:val="00B53BE2"/>
    <w:rsid w:val="00B547CB"/>
    <w:rsid w:val="00B55A7D"/>
    <w:rsid w:val="00B57610"/>
    <w:rsid w:val="00B62638"/>
    <w:rsid w:val="00B63770"/>
    <w:rsid w:val="00B65A78"/>
    <w:rsid w:val="00B7030B"/>
    <w:rsid w:val="00B7156B"/>
    <w:rsid w:val="00B72A9A"/>
    <w:rsid w:val="00B74CF4"/>
    <w:rsid w:val="00B76C88"/>
    <w:rsid w:val="00B8064B"/>
    <w:rsid w:val="00B81B04"/>
    <w:rsid w:val="00B909E9"/>
    <w:rsid w:val="00B9254E"/>
    <w:rsid w:val="00B934D4"/>
    <w:rsid w:val="00B93D2C"/>
    <w:rsid w:val="00B95ACF"/>
    <w:rsid w:val="00B96636"/>
    <w:rsid w:val="00B96BB8"/>
    <w:rsid w:val="00BA269E"/>
    <w:rsid w:val="00BA34E1"/>
    <w:rsid w:val="00BA3AE5"/>
    <w:rsid w:val="00BA4C71"/>
    <w:rsid w:val="00BA760E"/>
    <w:rsid w:val="00BB08E3"/>
    <w:rsid w:val="00BB1B80"/>
    <w:rsid w:val="00BB2F8D"/>
    <w:rsid w:val="00BB36B0"/>
    <w:rsid w:val="00BB58FC"/>
    <w:rsid w:val="00BB6A6A"/>
    <w:rsid w:val="00BB6D1C"/>
    <w:rsid w:val="00BC11FB"/>
    <w:rsid w:val="00BC17FF"/>
    <w:rsid w:val="00BC2384"/>
    <w:rsid w:val="00BC7090"/>
    <w:rsid w:val="00BD20E1"/>
    <w:rsid w:val="00BD30C1"/>
    <w:rsid w:val="00BD36B8"/>
    <w:rsid w:val="00BD4952"/>
    <w:rsid w:val="00BD509A"/>
    <w:rsid w:val="00BD50A9"/>
    <w:rsid w:val="00BD6514"/>
    <w:rsid w:val="00BD6959"/>
    <w:rsid w:val="00BE2DCB"/>
    <w:rsid w:val="00BE3E56"/>
    <w:rsid w:val="00BE4B22"/>
    <w:rsid w:val="00BE4D5B"/>
    <w:rsid w:val="00BE6B65"/>
    <w:rsid w:val="00BF2F03"/>
    <w:rsid w:val="00BF62AD"/>
    <w:rsid w:val="00BF7A5F"/>
    <w:rsid w:val="00C02706"/>
    <w:rsid w:val="00C02A81"/>
    <w:rsid w:val="00C04505"/>
    <w:rsid w:val="00C0476F"/>
    <w:rsid w:val="00C13BC9"/>
    <w:rsid w:val="00C178D6"/>
    <w:rsid w:val="00C20A78"/>
    <w:rsid w:val="00C20F46"/>
    <w:rsid w:val="00C21FE2"/>
    <w:rsid w:val="00C22645"/>
    <w:rsid w:val="00C23049"/>
    <w:rsid w:val="00C2536D"/>
    <w:rsid w:val="00C26032"/>
    <w:rsid w:val="00C27196"/>
    <w:rsid w:val="00C27C04"/>
    <w:rsid w:val="00C302EE"/>
    <w:rsid w:val="00C37EAC"/>
    <w:rsid w:val="00C4031B"/>
    <w:rsid w:val="00C40B17"/>
    <w:rsid w:val="00C4208D"/>
    <w:rsid w:val="00C50323"/>
    <w:rsid w:val="00C55815"/>
    <w:rsid w:val="00C5781E"/>
    <w:rsid w:val="00C67862"/>
    <w:rsid w:val="00C8451C"/>
    <w:rsid w:val="00C861BF"/>
    <w:rsid w:val="00C876CD"/>
    <w:rsid w:val="00C92563"/>
    <w:rsid w:val="00C93C53"/>
    <w:rsid w:val="00C96100"/>
    <w:rsid w:val="00C9708B"/>
    <w:rsid w:val="00C97604"/>
    <w:rsid w:val="00C97E53"/>
    <w:rsid w:val="00CA00D5"/>
    <w:rsid w:val="00CA0A18"/>
    <w:rsid w:val="00CA2B9C"/>
    <w:rsid w:val="00CA385A"/>
    <w:rsid w:val="00CA4918"/>
    <w:rsid w:val="00CA697A"/>
    <w:rsid w:val="00CB1F49"/>
    <w:rsid w:val="00CB3AA9"/>
    <w:rsid w:val="00CB7E79"/>
    <w:rsid w:val="00CB7EFA"/>
    <w:rsid w:val="00CC15DC"/>
    <w:rsid w:val="00CC3697"/>
    <w:rsid w:val="00CC7605"/>
    <w:rsid w:val="00CD0113"/>
    <w:rsid w:val="00CD0619"/>
    <w:rsid w:val="00CD270C"/>
    <w:rsid w:val="00CD2E4F"/>
    <w:rsid w:val="00CD3290"/>
    <w:rsid w:val="00CD71CA"/>
    <w:rsid w:val="00CD766F"/>
    <w:rsid w:val="00CE0D87"/>
    <w:rsid w:val="00CE1F48"/>
    <w:rsid w:val="00CE50F7"/>
    <w:rsid w:val="00CE6DD5"/>
    <w:rsid w:val="00CF1020"/>
    <w:rsid w:val="00CF1F14"/>
    <w:rsid w:val="00CF50F8"/>
    <w:rsid w:val="00CF6B18"/>
    <w:rsid w:val="00CF6BDF"/>
    <w:rsid w:val="00CF7480"/>
    <w:rsid w:val="00D04AAC"/>
    <w:rsid w:val="00D04E56"/>
    <w:rsid w:val="00D04FB8"/>
    <w:rsid w:val="00D06180"/>
    <w:rsid w:val="00D10D10"/>
    <w:rsid w:val="00D112EE"/>
    <w:rsid w:val="00D114B2"/>
    <w:rsid w:val="00D1194C"/>
    <w:rsid w:val="00D15A65"/>
    <w:rsid w:val="00D16866"/>
    <w:rsid w:val="00D21453"/>
    <w:rsid w:val="00D21FC0"/>
    <w:rsid w:val="00D252A5"/>
    <w:rsid w:val="00D25D5D"/>
    <w:rsid w:val="00D30BC0"/>
    <w:rsid w:val="00D339E3"/>
    <w:rsid w:val="00D37611"/>
    <w:rsid w:val="00D41751"/>
    <w:rsid w:val="00D41EAD"/>
    <w:rsid w:val="00D4251F"/>
    <w:rsid w:val="00D472C9"/>
    <w:rsid w:val="00D47D1C"/>
    <w:rsid w:val="00D529D0"/>
    <w:rsid w:val="00D53F75"/>
    <w:rsid w:val="00D565C4"/>
    <w:rsid w:val="00D569F7"/>
    <w:rsid w:val="00D6026D"/>
    <w:rsid w:val="00D60BDF"/>
    <w:rsid w:val="00D67F7D"/>
    <w:rsid w:val="00D70E82"/>
    <w:rsid w:val="00D72445"/>
    <w:rsid w:val="00D7703C"/>
    <w:rsid w:val="00D8433B"/>
    <w:rsid w:val="00D85A55"/>
    <w:rsid w:val="00D869BE"/>
    <w:rsid w:val="00D9044C"/>
    <w:rsid w:val="00D920AF"/>
    <w:rsid w:val="00D94F91"/>
    <w:rsid w:val="00DA03C4"/>
    <w:rsid w:val="00DA1F7E"/>
    <w:rsid w:val="00DA6777"/>
    <w:rsid w:val="00DB19F7"/>
    <w:rsid w:val="00DB36B6"/>
    <w:rsid w:val="00DB574A"/>
    <w:rsid w:val="00DB5E5B"/>
    <w:rsid w:val="00DB7496"/>
    <w:rsid w:val="00DC2D93"/>
    <w:rsid w:val="00DC45A2"/>
    <w:rsid w:val="00DC4930"/>
    <w:rsid w:val="00DC4DB4"/>
    <w:rsid w:val="00DC7BDC"/>
    <w:rsid w:val="00DD01A4"/>
    <w:rsid w:val="00DD03B5"/>
    <w:rsid w:val="00DD0967"/>
    <w:rsid w:val="00DD3CA7"/>
    <w:rsid w:val="00DD4FCA"/>
    <w:rsid w:val="00DD5DD1"/>
    <w:rsid w:val="00DD630A"/>
    <w:rsid w:val="00DD7245"/>
    <w:rsid w:val="00DE411B"/>
    <w:rsid w:val="00DE540C"/>
    <w:rsid w:val="00DE7FB1"/>
    <w:rsid w:val="00DF0D13"/>
    <w:rsid w:val="00DF28A5"/>
    <w:rsid w:val="00DF2E92"/>
    <w:rsid w:val="00DF7FF4"/>
    <w:rsid w:val="00E030E1"/>
    <w:rsid w:val="00E04CD7"/>
    <w:rsid w:val="00E0605A"/>
    <w:rsid w:val="00E06657"/>
    <w:rsid w:val="00E109CF"/>
    <w:rsid w:val="00E113A3"/>
    <w:rsid w:val="00E11E02"/>
    <w:rsid w:val="00E127F9"/>
    <w:rsid w:val="00E13123"/>
    <w:rsid w:val="00E16A25"/>
    <w:rsid w:val="00E24E94"/>
    <w:rsid w:val="00E2795A"/>
    <w:rsid w:val="00E322C3"/>
    <w:rsid w:val="00E328AF"/>
    <w:rsid w:val="00E32D9B"/>
    <w:rsid w:val="00E3442F"/>
    <w:rsid w:val="00E3447D"/>
    <w:rsid w:val="00E36B6A"/>
    <w:rsid w:val="00E40177"/>
    <w:rsid w:val="00E41E58"/>
    <w:rsid w:val="00E42410"/>
    <w:rsid w:val="00E4317E"/>
    <w:rsid w:val="00E46B05"/>
    <w:rsid w:val="00E50EE1"/>
    <w:rsid w:val="00E5126C"/>
    <w:rsid w:val="00E52615"/>
    <w:rsid w:val="00E53EF2"/>
    <w:rsid w:val="00E54A06"/>
    <w:rsid w:val="00E55B14"/>
    <w:rsid w:val="00E560C0"/>
    <w:rsid w:val="00E620B9"/>
    <w:rsid w:val="00E747C4"/>
    <w:rsid w:val="00E75085"/>
    <w:rsid w:val="00E760E2"/>
    <w:rsid w:val="00E77B38"/>
    <w:rsid w:val="00E77D3E"/>
    <w:rsid w:val="00E816F6"/>
    <w:rsid w:val="00E836D5"/>
    <w:rsid w:val="00E83FB9"/>
    <w:rsid w:val="00E84843"/>
    <w:rsid w:val="00E84C65"/>
    <w:rsid w:val="00E97E9A"/>
    <w:rsid w:val="00EA0A4D"/>
    <w:rsid w:val="00EA0EB2"/>
    <w:rsid w:val="00EA154C"/>
    <w:rsid w:val="00EA272C"/>
    <w:rsid w:val="00EA6269"/>
    <w:rsid w:val="00EB15C2"/>
    <w:rsid w:val="00EB49C9"/>
    <w:rsid w:val="00EB602D"/>
    <w:rsid w:val="00EB6485"/>
    <w:rsid w:val="00EC0111"/>
    <w:rsid w:val="00EC12A0"/>
    <w:rsid w:val="00EC189E"/>
    <w:rsid w:val="00EC262D"/>
    <w:rsid w:val="00EC3D0F"/>
    <w:rsid w:val="00EC3E30"/>
    <w:rsid w:val="00EC4ECA"/>
    <w:rsid w:val="00EC6B62"/>
    <w:rsid w:val="00ED0256"/>
    <w:rsid w:val="00ED21DC"/>
    <w:rsid w:val="00ED56E0"/>
    <w:rsid w:val="00ED5723"/>
    <w:rsid w:val="00ED6CFE"/>
    <w:rsid w:val="00ED6FFE"/>
    <w:rsid w:val="00EE3678"/>
    <w:rsid w:val="00EE3F53"/>
    <w:rsid w:val="00EE5CA7"/>
    <w:rsid w:val="00EE6054"/>
    <w:rsid w:val="00EF2DF0"/>
    <w:rsid w:val="00EF3DCD"/>
    <w:rsid w:val="00EF60C0"/>
    <w:rsid w:val="00EF64E6"/>
    <w:rsid w:val="00EF6738"/>
    <w:rsid w:val="00EF7805"/>
    <w:rsid w:val="00F0374F"/>
    <w:rsid w:val="00F04F7F"/>
    <w:rsid w:val="00F05C3B"/>
    <w:rsid w:val="00F060BF"/>
    <w:rsid w:val="00F067C2"/>
    <w:rsid w:val="00F13100"/>
    <w:rsid w:val="00F14B7C"/>
    <w:rsid w:val="00F1532D"/>
    <w:rsid w:val="00F201CB"/>
    <w:rsid w:val="00F2566D"/>
    <w:rsid w:val="00F26E5B"/>
    <w:rsid w:val="00F26F82"/>
    <w:rsid w:val="00F27D09"/>
    <w:rsid w:val="00F32E54"/>
    <w:rsid w:val="00F35A37"/>
    <w:rsid w:val="00F35DD4"/>
    <w:rsid w:val="00F35F9E"/>
    <w:rsid w:val="00F36141"/>
    <w:rsid w:val="00F36F79"/>
    <w:rsid w:val="00F37395"/>
    <w:rsid w:val="00F376E6"/>
    <w:rsid w:val="00F4073B"/>
    <w:rsid w:val="00F43AD2"/>
    <w:rsid w:val="00F46735"/>
    <w:rsid w:val="00F46D42"/>
    <w:rsid w:val="00F52E6A"/>
    <w:rsid w:val="00F54810"/>
    <w:rsid w:val="00F56562"/>
    <w:rsid w:val="00F5705D"/>
    <w:rsid w:val="00F572B5"/>
    <w:rsid w:val="00F6122D"/>
    <w:rsid w:val="00F61F49"/>
    <w:rsid w:val="00F65971"/>
    <w:rsid w:val="00F67DD9"/>
    <w:rsid w:val="00F709C0"/>
    <w:rsid w:val="00F72424"/>
    <w:rsid w:val="00F734B4"/>
    <w:rsid w:val="00F75DE9"/>
    <w:rsid w:val="00F7780E"/>
    <w:rsid w:val="00F77FFA"/>
    <w:rsid w:val="00F83154"/>
    <w:rsid w:val="00F84630"/>
    <w:rsid w:val="00F84743"/>
    <w:rsid w:val="00F8638B"/>
    <w:rsid w:val="00F93132"/>
    <w:rsid w:val="00F96537"/>
    <w:rsid w:val="00F9786C"/>
    <w:rsid w:val="00FA0FDF"/>
    <w:rsid w:val="00FA53F0"/>
    <w:rsid w:val="00FA5CB7"/>
    <w:rsid w:val="00FA61A0"/>
    <w:rsid w:val="00FB1D7C"/>
    <w:rsid w:val="00FB5DE6"/>
    <w:rsid w:val="00FB74A2"/>
    <w:rsid w:val="00FC2E41"/>
    <w:rsid w:val="00FC4998"/>
    <w:rsid w:val="00FC543D"/>
    <w:rsid w:val="00FC6A6D"/>
    <w:rsid w:val="00FD215B"/>
    <w:rsid w:val="00FD3806"/>
    <w:rsid w:val="00FD391C"/>
    <w:rsid w:val="00FD5D33"/>
    <w:rsid w:val="00FE08EA"/>
    <w:rsid w:val="00FE3225"/>
    <w:rsid w:val="00FE37F9"/>
    <w:rsid w:val="00FE5426"/>
    <w:rsid w:val="00FE559D"/>
    <w:rsid w:val="00FE5B10"/>
    <w:rsid w:val="00FE69C3"/>
    <w:rsid w:val="00FE7A6F"/>
    <w:rsid w:val="00FF004F"/>
    <w:rsid w:val="00FF093B"/>
    <w:rsid w:val="00FF19EE"/>
    <w:rsid w:val="00FF1C4B"/>
    <w:rsid w:val="00FF411C"/>
    <w:rsid w:val="00FF5FBC"/>
    <w:rsid w:val="00FF7B23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4B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4B"/>
    <w:rPr>
      <w:color w:val="0000FF"/>
      <w:u w:val="single"/>
    </w:rPr>
  </w:style>
  <w:style w:type="paragraph" w:styleId="NormalWeb">
    <w:name w:val="Normal (Web)"/>
    <w:basedOn w:val="Normal"/>
    <w:rsid w:val="00FF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rsid w:val="00FF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TextIndentChar">
    <w:name w:val="Body Text Indent Char"/>
    <w:basedOn w:val="DefaultParagraphFont"/>
    <w:link w:val="BodyTextIndent"/>
    <w:rsid w:val="00FF1C4B"/>
    <w:rPr>
      <w:rFonts w:ascii="Calibri" w:eastAsia="Calibri" w:hAnsi="Calibri"/>
      <w:sz w:val="22"/>
      <w:szCs w:val="22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FF1C4B"/>
    <w:pPr>
      <w:spacing w:after="120"/>
      <w:ind w:left="283"/>
    </w:pPr>
  </w:style>
  <w:style w:type="paragraph" w:customStyle="1" w:styleId="Point1">
    <w:name w:val="Point 1"/>
    <w:basedOn w:val="Normal"/>
    <w:rsid w:val="00FF1C4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FF1C4B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8C60B1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aisf">
    <w:name w:val="naisf"/>
    <w:basedOn w:val="Normal"/>
    <w:rsid w:val="0073402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rsid w:val="002339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3AD2"/>
  </w:style>
  <w:style w:type="paragraph" w:styleId="BalloonText">
    <w:name w:val="Balloon Text"/>
    <w:basedOn w:val="Normal"/>
    <w:semiHidden/>
    <w:rsid w:val="00B22CBD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3A557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A5575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A5575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3A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A55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Title">
    <w:name w:val="Title"/>
    <w:basedOn w:val="Normal"/>
    <w:qFormat/>
    <w:rsid w:val="004F0FF4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Times New Roman" w:hAnsi="Times New Roman"/>
      <w:b/>
      <w:bCs/>
      <w:spacing w:val="-1"/>
      <w:sz w:val="28"/>
      <w:szCs w:val="28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4F0FF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4F0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"Grozījumi Ministru kabineta 2010.gada 2.marta rīkojumā Nr.126 "Par Smēķēšanas ierobežošanas valsts komisiju"" sākotnējās ietekmes novērtējuma ziņojums (anotācija)</vt:lpstr>
    </vt:vector>
  </TitlesOfParts>
  <Company>Veselības ministrija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2010.gada 2.marta rīkojumā Nr.126 "Par Smēķēšanas ierobežošanas valsts komisiju"" sākotnējās ietekmes novērtējuma ziņojums (anotācija)</dc:title>
  <dc:subject>Anotācija</dc:subject>
  <dc:creator>Inga Liepiņa</dc:creator>
  <cp:keywords/>
  <dc:description>67876077, Inga.Liepina@vm.gov.lv</dc:description>
  <cp:lastModifiedBy>ILiepina</cp:lastModifiedBy>
  <cp:revision>3</cp:revision>
  <cp:lastPrinted>2010-04-06T08:08:00Z</cp:lastPrinted>
  <dcterms:created xsi:type="dcterms:W3CDTF">2011-06-15T09:53:00Z</dcterms:created>
  <dcterms:modified xsi:type="dcterms:W3CDTF">2011-06-15T09:54:00Z</dcterms:modified>
  <cp:category>Sabiedrības veselības departaments</cp:category>
</cp:coreProperties>
</file>