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F3" w:rsidRDefault="00EA20DC" w:rsidP="00255BF3">
      <w:pPr>
        <w:jc w:val="center"/>
        <w:rPr>
          <w:rFonts w:ascii="Times New Roman" w:hAnsi="Times New Roman"/>
          <w:b/>
          <w:sz w:val="28"/>
          <w:szCs w:val="28"/>
        </w:rPr>
      </w:pPr>
      <w:bookmarkStart w:id="0" w:name="OLE_LINK3"/>
      <w:bookmarkStart w:id="1" w:name="OLE_LINK4"/>
      <w:bookmarkStart w:id="2" w:name="OLE_LINK1"/>
      <w:bookmarkStart w:id="3" w:name="OLE_LINK2"/>
      <w:r>
        <w:rPr>
          <w:rFonts w:ascii="Times New Roman" w:hAnsi="Times New Roman"/>
          <w:b/>
          <w:sz w:val="28"/>
          <w:szCs w:val="28"/>
        </w:rPr>
        <w:t>Informatīvais z</w:t>
      </w:r>
      <w:r w:rsidR="00255BF3" w:rsidRPr="00576B6C">
        <w:rPr>
          <w:rFonts w:ascii="Times New Roman" w:hAnsi="Times New Roman"/>
          <w:b/>
          <w:sz w:val="28"/>
          <w:szCs w:val="28"/>
        </w:rPr>
        <w:t>iņojums</w:t>
      </w:r>
      <w:r w:rsidR="00B859B1" w:rsidRPr="00576B6C">
        <w:rPr>
          <w:rFonts w:ascii="Times New Roman" w:hAnsi="Times New Roman"/>
          <w:b/>
          <w:sz w:val="28"/>
          <w:szCs w:val="28"/>
        </w:rPr>
        <w:t xml:space="preserve"> </w:t>
      </w:r>
      <w:bookmarkEnd w:id="0"/>
      <w:bookmarkEnd w:id="1"/>
      <w:r w:rsidR="006848F7" w:rsidRPr="00576B6C">
        <w:rPr>
          <w:rFonts w:ascii="Times New Roman" w:hAnsi="Times New Roman"/>
          <w:b/>
          <w:sz w:val="28"/>
          <w:szCs w:val="28"/>
        </w:rPr>
        <w:t>„</w:t>
      </w:r>
      <w:r w:rsidR="00B41DA3" w:rsidRPr="00576B6C">
        <w:rPr>
          <w:rFonts w:ascii="Times New Roman" w:hAnsi="Times New Roman"/>
          <w:b/>
          <w:sz w:val="28"/>
          <w:szCs w:val="28"/>
        </w:rPr>
        <w:t>P</w:t>
      </w:r>
      <w:r w:rsidR="00B859B1" w:rsidRPr="00576B6C">
        <w:rPr>
          <w:rFonts w:ascii="Times New Roman" w:hAnsi="Times New Roman"/>
          <w:b/>
          <w:sz w:val="28"/>
          <w:szCs w:val="28"/>
        </w:rPr>
        <w:t>ar SIA „</w:t>
      </w:r>
      <w:r w:rsidR="00EE6A68" w:rsidRPr="00576B6C">
        <w:rPr>
          <w:rFonts w:ascii="Times New Roman" w:hAnsi="Times New Roman"/>
          <w:b/>
          <w:sz w:val="28"/>
          <w:szCs w:val="28"/>
        </w:rPr>
        <w:t>Kuldīgas</w:t>
      </w:r>
      <w:r w:rsidR="00B859B1" w:rsidRPr="00576B6C">
        <w:rPr>
          <w:rFonts w:ascii="Times New Roman" w:hAnsi="Times New Roman"/>
          <w:b/>
          <w:sz w:val="28"/>
          <w:szCs w:val="28"/>
        </w:rPr>
        <w:t xml:space="preserve"> rajona slimnīca” un SIA „</w:t>
      </w:r>
      <w:r w:rsidR="00EE6A68" w:rsidRPr="00576B6C">
        <w:rPr>
          <w:rFonts w:ascii="Times New Roman" w:hAnsi="Times New Roman"/>
          <w:b/>
          <w:sz w:val="28"/>
          <w:szCs w:val="28"/>
        </w:rPr>
        <w:t>Ludzas</w:t>
      </w:r>
      <w:r w:rsidR="00644BB4" w:rsidRPr="00576B6C">
        <w:rPr>
          <w:rFonts w:ascii="Times New Roman" w:hAnsi="Times New Roman"/>
          <w:b/>
          <w:sz w:val="28"/>
          <w:szCs w:val="28"/>
        </w:rPr>
        <w:t xml:space="preserve"> rajona</w:t>
      </w:r>
      <w:r w:rsidR="00B859B1" w:rsidRPr="00576B6C">
        <w:rPr>
          <w:rFonts w:ascii="Times New Roman" w:hAnsi="Times New Roman"/>
          <w:b/>
          <w:sz w:val="28"/>
          <w:szCs w:val="28"/>
        </w:rPr>
        <w:t xml:space="preserve"> slimnīca” valsts galvoto aizdevumu saistību izpildes nodrošināšanu</w:t>
      </w:r>
      <w:r w:rsidR="00B41DA3" w:rsidRPr="00576B6C">
        <w:rPr>
          <w:rFonts w:ascii="Times New Roman" w:hAnsi="Times New Roman"/>
          <w:b/>
          <w:sz w:val="28"/>
          <w:szCs w:val="28"/>
        </w:rPr>
        <w:t>”</w:t>
      </w:r>
    </w:p>
    <w:p w:rsidR="00B91DC5" w:rsidRDefault="00B91DC5" w:rsidP="00255BF3">
      <w:pPr>
        <w:jc w:val="center"/>
        <w:rPr>
          <w:rFonts w:ascii="Times New Roman" w:hAnsi="Times New Roman"/>
          <w:b/>
          <w:sz w:val="28"/>
          <w:szCs w:val="28"/>
        </w:rPr>
      </w:pPr>
    </w:p>
    <w:p w:rsidR="00AD054E" w:rsidRDefault="00B91DC5" w:rsidP="00AD054E">
      <w:pPr>
        <w:spacing w:line="240" w:lineRule="auto"/>
        <w:ind w:firstLine="720"/>
        <w:jc w:val="both"/>
        <w:rPr>
          <w:rFonts w:ascii="Times New Roman" w:hAnsi="Times New Roman"/>
          <w:sz w:val="28"/>
          <w:szCs w:val="28"/>
        </w:rPr>
      </w:pPr>
      <w:r w:rsidRPr="00AD054E">
        <w:rPr>
          <w:rFonts w:ascii="Times New Roman" w:hAnsi="Times New Roman"/>
          <w:sz w:val="28"/>
          <w:szCs w:val="28"/>
        </w:rPr>
        <w:t xml:space="preserve">Ministru kabineta 2010.gada 12.janvāra sēdes protokola Nr.2, </w:t>
      </w:r>
      <w:bookmarkStart w:id="4" w:name="34"/>
      <w:r w:rsidRPr="00AD054E">
        <w:rPr>
          <w:rFonts w:ascii="Times New Roman" w:hAnsi="Times New Roman"/>
          <w:sz w:val="28"/>
          <w:szCs w:val="28"/>
        </w:rPr>
        <w:t>34.§</w:t>
      </w:r>
      <w:bookmarkEnd w:id="4"/>
      <w:r w:rsidRPr="00AD054E">
        <w:rPr>
          <w:rFonts w:ascii="Times New Roman" w:hAnsi="Times New Roman"/>
          <w:sz w:val="28"/>
          <w:szCs w:val="28"/>
        </w:rPr>
        <w:t xml:space="preserve"> uzdeva Veselības ministrijai sadarbībā ar Finanšu ministriju un Ludzas novada domi un SIA „Ludzas rajona slimnīca”, kā arī Kuldīgas novada domi un SIA „Kuldīgas rajona slimnīca” izstrādāt turpmākās darbības modeli, kas nodrošina turpmāko valsts galvotā aizdevuma procentu un pamatsummas maksājumu saistību izpildi līgumā norādītājos apmēros un termiņos, un veselības ministram par sasniegtajiem rezultātiem informēt Ministru kabinetu. </w:t>
      </w:r>
    </w:p>
    <w:p w:rsidR="00812005" w:rsidRDefault="00B91DC5" w:rsidP="00794CBC">
      <w:pPr>
        <w:spacing w:line="240" w:lineRule="auto"/>
        <w:ind w:firstLine="720"/>
        <w:jc w:val="both"/>
        <w:rPr>
          <w:rFonts w:ascii="Times New Roman" w:eastAsia="Times New Roman" w:hAnsi="Times New Roman"/>
          <w:sz w:val="28"/>
          <w:szCs w:val="28"/>
        </w:rPr>
      </w:pPr>
      <w:r w:rsidRPr="00AD054E">
        <w:rPr>
          <w:rFonts w:ascii="Times New Roman" w:hAnsi="Times New Roman"/>
          <w:sz w:val="28"/>
          <w:szCs w:val="28"/>
        </w:rPr>
        <w:t xml:space="preserve">Lai izpildītu </w:t>
      </w:r>
      <w:r w:rsidR="005A38BA" w:rsidRPr="00AD054E">
        <w:rPr>
          <w:rFonts w:ascii="Times New Roman" w:hAnsi="Times New Roman"/>
          <w:sz w:val="28"/>
          <w:szCs w:val="28"/>
        </w:rPr>
        <w:t>M</w:t>
      </w:r>
      <w:r w:rsidRPr="00AD054E">
        <w:rPr>
          <w:rFonts w:ascii="Times New Roman" w:hAnsi="Times New Roman"/>
          <w:sz w:val="28"/>
          <w:szCs w:val="28"/>
        </w:rPr>
        <w:t>inistru kabineta uzdevumu, Veselības ministrija ir</w:t>
      </w:r>
      <w:r w:rsidR="00794CBC">
        <w:rPr>
          <w:rFonts w:ascii="Times New Roman" w:hAnsi="Times New Roman"/>
          <w:sz w:val="28"/>
          <w:szCs w:val="28"/>
        </w:rPr>
        <w:t xml:space="preserve"> </w:t>
      </w:r>
      <w:r w:rsidR="00BD0840" w:rsidRPr="00BD0840">
        <w:rPr>
          <w:rFonts w:ascii="Times New Roman" w:hAnsi="Times New Roman"/>
          <w:sz w:val="28"/>
          <w:szCs w:val="28"/>
        </w:rPr>
        <w:t>veiku</w:t>
      </w:r>
      <w:r w:rsidR="002458A8">
        <w:rPr>
          <w:rFonts w:ascii="Times New Roman" w:hAnsi="Times New Roman"/>
          <w:sz w:val="28"/>
          <w:szCs w:val="28"/>
        </w:rPr>
        <w:t xml:space="preserve">si SIA „Ludzas rajona slimnīca”, </w:t>
      </w:r>
      <w:r w:rsidR="00BD0840" w:rsidRPr="00BD0840">
        <w:rPr>
          <w:rFonts w:ascii="Times New Roman" w:hAnsi="Times New Roman"/>
          <w:sz w:val="28"/>
          <w:szCs w:val="28"/>
        </w:rPr>
        <w:t>SIA „Kuldīgas rajona slimnīca”</w:t>
      </w:r>
      <w:r w:rsidR="002458A8">
        <w:rPr>
          <w:rFonts w:ascii="Times New Roman" w:hAnsi="Times New Roman"/>
          <w:sz w:val="28"/>
          <w:szCs w:val="28"/>
        </w:rPr>
        <w:t xml:space="preserve"> un SIA „Kuldīgas slimnīca”</w:t>
      </w:r>
      <w:r w:rsidR="00BD0840" w:rsidRPr="00BD0840">
        <w:rPr>
          <w:rFonts w:ascii="Times New Roman" w:hAnsi="Times New Roman"/>
          <w:sz w:val="28"/>
          <w:szCs w:val="28"/>
        </w:rPr>
        <w:t xml:space="preserve"> 2010.gada </w:t>
      </w:r>
      <w:r w:rsidR="004E62BA">
        <w:rPr>
          <w:rFonts w:ascii="Times New Roman" w:hAnsi="Times New Roman"/>
          <w:sz w:val="28"/>
          <w:szCs w:val="28"/>
        </w:rPr>
        <w:t xml:space="preserve">9 mēnešu </w:t>
      </w:r>
      <w:r w:rsidR="00BD0840" w:rsidRPr="00BD0840">
        <w:rPr>
          <w:rFonts w:ascii="Times New Roman" w:hAnsi="Times New Roman"/>
          <w:sz w:val="28"/>
          <w:szCs w:val="28"/>
        </w:rPr>
        <w:t>bilances, peļņas/zaudējumu aprēķinu un naudas plūsmu analīzi</w:t>
      </w:r>
      <w:r w:rsidR="00794CBC">
        <w:rPr>
          <w:rFonts w:ascii="Times New Roman" w:hAnsi="Times New Roman"/>
          <w:sz w:val="28"/>
          <w:szCs w:val="28"/>
        </w:rPr>
        <w:t xml:space="preserve">, </w:t>
      </w:r>
      <w:r w:rsidR="00BD0840">
        <w:rPr>
          <w:rFonts w:ascii="Times New Roman" w:hAnsi="Times New Roman"/>
          <w:sz w:val="28"/>
          <w:szCs w:val="28"/>
        </w:rPr>
        <w:t>t</w:t>
      </w:r>
      <w:r w:rsidRPr="00AD054E">
        <w:rPr>
          <w:rFonts w:ascii="Times New Roman" w:hAnsi="Times New Roman"/>
          <w:sz w:val="28"/>
          <w:szCs w:val="28"/>
        </w:rPr>
        <w:t>ikusies ar Ludzas novada domes</w:t>
      </w:r>
      <w:r w:rsidR="00EA3800" w:rsidRPr="00AD054E">
        <w:rPr>
          <w:rFonts w:ascii="Times New Roman" w:hAnsi="Times New Roman"/>
          <w:sz w:val="28"/>
          <w:szCs w:val="28"/>
        </w:rPr>
        <w:t>,</w:t>
      </w:r>
      <w:r w:rsidRPr="00AD054E">
        <w:rPr>
          <w:rFonts w:ascii="Times New Roman" w:hAnsi="Times New Roman"/>
          <w:sz w:val="28"/>
          <w:szCs w:val="28"/>
        </w:rPr>
        <w:t xml:space="preserve"> SIA „Ludzas rajona slimnīca”</w:t>
      </w:r>
      <w:r w:rsidR="00EA3800" w:rsidRPr="00AD054E">
        <w:rPr>
          <w:rFonts w:ascii="Times New Roman" w:hAnsi="Times New Roman"/>
          <w:sz w:val="28"/>
          <w:szCs w:val="28"/>
        </w:rPr>
        <w:t xml:space="preserve"> un Finanšu ministrijas</w:t>
      </w:r>
      <w:r w:rsidRPr="00AD054E">
        <w:rPr>
          <w:rFonts w:ascii="Times New Roman" w:hAnsi="Times New Roman"/>
          <w:sz w:val="28"/>
          <w:szCs w:val="28"/>
        </w:rPr>
        <w:t xml:space="preserve"> pārstāvjiem</w:t>
      </w:r>
      <w:r w:rsidR="00794CBC">
        <w:rPr>
          <w:rFonts w:ascii="Times New Roman" w:hAnsi="Times New Roman"/>
          <w:sz w:val="28"/>
          <w:szCs w:val="28"/>
        </w:rPr>
        <w:t xml:space="preserve">, </w:t>
      </w:r>
      <w:r w:rsidRPr="00AD054E">
        <w:rPr>
          <w:rFonts w:ascii="Times New Roman" w:hAnsi="Times New Roman"/>
          <w:sz w:val="28"/>
          <w:szCs w:val="28"/>
        </w:rPr>
        <w:t>tikusies ar Kuldīgas novada domes</w:t>
      </w:r>
      <w:r w:rsidR="00EA3800" w:rsidRPr="00AD054E">
        <w:rPr>
          <w:rFonts w:ascii="Times New Roman" w:hAnsi="Times New Roman"/>
          <w:sz w:val="28"/>
          <w:szCs w:val="28"/>
        </w:rPr>
        <w:t>,</w:t>
      </w:r>
      <w:r w:rsidRPr="00AD054E">
        <w:rPr>
          <w:rFonts w:ascii="Times New Roman" w:hAnsi="Times New Roman"/>
          <w:sz w:val="28"/>
          <w:szCs w:val="28"/>
        </w:rPr>
        <w:t xml:space="preserve"> SIA „Kuldīgas slimnīca” </w:t>
      </w:r>
      <w:r w:rsidR="00EA3800" w:rsidRPr="00AD054E">
        <w:rPr>
          <w:rFonts w:ascii="Times New Roman" w:hAnsi="Times New Roman"/>
          <w:sz w:val="28"/>
          <w:szCs w:val="28"/>
        </w:rPr>
        <w:t xml:space="preserve">un Finanšu ministrijas </w:t>
      </w:r>
      <w:r w:rsidRPr="00AD054E">
        <w:rPr>
          <w:rFonts w:ascii="Times New Roman" w:hAnsi="Times New Roman"/>
          <w:sz w:val="28"/>
          <w:szCs w:val="28"/>
        </w:rPr>
        <w:t>pārstāvjiem</w:t>
      </w:r>
      <w:r w:rsidR="00794CBC">
        <w:rPr>
          <w:rFonts w:ascii="Times New Roman" w:hAnsi="Times New Roman"/>
          <w:sz w:val="28"/>
          <w:szCs w:val="28"/>
        </w:rPr>
        <w:t xml:space="preserve">, </w:t>
      </w:r>
      <w:r w:rsidR="00812005" w:rsidRPr="00AD054E">
        <w:rPr>
          <w:rFonts w:ascii="Times New Roman" w:hAnsi="Times New Roman"/>
          <w:sz w:val="28"/>
          <w:szCs w:val="28"/>
        </w:rPr>
        <w:t>veikusi izpēti par veselības nozares līdzekļiem, kurus varētu novirzīt SIA „Ludzas rajona slimnīca” un SIA „Kuldīgas rajona slimnīca</w:t>
      </w:r>
      <w:r w:rsidR="00812005" w:rsidRPr="00AD054E">
        <w:rPr>
          <w:rFonts w:ascii="Times New Roman" w:eastAsia="Times New Roman" w:hAnsi="Times New Roman"/>
          <w:sz w:val="28"/>
          <w:szCs w:val="28"/>
        </w:rPr>
        <w:t>” valsts galvoto aizdevumu saistību izpildei.</w:t>
      </w:r>
    </w:p>
    <w:p w:rsidR="002D207A" w:rsidRDefault="002D207A" w:rsidP="002D207A">
      <w:pPr>
        <w:spacing w:line="240" w:lineRule="auto"/>
        <w:ind w:firstLine="720"/>
        <w:jc w:val="both"/>
        <w:rPr>
          <w:rFonts w:ascii="Times New Roman" w:hAnsi="Times New Roman"/>
          <w:sz w:val="28"/>
          <w:szCs w:val="28"/>
        </w:rPr>
      </w:pPr>
      <w:r w:rsidRPr="00EF2C45">
        <w:rPr>
          <w:rFonts w:ascii="Times New Roman" w:hAnsi="Times New Roman"/>
          <w:sz w:val="28"/>
          <w:szCs w:val="28"/>
        </w:rPr>
        <w:t xml:space="preserve">SIA „Kuldīgas rajona slimnīca” un SIA „Ludzas rajona slimnīca” abas ir pašvaldību veselības aprūpes iestādes, kas pārsvarā sniedz valsts apmaksātos medicīniskos pakalpojumus. Iestāžu iespējas nopelnīt papildu līdzekļus, kurus varētu novirzīt valsts galvoto aizdevumu atmaksai, ir ļoti ierobežotas, it sevišķi, ņemot vērā esošo finansiālo situāciju un iedzīvotāju zemo maksātspēju. Laikā, kad tika gatavoti iestāžu biznesa plāni, uz kuriem pamatojoties tika izsniegti valsts galvotie aizdevumi, Latvijā valdīja ekonomiskais uzplaukums un netika paredzēts tik krass ekonomikas kritums un finansējuma samazinājums nozarei kopumā un katrai slimnīcai atsevišķi, kāds tas ir šobrīd. </w:t>
      </w:r>
    </w:p>
    <w:p w:rsidR="00A13991" w:rsidRDefault="00454AAD" w:rsidP="00A13991">
      <w:pPr>
        <w:spacing w:line="240" w:lineRule="auto"/>
        <w:ind w:firstLine="720"/>
        <w:jc w:val="both"/>
        <w:rPr>
          <w:rFonts w:ascii="Times New Roman" w:hAnsi="Times New Roman"/>
          <w:sz w:val="28"/>
          <w:szCs w:val="28"/>
        </w:rPr>
      </w:pPr>
      <w:r w:rsidRPr="00A13991">
        <w:rPr>
          <w:rFonts w:ascii="Times New Roman" w:hAnsi="Times New Roman"/>
          <w:sz w:val="28"/>
          <w:szCs w:val="28"/>
        </w:rPr>
        <w:t xml:space="preserve">Lai SIA „Ludzas rajona slimnīca” un SIA „Kuldīgas rajona slimnīca” 2010.gadā varētu norēķināties ar aizdevējiem un Valsts kasi, veselības ministrija </w:t>
      </w:r>
      <w:r w:rsidR="00AA2A1A" w:rsidRPr="00A13991">
        <w:rPr>
          <w:rFonts w:ascii="Times New Roman" w:hAnsi="Times New Roman"/>
          <w:sz w:val="28"/>
          <w:szCs w:val="28"/>
        </w:rPr>
        <w:t>a</w:t>
      </w:r>
      <w:r w:rsidR="002949D7" w:rsidRPr="00A13991">
        <w:rPr>
          <w:rFonts w:ascii="Times New Roman" w:hAnsi="Times New Roman"/>
          <w:sz w:val="28"/>
          <w:szCs w:val="28"/>
        </w:rPr>
        <w:t xml:space="preserve">tbilstoši </w:t>
      </w:r>
      <w:r w:rsidR="002949D7" w:rsidRPr="00097CD4">
        <w:rPr>
          <w:rFonts w:ascii="Times New Roman" w:hAnsi="Times New Roman"/>
          <w:sz w:val="28"/>
          <w:szCs w:val="28"/>
        </w:rPr>
        <w:t xml:space="preserve">2010.gada 16.marta Ministru kabineta noteikumu Nr. 256 </w:t>
      </w:r>
      <w:r w:rsidR="002949D7" w:rsidRPr="00A13991">
        <w:rPr>
          <w:rFonts w:ascii="Times New Roman" w:hAnsi="Times New Roman"/>
          <w:sz w:val="28"/>
          <w:szCs w:val="28"/>
        </w:rPr>
        <w:t xml:space="preserve">„Noteikumi par kārtību, kādā ministrijām un citām centrālajām valsts iestādēm tiek veikta apropriācijas pārdale starp programmām, apakšprogrammām un izdevumu ekonomiskās klasifikācijas kodiem” 7.punktam, </w:t>
      </w:r>
      <w:r w:rsidR="00AC7271">
        <w:rPr>
          <w:rFonts w:ascii="Times New Roman" w:hAnsi="Times New Roman"/>
          <w:sz w:val="28"/>
          <w:szCs w:val="28"/>
        </w:rPr>
        <w:t>bija</w:t>
      </w:r>
      <w:r w:rsidR="00AA2A1A">
        <w:rPr>
          <w:rFonts w:ascii="Times New Roman" w:hAnsi="Times New Roman"/>
          <w:sz w:val="28"/>
          <w:szCs w:val="28"/>
        </w:rPr>
        <w:t xml:space="preserve"> iesniegusi Finanšu ministrijā</w:t>
      </w:r>
      <w:r w:rsidR="002949D7" w:rsidRPr="002949D7">
        <w:rPr>
          <w:rFonts w:ascii="Times New Roman" w:hAnsi="Times New Roman"/>
          <w:sz w:val="28"/>
          <w:szCs w:val="28"/>
        </w:rPr>
        <w:t xml:space="preserve"> </w:t>
      </w:r>
      <w:r w:rsidR="00EA4E3B">
        <w:rPr>
          <w:rFonts w:ascii="Times New Roman" w:hAnsi="Times New Roman"/>
          <w:sz w:val="28"/>
          <w:szCs w:val="28"/>
        </w:rPr>
        <w:lastRenderedPageBreak/>
        <w:t>pieprasījumu</w:t>
      </w:r>
      <w:r w:rsidR="002949D7" w:rsidRPr="002949D7">
        <w:rPr>
          <w:rFonts w:ascii="Times New Roman" w:hAnsi="Times New Roman"/>
          <w:sz w:val="28"/>
          <w:szCs w:val="28"/>
        </w:rPr>
        <w:t xml:space="preserve"> apropriācijas pārdalei starp nozares budžeta programmām, apakšprogrammām un izdevumu kodiem atbilstoši ekonomiskajām kategorijām.</w:t>
      </w:r>
      <w:r w:rsidR="00A13991">
        <w:rPr>
          <w:rFonts w:ascii="Times New Roman" w:hAnsi="Times New Roman"/>
          <w:sz w:val="28"/>
          <w:szCs w:val="28"/>
        </w:rPr>
        <w:t xml:space="preserve"> </w:t>
      </w:r>
      <w:r w:rsidR="00A1790F">
        <w:rPr>
          <w:rFonts w:ascii="Times New Roman" w:hAnsi="Times New Roman"/>
          <w:sz w:val="28"/>
          <w:szCs w:val="28"/>
        </w:rPr>
        <w:t>M</w:t>
      </w:r>
      <w:r w:rsidR="00A13991" w:rsidRPr="00A13991">
        <w:rPr>
          <w:rFonts w:ascii="Times New Roman" w:hAnsi="Times New Roman"/>
          <w:sz w:val="28"/>
          <w:szCs w:val="28"/>
        </w:rPr>
        <w:t>inētais priekšlikums par apropriācijas pārdali valsts galvotā aizdevuma saistību segšanai 148 </w:t>
      </w:r>
      <w:smartTag w:uri="schemas-tilde-lv/tildestengine" w:element="currency">
        <w:smartTagPr>
          <w:attr w:name="currency_id" w:val="48"/>
          <w:attr w:name="currency_key" w:val="LVL"/>
          <w:attr w:name="currency_value" w:val="014"/>
          <w:attr w:name="currency_text" w:val="latu"/>
        </w:smartTagPr>
        <w:r w:rsidR="00A13991" w:rsidRPr="00A13991">
          <w:rPr>
            <w:rFonts w:ascii="Times New Roman" w:hAnsi="Times New Roman"/>
            <w:sz w:val="28"/>
            <w:szCs w:val="28"/>
          </w:rPr>
          <w:t>014 latu</w:t>
        </w:r>
      </w:smartTag>
      <w:r w:rsidR="00A13991" w:rsidRPr="00A13991">
        <w:rPr>
          <w:rFonts w:ascii="Times New Roman" w:hAnsi="Times New Roman"/>
          <w:sz w:val="28"/>
          <w:szCs w:val="28"/>
        </w:rPr>
        <w:t xml:space="preserve"> apmērā SIA „Kuldīgas rajona slimnīca” un 174 </w:t>
      </w:r>
      <w:smartTag w:uri="schemas-tilde-lv/tildestengine" w:element="currency">
        <w:smartTagPr>
          <w:attr w:name="currency_id" w:val="48"/>
          <w:attr w:name="currency_key" w:val="LVL"/>
          <w:attr w:name="currency_value" w:val="925"/>
          <w:attr w:name="currency_text" w:val="latu"/>
        </w:smartTagPr>
        <w:r w:rsidR="00A13991" w:rsidRPr="00A13991">
          <w:rPr>
            <w:rFonts w:ascii="Times New Roman" w:hAnsi="Times New Roman"/>
            <w:sz w:val="28"/>
            <w:szCs w:val="28"/>
          </w:rPr>
          <w:t>925 latu</w:t>
        </w:r>
      </w:smartTag>
      <w:r w:rsidR="00A13991" w:rsidRPr="00A13991">
        <w:rPr>
          <w:rFonts w:ascii="Times New Roman" w:hAnsi="Times New Roman"/>
          <w:sz w:val="28"/>
          <w:szCs w:val="28"/>
        </w:rPr>
        <w:t xml:space="preserve"> apmērā SIA „Ludzas rajona slimnīca” </w:t>
      </w:r>
      <w:r w:rsidR="00AC7271">
        <w:rPr>
          <w:rFonts w:ascii="Times New Roman" w:hAnsi="Times New Roman"/>
          <w:sz w:val="28"/>
          <w:szCs w:val="28"/>
        </w:rPr>
        <w:t xml:space="preserve">tika </w:t>
      </w:r>
      <w:r w:rsidR="00A13991" w:rsidRPr="00A13991">
        <w:rPr>
          <w:rFonts w:ascii="Times New Roman" w:hAnsi="Times New Roman"/>
          <w:sz w:val="28"/>
          <w:szCs w:val="28"/>
        </w:rPr>
        <w:t>atbalstīts ar š.g. 20.decembra finanšu ministra rīkojumu Nr.708.</w:t>
      </w:r>
      <w:r w:rsidR="00F15BAE">
        <w:rPr>
          <w:rFonts w:ascii="Times New Roman" w:hAnsi="Times New Roman"/>
          <w:sz w:val="28"/>
          <w:szCs w:val="28"/>
        </w:rPr>
        <w:t xml:space="preserve"> Līdz ar to SIA „Kuldīgas rajona slimnīca” ir segusi visas parādsaistības līdz 2010.gada 31.decembrim, bet SIA „Ludzas rajona slimnīca” parādsaistības Valsts kasei uz 2010.gada 31.decembri ir 12 </w:t>
      </w:r>
      <w:smartTag w:uri="schemas-tilde-lv/tildestengine" w:element="currency">
        <w:smartTagPr>
          <w:attr w:name="currency_id" w:val="48"/>
          <w:attr w:name="currency_key" w:val="LVL"/>
          <w:attr w:name="currency_value" w:val="085"/>
          <w:attr w:name="currency_text" w:val="LVL"/>
        </w:smartTagPr>
        <w:r w:rsidR="00F15BAE">
          <w:rPr>
            <w:rFonts w:ascii="Times New Roman" w:hAnsi="Times New Roman"/>
            <w:sz w:val="28"/>
            <w:szCs w:val="28"/>
          </w:rPr>
          <w:t>085 LVL</w:t>
        </w:r>
      </w:smartTag>
      <w:r w:rsidR="00F15BAE">
        <w:rPr>
          <w:rFonts w:ascii="Times New Roman" w:hAnsi="Times New Roman"/>
          <w:sz w:val="28"/>
          <w:szCs w:val="28"/>
        </w:rPr>
        <w:t xml:space="preserve">. </w:t>
      </w:r>
    </w:p>
    <w:p w:rsidR="005A38BA" w:rsidRDefault="005A38BA" w:rsidP="00A1790F">
      <w:pPr>
        <w:spacing w:line="240" w:lineRule="auto"/>
        <w:ind w:firstLine="720"/>
        <w:jc w:val="both"/>
        <w:rPr>
          <w:rFonts w:ascii="Times New Roman" w:eastAsia="Times New Roman" w:hAnsi="Times New Roman"/>
          <w:sz w:val="28"/>
          <w:szCs w:val="28"/>
        </w:rPr>
      </w:pPr>
    </w:p>
    <w:p w:rsidR="005A38BA" w:rsidRDefault="005A38BA" w:rsidP="005A38BA">
      <w:pPr>
        <w:spacing w:line="240" w:lineRule="auto"/>
        <w:jc w:val="both"/>
        <w:rPr>
          <w:rFonts w:ascii="Times New Roman" w:eastAsia="Times New Roman" w:hAnsi="Times New Roman"/>
          <w:b/>
          <w:sz w:val="28"/>
          <w:szCs w:val="28"/>
        </w:rPr>
      </w:pPr>
      <w:r w:rsidRPr="005A38BA">
        <w:rPr>
          <w:rFonts w:ascii="Times New Roman" w:eastAsia="Times New Roman" w:hAnsi="Times New Roman"/>
          <w:b/>
          <w:sz w:val="28"/>
          <w:szCs w:val="28"/>
        </w:rPr>
        <w:t xml:space="preserve">Secinājumi par SIA „Ludzas rajona slimnīca” </w:t>
      </w:r>
    </w:p>
    <w:p w:rsidR="00747DBB" w:rsidRPr="0059795F" w:rsidRDefault="00747DBB" w:rsidP="0059795F">
      <w:pPr>
        <w:spacing w:line="240" w:lineRule="auto"/>
        <w:ind w:firstLine="720"/>
        <w:jc w:val="both"/>
        <w:rPr>
          <w:rFonts w:ascii="Times New Roman" w:eastAsia="Times New Roman" w:hAnsi="Times New Roman"/>
          <w:sz w:val="28"/>
          <w:szCs w:val="28"/>
        </w:rPr>
      </w:pPr>
      <w:r w:rsidRPr="00511C44">
        <w:rPr>
          <w:rFonts w:ascii="Times New Roman" w:eastAsia="Times New Roman" w:hAnsi="Times New Roman"/>
          <w:sz w:val="28"/>
          <w:szCs w:val="28"/>
        </w:rPr>
        <w:t xml:space="preserve">Saskaņā ar likumu „Par valsts budžetu 2006.gadam” SIA „Ludzas rajona slimnīca” tika </w:t>
      </w:r>
      <w:r w:rsidRPr="004B46F8">
        <w:rPr>
          <w:rFonts w:ascii="Times New Roman" w:eastAsia="Times New Roman" w:hAnsi="Times New Roman"/>
          <w:sz w:val="28"/>
          <w:szCs w:val="28"/>
        </w:rPr>
        <w:t>piešķirts valsts galvotais aizdevums 4 000 </w:t>
      </w:r>
      <w:smartTag w:uri="schemas-tilde-lv/tildestengine" w:element="currency">
        <w:smartTagPr>
          <w:attr w:name="currency_id" w:val="48"/>
          <w:attr w:name="currency_key" w:val="LVL"/>
          <w:attr w:name="currency_value" w:val="000"/>
          <w:attr w:name="currency_text" w:val="LVL"/>
        </w:smartTagPr>
        <w:r w:rsidRPr="004B46F8">
          <w:rPr>
            <w:rFonts w:ascii="Times New Roman" w:eastAsia="Times New Roman" w:hAnsi="Times New Roman"/>
            <w:sz w:val="28"/>
            <w:szCs w:val="28"/>
          </w:rPr>
          <w:t>000 LVL</w:t>
        </w:r>
      </w:smartTag>
      <w:r w:rsidRPr="00511C44">
        <w:rPr>
          <w:rFonts w:ascii="Times New Roman" w:eastAsia="Times New Roman" w:hAnsi="Times New Roman"/>
          <w:sz w:val="28"/>
          <w:szCs w:val="28"/>
        </w:rPr>
        <w:t xml:space="preserve"> apjomā </w:t>
      </w:r>
      <w:r w:rsidRPr="0059795F">
        <w:rPr>
          <w:rFonts w:ascii="Times New Roman" w:eastAsia="Times New Roman" w:hAnsi="Times New Roman"/>
          <w:sz w:val="28"/>
          <w:szCs w:val="28"/>
        </w:rPr>
        <w:t xml:space="preserve">projekta „SIA „Ludzas rajona slimnīca” jaunā korpusa būvniecība” realizācijai. </w:t>
      </w:r>
    </w:p>
    <w:p w:rsidR="00520627" w:rsidRDefault="00747DBB" w:rsidP="00AD054E">
      <w:pPr>
        <w:spacing w:line="240" w:lineRule="auto"/>
        <w:ind w:firstLine="720"/>
        <w:jc w:val="both"/>
        <w:rPr>
          <w:rFonts w:ascii="Times New Roman" w:eastAsia="Times New Roman" w:hAnsi="Times New Roman"/>
          <w:sz w:val="28"/>
          <w:szCs w:val="28"/>
        </w:rPr>
      </w:pPr>
      <w:r w:rsidRPr="0059795F">
        <w:rPr>
          <w:rFonts w:ascii="Times New Roman" w:eastAsia="Times New Roman" w:hAnsi="Times New Roman"/>
          <w:sz w:val="28"/>
          <w:szCs w:val="28"/>
        </w:rPr>
        <w:t>Līdz 2008.gadam SIA „Ludzas rajona slimnīca” ir veikusi visu saistību pret Ziemeļu investīciju banku izpildi un maksājusi procentus un saistību maksājumus</w:t>
      </w:r>
      <w:r w:rsidRPr="00511C44">
        <w:rPr>
          <w:rFonts w:ascii="Times New Roman" w:eastAsia="Times New Roman" w:hAnsi="Times New Roman"/>
          <w:sz w:val="28"/>
          <w:szCs w:val="28"/>
        </w:rPr>
        <w:t xml:space="preserve"> no pašu līdzekļiem. </w:t>
      </w:r>
      <w:r>
        <w:rPr>
          <w:rFonts w:ascii="Times New Roman" w:eastAsia="Times New Roman" w:hAnsi="Times New Roman"/>
          <w:sz w:val="28"/>
          <w:szCs w:val="28"/>
        </w:rPr>
        <w:t xml:space="preserve">Kopš 2009.gada, kad atbilstoši </w:t>
      </w:r>
      <w:r w:rsidRPr="00511C44">
        <w:rPr>
          <w:rFonts w:ascii="Times New Roman" w:eastAsia="Times New Roman" w:hAnsi="Times New Roman"/>
          <w:sz w:val="28"/>
          <w:szCs w:val="28"/>
        </w:rPr>
        <w:t>2009.ga</w:t>
      </w:r>
      <w:r>
        <w:rPr>
          <w:rFonts w:ascii="Times New Roman" w:eastAsia="Times New Roman" w:hAnsi="Times New Roman"/>
          <w:sz w:val="28"/>
          <w:szCs w:val="28"/>
        </w:rPr>
        <w:t xml:space="preserve">da 30.jūnija noteikumiem Nr.692 </w:t>
      </w:r>
      <w:r w:rsidRPr="00511C44">
        <w:rPr>
          <w:rFonts w:ascii="Times New Roman" w:eastAsia="Times New Roman" w:hAnsi="Times New Roman"/>
          <w:sz w:val="28"/>
          <w:szCs w:val="28"/>
        </w:rPr>
        <w:t>„Grozījumi Ministru kabineta 2006.gada 16.decembra noteikumos Nr.1046 „Veselības aprūpes organizēšanas un finansēšanas kārtība””</w:t>
      </w:r>
      <w:r>
        <w:rPr>
          <w:rFonts w:ascii="Times New Roman" w:eastAsia="Times New Roman" w:hAnsi="Times New Roman"/>
          <w:sz w:val="28"/>
          <w:szCs w:val="28"/>
        </w:rPr>
        <w:t xml:space="preserve"> tika mainīts </w:t>
      </w:r>
      <w:r w:rsidRPr="00511C44">
        <w:rPr>
          <w:rFonts w:ascii="Times New Roman" w:eastAsia="Times New Roman" w:hAnsi="Times New Roman"/>
          <w:sz w:val="28"/>
          <w:szCs w:val="28"/>
        </w:rPr>
        <w:t>valsts apmaksāto pakalpojumu profils un skaits</w:t>
      </w:r>
      <w:r>
        <w:rPr>
          <w:rFonts w:ascii="Times New Roman" w:eastAsia="Times New Roman" w:hAnsi="Times New Roman"/>
          <w:sz w:val="28"/>
          <w:szCs w:val="28"/>
        </w:rPr>
        <w:t xml:space="preserve"> SIA „Ludzas rajona slimnīca”</w:t>
      </w:r>
      <w:r w:rsidRPr="00511C44">
        <w:rPr>
          <w:rFonts w:ascii="Times New Roman" w:eastAsia="Times New Roman" w:hAnsi="Times New Roman"/>
          <w:sz w:val="28"/>
          <w:szCs w:val="28"/>
        </w:rPr>
        <w:t xml:space="preserve">, </w:t>
      </w:r>
      <w:r>
        <w:rPr>
          <w:rFonts w:ascii="Times New Roman" w:eastAsia="Times New Roman" w:hAnsi="Times New Roman"/>
          <w:sz w:val="28"/>
          <w:szCs w:val="28"/>
        </w:rPr>
        <w:t xml:space="preserve">tā vairs nevar </w:t>
      </w:r>
      <w:r w:rsidRPr="00511C44">
        <w:rPr>
          <w:rFonts w:ascii="Times New Roman" w:eastAsia="Times New Roman" w:hAnsi="Times New Roman"/>
          <w:sz w:val="28"/>
          <w:szCs w:val="28"/>
        </w:rPr>
        <w:t>pildīt uzņemtās valsts galvotā aizdevuma saistības.</w:t>
      </w:r>
      <w:r>
        <w:rPr>
          <w:rFonts w:ascii="Times New Roman" w:eastAsia="Times New Roman" w:hAnsi="Times New Roman"/>
          <w:sz w:val="28"/>
          <w:szCs w:val="28"/>
        </w:rPr>
        <w:t xml:space="preserve"> </w:t>
      </w:r>
      <w:r w:rsidR="00520627">
        <w:rPr>
          <w:rFonts w:ascii="Times New Roman" w:eastAsia="Times New Roman" w:hAnsi="Times New Roman"/>
          <w:sz w:val="28"/>
          <w:szCs w:val="28"/>
        </w:rPr>
        <w:t>2009.gadā a</w:t>
      </w:r>
      <w:r w:rsidR="0059795F">
        <w:rPr>
          <w:rFonts w:ascii="Times New Roman" w:eastAsia="Times New Roman" w:hAnsi="Times New Roman"/>
          <w:sz w:val="28"/>
          <w:szCs w:val="28"/>
        </w:rPr>
        <w:t>tbilstoši Ministru kabineta lēmumam, SI</w:t>
      </w:r>
      <w:r w:rsidRPr="00511C44">
        <w:rPr>
          <w:rFonts w:ascii="Times New Roman" w:eastAsia="Times New Roman" w:hAnsi="Times New Roman"/>
          <w:sz w:val="28"/>
          <w:szCs w:val="28"/>
        </w:rPr>
        <w:t xml:space="preserve">A „Ludzas rajona slimnīca” parādu atmaksai tika piešķirti līdzekļi 195 </w:t>
      </w:r>
      <w:smartTag w:uri="schemas-tilde-lv/tildestengine" w:element="currency">
        <w:smartTagPr>
          <w:attr w:name="currency_id" w:val="48"/>
          <w:attr w:name="currency_key" w:val="LVL"/>
          <w:attr w:name="currency_value" w:val="142"/>
          <w:attr w:name="currency_text" w:val="LVL"/>
        </w:smartTagPr>
        <w:r w:rsidRPr="00511C44">
          <w:rPr>
            <w:rFonts w:ascii="Times New Roman" w:eastAsia="Times New Roman" w:hAnsi="Times New Roman"/>
            <w:sz w:val="28"/>
            <w:szCs w:val="28"/>
          </w:rPr>
          <w:t>142 LVL</w:t>
        </w:r>
      </w:smartTag>
      <w:r w:rsidRPr="00511C44">
        <w:rPr>
          <w:rFonts w:ascii="Times New Roman" w:eastAsia="Times New Roman" w:hAnsi="Times New Roman"/>
          <w:sz w:val="28"/>
          <w:szCs w:val="28"/>
        </w:rPr>
        <w:t xml:space="preserve"> apjomā no Zāļu valsts aģentūras ieņēmumu no maksas pakalpojumiem līdzekļu atlikuma.</w:t>
      </w:r>
    </w:p>
    <w:p w:rsidR="00520627" w:rsidRPr="004B46F8" w:rsidRDefault="00520627" w:rsidP="00520627">
      <w:pPr>
        <w:spacing w:line="240" w:lineRule="auto"/>
        <w:ind w:firstLine="720"/>
        <w:jc w:val="both"/>
        <w:rPr>
          <w:rFonts w:ascii="Times New Roman" w:hAnsi="Times New Roman"/>
          <w:sz w:val="28"/>
          <w:szCs w:val="28"/>
        </w:rPr>
      </w:pPr>
      <w:r>
        <w:rPr>
          <w:rFonts w:ascii="Times New Roman" w:hAnsi="Times New Roman"/>
          <w:sz w:val="28"/>
          <w:szCs w:val="28"/>
        </w:rPr>
        <w:t xml:space="preserve">Veselības ministrijas </w:t>
      </w:r>
      <w:r w:rsidRPr="00A13991">
        <w:rPr>
          <w:rFonts w:ascii="Times New Roman" w:hAnsi="Times New Roman"/>
          <w:sz w:val="28"/>
          <w:szCs w:val="28"/>
        </w:rPr>
        <w:t xml:space="preserve">priekšlikums par apropriācijas pārdali valsts galvotā aizdevuma saistību segšanai </w:t>
      </w:r>
      <w:r w:rsidR="00F15BAE">
        <w:rPr>
          <w:rFonts w:ascii="Times New Roman" w:hAnsi="Times New Roman"/>
          <w:sz w:val="28"/>
          <w:szCs w:val="28"/>
        </w:rPr>
        <w:t xml:space="preserve">174 </w:t>
      </w:r>
      <w:smartTag w:uri="schemas-tilde-lv/tildestengine" w:element="currency">
        <w:smartTagPr>
          <w:attr w:name="currency_id" w:val="48"/>
          <w:attr w:name="currency_key" w:val="LVL"/>
          <w:attr w:name="currency_value" w:val="925"/>
          <w:attr w:name="currency_text" w:val="latu"/>
        </w:smartTagPr>
        <w:r w:rsidR="00F15BAE">
          <w:rPr>
            <w:rFonts w:ascii="Times New Roman" w:hAnsi="Times New Roman"/>
            <w:sz w:val="28"/>
            <w:szCs w:val="28"/>
          </w:rPr>
          <w:t>925</w:t>
        </w:r>
        <w:r w:rsidRPr="00A13991">
          <w:rPr>
            <w:rFonts w:ascii="Times New Roman" w:hAnsi="Times New Roman"/>
            <w:sz w:val="28"/>
            <w:szCs w:val="28"/>
          </w:rPr>
          <w:t xml:space="preserve"> latu</w:t>
        </w:r>
      </w:smartTag>
      <w:r w:rsidRPr="00A13991">
        <w:rPr>
          <w:rFonts w:ascii="Times New Roman" w:hAnsi="Times New Roman"/>
          <w:sz w:val="28"/>
          <w:szCs w:val="28"/>
        </w:rPr>
        <w:t xml:space="preserve"> apmērā SI</w:t>
      </w:r>
      <w:r>
        <w:rPr>
          <w:rFonts w:ascii="Times New Roman" w:hAnsi="Times New Roman"/>
          <w:sz w:val="28"/>
          <w:szCs w:val="28"/>
        </w:rPr>
        <w:t>A „</w:t>
      </w:r>
      <w:r w:rsidR="00F15BAE">
        <w:rPr>
          <w:rFonts w:ascii="Times New Roman" w:hAnsi="Times New Roman"/>
          <w:sz w:val="28"/>
          <w:szCs w:val="28"/>
        </w:rPr>
        <w:t>Ludzas</w:t>
      </w:r>
      <w:r>
        <w:rPr>
          <w:rFonts w:ascii="Times New Roman" w:hAnsi="Times New Roman"/>
          <w:sz w:val="28"/>
          <w:szCs w:val="28"/>
        </w:rPr>
        <w:t xml:space="preserve"> rajona slimnīca” tika</w:t>
      </w:r>
      <w:r w:rsidRPr="00A13991">
        <w:rPr>
          <w:rFonts w:ascii="Times New Roman" w:hAnsi="Times New Roman"/>
          <w:sz w:val="28"/>
          <w:szCs w:val="28"/>
        </w:rPr>
        <w:t xml:space="preserve"> atbalstīts ar </w:t>
      </w:r>
      <w:r w:rsidR="00F81D65">
        <w:rPr>
          <w:rFonts w:ascii="Times New Roman" w:hAnsi="Times New Roman"/>
          <w:sz w:val="28"/>
          <w:szCs w:val="28"/>
        </w:rPr>
        <w:t>2010.gada</w:t>
      </w:r>
      <w:r w:rsidRPr="00A13991">
        <w:rPr>
          <w:rFonts w:ascii="Times New Roman" w:hAnsi="Times New Roman"/>
          <w:sz w:val="28"/>
          <w:szCs w:val="28"/>
        </w:rPr>
        <w:t xml:space="preserve"> 20.decembra f</w:t>
      </w:r>
      <w:r>
        <w:rPr>
          <w:rFonts w:ascii="Times New Roman" w:hAnsi="Times New Roman"/>
          <w:sz w:val="28"/>
          <w:szCs w:val="28"/>
        </w:rPr>
        <w:t>inanšu ministra rīkojumu Nr.708</w:t>
      </w:r>
      <w:r w:rsidR="00F15BAE">
        <w:rPr>
          <w:rFonts w:ascii="Times New Roman" w:hAnsi="Times New Roman"/>
          <w:sz w:val="28"/>
          <w:szCs w:val="28"/>
        </w:rPr>
        <w:t xml:space="preserve">, līdz ar to SIA „Ludzas rajona slimnīca” </w:t>
      </w:r>
      <w:r w:rsidR="00F15BAE" w:rsidRPr="004B46F8">
        <w:rPr>
          <w:rFonts w:ascii="Times New Roman" w:hAnsi="Times New Roman"/>
          <w:sz w:val="28"/>
          <w:szCs w:val="28"/>
        </w:rPr>
        <w:t xml:space="preserve">parādsaistības pret </w:t>
      </w:r>
      <w:r w:rsidR="002B425B" w:rsidRPr="004B46F8">
        <w:rPr>
          <w:rFonts w:ascii="Times New Roman" w:hAnsi="Times New Roman"/>
          <w:sz w:val="28"/>
          <w:szCs w:val="28"/>
        </w:rPr>
        <w:t>V</w:t>
      </w:r>
      <w:r w:rsidR="00F15BAE" w:rsidRPr="004B46F8">
        <w:rPr>
          <w:rFonts w:ascii="Times New Roman" w:hAnsi="Times New Roman"/>
          <w:sz w:val="28"/>
          <w:szCs w:val="28"/>
        </w:rPr>
        <w:t>alsts kasi uz 2010.gada 31.decembri bija 12 </w:t>
      </w:r>
      <w:smartTag w:uri="schemas-tilde-lv/tildestengine" w:element="currency">
        <w:smartTagPr>
          <w:attr w:name="currency_id" w:val="48"/>
          <w:attr w:name="currency_key" w:val="LVL"/>
          <w:attr w:name="currency_value" w:val="085"/>
          <w:attr w:name="currency_text" w:val="LVL"/>
        </w:smartTagPr>
        <w:r w:rsidR="00F15BAE" w:rsidRPr="004B46F8">
          <w:rPr>
            <w:rFonts w:ascii="Times New Roman" w:hAnsi="Times New Roman"/>
            <w:sz w:val="28"/>
            <w:szCs w:val="28"/>
          </w:rPr>
          <w:t>085 LVL</w:t>
        </w:r>
      </w:smartTag>
      <w:r w:rsidR="00F15BAE" w:rsidRPr="004B46F8">
        <w:rPr>
          <w:rFonts w:ascii="Times New Roman" w:hAnsi="Times New Roman"/>
          <w:sz w:val="28"/>
          <w:szCs w:val="28"/>
        </w:rPr>
        <w:t xml:space="preserve">  </w:t>
      </w:r>
      <w:r w:rsidRPr="004B46F8">
        <w:rPr>
          <w:rFonts w:ascii="Times New Roman" w:hAnsi="Times New Roman"/>
          <w:sz w:val="28"/>
          <w:szCs w:val="28"/>
        </w:rPr>
        <w:t xml:space="preserve"> </w:t>
      </w:r>
    </w:p>
    <w:p w:rsidR="009020FA" w:rsidRPr="004B46F8" w:rsidRDefault="00747DBB" w:rsidP="00AD054E">
      <w:pPr>
        <w:spacing w:line="240" w:lineRule="auto"/>
        <w:ind w:firstLine="720"/>
        <w:jc w:val="both"/>
        <w:rPr>
          <w:rFonts w:ascii="Times New Roman" w:eastAsia="Times New Roman" w:hAnsi="Times New Roman"/>
          <w:sz w:val="28"/>
          <w:szCs w:val="28"/>
        </w:rPr>
      </w:pPr>
      <w:r w:rsidRPr="004B46F8">
        <w:rPr>
          <w:rFonts w:ascii="Times New Roman" w:eastAsia="Times New Roman" w:hAnsi="Times New Roman"/>
          <w:sz w:val="28"/>
          <w:szCs w:val="28"/>
        </w:rPr>
        <w:t xml:space="preserve"> </w:t>
      </w:r>
      <w:r w:rsidR="003B59C1" w:rsidRPr="004B46F8">
        <w:rPr>
          <w:rFonts w:ascii="Times New Roman" w:eastAsia="Times New Roman" w:hAnsi="Times New Roman"/>
          <w:sz w:val="28"/>
          <w:szCs w:val="28"/>
        </w:rPr>
        <w:t>Kopumā SIA „Ludzas rajona slimnīca” valsts galvotā aizdevuma pamatsumma ir atmaksāta 145 </w:t>
      </w:r>
      <w:smartTag w:uri="schemas-tilde-lv/tildestengine" w:element="currency">
        <w:smartTagPr>
          <w:attr w:name="currency_id" w:val="48"/>
          <w:attr w:name="currency_key" w:val="LVL"/>
          <w:attr w:name="currency_value" w:val="452"/>
          <w:attr w:name="currency_text" w:val="LVL"/>
        </w:smartTagPr>
        <w:r w:rsidR="003B59C1" w:rsidRPr="004B46F8">
          <w:rPr>
            <w:rFonts w:ascii="Times New Roman" w:eastAsia="Times New Roman" w:hAnsi="Times New Roman"/>
            <w:sz w:val="28"/>
            <w:szCs w:val="28"/>
          </w:rPr>
          <w:t>452 LVL</w:t>
        </w:r>
      </w:smartTag>
      <w:r w:rsidR="003B59C1" w:rsidRPr="004B46F8">
        <w:rPr>
          <w:rFonts w:ascii="Times New Roman" w:eastAsia="Times New Roman" w:hAnsi="Times New Roman"/>
          <w:sz w:val="28"/>
          <w:szCs w:val="28"/>
        </w:rPr>
        <w:t xml:space="preserve"> apjomā, procentu un saistību maksājumi ir veikti 424 </w:t>
      </w:r>
      <w:smartTag w:uri="schemas-tilde-lv/tildestengine" w:element="currency">
        <w:smartTagPr>
          <w:attr w:name="currency_id" w:val="48"/>
          <w:attr w:name="currency_key" w:val="LVL"/>
          <w:attr w:name="currency_value" w:val="463"/>
          <w:attr w:name="currency_text" w:val="LVL"/>
        </w:smartTagPr>
        <w:r w:rsidR="003B59C1" w:rsidRPr="004B46F8">
          <w:rPr>
            <w:rFonts w:ascii="Times New Roman" w:eastAsia="Times New Roman" w:hAnsi="Times New Roman"/>
            <w:sz w:val="28"/>
            <w:szCs w:val="28"/>
          </w:rPr>
          <w:t>463 LVL</w:t>
        </w:r>
      </w:smartTag>
      <w:r w:rsidR="003B59C1" w:rsidRPr="004B46F8">
        <w:rPr>
          <w:rFonts w:ascii="Times New Roman" w:eastAsia="Times New Roman" w:hAnsi="Times New Roman"/>
          <w:sz w:val="28"/>
          <w:szCs w:val="28"/>
        </w:rPr>
        <w:t xml:space="preserve"> apjomā. </w:t>
      </w:r>
      <w:r w:rsidR="00194CCC" w:rsidRPr="004B46F8">
        <w:rPr>
          <w:rFonts w:ascii="Times New Roman" w:eastAsia="Times New Roman" w:hAnsi="Times New Roman"/>
          <w:sz w:val="28"/>
          <w:szCs w:val="28"/>
        </w:rPr>
        <w:t>Valsts galvotā aizdevuma līgums paredz aizdevuma atmaksu līdz 203</w:t>
      </w:r>
      <w:r w:rsidR="009B5D40" w:rsidRPr="004B46F8">
        <w:rPr>
          <w:rFonts w:ascii="Times New Roman" w:eastAsia="Times New Roman" w:hAnsi="Times New Roman"/>
          <w:sz w:val="28"/>
          <w:szCs w:val="28"/>
        </w:rPr>
        <w:t>7</w:t>
      </w:r>
      <w:r w:rsidR="00194CCC" w:rsidRPr="004B46F8">
        <w:rPr>
          <w:rFonts w:ascii="Times New Roman" w:eastAsia="Times New Roman" w:hAnsi="Times New Roman"/>
          <w:sz w:val="28"/>
          <w:szCs w:val="28"/>
        </w:rPr>
        <w:t>.gadam ar pamatsummas maksājumu 145 </w:t>
      </w:r>
      <w:smartTag w:uri="schemas-tilde-lv/tildestengine" w:element="currency">
        <w:smartTagPr>
          <w:attr w:name="currency_id" w:val="48"/>
          <w:attr w:name="currency_key" w:val="LVL"/>
          <w:attr w:name="currency_value" w:val="452"/>
          <w:attr w:name="currency_text" w:val="LVL"/>
        </w:smartTagPr>
        <w:r w:rsidR="00194CCC" w:rsidRPr="004B46F8">
          <w:rPr>
            <w:rFonts w:ascii="Times New Roman" w:eastAsia="Times New Roman" w:hAnsi="Times New Roman"/>
            <w:sz w:val="28"/>
            <w:szCs w:val="28"/>
          </w:rPr>
          <w:t>452 LVL</w:t>
        </w:r>
      </w:smartTag>
      <w:r w:rsidR="00194CCC" w:rsidRPr="004B46F8">
        <w:rPr>
          <w:rFonts w:ascii="Times New Roman" w:eastAsia="Times New Roman" w:hAnsi="Times New Roman"/>
          <w:sz w:val="28"/>
          <w:szCs w:val="28"/>
        </w:rPr>
        <w:t xml:space="preserve"> gadā, kā arī procentu maksājumus apmēram </w:t>
      </w:r>
      <w:r w:rsidR="00194CCC" w:rsidRPr="004B46F8">
        <w:rPr>
          <w:rFonts w:ascii="Times New Roman" w:eastAsia="Times New Roman" w:hAnsi="Times New Roman"/>
          <w:sz w:val="28"/>
          <w:szCs w:val="28"/>
        </w:rPr>
        <w:lastRenderedPageBreak/>
        <w:t>45 </w:t>
      </w:r>
      <w:smartTag w:uri="schemas-tilde-lv/tildestengine" w:element="currency">
        <w:smartTagPr>
          <w:attr w:name="currency_id" w:val="48"/>
          <w:attr w:name="currency_key" w:val="LVL"/>
          <w:attr w:name="currency_value" w:val="000"/>
          <w:attr w:name="currency_text" w:val="LVL"/>
        </w:smartTagPr>
        <w:r w:rsidR="00194CCC" w:rsidRPr="004B46F8">
          <w:rPr>
            <w:rFonts w:ascii="Times New Roman" w:eastAsia="Times New Roman" w:hAnsi="Times New Roman"/>
            <w:sz w:val="28"/>
            <w:szCs w:val="28"/>
          </w:rPr>
          <w:t>000 LVL</w:t>
        </w:r>
      </w:smartTag>
      <w:r w:rsidR="00194CCC" w:rsidRPr="004B46F8">
        <w:rPr>
          <w:rFonts w:ascii="Times New Roman" w:eastAsia="Times New Roman" w:hAnsi="Times New Roman"/>
          <w:sz w:val="28"/>
          <w:szCs w:val="28"/>
        </w:rPr>
        <w:t xml:space="preserve"> gadā (procentu maksājuma apjoms atkarīgs no EURIBOR mainīgās likmes).</w:t>
      </w:r>
    </w:p>
    <w:p w:rsidR="003E27FA" w:rsidRPr="004B46F8" w:rsidRDefault="003E27FA" w:rsidP="00AD054E">
      <w:pPr>
        <w:spacing w:line="240" w:lineRule="auto"/>
        <w:ind w:firstLine="720"/>
        <w:jc w:val="both"/>
        <w:rPr>
          <w:rFonts w:ascii="Times New Roman" w:eastAsia="Times New Roman" w:hAnsi="Times New Roman"/>
          <w:sz w:val="28"/>
          <w:szCs w:val="28"/>
        </w:rPr>
      </w:pPr>
      <w:r w:rsidRPr="004B46F8">
        <w:rPr>
          <w:rFonts w:ascii="Times New Roman" w:eastAsia="Times New Roman" w:hAnsi="Times New Roman"/>
          <w:sz w:val="28"/>
          <w:szCs w:val="28"/>
        </w:rPr>
        <w:t>Tabula Nr.1 atspoguļota informācija par SIA „Ludzas rajona slimnīca” veiktajiem valsts galvotā aizdevuma maksājumu apjomiem kopš 2007.gada, kā arī finanšu avots.</w:t>
      </w:r>
    </w:p>
    <w:p w:rsidR="006B21B7" w:rsidRDefault="006B21B7" w:rsidP="006B21B7">
      <w:pPr>
        <w:spacing w:line="240" w:lineRule="auto"/>
        <w:ind w:firstLine="720"/>
        <w:jc w:val="center"/>
        <w:rPr>
          <w:rFonts w:ascii="Times New Roman" w:eastAsia="Times New Roman" w:hAnsi="Times New Roman"/>
          <w:sz w:val="28"/>
          <w:szCs w:val="28"/>
        </w:rPr>
      </w:pPr>
      <w:r w:rsidRPr="004B46F8">
        <w:rPr>
          <w:rFonts w:ascii="Times New Roman" w:eastAsia="Times New Roman" w:hAnsi="Times New Roman"/>
          <w:sz w:val="28"/>
          <w:szCs w:val="28"/>
        </w:rPr>
        <w:t>Tabula Nr.1. SIA „Ludzas rajona slimnīca” valsts galvotā aizdevuma saistību izpilde</w:t>
      </w:r>
    </w:p>
    <w:tbl>
      <w:tblPr>
        <w:tblW w:w="6851" w:type="dxa"/>
        <w:jc w:val="center"/>
        <w:tblInd w:w="93" w:type="dxa"/>
        <w:tblLook w:val="04A0"/>
      </w:tblPr>
      <w:tblGrid>
        <w:gridCol w:w="3452"/>
        <w:gridCol w:w="1206"/>
        <w:gridCol w:w="2193"/>
      </w:tblGrid>
      <w:tr w:rsidR="006B21B7" w:rsidRPr="00695034">
        <w:trPr>
          <w:trHeight w:val="855"/>
          <w:jc w:val="center"/>
        </w:trPr>
        <w:tc>
          <w:tcPr>
            <w:tcW w:w="3452" w:type="dxa"/>
            <w:tcBorders>
              <w:top w:val="single" w:sz="4" w:space="0" w:color="auto"/>
              <w:left w:val="single" w:sz="4" w:space="0" w:color="auto"/>
              <w:bottom w:val="single" w:sz="4" w:space="0" w:color="auto"/>
              <w:right w:val="single" w:sz="4" w:space="0" w:color="auto"/>
            </w:tcBorders>
            <w:shd w:val="clear" w:color="auto" w:fill="FBD4B4"/>
            <w:vAlign w:val="center"/>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Pamats papildu līdzekļu piešķiršanai</w:t>
            </w:r>
          </w:p>
        </w:tc>
        <w:tc>
          <w:tcPr>
            <w:tcW w:w="1206" w:type="dxa"/>
            <w:tcBorders>
              <w:top w:val="single" w:sz="4" w:space="0" w:color="auto"/>
              <w:left w:val="nil"/>
              <w:bottom w:val="single" w:sz="4" w:space="0" w:color="auto"/>
              <w:right w:val="single" w:sz="4" w:space="0" w:color="auto"/>
            </w:tcBorders>
            <w:shd w:val="clear" w:color="auto" w:fill="FBD4B4"/>
            <w:noWrap/>
            <w:vAlign w:val="center"/>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Datums</w:t>
            </w:r>
          </w:p>
        </w:tc>
        <w:tc>
          <w:tcPr>
            <w:tcW w:w="2193" w:type="dxa"/>
            <w:tcBorders>
              <w:top w:val="single" w:sz="4" w:space="0" w:color="auto"/>
              <w:left w:val="nil"/>
              <w:bottom w:val="single" w:sz="4" w:space="0" w:color="auto"/>
              <w:right w:val="single" w:sz="4" w:space="0" w:color="auto"/>
            </w:tcBorders>
            <w:shd w:val="clear" w:color="auto" w:fill="FBD4B4"/>
            <w:vAlign w:val="center"/>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Summa</w:t>
            </w:r>
            <w:smartTag w:uri="schemas-tilde-lv/tildestengine" w:element="currency">
              <w:smartTagPr>
                <w:attr w:name="currency_id" w:val="48"/>
                <w:attr w:name="currency_key" w:val="LVL"/>
                <w:attr w:name="currency_value" w:val="."/>
                <w:attr w:name="currency_text" w:val="LVL"/>
              </w:smartTagPr>
              <w:r w:rsidRPr="006B21B7">
                <w:rPr>
                  <w:rFonts w:ascii="Times New Roman" w:eastAsia="Times New Roman" w:hAnsi="Times New Roman"/>
                  <w:b/>
                  <w:bCs/>
                  <w:color w:val="000000"/>
                  <w:lang w:eastAsia="lv-LV"/>
                </w:rPr>
                <w:t>, LVL</w:t>
              </w:r>
            </w:smartTag>
            <w:r w:rsidRPr="006B21B7">
              <w:rPr>
                <w:rFonts w:ascii="Times New Roman" w:eastAsia="Times New Roman" w:hAnsi="Times New Roman"/>
                <w:b/>
                <w:bCs/>
                <w:color w:val="000000"/>
                <w:lang w:eastAsia="lv-LV"/>
              </w:rPr>
              <w:t>/Samaksāts Valsts kasei</w:t>
            </w:r>
          </w:p>
        </w:tc>
      </w:tr>
      <w:tr w:rsidR="006B21B7" w:rsidRPr="00695034">
        <w:trPr>
          <w:trHeight w:val="435"/>
          <w:jc w:val="center"/>
        </w:trPr>
        <w:tc>
          <w:tcPr>
            <w:tcW w:w="3452" w:type="dxa"/>
            <w:tcBorders>
              <w:top w:val="nil"/>
              <w:left w:val="single" w:sz="4" w:space="0" w:color="auto"/>
              <w:bottom w:val="single" w:sz="4" w:space="0" w:color="auto"/>
              <w:right w:val="single" w:sz="4" w:space="0" w:color="auto"/>
            </w:tcBorders>
            <w:shd w:val="clear" w:color="auto" w:fill="auto"/>
            <w:vAlign w:val="center"/>
          </w:tcPr>
          <w:p w:rsidR="006B21B7" w:rsidRPr="006B21B7" w:rsidRDefault="006B21B7" w:rsidP="006B21B7">
            <w:pPr>
              <w:spacing w:after="0" w:line="240" w:lineRule="auto"/>
              <w:rPr>
                <w:rFonts w:ascii="Times New Roman" w:eastAsia="Times New Roman" w:hAnsi="Times New Roman"/>
                <w:color w:val="000000"/>
                <w:sz w:val="24"/>
                <w:szCs w:val="24"/>
                <w:lang w:eastAsia="lv-LV"/>
              </w:rPr>
            </w:pPr>
            <w:r w:rsidRPr="006B21B7">
              <w:rPr>
                <w:rFonts w:ascii="Times New Roman" w:eastAsia="Times New Roman" w:hAnsi="Times New Roman"/>
                <w:color w:val="000000"/>
                <w:sz w:val="24"/>
                <w:szCs w:val="24"/>
                <w:lang w:eastAsia="lv-LV"/>
              </w:rPr>
              <w:t>Finanšu ministrijas rīkojums Nr.708</w:t>
            </w:r>
          </w:p>
        </w:tc>
        <w:tc>
          <w:tcPr>
            <w:tcW w:w="1206"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20.12.2010</w:t>
            </w:r>
          </w:p>
        </w:tc>
        <w:tc>
          <w:tcPr>
            <w:tcW w:w="2193"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174 925.00</w:t>
            </w:r>
          </w:p>
        </w:tc>
      </w:tr>
      <w:tr w:rsidR="006B21B7" w:rsidRPr="00695034">
        <w:trPr>
          <w:trHeight w:val="945"/>
          <w:jc w:val="center"/>
        </w:trPr>
        <w:tc>
          <w:tcPr>
            <w:tcW w:w="3452" w:type="dxa"/>
            <w:tcBorders>
              <w:top w:val="nil"/>
              <w:left w:val="single" w:sz="4" w:space="0" w:color="auto"/>
              <w:bottom w:val="single" w:sz="4" w:space="0" w:color="auto"/>
              <w:right w:val="single" w:sz="4" w:space="0" w:color="auto"/>
            </w:tcBorders>
            <w:shd w:val="clear" w:color="auto" w:fill="auto"/>
            <w:vAlign w:val="bottom"/>
          </w:tcPr>
          <w:p w:rsidR="006B21B7" w:rsidRPr="006B21B7" w:rsidRDefault="006B21B7" w:rsidP="006B21B7">
            <w:pPr>
              <w:spacing w:after="0" w:line="240" w:lineRule="auto"/>
              <w:rPr>
                <w:rFonts w:ascii="Times New Roman" w:eastAsia="Times New Roman" w:hAnsi="Times New Roman"/>
                <w:color w:val="000000"/>
                <w:sz w:val="24"/>
                <w:szCs w:val="24"/>
                <w:lang w:eastAsia="lv-LV"/>
              </w:rPr>
            </w:pPr>
            <w:r w:rsidRPr="006B21B7">
              <w:rPr>
                <w:rFonts w:ascii="Times New Roman" w:eastAsia="Times New Roman" w:hAnsi="Times New Roman"/>
                <w:color w:val="000000"/>
                <w:sz w:val="24"/>
                <w:szCs w:val="24"/>
                <w:lang w:eastAsia="lv-LV"/>
              </w:rPr>
              <w:t>Ministru kabineta sēdes protokollēmums Nr.52, 75.§ 3.1.2.apakšpunkts.</w:t>
            </w:r>
          </w:p>
        </w:tc>
        <w:tc>
          <w:tcPr>
            <w:tcW w:w="1206"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11.08.2009</w:t>
            </w:r>
          </w:p>
        </w:tc>
        <w:tc>
          <w:tcPr>
            <w:tcW w:w="2193"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230 481.00</w:t>
            </w:r>
          </w:p>
        </w:tc>
      </w:tr>
      <w:tr w:rsidR="006B21B7" w:rsidRPr="00695034">
        <w:trPr>
          <w:trHeight w:val="300"/>
          <w:jc w:val="center"/>
        </w:trPr>
        <w:tc>
          <w:tcPr>
            <w:tcW w:w="4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B21B7" w:rsidRPr="006B21B7" w:rsidRDefault="006B21B7" w:rsidP="006B21B7">
            <w:pPr>
              <w:spacing w:after="0" w:line="240" w:lineRule="auto"/>
              <w:jc w:val="right"/>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KOPĀ:</w:t>
            </w:r>
          </w:p>
        </w:tc>
        <w:tc>
          <w:tcPr>
            <w:tcW w:w="2193" w:type="dxa"/>
            <w:tcBorders>
              <w:top w:val="nil"/>
              <w:left w:val="nil"/>
              <w:bottom w:val="single" w:sz="4" w:space="0" w:color="auto"/>
              <w:right w:val="single" w:sz="4" w:space="0" w:color="auto"/>
            </w:tcBorders>
            <w:shd w:val="clear" w:color="auto" w:fill="auto"/>
            <w:noWrap/>
            <w:vAlign w:val="bottom"/>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405 406.00</w:t>
            </w:r>
          </w:p>
        </w:tc>
      </w:tr>
      <w:tr w:rsidR="006B21B7" w:rsidRPr="00695034">
        <w:trPr>
          <w:trHeight w:val="585"/>
          <w:jc w:val="center"/>
        </w:trPr>
        <w:tc>
          <w:tcPr>
            <w:tcW w:w="3452" w:type="dxa"/>
            <w:tcBorders>
              <w:top w:val="nil"/>
              <w:left w:val="single" w:sz="4" w:space="0" w:color="auto"/>
              <w:bottom w:val="single" w:sz="4" w:space="0" w:color="auto"/>
              <w:right w:val="single" w:sz="4" w:space="0" w:color="auto"/>
            </w:tcBorders>
            <w:shd w:val="clear" w:color="auto" w:fill="FBD4B4"/>
            <w:vAlign w:val="bottom"/>
          </w:tcPr>
          <w:p w:rsidR="006B21B7" w:rsidRPr="006B21B7" w:rsidRDefault="006B21B7" w:rsidP="005A2EA6">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Slimnīcas veiktie maksājumi no pašu līdzekļiem</w:t>
            </w:r>
          </w:p>
        </w:tc>
        <w:tc>
          <w:tcPr>
            <w:tcW w:w="1206" w:type="dxa"/>
            <w:tcBorders>
              <w:top w:val="nil"/>
              <w:left w:val="nil"/>
              <w:bottom w:val="single" w:sz="4" w:space="0" w:color="auto"/>
              <w:right w:val="single" w:sz="4" w:space="0" w:color="auto"/>
            </w:tcBorders>
            <w:shd w:val="clear" w:color="auto" w:fill="FBD4B4"/>
            <w:noWrap/>
            <w:vAlign w:val="center"/>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Datums</w:t>
            </w:r>
          </w:p>
        </w:tc>
        <w:tc>
          <w:tcPr>
            <w:tcW w:w="2193" w:type="dxa"/>
            <w:tcBorders>
              <w:top w:val="nil"/>
              <w:left w:val="nil"/>
              <w:bottom w:val="single" w:sz="4" w:space="0" w:color="auto"/>
              <w:right w:val="single" w:sz="4" w:space="0" w:color="auto"/>
            </w:tcBorders>
            <w:shd w:val="clear" w:color="auto" w:fill="FBD4B4"/>
            <w:noWrap/>
            <w:vAlign w:val="center"/>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Summa</w:t>
            </w:r>
            <w:smartTag w:uri="schemas-tilde-lv/tildestengine" w:element="currency">
              <w:smartTagPr>
                <w:attr w:name="currency_id" w:val="48"/>
                <w:attr w:name="currency_key" w:val="LVL"/>
                <w:attr w:name="currency_value" w:val="."/>
                <w:attr w:name="currency_text" w:val="LVL"/>
              </w:smartTagPr>
              <w:r w:rsidRPr="006B21B7">
                <w:rPr>
                  <w:rFonts w:ascii="Times New Roman" w:eastAsia="Times New Roman" w:hAnsi="Times New Roman"/>
                  <w:b/>
                  <w:bCs/>
                  <w:color w:val="000000"/>
                  <w:lang w:eastAsia="lv-LV"/>
                </w:rPr>
                <w:t>, LVL</w:t>
              </w:r>
            </w:smartTag>
          </w:p>
        </w:tc>
      </w:tr>
      <w:tr w:rsidR="006B21B7" w:rsidRPr="00695034">
        <w:trPr>
          <w:trHeight w:val="300"/>
          <w:jc w:val="center"/>
        </w:trPr>
        <w:tc>
          <w:tcPr>
            <w:tcW w:w="3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rPr>
                <w:rFonts w:ascii="Times New Roman" w:eastAsia="Times New Roman" w:hAnsi="Times New Roman"/>
                <w:color w:val="000000"/>
                <w:lang w:eastAsia="lv-LV"/>
              </w:rPr>
            </w:pPr>
            <w:r w:rsidRPr="006B21B7">
              <w:rPr>
                <w:rFonts w:ascii="Times New Roman" w:eastAsia="Times New Roman" w:hAnsi="Times New Roman"/>
                <w:color w:val="000000"/>
                <w:lang w:eastAsia="lv-LV"/>
              </w:rPr>
              <w:t>Procentu maksājums</w:t>
            </w:r>
            <w:smartTag w:uri="schemas-tilde-lv/tildestengine" w:element="currency">
              <w:smartTagPr>
                <w:attr w:name="currency_id" w:val="48"/>
                <w:attr w:name="currency_key" w:val="LVL"/>
                <w:attr w:name="currency_value" w:val="."/>
                <w:attr w:name="currency_text" w:val="LVL"/>
              </w:smartTagPr>
              <w:r w:rsidRPr="006B21B7">
                <w:rPr>
                  <w:rFonts w:ascii="Times New Roman" w:eastAsia="Times New Roman" w:hAnsi="Times New Roman"/>
                  <w:color w:val="000000"/>
                  <w:lang w:eastAsia="lv-LV"/>
                </w:rPr>
                <w:t>, LVL</w:t>
              </w:r>
            </w:smartTag>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29.03.2007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11 035.32</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15.10.2007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24 808.98</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16.10.2007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8 327.00</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14.04.2008</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80 083.12</w:t>
            </w:r>
          </w:p>
        </w:tc>
      </w:tr>
      <w:tr w:rsidR="006B21B7" w:rsidRPr="00695034">
        <w:trPr>
          <w:trHeight w:val="300"/>
          <w:jc w:val="center"/>
        </w:trPr>
        <w:tc>
          <w:tcPr>
            <w:tcW w:w="3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rPr>
                <w:rFonts w:ascii="Times New Roman" w:eastAsia="Times New Roman" w:hAnsi="Times New Roman"/>
                <w:color w:val="000000"/>
                <w:lang w:eastAsia="lv-LV"/>
              </w:rPr>
            </w:pPr>
            <w:r w:rsidRPr="006B21B7">
              <w:rPr>
                <w:rFonts w:ascii="Times New Roman" w:eastAsia="Times New Roman" w:hAnsi="Times New Roman"/>
                <w:color w:val="000000"/>
                <w:lang w:eastAsia="lv-LV"/>
              </w:rPr>
              <w:t>Saistību maksājums</w:t>
            </w:r>
            <w:smartTag w:uri="schemas-tilde-lv/tildestengine" w:element="currency">
              <w:smartTagPr>
                <w:attr w:name="currency_id" w:val="48"/>
                <w:attr w:name="currency_key" w:val="LVL"/>
                <w:attr w:name="currency_value" w:val="."/>
                <w:attr w:name="currency_text" w:val="LVL"/>
              </w:smartTagPr>
              <w:r w:rsidRPr="006B21B7">
                <w:rPr>
                  <w:rFonts w:ascii="Times New Roman" w:eastAsia="Times New Roman" w:hAnsi="Times New Roman"/>
                  <w:color w:val="000000"/>
                  <w:lang w:eastAsia="lv-LV"/>
                </w:rPr>
                <w:t>, LVL</w:t>
              </w:r>
            </w:smartTag>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25.01.2007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7 028.04</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29.03.2007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623.91</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16.10.2007</w:t>
            </w:r>
          </w:p>
        </w:tc>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500.27</w:t>
            </w:r>
          </w:p>
        </w:tc>
      </w:tr>
      <w:tr w:rsidR="006B21B7" w:rsidRPr="00695034">
        <w:trPr>
          <w:trHeight w:val="300"/>
          <w:jc w:val="center"/>
        </w:trPr>
        <w:tc>
          <w:tcPr>
            <w:tcW w:w="3452" w:type="dxa"/>
            <w:vMerge/>
            <w:tcBorders>
              <w:top w:val="single" w:sz="4" w:space="0" w:color="auto"/>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14.04.2008</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141.36</w:t>
            </w:r>
          </w:p>
        </w:tc>
      </w:tr>
      <w:tr w:rsidR="006B21B7" w:rsidRPr="00695034">
        <w:trPr>
          <w:trHeight w:val="300"/>
          <w:jc w:val="center"/>
        </w:trPr>
        <w:tc>
          <w:tcPr>
            <w:tcW w:w="3452" w:type="dxa"/>
            <w:vMerge w:val="restart"/>
            <w:tcBorders>
              <w:top w:val="nil"/>
              <w:left w:val="single" w:sz="4" w:space="0" w:color="auto"/>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rPr>
                <w:rFonts w:ascii="Times New Roman" w:eastAsia="Times New Roman" w:hAnsi="Times New Roman"/>
                <w:color w:val="000000"/>
                <w:lang w:eastAsia="lv-LV"/>
              </w:rPr>
            </w:pPr>
            <w:r w:rsidRPr="006B21B7">
              <w:rPr>
                <w:rFonts w:ascii="Times New Roman" w:eastAsia="Times New Roman" w:hAnsi="Times New Roman"/>
                <w:color w:val="000000"/>
                <w:lang w:eastAsia="lv-LV"/>
              </w:rPr>
              <w:t>Pamatsummas maksājums</w:t>
            </w:r>
            <w:smartTag w:uri="schemas-tilde-lv/tildestengine" w:element="currency">
              <w:smartTagPr>
                <w:attr w:name="currency_id" w:val="48"/>
                <w:attr w:name="currency_key" w:val="LVL"/>
                <w:attr w:name="currency_value" w:val="."/>
                <w:attr w:name="currency_text" w:val="LVL"/>
              </w:smartTagPr>
              <w:r w:rsidRPr="006B21B7">
                <w:rPr>
                  <w:rFonts w:ascii="Times New Roman" w:eastAsia="Times New Roman" w:hAnsi="Times New Roman"/>
                  <w:color w:val="000000"/>
                  <w:lang w:eastAsia="lv-LV"/>
                </w:rPr>
                <w:t>, LVL</w:t>
              </w:r>
            </w:smartTag>
          </w:p>
        </w:tc>
        <w:tc>
          <w:tcPr>
            <w:tcW w:w="1206"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16.04.2010</w:t>
            </w:r>
          </w:p>
        </w:tc>
        <w:tc>
          <w:tcPr>
            <w:tcW w:w="2193"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14 000.00</w:t>
            </w:r>
          </w:p>
        </w:tc>
      </w:tr>
      <w:tr w:rsidR="006B21B7" w:rsidRPr="00695034">
        <w:trPr>
          <w:trHeight w:val="300"/>
          <w:jc w:val="center"/>
        </w:trPr>
        <w:tc>
          <w:tcPr>
            <w:tcW w:w="3452" w:type="dxa"/>
            <w:vMerge/>
            <w:tcBorders>
              <w:top w:val="nil"/>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22.04.2010</w:t>
            </w:r>
          </w:p>
        </w:tc>
        <w:tc>
          <w:tcPr>
            <w:tcW w:w="2193"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1 000.00</w:t>
            </w:r>
          </w:p>
        </w:tc>
      </w:tr>
      <w:tr w:rsidR="006B21B7" w:rsidRPr="00695034">
        <w:trPr>
          <w:trHeight w:val="300"/>
          <w:jc w:val="center"/>
        </w:trPr>
        <w:tc>
          <w:tcPr>
            <w:tcW w:w="3452" w:type="dxa"/>
            <w:vMerge/>
            <w:tcBorders>
              <w:top w:val="nil"/>
              <w:left w:val="single" w:sz="4" w:space="0" w:color="auto"/>
              <w:bottom w:val="single" w:sz="4" w:space="0" w:color="auto"/>
              <w:right w:val="single" w:sz="4" w:space="0" w:color="auto"/>
            </w:tcBorders>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15.10.2010</w:t>
            </w:r>
          </w:p>
        </w:tc>
        <w:tc>
          <w:tcPr>
            <w:tcW w:w="2193" w:type="dxa"/>
            <w:tcBorders>
              <w:top w:val="nil"/>
              <w:left w:val="nil"/>
              <w:bottom w:val="single" w:sz="4" w:space="0" w:color="auto"/>
              <w:right w:val="single" w:sz="4" w:space="0" w:color="auto"/>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r w:rsidRPr="006B21B7">
              <w:rPr>
                <w:rFonts w:ascii="Times New Roman" w:eastAsia="Times New Roman" w:hAnsi="Times New Roman"/>
                <w:color w:val="000000"/>
                <w:lang w:eastAsia="lv-LV"/>
              </w:rPr>
              <w:t>15 000.00</w:t>
            </w:r>
          </w:p>
        </w:tc>
      </w:tr>
      <w:tr w:rsidR="006B21B7" w:rsidRPr="00695034">
        <w:trPr>
          <w:trHeight w:val="300"/>
          <w:jc w:val="center"/>
        </w:trPr>
        <w:tc>
          <w:tcPr>
            <w:tcW w:w="4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B21B7" w:rsidRPr="006B21B7" w:rsidRDefault="006B21B7" w:rsidP="006B21B7">
            <w:pPr>
              <w:spacing w:after="0" w:line="240" w:lineRule="auto"/>
              <w:jc w:val="right"/>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KOPĀ:</w:t>
            </w:r>
          </w:p>
        </w:tc>
        <w:tc>
          <w:tcPr>
            <w:tcW w:w="2193" w:type="dxa"/>
            <w:tcBorders>
              <w:top w:val="nil"/>
              <w:left w:val="nil"/>
              <w:bottom w:val="single" w:sz="4" w:space="0" w:color="auto"/>
              <w:right w:val="single" w:sz="4" w:space="0" w:color="auto"/>
            </w:tcBorders>
            <w:shd w:val="clear" w:color="auto" w:fill="auto"/>
            <w:noWrap/>
            <w:vAlign w:val="bottom"/>
          </w:tcPr>
          <w:p w:rsidR="006B21B7" w:rsidRPr="006B21B7" w:rsidRDefault="006B21B7" w:rsidP="006B21B7">
            <w:pPr>
              <w:spacing w:after="0" w:line="240" w:lineRule="auto"/>
              <w:jc w:val="center"/>
              <w:rPr>
                <w:rFonts w:ascii="Times New Roman" w:eastAsia="Times New Roman" w:hAnsi="Times New Roman"/>
                <w:b/>
                <w:bCs/>
                <w:color w:val="000000"/>
                <w:lang w:eastAsia="lv-LV"/>
              </w:rPr>
            </w:pPr>
            <w:r w:rsidRPr="006B21B7">
              <w:rPr>
                <w:rFonts w:ascii="Times New Roman" w:eastAsia="Times New Roman" w:hAnsi="Times New Roman"/>
                <w:b/>
                <w:bCs/>
                <w:color w:val="000000"/>
                <w:lang w:eastAsia="lv-LV"/>
              </w:rPr>
              <w:t>162 548.00</w:t>
            </w:r>
          </w:p>
        </w:tc>
      </w:tr>
      <w:tr w:rsidR="006B21B7" w:rsidRPr="00695034">
        <w:trPr>
          <w:trHeight w:val="300"/>
          <w:jc w:val="center"/>
        </w:trPr>
        <w:tc>
          <w:tcPr>
            <w:tcW w:w="3452" w:type="dxa"/>
            <w:tcBorders>
              <w:top w:val="nil"/>
              <w:left w:val="nil"/>
              <w:bottom w:val="nil"/>
              <w:right w:val="nil"/>
            </w:tcBorders>
            <w:shd w:val="clear" w:color="auto" w:fill="auto"/>
            <w:noWrap/>
            <w:vAlign w:val="center"/>
          </w:tcPr>
          <w:p w:rsidR="006B21B7" w:rsidRPr="006B21B7" w:rsidRDefault="006B21B7" w:rsidP="006B21B7">
            <w:pPr>
              <w:spacing w:after="0" w:line="240" w:lineRule="auto"/>
              <w:rPr>
                <w:rFonts w:ascii="Times New Roman" w:eastAsia="Times New Roman" w:hAnsi="Times New Roman"/>
                <w:color w:val="000000"/>
                <w:lang w:eastAsia="lv-LV"/>
              </w:rPr>
            </w:pPr>
          </w:p>
        </w:tc>
        <w:tc>
          <w:tcPr>
            <w:tcW w:w="1206" w:type="dxa"/>
            <w:tcBorders>
              <w:top w:val="nil"/>
              <w:left w:val="nil"/>
              <w:bottom w:val="nil"/>
              <w:right w:val="nil"/>
            </w:tcBorders>
            <w:shd w:val="clear" w:color="auto" w:fill="auto"/>
            <w:noWrap/>
            <w:vAlign w:val="bottom"/>
          </w:tcPr>
          <w:p w:rsidR="006B21B7" w:rsidRPr="006B21B7" w:rsidRDefault="006B21B7" w:rsidP="006B21B7">
            <w:pPr>
              <w:spacing w:after="0" w:line="240" w:lineRule="auto"/>
              <w:rPr>
                <w:rFonts w:ascii="Times New Roman" w:eastAsia="Times New Roman" w:hAnsi="Times New Roman"/>
                <w:color w:val="000000"/>
                <w:lang w:eastAsia="lv-LV"/>
              </w:rPr>
            </w:pPr>
          </w:p>
        </w:tc>
        <w:tc>
          <w:tcPr>
            <w:tcW w:w="2193" w:type="dxa"/>
            <w:tcBorders>
              <w:top w:val="nil"/>
              <w:left w:val="nil"/>
              <w:bottom w:val="nil"/>
              <w:right w:val="nil"/>
            </w:tcBorders>
            <w:shd w:val="clear" w:color="auto" w:fill="auto"/>
            <w:noWrap/>
            <w:vAlign w:val="center"/>
          </w:tcPr>
          <w:p w:rsidR="006B21B7" w:rsidRPr="006B21B7" w:rsidRDefault="006B21B7" w:rsidP="006B21B7">
            <w:pPr>
              <w:spacing w:after="0" w:line="240" w:lineRule="auto"/>
              <w:jc w:val="center"/>
              <w:rPr>
                <w:rFonts w:ascii="Times New Roman" w:eastAsia="Times New Roman" w:hAnsi="Times New Roman"/>
                <w:color w:val="000000"/>
                <w:lang w:eastAsia="lv-LV"/>
              </w:rPr>
            </w:pPr>
          </w:p>
        </w:tc>
      </w:tr>
      <w:tr w:rsidR="006B21B7" w:rsidRPr="00695034">
        <w:trPr>
          <w:trHeight w:val="600"/>
          <w:jc w:val="center"/>
        </w:trPr>
        <w:tc>
          <w:tcPr>
            <w:tcW w:w="6851" w:type="dxa"/>
            <w:gridSpan w:val="3"/>
            <w:tcBorders>
              <w:top w:val="nil"/>
              <w:left w:val="nil"/>
              <w:bottom w:val="nil"/>
              <w:right w:val="nil"/>
            </w:tcBorders>
            <w:shd w:val="clear" w:color="auto" w:fill="auto"/>
            <w:vAlign w:val="center"/>
          </w:tcPr>
          <w:p w:rsidR="006B21B7" w:rsidRPr="006B21B7" w:rsidRDefault="006B21B7" w:rsidP="00726368">
            <w:pPr>
              <w:spacing w:after="0" w:line="240" w:lineRule="auto"/>
              <w:rPr>
                <w:rFonts w:ascii="Times New Roman" w:eastAsia="Times New Roman" w:hAnsi="Times New Roman"/>
                <w:color w:val="000000"/>
                <w:lang w:eastAsia="lv-LV"/>
              </w:rPr>
            </w:pPr>
            <w:r w:rsidRPr="004B46F8">
              <w:rPr>
                <w:rFonts w:ascii="Times New Roman" w:eastAsia="Times New Roman" w:hAnsi="Times New Roman"/>
                <w:color w:val="000000"/>
                <w:lang w:eastAsia="lv-LV"/>
              </w:rPr>
              <w:t>SIA "Ludzas rajona slimnīca" parādsa</w:t>
            </w:r>
            <w:r w:rsidR="00726368" w:rsidRPr="004B46F8">
              <w:rPr>
                <w:rFonts w:ascii="Times New Roman" w:eastAsia="Times New Roman" w:hAnsi="Times New Roman"/>
                <w:color w:val="000000"/>
                <w:lang w:eastAsia="lv-LV"/>
              </w:rPr>
              <w:t>is</w:t>
            </w:r>
            <w:r w:rsidRPr="004B46F8">
              <w:rPr>
                <w:rFonts w:ascii="Times New Roman" w:eastAsia="Times New Roman" w:hAnsi="Times New Roman"/>
                <w:color w:val="000000"/>
                <w:lang w:eastAsia="lv-LV"/>
              </w:rPr>
              <w:t xml:space="preserve">tības pret Valsts kasi uz 2011.gada 1.janvāri - 12 </w:t>
            </w:r>
            <w:smartTag w:uri="schemas-tilde-lv/tildestengine" w:element="currency">
              <w:smartTagPr>
                <w:attr w:name="currency_id" w:val="48"/>
                <w:attr w:name="currency_key" w:val="LVL"/>
                <w:attr w:name="currency_value" w:val="084.86"/>
                <w:attr w:name="currency_text" w:val="LVL"/>
              </w:smartTagPr>
              <w:r w:rsidRPr="004B46F8">
                <w:rPr>
                  <w:rFonts w:ascii="Times New Roman" w:eastAsia="Times New Roman" w:hAnsi="Times New Roman"/>
                  <w:color w:val="000000"/>
                  <w:lang w:eastAsia="lv-LV"/>
                </w:rPr>
                <w:t>084.86 LVL</w:t>
              </w:r>
            </w:smartTag>
          </w:p>
        </w:tc>
      </w:tr>
    </w:tbl>
    <w:p w:rsidR="002B425B" w:rsidRDefault="002B425B" w:rsidP="00AD054E">
      <w:pPr>
        <w:spacing w:line="240" w:lineRule="auto"/>
        <w:ind w:firstLine="720"/>
        <w:jc w:val="both"/>
        <w:rPr>
          <w:rFonts w:ascii="Times New Roman" w:eastAsia="Times New Roman" w:hAnsi="Times New Roman"/>
          <w:sz w:val="28"/>
          <w:szCs w:val="28"/>
        </w:rPr>
      </w:pPr>
    </w:p>
    <w:p w:rsidR="000B4837" w:rsidRDefault="00DC25BB" w:rsidP="00AD054E">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Veselības norēķinu centrs 2010.gadā noslēdza līgumu</w:t>
      </w:r>
      <w:r w:rsidR="0032649D">
        <w:rPr>
          <w:rFonts w:ascii="Times New Roman" w:eastAsia="Times New Roman" w:hAnsi="Times New Roman"/>
          <w:sz w:val="28"/>
          <w:szCs w:val="28"/>
        </w:rPr>
        <w:t>s</w:t>
      </w:r>
      <w:r>
        <w:rPr>
          <w:rFonts w:ascii="Times New Roman" w:eastAsia="Times New Roman" w:hAnsi="Times New Roman"/>
          <w:sz w:val="28"/>
          <w:szCs w:val="28"/>
        </w:rPr>
        <w:t xml:space="preserve"> ar SIA „Ludzas rajona slimnīca” par </w:t>
      </w:r>
      <w:r w:rsidR="00F5710C">
        <w:rPr>
          <w:rFonts w:ascii="Times New Roman" w:eastAsia="Times New Roman" w:hAnsi="Times New Roman"/>
          <w:sz w:val="28"/>
          <w:szCs w:val="28"/>
        </w:rPr>
        <w:t xml:space="preserve">veselības aprūpes </w:t>
      </w:r>
      <w:r>
        <w:rPr>
          <w:rFonts w:ascii="Times New Roman" w:eastAsia="Times New Roman" w:hAnsi="Times New Roman"/>
          <w:sz w:val="28"/>
          <w:szCs w:val="28"/>
        </w:rPr>
        <w:t xml:space="preserve">stacionāro pakalpojumu sniegšanu un par sekundāro ambulatoro veselības aprūpes pakalpojumu  sniegšanu par </w:t>
      </w:r>
      <w:r w:rsidR="00F5710C">
        <w:rPr>
          <w:rFonts w:ascii="Times New Roman" w:eastAsia="Times New Roman" w:hAnsi="Times New Roman"/>
          <w:sz w:val="28"/>
          <w:szCs w:val="28"/>
        </w:rPr>
        <w:t xml:space="preserve">kopējo </w:t>
      </w:r>
      <w:r>
        <w:rPr>
          <w:rFonts w:ascii="Times New Roman" w:eastAsia="Times New Roman" w:hAnsi="Times New Roman"/>
          <w:sz w:val="28"/>
          <w:szCs w:val="28"/>
        </w:rPr>
        <w:t xml:space="preserve">summu </w:t>
      </w:r>
      <w:r w:rsidR="00451365" w:rsidRPr="00867810">
        <w:rPr>
          <w:rFonts w:ascii="Times New Roman" w:eastAsia="Times New Roman" w:hAnsi="Times New Roman"/>
          <w:sz w:val="28"/>
          <w:szCs w:val="28"/>
        </w:rPr>
        <w:t>737</w:t>
      </w:r>
      <w:r w:rsidR="006728ED" w:rsidRPr="00867810">
        <w:rPr>
          <w:rFonts w:ascii="Times New Roman" w:eastAsia="Times New Roman" w:hAnsi="Times New Roman"/>
          <w:sz w:val="28"/>
          <w:szCs w:val="28"/>
        </w:rPr>
        <w:t xml:space="preserve"> </w:t>
      </w:r>
      <w:smartTag w:uri="schemas-tilde-lv/tildestengine" w:element="currency">
        <w:smartTagPr>
          <w:attr w:name="currency_id" w:val="48"/>
          <w:attr w:name="currency_key" w:val="LVL"/>
          <w:attr w:name="currency_value" w:val="952"/>
          <w:attr w:name="currency_text" w:val="LVL"/>
        </w:smartTagPr>
        <w:r w:rsidR="00451365" w:rsidRPr="00867810">
          <w:rPr>
            <w:rFonts w:ascii="Times New Roman" w:eastAsia="Times New Roman" w:hAnsi="Times New Roman"/>
            <w:sz w:val="28"/>
            <w:szCs w:val="28"/>
          </w:rPr>
          <w:t>952</w:t>
        </w:r>
        <w:r w:rsidR="00F5710C" w:rsidRPr="00867810">
          <w:rPr>
            <w:rFonts w:ascii="Times New Roman" w:eastAsia="Times New Roman" w:hAnsi="Times New Roman"/>
            <w:sz w:val="28"/>
            <w:szCs w:val="28"/>
          </w:rPr>
          <w:t xml:space="preserve"> LVL</w:t>
        </w:r>
      </w:smartTag>
      <w:r w:rsidR="000C6594">
        <w:rPr>
          <w:rFonts w:ascii="Times New Roman" w:eastAsia="Times New Roman" w:hAnsi="Times New Roman"/>
          <w:sz w:val="28"/>
          <w:szCs w:val="28"/>
        </w:rPr>
        <w:t>, citi slimnīcas ienākumi 2010.gadā</w:t>
      </w:r>
      <w:r w:rsidR="003B59C1">
        <w:rPr>
          <w:rFonts w:ascii="Times New Roman" w:eastAsia="Times New Roman" w:hAnsi="Times New Roman"/>
          <w:sz w:val="28"/>
          <w:szCs w:val="28"/>
        </w:rPr>
        <w:t xml:space="preserve"> tika</w:t>
      </w:r>
      <w:r w:rsidR="000C6594">
        <w:rPr>
          <w:rFonts w:ascii="Times New Roman" w:eastAsia="Times New Roman" w:hAnsi="Times New Roman"/>
          <w:sz w:val="28"/>
          <w:szCs w:val="28"/>
        </w:rPr>
        <w:t xml:space="preserve"> plānoti 224 </w:t>
      </w:r>
      <w:smartTag w:uri="schemas-tilde-lv/tildestengine" w:element="currency">
        <w:smartTagPr>
          <w:attr w:name="currency_id" w:val="48"/>
          <w:attr w:name="currency_key" w:val="LVL"/>
          <w:attr w:name="currency_value" w:val="583"/>
          <w:attr w:name="currency_text" w:val="LVL"/>
        </w:smartTagPr>
        <w:r w:rsidR="000C6594">
          <w:rPr>
            <w:rFonts w:ascii="Times New Roman" w:eastAsia="Times New Roman" w:hAnsi="Times New Roman"/>
            <w:sz w:val="28"/>
            <w:szCs w:val="28"/>
          </w:rPr>
          <w:t>583 LVL</w:t>
        </w:r>
      </w:smartTag>
      <w:r w:rsidR="00AB1B1F">
        <w:rPr>
          <w:rFonts w:ascii="Times New Roman" w:eastAsia="Times New Roman" w:hAnsi="Times New Roman"/>
          <w:sz w:val="28"/>
          <w:szCs w:val="28"/>
        </w:rPr>
        <w:t>.</w:t>
      </w:r>
      <w:r w:rsidR="007175BA">
        <w:rPr>
          <w:rFonts w:ascii="Times New Roman" w:eastAsia="Times New Roman" w:hAnsi="Times New Roman"/>
          <w:sz w:val="28"/>
          <w:szCs w:val="28"/>
        </w:rPr>
        <w:t xml:space="preserve"> </w:t>
      </w:r>
      <w:r w:rsidR="000C6594">
        <w:rPr>
          <w:rFonts w:ascii="Times New Roman" w:eastAsia="Times New Roman" w:hAnsi="Times New Roman"/>
          <w:sz w:val="28"/>
          <w:szCs w:val="28"/>
        </w:rPr>
        <w:t xml:space="preserve">Naudas plūsmas prognoze liecina, </w:t>
      </w:r>
      <w:r w:rsidR="000C6594">
        <w:rPr>
          <w:rFonts w:ascii="Times New Roman" w:eastAsia="Times New Roman" w:hAnsi="Times New Roman"/>
          <w:sz w:val="28"/>
          <w:szCs w:val="28"/>
        </w:rPr>
        <w:lastRenderedPageBreak/>
        <w:t>ka</w:t>
      </w:r>
      <w:r w:rsidR="007175BA">
        <w:rPr>
          <w:rFonts w:ascii="Times New Roman" w:eastAsia="Times New Roman" w:hAnsi="Times New Roman"/>
          <w:sz w:val="28"/>
          <w:szCs w:val="28"/>
        </w:rPr>
        <w:t xml:space="preserve"> slimnīcas izdevumi 2010.gadā par veselības aprūpes pakalpojumu sniegšanu </w:t>
      </w:r>
      <w:r w:rsidR="003B59C1">
        <w:rPr>
          <w:rFonts w:ascii="Times New Roman" w:eastAsia="Times New Roman" w:hAnsi="Times New Roman"/>
          <w:sz w:val="28"/>
          <w:szCs w:val="28"/>
        </w:rPr>
        <w:t>ir</w:t>
      </w:r>
      <w:r w:rsidR="007175BA">
        <w:rPr>
          <w:rFonts w:ascii="Times New Roman" w:eastAsia="Times New Roman" w:hAnsi="Times New Roman"/>
          <w:sz w:val="28"/>
          <w:szCs w:val="28"/>
        </w:rPr>
        <w:t xml:space="preserve"> 982 </w:t>
      </w:r>
      <w:smartTag w:uri="schemas-tilde-lv/tildestengine" w:element="currency">
        <w:smartTagPr>
          <w:attr w:name="currency_id" w:val="48"/>
          <w:attr w:name="currency_key" w:val="LVL"/>
          <w:attr w:name="currency_value" w:val="900"/>
          <w:attr w:name="currency_text" w:val="LVL"/>
        </w:smartTagPr>
        <w:r w:rsidR="007175BA">
          <w:rPr>
            <w:rFonts w:ascii="Times New Roman" w:eastAsia="Times New Roman" w:hAnsi="Times New Roman"/>
            <w:sz w:val="28"/>
            <w:szCs w:val="28"/>
          </w:rPr>
          <w:t>900 LVL</w:t>
        </w:r>
      </w:smartTag>
      <w:r w:rsidR="003B10D6">
        <w:rPr>
          <w:rFonts w:ascii="Times New Roman" w:eastAsia="Times New Roman" w:hAnsi="Times New Roman"/>
          <w:sz w:val="28"/>
          <w:szCs w:val="28"/>
        </w:rPr>
        <w:t xml:space="preserve"> un gads noslēgts ar zaudējumiem</w:t>
      </w:r>
      <w:r w:rsidR="007175BA">
        <w:rPr>
          <w:rFonts w:ascii="Times New Roman" w:eastAsia="Times New Roman" w:hAnsi="Times New Roman"/>
          <w:sz w:val="28"/>
          <w:szCs w:val="28"/>
        </w:rPr>
        <w:t xml:space="preserve">.  </w:t>
      </w:r>
    </w:p>
    <w:p w:rsidR="00895282" w:rsidRDefault="00DC25BB" w:rsidP="00AF22F1">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SIA „Ludzas rajona slimnīca” valsts galvotā aizdevuma maksājums </w:t>
      </w:r>
      <w:r w:rsidR="00FF33AE">
        <w:rPr>
          <w:rFonts w:ascii="Times New Roman" w:eastAsia="Times New Roman" w:hAnsi="Times New Roman"/>
          <w:sz w:val="28"/>
          <w:szCs w:val="28"/>
        </w:rPr>
        <w:t xml:space="preserve">Ziemeļu investīciju </w:t>
      </w:r>
      <w:r>
        <w:rPr>
          <w:rFonts w:ascii="Times New Roman" w:eastAsia="Times New Roman" w:hAnsi="Times New Roman"/>
          <w:sz w:val="28"/>
          <w:szCs w:val="28"/>
        </w:rPr>
        <w:t xml:space="preserve">bankai 2010.gadā </w:t>
      </w:r>
      <w:r w:rsidR="002B425B">
        <w:rPr>
          <w:rFonts w:ascii="Times New Roman" w:eastAsia="Times New Roman" w:hAnsi="Times New Roman"/>
          <w:sz w:val="28"/>
          <w:szCs w:val="28"/>
        </w:rPr>
        <w:t>bija</w:t>
      </w:r>
      <w:r>
        <w:rPr>
          <w:rFonts w:ascii="Times New Roman" w:eastAsia="Times New Roman" w:hAnsi="Times New Roman"/>
          <w:sz w:val="28"/>
          <w:szCs w:val="28"/>
        </w:rPr>
        <w:t xml:space="preserve"> </w:t>
      </w:r>
      <w:r w:rsidR="00612172">
        <w:rPr>
          <w:rFonts w:ascii="Times New Roman" w:eastAsia="Times New Roman" w:hAnsi="Times New Roman"/>
          <w:sz w:val="28"/>
          <w:szCs w:val="28"/>
        </w:rPr>
        <w:t xml:space="preserve">190 </w:t>
      </w:r>
      <w:smartTag w:uri="schemas-tilde-lv/tildestengine" w:element="currency">
        <w:smartTagPr>
          <w:attr w:name="currency_id" w:val="48"/>
          <w:attr w:name="currency_key" w:val="LVL"/>
          <w:attr w:name="currency_value" w:val="007"/>
          <w:attr w:name="currency_text" w:val="LVL"/>
        </w:smartTagPr>
        <w:r w:rsidR="00612172">
          <w:rPr>
            <w:rFonts w:ascii="Times New Roman" w:eastAsia="Times New Roman" w:hAnsi="Times New Roman"/>
            <w:sz w:val="28"/>
            <w:szCs w:val="28"/>
          </w:rPr>
          <w:t>007</w:t>
        </w:r>
        <w:r>
          <w:rPr>
            <w:rFonts w:ascii="Times New Roman" w:eastAsia="Times New Roman" w:hAnsi="Times New Roman"/>
            <w:sz w:val="28"/>
            <w:szCs w:val="28"/>
          </w:rPr>
          <w:t xml:space="preserve"> LVL</w:t>
        </w:r>
      </w:smartTag>
      <w:r w:rsidR="00BD6132">
        <w:rPr>
          <w:rFonts w:ascii="Times New Roman" w:eastAsia="Times New Roman" w:hAnsi="Times New Roman"/>
          <w:sz w:val="28"/>
          <w:szCs w:val="28"/>
        </w:rPr>
        <w:t xml:space="preserve"> un Valsts kasei 14 </w:t>
      </w:r>
      <w:smartTag w:uri="schemas-tilde-lv/tildestengine" w:element="currency">
        <w:smartTagPr>
          <w:attr w:name="currency_id" w:val="48"/>
          <w:attr w:name="currency_key" w:val="LVL"/>
          <w:attr w:name="currency_value" w:val="818"/>
          <w:attr w:name="currency_text" w:val="LVL"/>
        </w:smartTagPr>
        <w:r w:rsidR="00BD6132">
          <w:rPr>
            <w:rFonts w:ascii="Times New Roman" w:eastAsia="Times New Roman" w:hAnsi="Times New Roman"/>
            <w:sz w:val="28"/>
            <w:szCs w:val="28"/>
          </w:rPr>
          <w:t>818 LVL</w:t>
        </w:r>
      </w:smartTag>
      <w:r w:rsidR="00BD6132">
        <w:rPr>
          <w:rFonts w:ascii="Times New Roman" w:eastAsia="Times New Roman" w:hAnsi="Times New Roman"/>
          <w:sz w:val="28"/>
          <w:szCs w:val="28"/>
        </w:rPr>
        <w:t xml:space="preserve">, kas ir </w:t>
      </w:r>
      <w:r w:rsidR="006728ED">
        <w:rPr>
          <w:rFonts w:ascii="Times New Roman" w:eastAsia="Times New Roman" w:hAnsi="Times New Roman"/>
          <w:sz w:val="28"/>
          <w:szCs w:val="28"/>
        </w:rPr>
        <w:t>2</w:t>
      </w:r>
      <w:r w:rsidR="00F4114D">
        <w:rPr>
          <w:rFonts w:ascii="Times New Roman" w:eastAsia="Times New Roman" w:hAnsi="Times New Roman"/>
          <w:sz w:val="28"/>
          <w:szCs w:val="28"/>
        </w:rPr>
        <w:t>8</w:t>
      </w:r>
      <w:r w:rsidR="00BD6132">
        <w:rPr>
          <w:rFonts w:ascii="Times New Roman" w:eastAsia="Times New Roman" w:hAnsi="Times New Roman"/>
          <w:sz w:val="28"/>
          <w:szCs w:val="28"/>
        </w:rPr>
        <w:t>% no slimnīcas valsts budžeta finansējuma</w:t>
      </w:r>
      <w:r w:rsidR="002B14BF">
        <w:rPr>
          <w:rFonts w:ascii="Times New Roman" w:eastAsia="Times New Roman" w:hAnsi="Times New Roman"/>
          <w:sz w:val="28"/>
          <w:szCs w:val="28"/>
        </w:rPr>
        <w:t>.</w:t>
      </w:r>
      <w:r w:rsidR="00FA2F0F" w:rsidRPr="00FA2F0F">
        <w:rPr>
          <w:rFonts w:ascii="Times New Roman" w:eastAsia="Times New Roman" w:hAnsi="Times New Roman"/>
          <w:sz w:val="28"/>
          <w:szCs w:val="28"/>
        </w:rPr>
        <w:t xml:space="preserve"> </w:t>
      </w:r>
      <w:r w:rsidR="00FA2F0F">
        <w:rPr>
          <w:rFonts w:ascii="Times New Roman" w:eastAsia="Times New Roman" w:hAnsi="Times New Roman"/>
          <w:sz w:val="28"/>
          <w:szCs w:val="28"/>
        </w:rPr>
        <w:t>Slimnīca no saviem līdzekļiem 2010.gadā valsts galvotā aizdevuma saistības ir izpildījusi 30 </w:t>
      </w:r>
      <w:smartTag w:uri="schemas-tilde-lv/tildestengine" w:element="currency">
        <w:smartTagPr>
          <w:attr w:name="currency_id" w:val="48"/>
          <w:attr w:name="currency_key" w:val="LVL"/>
          <w:attr w:name="currency_value" w:val="000"/>
          <w:attr w:name="currency_text" w:val="LVL"/>
        </w:smartTagPr>
        <w:r w:rsidR="00FA2F0F">
          <w:rPr>
            <w:rFonts w:ascii="Times New Roman" w:eastAsia="Times New Roman" w:hAnsi="Times New Roman"/>
            <w:sz w:val="28"/>
            <w:szCs w:val="28"/>
          </w:rPr>
          <w:t>000 LVL</w:t>
        </w:r>
      </w:smartTag>
      <w:r w:rsidR="00FA2F0F">
        <w:rPr>
          <w:rFonts w:ascii="Times New Roman" w:eastAsia="Times New Roman" w:hAnsi="Times New Roman"/>
          <w:sz w:val="28"/>
          <w:szCs w:val="28"/>
        </w:rPr>
        <w:t xml:space="preserve"> apjomā, pārējos maksājumus slimnīcas vietā ir veikusi Valsts kase.</w:t>
      </w:r>
      <w:r>
        <w:rPr>
          <w:rFonts w:ascii="Times New Roman" w:eastAsia="Times New Roman" w:hAnsi="Times New Roman"/>
          <w:sz w:val="28"/>
          <w:szCs w:val="28"/>
        </w:rPr>
        <w:t xml:space="preserve"> </w:t>
      </w:r>
    </w:p>
    <w:p w:rsidR="00FC5070" w:rsidRDefault="00FC5070" w:rsidP="00AF22F1">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Ņemot vērā </w:t>
      </w:r>
      <w:r w:rsidR="00624B0B">
        <w:rPr>
          <w:rFonts w:ascii="Times New Roman" w:eastAsia="Times New Roman" w:hAnsi="Times New Roman"/>
          <w:sz w:val="28"/>
          <w:szCs w:val="28"/>
        </w:rPr>
        <w:t>to, ka 2011.gadā valsts budžeta finansējums veselības nozarei saglabāsies 2010.gada līmenī</w:t>
      </w:r>
      <w:r>
        <w:rPr>
          <w:rFonts w:ascii="Times New Roman" w:eastAsia="Times New Roman" w:hAnsi="Times New Roman"/>
          <w:sz w:val="28"/>
          <w:szCs w:val="28"/>
        </w:rPr>
        <w:t>, var pieņemt, ka arī 2011.gadā SIA „Ludzas rajona slimnīca” ienākumu un izdevumu proporcijas būs tādas pašas kā 2010.gadā</w:t>
      </w:r>
      <w:r w:rsidR="00624B0B">
        <w:rPr>
          <w:rFonts w:ascii="Times New Roman" w:eastAsia="Times New Roman" w:hAnsi="Times New Roman"/>
          <w:sz w:val="28"/>
          <w:szCs w:val="28"/>
        </w:rPr>
        <w:t>, līdz ar ko ir paredzams, ka slimnīca nevarēs izpildīt uzņemtās valsts galvotā aizdevuma saistības.</w:t>
      </w:r>
    </w:p>
    <w:p w:rsidR="00DC25BB" w:rsidRDefault="00F01D69" w:rsidP="00AD054E">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Atbilstoši 2006.gada 1.novembrī noslēgtajam līgumam Nr.Ķ/G/F06/557 „Par SIA „Ludzas rajona slimnīca” saistībām valsts vārdā sniegtā galvojuma nodrošinājumu” Valsts kasei ir tiesības bezstrīdus kārtībā veikt attiecīgo summu</w:t>
      </w:r>
      <w:r w:rsidR="00FB7E7A">
        <w:rPr>
          <w:rFonts w:ascii="Times New Roman" w:eastAsia="Times New Roman" w:hAnsi="Times New Roman"/>
          <w:sz w:val="28"/>
          <w:szCs w:val="28"/>
        </w:rPr>
        <w:t>, kas ir samaksāta aizdevējam slimnīcas vietā,</w:t>
      </w:r>
      <w:r>
        <w:rPr>
          <w:rFonts w:ascii="Times New Roman" w:eastAsia="Times New Roman" w:hAnsi="Times New Roman"/>
          <w:sz w:val="28"/>
          <w:szCs w:val="28"/>
        </w:rPr>
        <w:t xml:space="preserve"> norakstīšanu no SIA „Ludzas rajona slimnīca” Valsts kasē atvērtā norēķinu konta. Valsts kase līdz šim savas līgumā noteiktās tiesības nav izmantojusi, jo, veicot parāda summa norakstīšanu no norēķinu konta, SIA „Ludzas rajona slimnīca” būtu spiesta pārtraukt savu darbību.</w:t>
      </w:r>
    </w:p>
    <w:p w:rsidR="00FF33AE" w:rsidRDefault="00FF33AE" w:rsidP="00FF33AE">
      <w:pPr>
        <w:spacing w:line="240" w:lineRule="auto"/>
        <w:ind w:firstLine="720"/>
        <w:jc w:val="both"/>
        <w:rPr>
          <w:rFonts w:ascii="Times New Roman" w:eastAsia="Times New Roman" w:hAnsi="Times New Roman"/>
          <w:sz w:val="28"/>
          <w:szCs w:val="28"/>
        </w:rPr>
      </w:pPr>
      <w:r w:rsidRPr="00511C44">
        <w:rPr>
          <w:rFonts w:ascii="Times New Roman" w:eastAsia="Times New Roman" w:hAnsi="Times New Roman"/>
          <w:sz w:val="28"/>
          <w:szCs w:val="28"/>
        </w:rPr>
        <w:t>SIA „Ludzas rajona slimnīca” ir aktualizējusi biznesa plānu</w:t>
      </w:r>
      <w:r w:rsidR="004765D9">
        <w:rPr>
          <w:rFonts w:ascii="Times New Roman" w:eastAsia="Times New Roman" w:hAnsi="Times New Roman"/>
          <w:sz w:val="28"/>
          <w:szCs w:val="28"/>
        </w:rPr>
        <w:t xml:space="preserve"> un naudas plūsmas progn</w:t>
      </w:r>
      <w:r w:rsidR="00867810">
        <w:rPr>
          <w:rFonts w:ascii="Times New Roman" w:eastAsia="Times New Roman" w:hAnsi="Times New Roman"/>
          <w:sz w:val="28"/>
          <w:szCs w:val="28"/>
        </w:rPr>
        <w:t>o</w:t>
      </w:r>
      <w:r w:rsidR="004765D9">
        <w:rPr>
          <w:rFonts w:ascii="Times New Roman" w:eastAsia="Times New Roman" w:hAnsi="Times New Roman"/>
          <w:sz w:val="28"/>
          <w:szCs w:val="28"/>
        </w:rPr>
        <w:t>zi</w:t>
      </w:r>
      <w:r w:rsidRPr="00511C44">
        <w:rPr>
          <w:rFonts w:ascii="Times New Roman" w:eastAsia="Times New Roman" w:hAnsi="Times New Roman"/>
          <w:sz w:val="28"/>
          <w:szCs w:val="28"/>
        </w:rPr>
        <w:t xml:space="preserve">, paredzot jaunus slimnīcas darbības virzienus, kas paplašinās finansējuma piesaistes iespējas. </w:t>
      </w:r>
      <w:r>
        <w:rPr>
          <w:rFonts w:ascii="Times New Roman" w:eastAsia="Times New Roman" w:hAnsi="Times New Roman"/>
          <w:sz w:val="28"/>
          <w:szCs w:val="28"/>
        </w:rPr>
        <w:t>A</w:t>
      </w:r>
      <w:r w:rsidRPr="00511C44">
        <w:rPr>
          <w:rFonts w:ascii="Times New Roman" w:eastAsia="Times New Roman" w:hAnsi="Times New Roman"/>
          <w:sz w:val="28"/>
          <w:szCs w:val="28"/>
        </w:rPr>
        <w:t xml:space="preserve">ktualizētā naudas plūsmas prognoze liecina par to, ka </w:t>
      </w:r>
      <w:r>
        <w:rPr>
          <w:rFonts w:ascii="Times New Roman" w:eastAsia="Times New Roman" w:hAnsi="Times New Roman"/>
          <w:sz w:val="28"/>
          <w:szCs w:val="28"/>
        </w:rPr>
        <w:t xml:space="preserve">SIA „Ludzas rajona slimnīca” </w:t>
      </w:r>
      <w:r w:rsidR="001B429D">
        <w:rPr>
          <w:rFonts w:ascii="Times New Roman" w:eastAsia="Times New Roman" w:hAnsi="Times New Roman"/>
          <w:sz w:val="28"/>
          <w:szCs w:val="28"/>
        </w:rPr>
        <w:t xml:space="preserve">visā maksājumu periodā </w:t>
      </w:r>
      <w:r w:rsidRPr="00511C44">
        <w:rPr>
          <w:rFonts w:ascii="Times New Roman" w:eastAsia="Times New Roman" w:hAnsi="Times New Roman"/>
          <w:sz w:val="28"/>
          <w:szCs w:val="28"/>
        </w:rPr>
        <w:t>no saviem līdzekļiem nespēs pilnā apjomā pildīt uzņemtās valsts galvotā aizdevuma saistības</w:t>
      </w:r>
      <w:r>
        <w:rPr>
          <w:rFonts w:ascii="Times New Roman" w:eastAsia="Times New Roman" w:hAnsi="Times New Roman"/>
          <w:sz w:val="28"/>
          <w:szCs w:val="28"/>
        </w:rPr>
        <w:t>, tomēr slimnīca plāno, ka</w:t>
      </w:r>
      <w:r w:rsidRPr="00511C44">
        <w:rPr>
          <w:rFonts w:ascii="Times New Roman" w:eastAsia="Times New Roman" w:hAnsi="Times New Roman"/>
          <w:sz w:val="28"/>
          <w:szCs w:val="28"/>
        </w:rPr>
        <w:t xml:space="preserve"> no saviem līdzekļiem katru gadu tā varēs novirzīt 30 </w:t>
      </w:r>
      <w:smartTag w:uri="schemas-tilde-lv/tildestengine" w:element="currency">
        <w:smartTagPr>
          <w:attr w:name="currency_id" w:val="48"/>
          <w:attr w:name="currency_key" w:val="LVL"/>
          <w:attr w:name="currency_value" w:val="000"/>
          <w:attr w:name="currency_text" w:val="LVL"/>
        </w:smartTagPr>
        <w:r w:rsidRPr="00511C44">
          <w:rPr>
            <w:rFonts w:ascii="Times New Roman" w:eastAsia="Times New Roman" w:hAnsi="Times New Roman"/>
            <w:sz w:val="28"/>
            <w:szCs w:val="28"/>
          </w:rPr>
          <w:t>000 LVL</w:t>
        </w:r>
      </w:smartTag>
      <w:r w:rsidRPr="00511C44">
        <w:rPr>
          <w:rFonts w:ascii="Times New Roman" w:eastAsia="Times New Roman" w:hAnsi="Times New Roman"/>
          <w:sz w:val="28"/>
          <w:szCs w:val="28"/>
        </w:rPr>
        <w:t xml:space="preserve"> </w:t>
      </w:r>
      <w:r>
        <w:rPr>
          <w:rFonts w:ascii="Times New Roman" w:eastAsia="Times New Roman" w:hAnsi="Times New Roman"/>
          <w:sz w:val="28"/>
          <w:szCs w:val="28"/>
        </w:rPr>
        <w:t xml:space="preserve">valsts galvotā </w:t>
      </w:r>
      <w:r w:rsidRPr="00511C44">
        <w:rPr>
          <w:rFonts w:ascii="Times New Roman" w:eastAsia="Times New Roman" w:hAnsi="Times New Roman"/>
          <w:sz w:val="28"/>
          <w:szCs w:val="28"/>
        </w:rPr>
        <w:t>aizdevuma</w:t>
      </w:r>
      <w:r>
        <w:rPr>
          <w:rFonts w:ascii="Times New Roman" w:eastAsia="Times New Roman" w:hAnsi="Times New Roman"/>
          <w:sz w:val="28"/>
          <w:szCs w:val="28"/>
        </w:rPr>
        <w:t xml:space="preserve"> saistību izpildei, kas 2010.gadā jau ir </w:t>
      </w:r>
      <w:r w:rsidRPr="00485A16">
        <w:rPr>
          <w:rFonts w:ascii="Times New Roman" w:eastAsia="Times New Roman" w:hAnsi="Times New Roman"/>
          <w:sz w:val="28"/>
          <w:szCs w:val="28"/>
        </w:rPr>
        <w:t>izpildīts.</w:t>
      </w:r>
    </w:p>
    <w:p w:rsidR="00A1790F" w:rsidRPr="00A1790F" w:rsidRDefault="00A709AF" w:rsidP="00FF33AE">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eastAsia="lv-LV"/>
        </w:rPr>
        <w:t>Ministru kabineta 2010</w:t>
      </w:r>
      <w:r w:rsidR="00A1790F" w:rsidRPr="00A1790F">
        <w:rPr>
          <w:rFonts w:ascii="Times New Roman" w:eastAsia="Times New Roman" w:hAnsi="Times New Roman"/>
          <w:sz w:val="28"/>
          <w:szCs w:val="28"/>
          <w:lang w:eastAsia="lv-LV"/>
        </w:rPr>
        <w:t>.gada 12.janvāra sēdes protokola Nr.2, 34 § 2.punkts nosaka, ka „Veselības ministrijai ikgadējā veselības nozares budžeta sagatavošanas procesā aktualizēt Rīgas Stradiņa universitātes un veselības aprūpes iestāžu, kas saņēmušas valsts galvotos aizdevumus, naudas plūsmu prognozes un EURIBOR likmes”.</w:t>
      </w:r>
      <w:r w:rsidR="00A1790F">
        <w:rPr>
          <w:rFonts w:ascii="Times New Roman" w:eastAsia="Times New Roman" w:hAnsi="Times New Roman"/>
          <w:sz w:val="28"/>
          <w:szCs w:val="28"/>
          <w:lang w:eastAsia="lv-LV"/>
        </w:rPr>
        <w:t xml:space="preserve"> Balstoties uz ik gadu precizēto naudas plūsmas prognozi, varētu mainīties līdzekļu apjoms, kuru SIA „Ludzas rajona slimnīca” varētu novirzīt valsts galvotā </w:t>
      </w:r>
      <w:r w:rsidR="00A1790F">
        <w:rPr>
          <w:rFonts w:ascii="Times New Roman" w:eastAsia="Times New Roman" w:hAnsi="Times New Roman"/>
          <w:sz w:val="28"/>
          <w:szCs w:val="28"/>
          <w:lang w:eastAsia="lv-LV"/>
        </w:rPr>
        <w:lastRenderedPageBreak/>
        <w:t>aizdevuma saistību izpildei.</w:t>
      </w:r>
      <w:r w:rsidR="007B54D7">
        <w:rPr>
          <w:rFonts w:ascii="Times New Roman" w:eastAsia="Times New Roman" w:hAnsi="Times New Roman"/>
          <w:sz w:val="28"/>
          <w:szCs w:val="28"/>
          <w:lang w:eastAsia="lv-LV"/>
        </w:rPr>
        <w:t xml:space="preserve"> Līdz ar to papildus piešķiramo valsts budžeta līdzekļu apjoms arī varētu </w:t>
      </w:r>
      <w:r w:rsidR="005B0F5A">
        <w:rPr>
          <w:rFonts w:ascii="Times New Roman" w:eastAsia="Times New Roman" w:hAnsi="Times New Roman"/>
          <w:sz w:val="28"/>
          <w:szCs w:val="28"/>
          <w:lang w:eastAsia="lv-LV"/>
        </w:rPr>
        <w:t>palielināties vai samazināties.</w:t>
      </w:r>
      <w:r w:rsidR="00A1790F">
        <w:rPr>
          <w:rFonts w:ascii="Times New Roman" w:eastAsia="Times New Roman" w:hAnsi="Times New Roman"/>
          <w:sz w:val="28"/>
          <w:szCs w:val="28"/>
          <w:lang w:eastAsia="lv-LV"/>
        </w:rPr>
        <w:t xml:space="preserve"> </w:t>
      </w:r>
    </w:p>
    <w:p w:rsidR="00FF33AE" w:rsidRDefault="00FF33AE" w:rsidP="00FF33AE">
      <w:pPr>
        <w:spacing w:line="240" w:lineRule="auto"/>
        <w:ind w:firstLine="720"/>
        <w:jc w:val="both"/>
        <w:rPr>
          <w:rFonts w:ascii="Times New Roman" w:eastAsia="Times New Roman" w:hAnsi="Times New Roman"/>
          <w:sz w:val="28"/>
          <w:szCs w:val="28"/>
        </w:rPr>
      </w:pPr>
      <w:r w:rsidRPr="00485A16">
        <w:rPr>
          <w:rFonts w:ascii="Times New Roman" w:eastAsia="Times New Roman" w:hAnsi="Times New Roman"/>
          <w:sz w:val="28"/>
          <w:szCs w:val="28"/>
        </w:rPr>
        <w:t>Veicot SIA „Ludzas rajona slimnīca” bilances un peļņas zaudējumu aprēķina par 2010.gada 9 mēnešiem analīzi var secināt, ka slimnīcas darbība</w:t>
      </w:r>
      <w:r>
        <w:rPr>
          <w:rFonts w:ascii="Times New Roman" w:eastAsia="Times New Roman" w:hAnsi="Times New Roman"/>
          <w:sz w:val="28"/>
          <w:szCs w:val="28"/>
        </w:rPr>
        <w:t xml:space="preserve"> nav bijusi sekmīga, tā ir strādājusi ar 118,5 tūkstoši lieliem zaudējumiem. Negatīvi ir vērtējama debitoru parādu palielināšanās par 39,8%, kas liecina par to, ka uzņēmums neefektīvi atgūst naudas līdzekļus par sniegtajiem pakalpojumiem. Rentabilitātes rādītāji salīdzinot ar 2009.gadu ir samazinājušies un joprojām ir negatīvi, kas liecina par to, ka slimnīcas darbība ir neefektīva. Likviditātes rādītāji neatbilst normas robežām, kas norāda, ka slimnīcai ir grūtības ar īstermiņa saistību segšanu. Par iespējamām grūtībām norēķināties ar kreditoriem </w:t>
      </w:r>
      <w:r w:rsidRPr="00485A16">
        <w:rPr>
          <w:rFonts w:ascii="Times New Roman" w:eastAsia="Times New Roman" w:hAnsi="Times New Roman"/>
          <w:sz w:val="28"/>
          <w:szCs w:val="28"/>
        </w:rPr>
        <w:t>liecina</w:t>
      </w:r>
      <w:r>
        <w:rPr>
          <w:rFonts w:ascii="Times New Roman" w:eastAsia="Times New Roman" w:hAnsi="Times New Roman"/>
          <w:sz w:val="28"/>
          <w:szCs w:val="28"/>
        </w:rPr>
        <w:t xml:space="preserve"> arī negatīvais neto apgrozāmais kapitāls. </w:t>
      </w:r>
    </w:p>
    <w:p w:rsidR="00FF33AE" w:rsidRDefault="00161E33" w:rsidP="00AD054E">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Tikšanās laikā ar Ludzas novada domes</w:t>
      </w:r>
      <w:r w:rsidR="008C541E">
        <w:rPr>
          <w:rFonts w:ascii="Times New Roman" w:eastAsia="Times New Roman" w:hAnsi="Times New Roman"/>
          <w:sz w:val="28"/>
          <w:szCs w:val="28"/>
        </w:rPr>
        <w:t xml:space="preserve">, </w:t>
      </w:r>
      <w:r>
        <w:rPr>
          <w:rFonts w:ascii="Times New Roman" w:eastAsia="Times New Roman" w:hAnsi="Times New Roman"/>
          <w:sz w:val="28"/>
          <w:szCs w:val="28"/>
        </w:rPr>
        <w:t xml:space="preserve">SIA „Ludzas rajona slimnīca” </w:t>
      </w:r>
      <w:r w:rsidR="008C541E">
        <w:rPr>
          <w:rFonts w:ascii="Times New Roman" w:eastAsia="Times New Roman" w:hAnsi="Times New Roman"/>
          <w:sz w:val="28"/>
          <w:szCs w:val="28"/>
        </w:rPr>
        <w:t>un Finanšu ministrijas pārstāvjiem tika pārrunātas dažādas iespējas, kā varētu tikt izpildītas uzņemtās valsts galvotā aizdevuma saistības. Rezultātā tika secināts, ka Ludzas novada dome nevar finansiāli atbalstīt SIA „Ludzas rajona slimnīca”, jo slimnīcas aprīkošanai ar medicīnisko aparatūru tā ir saņēmusi aizdevumu Valsts kasē 2 000 </w:t>
      </w:r>
      <w:smartTag w:uri="schemas-tilde-lv/tildestengine" w:element="currency">
        <w:smartTagPr>
          <w:attr w:name="currency_id" w:val="48"/>
          <w:attr w:name="currency_key" w:val="LVL"/>
          <w:attr w:name="currency_value" w:val="000"/>
          <w:attr w:name="currency_text" w:val="LVL"/>
        </w:smartTagPr>
        <w:r w:rsidR="008C541E">
          <w:rPr>
            <w:rFonts w:ascii="Times New Roman" w:eastAsia="Times New Roman" w:hAnsi="Times New Roman"/>
            <w:sz w:val="28"/>
            <w:szCs w:val="28"/>
          </w:rPr>
          <w:t>000 LVL</w:t>
        </w:r>
      </w:smartTag>
      <w:r w:rsidR="008C541E">
        <w:rPr>
          <w:rFonts w:ascii="Times New Roman" w:eastAsia="Times New Roman" w:hAnsi="Times New Roman"/>
          <w:sz w:val="28"/>
          <w:szCs w:val="28"/>
        </w:rPr>
        <w:t xml:space="preserve"> apjomā</w:t>
      </w:r>
      <w:r w:rsidR="009971ED">
        <w:rPr>
          <w:rFonts w:ascii="Times New Roman" w:eastAsia="Times New Roman" w:hAnsi="Times New Roman"/>
          <w:sz w:val="28"/>
          <w:szCs w:val="28"/>
        </w:rPr>
        <w:t>. Tāpat tika izskatīta iespēja SIA „Ludzas rajona slimnīca” veikt apvienošanu ar SIA „Rēzeknes slimnīca”</w:t>
      </w:r>
      <w:r w:rsidR="00477E68">
        <w:rPr>
          <w:rFonts w:ascii="Times New Roman" w:eastAsia="Times New Roman" w:hAnsi="Times New Roman"/>
          <w:sz w:val="28"/>
          <w:szCs w:val="28"/>
        </w:rPr>
        <w:t>, tomēr SIA „Rēzeknes slimnīca” nav ieinteresēta sadarboties/apvienoties ar SIA „Ludzas rajona slimnīca”</w:t>
      </w:r>
      <w:r w:rsidR="0086645D">
        <w:rPr>
          <w:rFonts w:ascii="Times New Roman" w:eastAsia="Times New Roman" w:hAnsi="Times New Roman"/>
          <w:sz w:val="28"/>
          <w:szCs w:val="28"/>
        </w:rPr>
        <w:t xml:space="preserve"> tās lielo parādsaistību dēļ.</w:t>
      </w:r>
    </w:p>
    <w:p w:rsidR="006F2237" w:rsidRDefault="006F2237" w:rsidP="006F2237">
      <w:pPr>
        <w:spacing w:after="0" w:line="240" w:lineRule="auto"/>
        <w:ind w:firstLine="720"/>
        <w:jc w:val="center"/>
        <w:rPr>
          <w:rFonts w:ascii="Times New Roman" w:eastAsia="Times New Roman" w:hAnsi="Times New Roman"/>
          <w:sz w:val="28"/>
          <w:szCs w:val="28"/>
        </w:rPr>
      </w:pPr>
      <w:r>
        <w:rPr>
          <w:rFonts w:ascii="Times New Roman" w:eastAsia="Times New Roman" w:hAnsi="Times New Roman"/>
          <w:sz w:val="28"/>
          <w:szCs w:val="28"/>
        </w:rPr>
        <w:t>Attēls Nr.1. SIA „Ludzas rajona slimnīca” ienākumu - izdevumu prognoze</w:t>
      </w:r>
    </w:p>
    <w:p w:rsidR="006F2237" w:rsidRDefault="006F2237" w:rsidP="006F2237">
      <w:pPr>
        <w:spacing w:after="0" w:line="240" w:lineRule="auto"/>
        <w:ind w:firstLine="720"/>
        <w:jc w:val="center"/>
        <w:rPr>
          <w:rFonts w:ascii="Times New Roman" w:eastAsia="Times New Roman" w:hAnsi="Times New Roman"/>
          <w:sz w:val="28"/>
          <w:szCs w:val="28"/>
        </w:rPr>
      </w:pPr>
    </w:p>
    <w:p w:rsidR="006F2237" w:rsidRDefault="00E164A0" w:rsidP="006F223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noProof/>
          <w:sz w:val="28"/>
          <w:szCs w:val="28"/>
          <w:lang w:eastAsia="lv-LV"/>
        </w:rPr>
        <w:drawing>
          <wp:inline distT="0" distB="0" distL="0" distR="0">
            <wp:extent cx="4572762" cy="2746629"/>
            <wp:effectExtent l="12192" t="6096" r="6096"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4129" w:rsidRDefault="006F2237" w:rsidP="009C4129">
      <w:pPr>
        <w:spacing w:before="100" w:beforeAutospacing="1" w:after="100" w:afterAutospacing="1" w:line="240" w:lineRule="auto"/>
        <w:ind w:firstLine="720"/>
        <w:jc w:val="both"/>
        <w:rPr>
          <w:rFonts w:ascii="Times New Roman" w:hAnsi="Times New Roman"/>
          <w:sz w:val="28"/>
          <w:szCs w:val="28"/>
          <w:u w:val="single"/>
        </w:rPr>
      </w:pPr>
      <w:r>
        <w:rPr>
          <w:rFonts w:ascii="Times New Roman" w:eastAsia="Times New Roman" w:hAnsi="Times New Roman"/>
          <w:sz w:val="28"/>
          <w:szCs w:val="28"/>
        </w:rPr>
        <w:lastRenderedPageBreak/>
        <w:t>Attēlā Nr.1 ir atspoguļota SIA „Ludzas rajona slimnīca” ienākumu un izdevumu prognoze. Prognozes pamatā ir Finanšu ministrijas sniegtā IKP prognoze līdz 203</w:t>
      </w:r>
      <w:r w:rsidR="00CD6314">
        <w:rPr>
          <w:rFonts w:ascii="Times New Roman" w:eastAsia="Times New Roman" w:hAnsi="Times New Roman"/>
          <w:sz w:val="28"/>
          <w:szCs w:val="28"/>
        </w:rPr>
        <w:t>4</w:t>
      </w:r>
      <w:r>
        <w:rPr>
          <w:rFonts w:ascii="Times New Roman" w:eastAsia="Times New Roman" w:hAnsi="Times New Roman"/>
          <w:sz w:val="28"/>
          <w:szCs w:val="28"/>
        </w:rPr>
        <w:t xml:space="preserve">.gadam, kad slimnīcai ir jāveic pēdējais valsts galvotā aizdevuma maksājums. </w:t>
      </w:r>
      <w:r w:rsidRPr="007849B4">
        <w:rPr>
          <w:rFonts w:ascii="Times New Roman" w:eastAsia="Times New Roman" w:hAnsi="Times New Roman"/>
          <w:sz w:val="28"/>
          <w:szCs w:val="28"/>
          <w:u w:val="single"/>
        </w:rPr>
        <w:t xml:space="preserve">Visā maksājumu periodā SIA „Ludzas rajona slimnīca” izdevumi pārsniedz ienākumus, </w:t>
      </w:r>
      <w:r w:rsidRPr="00076944">
        <w:rPr>
          <w:rFonts w:ascii="Times New Roman" w:eastAsia="Times New Roman" w:hAnsi="Times New Roman"/>
          <w:sz w:val="28"/>
          <w:szCs w:val="28"/>
          <w:u w:val="single"/>
        </w:rPr>
        <w:t>kas padara</w:t>
      </w:r>
      <w:r w:rsidRPr="00110F80">
        <w:rPr>
          <w:rFonts w:ascii="Times New Roman" w:eastAsia="Times New Roman" w:hAnsi="Times New Roman"/>
          <w:sz w:val="28"/>
          <w:szCs w:val="28"/>
          <w:u w:val="single"/>
        </w:rPr>
        <w:t xml:space="preserve"> neiespējamu valsts galvotā aizdevuma saistību izpildi no slimnīcas līdzekļiem visā </w:t>
      </w:r>
      <w:r w:rsidRPr="00110F80">
        <w:rPr>
          <w:rFonts w:ascii="Times New Roman" w:hAnsi="Times New Roman"/>
          <w:sz w:val="28"/>
          <w:szCs w:val="28"/>
          <w:u w:val="single"/>
        </w:rPr>
        <w:t xml:space="preserve">maksājumu periodā. </w:t>
      </w:r>
    </w:p>
    <w:p w:rsidR="009C4129" w:rsidRPr="00A217C1" w:rsidRDefault="009C4129" w:rsidP="009C4129">
      <w:pPr>
        <w:spacing w:before="100" w:beforeAutospacing="1" w:after="100" w:afterAutospacing="1" w:line="240" w:lineRule="auto"/>
        <w:ind w:firstLine="720"/>
        <w:jc w:val="both"/>
        <w:rPr>
          <w:rFonts w:ascii="Times New Roman" w:eastAsia="Times New Roman" w:hAnsi="Times New Roman"/>
          <w:sz w:val="28"/>
          <w:szCs w:val="28"/>
          <w:lang w:eastAsia="lv-LV"/>
        </w:rPr>
      </w:pPr>
      <w:r w:rsidRPr="00A217C1">
        <w:rPr>
          <w:rFonts w:ascii="Times New Roman" w:eastAsia="Times New Roman" w:hAnsi="Times New Roman"/>
          <w:sz w:val="28"/>
          <w:szCs w:val="28"/>
          <w:lang w:eastAsia="lv-LV"/>
        </w:rPr>
        <w:t>Veselības ministrija izvērtējot SIA „Ludzas rajona slimnīca” sagatavotās naudas plūsmu prognozes laika posmam līdz valsts galvoto aizdevumu saistību izpildei ir secinājusi, ka slimnīc</w:t>
      </w:r>
      <w:r>
        <w:rPr>
          <w:rFonts w:ascii="Times New Roman" w:eastAsia="Times New Roman" w:hAnsi="Times New Roman"/>
          <w:sz w:val="28"/>
          <w:szCs w:val="28"/>
          <w:lang w:eastAsia="lv-LV"/>
        </w:rPr>
        <w:t>as</w:t>
      </w:r>
      <w:r w:rsidRPr="00A217C1">
        <w:rPr>
          <w:rFonts w:ascii="Times New Roman" w:eastAsia="Times New Roman" w:hAnsi="Times New Roman"/>
          <w:sz w:val="28"/>
          <w:szCs w:val="28"/>
          <w:lang w:eastAsia="lv-LV"/>
        </w:rPr>
        <w:t xml:space="preserve"> līdzekļi nebūs pietiekami, lai varētu plānot valsts budžeta līdzekļu atgūšanu. </w:t>
      </w:r>
    </w:p>
    <w:p w:rsidR="00B91DC5" w:rsidRPr="00B91DC5" w:rsidRDefault="006F2237" w:rsidP="009C4129">
      <w:pPr>
        <w:spacing w:line="240" w:lineRule="auto"/>
        <w:ind w:firstLine="720"/>
        <w:jc w:val="both"/>
      </w:pPr>
      <w:r w:rsidRPr="00110F80">
        <w:rPr>
          <w:u w:val="single"/>
        </w:rPr>
        <w:t xml:space="preserve"> </w:t>
      </w:r>
      <w:r w:rsidR="00B91DC5">
        <w:t xml:space="preserve">  </w:t>
      </w:r>
    </w:p>
    <w:bookmarkEnd w:id="2"/>
    <w:bookmarkEnd w:id="3"/>
    <w:p w:rsidR="005E5E16" w:rsidRPr="00F94456" w:rsidRDefault="00CD40F0" w:rsidP="001143DA">
      <w:pPr>
        <w:jc w:val="both"/>
        <w:rPr>
          <w:rFonts w:ascii="Times New Roman" w:eastAsia="Times New Roman" w:hAnsi="Times New Roman"/>
          <w:b/>
          <w:sz w:val="28"/>
          <w:szCs w:val="28"/>
        </w:rPr>
      </w:pPr>
      <w:r>
        <w:rPr>
          <w:rFonts w:ascii="Times New Roman" w:eastAsia="Times New Roman" w:hAnsi="Times New Roman"/>
          <w:b/>
          <w:sz w:val="28"/>
          <w:szCs w:val="28"/>
        </w:rPr>
        <w:t xml:space="preserve">Secinājumi par </w:t>
      </w:r>
      <w:r w:rsidR="005E5E16" w:rsidRPr="00F94456">
        <w:rPr>
          <w:rFonts w:ascii="Times New Roman" w:eastAsia="Times New Roman" w:hAnsi="Times New Roman"/>
          <w:b/>
          <w:sz w:val="28"/>
          <w:szCs w:val="28"/>
        </w:rPr>
        <w:t xml:space="preserve">SIA „Kuldīgas </w:t>
      </w:r>
      <w:r w:rsidR="00644BB4" w:rsidRPr="00F94456">
        <w:rPr>
          <w:rFonts w:ascii="Times New Roman" w:eastAsia="Times New Roman" w:hAnsi="Times New Roman"/>
          <w:b/>
          <w:sz w:val="28"/>
          <w:szCs w:val="28"/>
        </w:rPr>
        <w:t xml:space="preserve">rajona </w:t>
      </w:r>
      <w:r w:rsidR="005E5E16" w:rsidRPr="00F94456">
        <w:rPr>
          <w:rFonts w:ascii="Times New Roman" w:eastAsia="Times New Roman" w:hAnsi="Times New Roman"/>
          <w:b/>
          <w:sz w:val="28"/>
          <w:szCs w:val="28"/>
        </w:rPr>
        <w:t>slimnīca”</w:t>
      </w:r>
    </w:p>
    <w:p w:rsidR="005E5E16" w:rsidRPr="00F94456" w:rsidRDefault="005E5E16" w:rsidP="009B10C7">
      <w:pPr>
        <w:spacing w:line="240" w:lineRule="auto"/>
        <w:ind w:firstLine="720"/>
        <w:jc w:val="both"/>
        <w:rPr>
          <w:rFonts w:ascii="Times New Roman" w:eastAsia="Times New Roman" w:hAnsi="Times New Roman"/>
          <w:sz w:val="28"/>
          <w:szCs w:val="28"/>
        </w:rPr>
      </w:pPr>
      <w:r w:rsidRPr="00F94456">
        <w:rPr>
          <w:rFonts w:ascii="Times New Roman" w:eastAsia="Times New Roman" w:hAnsi="Times New Roman"/>
          <w:sz w:val="28"/>
          <w:szCs w:val="28"/>
        </w:rPr>
        <w:t>Saskaņā ar likuma „Par valsts budžetu 2002.gadam” SIA „Kuldīgas</w:t>
      </w:r>
      <w:r w:rsidR="00644BB4" w:rsidRPr="00F94456">
        <w:rPr>
          <w:rFonts w:ascii="Times New Roman" w:eastAsia="Times New Roman" w:hAnsi="Times New Roman"/>
          <w:sz w:val="28"/>
          <w:szCs w:val="28"/>
        </w:rPr>
        <w:t xml:space="preserve"> rajona</w:t>
      </w:r>
      <w:r w:rsidRPr="00F94456">
        <w:rPr>
          <w:rFonts w:ascii="Times New Roman" w:eastAsia="Times New Roman" w:hAnsi="Times New Roman"/>
          <w:sz w:val="28"/>
          <w:szCs w:val="28"/>
        </w:rPr>
        <w:t xml:space="preserve"> slimnīca” </w:t>
      </w:r>
      <w:r w:rsidRPr="004B46F8">
        <w:rPr>
          <w:rFonts w:ascii="Times New Roman" w:eastAsia="Times New Roman" w:hAnsi="Times New Roman"/>
          <w:sz w:val="28"/>
          <w:szCs w:val="28"/>
        </w:rPr>
        <w:t>tika piešķirts valsts galvotais aizdevums 1 800 </w:t>
      </w:r>
      <w:smartTag w:uri="schemas-tilde-lv/tildestengine" w:element="currency">
        <w:smartTagPr>
          <w:attr w:name="currency_id" w:val="48"/>
          <w:attr w:name="currency_key" w:val="LVL"/>
          <w:attr w:name="currency_value" w:val="000"/>
          <w:attr w:name="currency_text" w:val="LVL"/>
        </w:smartTagPr>
        <w:r w:rsidRPr="004B46F8">
          <w:rPr>
            <w:rFonts w:ascii="Times New Roman" w:eastAsia="Times New Roman" w:hAnsi="Times New Roman"/>
            <w:sz w:val="28"/>
            <w:szCs w:val="28"/>
          </w:rPr>
          <w:t>000 LVL</w:t>
        </w:r>
      </w:smartTag>
      <w:r w:rsidRPr="00F94456">
        <w:rPr>
          <w:rFonts w:ascii="Times New Roman" w:eastAsia="Times New Roman" w:hAnsi="Times New Roman"/>
          <w:sz w:val="28"/>
          <w:szCs w:val="28"/>
        </w:rPr>
        <w:t xml:space="preserve"> apjomā projekta „Kuldīgas slimnīcas būvniecība un aprīkošana” realizācijai.</w:t>
      </w:r>
    </w:p>
    <w:p w:rsidR="006848F7" w:rsidRDefault="005E5E16" w:rsidP="009B10C7">
      <w:pPr>
        <w:spacing w:line="240" w:lineRule="auto"/>
        <w:ind w:firstLine="720"/>
        <w:jc w:val="both"/>
        <w:rPr>
          <w:rFonts w:ascii="Times New Roman" w:eastAsia="Times New Roman" w:hAnsi="Times New Roman"/>
          <w:sz w:val="28"/>
          <w:szCs w:val="28"/>
        </w:rPr>
      </w:pPr>
      <w:r w:rsidRPr="00F94456">
        <w:rPr>
          <w:rFonts w:ascii="Times New Roman" w:eastAsia="Times New Roman" w:hAnsi="Times New Roman"/>
          <w:sz w:val="28"/>
          <w:szCs w:val="28"/>
        </w:rPr>
        <w:t>Līdz 20</w:t>
      </w:r>
      <w:r w:rsidR="00FB3BAF" w:rsidRPr="00F94456">
        <w:rPr>
          <w:rFonts w:ascii="Times New Roman" w:eastAsia="Times New Roman" w:hAnsi="Times New Roman"/>
          <w:sz w:val="28"/>
          <w:szCs w:val="28"/>
        </w:rPr>
        <w:t>0</w:t>
      </w:r>
      <w:r w:rsidR="00C12B60">
        <w:rPr>
          <w:rFonts w:ascii="Times New Roman" w:eastAsia="Times New Roman" w:hAnsi="Times New Roman"/>
          <w:sz w:val="28"/>
          <w:szCs w:val="28"/>
        </w:rPr>
        <w:t>9</w:t>
      </w:r>
      <w:r w:rsidRPr="00F94456">
        <w:rPr>
          <w:rFonts w:ascii="Times New Roman" w:eastAsia="Times New Roman" w:hAnsi="Times New Roman"/>
          <w:sz w:val="28"/>
          <w:szCs w:val="28"/>
        </w:rPr>
        <w:t xml:space="preserve">.gadam SIA „Kuldīgas rajona slimnīca” ir veikusi visu saistību pret banku izpildi un maksājusi procentu un pamatsummas maksājumus </w:t>
      </w:r>
      <w:r w:rsidR="00C12B60">
        <w:rPr>
          <w:rFonts w:ascii="Times New Roman" w:eastAsia="Times New Roman" w:hAnsi="Times New Roman"/>
          <w:sz w:val="28"/>
          <w:szCs w:val="28"/>
        </w:rPr>
        <w:t xml:space="preserve">gan </w:t>
      </w:r>
      <w:r w:rsidRPr="00F94456">
        <w:rPr>
          <w:rFonts w:ascii="Times New Roman" w:eastAsia="Times New Roman" w:hAnsi="Times New Roman"/>
          <w:sz w:val="28"/>
          <w:szCs w:val="28"/>
        </w:rPr>
        <w:t xml:space="preserve">no </w:t>
      </w:r>
      <w:r w:rsidR="00C12B60">
        <w:rPr>
          <w:rFonts w:ascii="Times New Roman" w:eastAsia="Times New Roman" w:hAnsi="Times New Roman"/>
          <w:sz w:val="28"/>
          <w:szCs w:val="28"/>
        </w:rPr>
        <w:t>papildus piešķi</w:t>
      </w:r>
      <w:r w:rsidR="002E6A75">
        <w:rPr>
          <w:rFonts w:ascii="Times New Roman" w:eastAsia="Times New Roman" w:hAnsi="Times New Roman"/>
          <w:sz w:val="28"/>
          <w:szCs w:val="28"/>
        </w:rPr>
        <w:t>rtiem valsts budžeta līdzekļiem</w:t>
      </w:r>
      <w:r w:rsidRPr="00F94456">
        <w:rPr>
          <w:rFonts w:ascii="Times New Roman" w:eastAsia="Times New Roman" w:hAnsi="Times New Roman"/>
          <w:sz w:val="28"/>
          <w:szCs w:val="28"/>
        </w:rPr>
        <w:t xml:space="preserve">, gan </w:t>
      </w:r>
      <w:r w:rsidR="00C12B60">
        <w:rPr>
          <w:rFonts w:ascii="Times New Roman" w:eastAsia="Times New Roman" w:hAnsi="Times New Roman"/>
          <w:sz w:val="28"/>
          <w:szCs w:val="28"/>
        </w:rPr>
        <w:t>slimnīcas līdzekļiem</w:t>
      </w:r>
      <w:r w:rsidRPr="00F94456">
        <w:rPr>
          <w:rFonts w:ascii="Times New Roman" w:eastAsia="Times New Roman" w:hAnsi="Times New Roman"/>
          <w:sz w:val="28"/>
          <w:szCs w:val="28"/>
        </w:rPr>
        <w:t>.</w:t>
      </w:r>
      <w:r w:rsidR="006848F7">
        <w:rPr>
          <w:rFonts w:ascii="Times New Roman" w:eastAsia="Times New Roman" w:hAnsi="Times New Roman"/>
          <w:sz w:val="28"/>
          <w:szCs w:val="28"/>
        </w:rPr>
        <w:t xml:space="preserve"> </w:t>
      </w:r>
    </w:p>
    <w:p w:rsidR="007F6040" w:rsidRDefault="007F6040" w:rsidP="007F6040">
      <w:pPr>
        <w:spacing w:line="240" w:lineRule="auto"/>
        <w:ind w:firstLine="720"/>
        <w:jc w:val="center"/>
        <w:rPr>
          <w:rFonts w:ascii="Times New Roman" w:eastAsia="Times New Roman" w:hAnsi="Times New Roman"/>
          <w:sz w:val="28"/>
          <w:szCs w:val="28"/>
        </w:rPr>
      </w:pPr>
      <w:r>
        <w:rPr>
          <w:rFonts w:ascii="Times New Roman" w:eastAsia="Times New Roman" w:hAnsi="Times New Roman"/>
          <w:sz w:val="28"/>
          <w:szCs w:val="28"/>
        </w:rPr>
        <w:t>Tabula Nr.2. SIA „Kuldīgas rajona slimnīca” valsts galvotā aizdevuma saistību izpilde</w:t>
      </w:r>
    </w:p>
    <w:tbl>
      <w:tblPr>
        <w:tblW w:w="6851" w:type="dxa"/>
        <w:jc w:val="center"/>
        <w:tblInd w:w="93" w:type="dxa"/>
        <w:tblLook w:val="04A0"/>
      </w:tblPr>
      <w:tblGrid>
        <w:gridCol w:w="3452"/>
        <w:gridCol w:w="1206"/>
        <w:gridCol w:w="2193"/>
      </w:tblGrid>
      <w:tr w:rsidR="003F1BE3" w:rsidRPr="00695034">
        <w:trPr>
          <w:trHeight w:val="855"/>
          <w:jc w:val="center"/>
        </w:trPr>
        <w:tc>
          <w:tcPr>
            <w:tcW w:w="3452" w:type="dxa"/>
            <w:tcBorders>
              <w:top w:val="single" w:sz="4" w:space="0" w:color="auto"/>
              <w:left w:val="single" w:sz="4" w:space="0" w:color="auto"/>
              <w:bottom w:val="single" w:sz="4" w:space="0" w:color="auto"/>
              <w:right w:val="single" w:sz="4" w:space="0" w:color="auto"/>
            </w:tcBorders>
            <w:shd w:val="clear" w:color="auto" w:fill="FBD4B4"/>
            <w:vAlign w:val="center"/>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Pamats papildu līdzekļu piešķiršanai</w:t>
            </w:r>
          </w:p>
        </w:tc>
        <w:tc>
          <w:tcPr>
            <w:tcW w:w="1206" w:type="dxa"/>
            <w:tcBorders>
              <w:top w:val="single" w:sz="4" w:space="0" w:color="auto"/>
              <w:left w:val="nil"/>
              <w:bottom w:val="single" w:sz="4" w:space="0" w:color="auto"/>
              <w:right w:val="single" w:sz="4" w:space="0" w:color="auto"/>
            </w:tcBorders>
            <w:shd w:val="clear" w:color="auto" w:fill="FBD4B4"/>
            <w:noWrap/>
            <w:vAlign w:val="center"/>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Datums</w:t>
            </w:r>
          </w:p>
        </w:tc>
        <w:tc>
          <w:tcPr>
            <w:tcW w:w="2193" w:type="dxa"/>
            <w:tcBorders>
              <w:top w:val="single" w:sz="4" w:space="0" w:color="auto"/>
              <w:left w:val="nil"/>
              <w:bottom w:val="single" w:sz="4" w:space="0" w:color="auto"/>
              <w:right w:val="single" w:sz="4" w:space="0" w:color="auto"/>
            </w:tcBorders>
            <w:shd w:val="clear" w:color="auto" w:fill="FBD4B4"/>
            <w:vAlign w:val="center"/>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Summa</w:t>
            </w:r>
            <w:smartTag w:uri="schemas-tilde-lv/tildestengine" w:element="currency">
              <w:smartTagPr>
                <w:attr w:name="currency_id" w:val="48"/>
                <w:attr w:name="currency_key" w:val="LVL"/>
                <w:attr w:name="currency_value" w:val="."/>
                <w:attr w:name="currency_text" w:val="LVL"/>
              </w:smartTagPr>
              <w:r w:rsidRPr="003F1BE3">
                <w:rPr>
                  <w:rFonts w:ascii="Times New Roman" w:eastAsia="Times New Roman" w:hAnsi="Times New Roman"/>
                  <w:b/>
                  <w:bCs/>
                  <w:color w:val="000000"/>
                  <w:lang w:eastAsia="lv-LV"/>
                </w:rPr>
                <w:t>, LVL</w:t>
              </w:r>
            </w:smartTag>
            <w:r w:rsidRPr="003F1BE3">
              <w:rPr>
                <w:rFonts w:ascii="Times New Roman" w:eastAsia="Times New Roman" w:hAnsi="Times New Roman"/>
                <w:b/>
                <w:bCs/>
                <w:color w:val="000000"/>
                <w:lang w:eastAsia="lv-LV"/>
              </w:rPr>
              <w:t>/Samaksāts Valsts kasei</w:t>
            </w:r>
          </w:p>
        </w:tc>
      </w:tr>
      <w:tr w:rsidR="003F1BE3" w:rsidRPr="00695034">
        <w:trPr>
          <w:trHeight w:val="315"/>
          <w:jc w:val="center"/>
        </w:trPr>
        <w:tc>
          <w:tcPr>
            <w:tcW w:w="3452" w:type="dxa"/>
            <w:tcBorders>
              <w:top w:val="nil"/>
              <w:left w:val="single" w:sz="4" w:space="0" w:color="auto"/>
              <w:bottom w:val="single" w:sz="4" w:space="0" w:color="auto"/>
              <w:right w:val="single" w:sz="4" w:space="0" w:color="auto"/>
            </w:tcBorders>
            <w:shd w:val="clear" w:color="auto" w:fill="auto"/>
            <w:vAlign w:val="center"/>
          </w:tcPr>
          <w:p w:rsidR="003F1BE3" w:rsidRPr="003F1BE3" w:rsidRDefault="003F1BE3" w:rsidP="003F1BE3">
            <w:pPr>
              <w:spacing w:after="0" w:line="240" w:lineRule="auto"/>
              <w:rPr>
                <w:rFonts w:ascii="Times New Roman" w:eastAsia="Times New Roman" w:hAnsi="Times New Roman"/>
                <w:color w:val="000000"/>
                <w:sz w:val="24"/>
                <w:szCs w:val="24"/>
                <w:lang w:eastAsia="lv-LV"/>
              </w:rPr>
            </w:pPr>
            <w:r w:rsidRPr="003F1BE3">
              <w:rPr>
                <w:rFonts w:ascii="Times New Roman" w:eastAsia="Times New Roman" w:hAnsi="Times New Roman"/>
                <w:color w:val="000000"/>
                <w:sz w:val="24"/>
                <w:szCs w:val="24"/>
                <w:lang w:eastAsia="lv-LV"/>
              </w:rPr>
              <w:t>Finanšu ministra rīkojums Nr.708</w:t>
            </w:r>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20.12.2010</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174 925.00</w:t>
            </w:r>
          </w:p>
        </w:tc>
      </w:tr>
      <w:tr w:rsidR="003F1BE3" w:rsidRPr="00695034">
        <w:trPr>
          <w:trHeight w:val="945"/>
          <w:jc w:val="center"/>
        </w:trPr>
        <w:tc>
          <w:tcPr>
            <w:tcW w:w="3452" w:type="dxa"/>
            <w:tcBorders>
              <w:top w:val="nil"/>
              <w:left w:val="single" w:sz="4" w:space="0" w:color="auto"/>
              <w:bottom w:val="single" w:sz="4" w:space="0" w:color="auto"/>
              <w:right w:val="single" w:sz="4" w:space="0" w:color="auto"/>
            </w:tcBorders>
            <w:shd w:val="clear" w:color="auto" w:fill="auto"/>
            <w:vAlign w:val="bottom"/>
          </w:tcPr>
          <w:p w:rsidR="003F1BE3" w:rsidRPr="003F1BE3" w:rsidRDefault="003F1BE3" w:rsidP="003F1BE3">
            <w:pPr>
              <w:spacing w:after="0" w:line="240" w:lineRule="auto"/>
              <w:rPr>
                <w:rFonts w:ascii="Times New Roman" w:eastAsia="Times New Roman" w:hAnsi="Times New Roman"/>
                <w:color w:val="000000"/>
                <w:sz w:val="24"/>
                <w:szCs w:val="24"/>
                <w:lang w:eastAsia="lv-LV"/>
              </w:rPr>
            </w:pPr>
            <w:r w:rsidRPr="003F1BE3">
              <w:rPr>
                <w:rFonts w:ascii="Times New Roman" w:eastAsia="Times New Roman" w:hAnsi="Times New Roman"/>
                <w:color w:val="000000"/>
                <w:sz w:val="24"/>
                <w:szCs w:val="24"/>
                <w:lang w:eastAsia="lv-LV"/>
              </w:rPr>
              <w:t>Ministru kabineta sēdes protokollēmums Nr.52, 75.§ 3.1.2.apakšpunkts.</w:t>
            </w:r>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11.08.2009</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245 948.00</w:t>
            </w:r>
          </w:p>
        </w:tc>
      </w:tr>
      <w:tr w:rsidR="003F1BE3" w:rsidRPr="00695034">
        <w:trPr>
          <w:trHeight w:val="630"/>
          <w:jc w:val="center"/>
        </w:trPr>
        <w:tc>
          <w:tcPr>
            <w:tcW w:w="3452" w:type="dxa"/>
            <w:tcBorders>
              <w:top w:val="nil"/>
              <w:left w:val="single" w:sz="4" w:space="0" w:color="auto"/>
              <w:bottom w:val="single" w:sz="4" w:space="0" w:color="auto"/>
              <w:right w:val="single" w:sz="4" w:space="0" w:color="auto"/>
            </w:tcBorders>
            <w:shd w:val="clear" w:color="auto" w:fill="auto"/>
            <w:vAlign w:val="bottom"/>
          </w:tcPr>
          <w:p w:rsidR="003F1BE3" w:rsidRPr="003F1BE3" w:rsidRDefault="003F1BE3" w:rsidP="003F1BE3">
            <w:pPr>
              <w:spacing w:after="0" w:line="240" w:lineRule="auto"/>
              <w:rPr>
                <w:rFonts w:ascii="Times New Roman" w:eastAsia="Times New Roman" w:hAnsi="Times New Roman"/>
                <w:color w:val="000000"/>
                <w:sz w:val="24"/>
                <w:szCs w:val="24"/>
                <w:lang w:eastAsia="lv-LV"/>
              </w:rPr>
            </w:pPr>
            <w:r w:rsidRPr="003F1BE3">
              <w:rPr>
                <w:rFonts w:ascii="Times New Roman" w:eastAsia="Times New Roman" w:hAnsi="Times New Roman"/>
                <w:color w:val="000000"/>
                <w:sz w:val="24"/>
                <w:szCs w:val="24"/>
                <w:lang w:eastAsia="lv-LV"/>
              </w:rPr>
              <w:t>Grozījumi likumā "Par valsts budžetu 2005.gadam"</w:t>
            </w:r>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17.09.2005</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252 979.00</w:t>
            </w:r>
          </w:p>
        </w:tc>
      </w:tr>
      <w:tr w:rsidR="003F1BE3" w:rsidRPr="00695034">
        <w:trPr>
          <w:trHeight w:val="630"/>
          <w:jc w:val="center"/>
        </w:trPr>
        <w:tc>
          <w:tcPr>
            <w:tcW w:w="3452" w:type="dxa"/>
            <w:tcBorders>
              <w:top w:val="nil"/>
              <w:left w:val="single" w:sz="4" w:space="0" w:color="auto"/>
              <w:bottom w:val="single" w:sz="4" w:space="0" w:color="auto"/>
              <w:right w:val="single" w:sz="4" w:space="0" w:color="auto"/>
            </w:tcBorders>
            <w:shd w:val="clear" w:color="auto" w:fill="auto"/>
            <w:vAlign w:val="bottom"/>
          </w:tcPr>
          <w:p w:rsidR="003F1BE3" w:rsidRPr="003F1BE3" w:rsidRDefault="003F1BE3" w:rsidP="003F1BE3">
            <w:pPr>
              <w:spacing w:after="0" w:line="240" w:lineRule="auto"/>
              <w:rPr>
                <w:rFonts w:ascii="Times New Roman" w:eastAsia="Times New Roman" w:hAnsi="Times New Roman"/>
                <w:color w:val="000000"/>
                <w:sz w:val="24"/>
                <w:szCs w:val="24"/>
                <w:lang w:eastAsia="lv-LV"/>
              </w:rPr>
            </w:pPr>
            <w:r w:rsidRPr="003F1BE3">
              <w:rPr>
                <w:rFonts w:ascii="Times New Roman" w:eastAsia="Times New Roman" w:hAnsi="Times New Roman"/>
                <w:color w:val="000000"/>
                <w:sz w:val="24"/>
                <w:szCs w:val="24"/>
                <w:lang w:eastAsia="lv-LV"/>
              </w:rPr>
              <w:t>Grozījumi likumā "Par valsts budžetu 2004.gadam"</w:t>
            </w:r>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17.09.2004</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567 390.00</w:t>
            </w:r>
          </w:p>
        </w:tc>
      </w:tr>
      <w:tr w:rsidR="003F1BE3" w:rsidRPr="00695034">
        <w:trPr>
          <w:trHeight w:val="630"/>
          <w:jc w:val="center"/>
        </w:trPr>
        <w:tc>
          <w:tcPr>
            <w:tcW w:w="3452" w:type="dxa"/>
            <w:tcBorders>
              <w:top w:val="nil"/>
              <w:left w:val="single" w:sz="4" w:space="0" w:color="auto"/>
              <w:bottom w:val="single" w:sz="4" w:space="0" w:color="auto"/>
              <w:right w:val="single" w:sz="4" w:space="0" w:color="auto"/>
            </w:tcBorders>
            <w:shd w:val="clear" w:color="auto" w:fill="auto"/>
            <w:vAlign w:val="bottom"/>
          </w:tcPr>
          <w:p w:rsidR="003F1BE3" w:rsidRPr="003F1BE3" w:rsidRDefault="003F1BE3" w:rsidP="003F1BE3">
            <w:pPr>
              <w:spacing w:after="0" w:line="240" w:lineRule="auto"/>
              <w:rPr>
                <w:rFonts w:ascii="Times New Roman" w:eastAsia="Times New Roman" w:hAnsi="Times New Roman"/>
                <w:color w:val="000000"/>
                <w:sz w:val="24"/>
                <w:szCs w:val="24"/>
                <w:lang w:eastAsia="lv-LV"/>
              </w:rPr>
            </w:pPr>
            <w:r w:rsidRPr="003F1BE3">
              <w:rPr>
                <w:rFonts w:ascii="Times New Roman" w:eastAsia="Times New Roman" w:hAnsi="Times New Roman"/>
                <w:color w:val="000000"/>
                <w:sz w:val="24"/>
                <w:szCs w:val="24"/>
                <w:lang w:eastAsia="lv-LV"/>
              </w:rPr>
              <w:t>Grozījumi likumā "Par valsts budžetu 2002.gadam"</w:t>
            </w:r>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21.11.2002</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650 000.00</w:t>
            </w:r>
          </w:p>
        </w:tc>
      </w:tr>
      <w:tr w:rsidR="003F1BE3" w:rsidRPr="00695034">
        <w:trPr>
          <w:trHeight w:val="300"/>
          <w:jc w:val="center"/>
        </w:trPr>
        <w:tc>
          <w:tcPr>
            <w:tcW w:w="4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1BE3" w:rsidRPr="003F1BE3" w:rsidRDefault="003F1BE3" w:rsidP="003F1BE3">
            <w:pPr>
              <w:spacing w:after="0" w:line="240" w:lineRule="auto"/>
              <w:jc w:val="right"/>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lastRenderedPageBreak/>
              <w:t>KOPĀ:</w:t>
            </w:r>
          </w:p>
        </w:tc>
        <w:tc>
          <w:tcPr>
            <w:tcW w:w="2193" w:type="dxa"/>
            <w:tcBorders>
              <w:top w:val="nil"/>
              <w:left w:val="nil"/>
              <w:bottom w:val="single" w:sz="4" w:space="0" w:color="auto"/>
              <w:right w:val="single" w:sz="4" w:space="0" w:color="auto"/>
            </w:tcBorders>
            <w:shd w:val="clear" w:color="auto" w:fill="auto"/>
            <w:noWrap/>
            <w:vAlign w:val="bottom"/>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1 891 242.00</w:t>
            </w:r>
          </w:p>
        </w:tc>
      </w:tr>
      <w:tr w:rsidR="003F1BE3" w:rsidRPr="00695034">
        <w:trPr>
          <w:trHeight w:val="585"/>
          <w:jc w:val="center"/>
        </w:trPr>
        <w:tc>
          <w:tcPr>
            <w:tcW w:w="3452" w:type="dxa"/>
            <w:tcBorders>
              <w:top w:val="nil"/>
              <w:left w:val="single" w:sz="4" w:space="0" w:color="auto"/>
              <w:bottom w:val="single" w:sz="4" w:space="0" w:color="auto"/>
              <w:right w:val="single" w:sz="4" w:space="0" w:color="auto"/>
            </w:tcBorders>
            <w:shd w:val="clear" w:color="auto" w:fill="FBD4B4"/>
            <w:vAlign w:val="bottom"/>
          </w:tcPr>
          <w:p w:rsidR="003F1BE3" w:rsidRPr="003F1BE3" w:rsidRDefault="003F1BE3" w:rsidP="003F1BE3">
            <w:pPr>
              <w:spacing w:after="0" w:line="240" w:lineRule="auto"/>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Slimnīcas veiktie saistību maksājumi no pašu līdzekļiem</w:t>
            </w:r>
          </w:p>
        </w:tc>
        <w:tc>
          <w:tcPr>
            <w:tcW w:w="1206" w:type="dxa"/>
            <w:tcBorders>
              <w:top w:val="nil"/>
              <w:left w:val="nil"/>
              <w:bottom w:val="single" w:sz="4" w:space="0" w:color="auto"/>
              <w:right w:val="single" w:sz="4" w:space="0" w:color="auto"/>
            </w:tcBorders>
            <w:shd w:val="clear" w:color="auto" w:fill="FBD4B4"/>
            <w:noWrap/>
            <w:vAlign w:val="center"/>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Datums</w:t>
            </w:r>
          </w:p>
        </w:tc>
        <w:tc>
          <w:tcPr>
            <w:tcW w:w="2193" w:type="dxa"/>
            <w:tcBorders>
              <w:top w:val="nil"/>
              <w:left w:val="nil"/>
              <w:bottom w:val="single" w:sz="4" w:space="0" w:color="auto"/>
              <w:right w:val="single" w:sz="4" w:space="0" w:color="auto"/>
            </w:tcBorders>
            <w:shd w:val="clear" w:color="auto" w:fill="FBD4B4"/>
            <w:noWrap/>
            <w:vAlign w:val="center"/>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Summa</w:t>
            </w:r>
            <w:smartTag w:uri="schemas-tilde-lv/tildestengine" w:element="currency">
              <w:smartTagPr>
                <w:attr w:name="currency_id" w:val="48"/>
                <w:attr w:name="currency_key" w:val="LVL"/>
                <w:attr w:name="currency_value" w:val="."/>
                <w:attr w:name="currency_text" w:val="LVL"/>
              </w:smartTagPr>
              <w:r w:rsidRPr="003F1BE3">
                <w:rPr>
                  <w:rFonts w:ascii="Times New Roman" w:eastAsia="Times New Roman" w:hAnsi="Times New Roman"/>
                  <w:b/>
                  <w:bCs/>
                  <w:color w:val="000000"/>
                  <w:lang w:eastAsia="lv-LV"/>
                </w:rPr>
                <w:t>, LVL</w:t>
              </w:r>
            </w:smartTag>
          </w:p>
        </w:tc>
      </w:tr>
      <w:tr w:rsidR="003F1BE3" w:rsidRPr="00695034">
        <w:trPr>
          <w:trHeight w:val="300"/>
          <w:jc w:val="center"/>
        </w:trPr>
        <w:tc>
          <w:tcPr>
            <w:tcW w:w="3452" w:type="dxa"/>
            <w:tcBorders>
              <w:top w:val="nil"/>
              <w:left w:val="single" w:sz="4" w:space="0" w:color="auto"/>
              <w:bottom w:val="nil"/>
              <w:right w:val="single" w:sz="4" w:space="0" w:color="auto"/>
            </w:tcBorders>
            <w:shd w:val="clear" w:color="auto" w:fill="auto"/>
            <w:noWrap/>
            <w:vAlign w:val="center"/>
          </w:tcPr>
          <w:p w:rsidR="003F1BE3" w:rsidRPr="003F1BE3" w:rsidRDefault="003F1BE3" w:rsidP="003F1BE3">
            <w:pPr>
              <w:spacing w:after="0" w:line="240" w:lineRule="auto"/>
              <w:rPr>
                <w:rFonts w:ascii="Times New Roman" w:eastAsia="Times New Roman" w:hAnsi="Times New Roman"/>
                <w:color w:val="000000"/>
                <w:lang w:eastAsia="lv-LV"/>
              </w:rPr>
            </w:pPr>
            <w:r w:rsidRPr="003F1BE3">
              <w:rPr>
                <w:rFonts w:ascii="Times New Roman" w:eastAsia="Times New Roman" w:hAnsi="Times New Roman"/>
                <w:color w:val="000000"/>
                <w:lang w:eastAsia="lv-LV"/>
              </w:rPr>
              <w:t>Pamatsummas maksājums</w:t>
            </w:r>
            <w:smartTag w:uri="schemas-tilde-lv/tildestengine" w:element="currency">
              <w:smartTagPr>
                <w:attr w:name="currency_id" w:val="48"/>
                <w:attr w:name="currency_key" w:val="LVL"/>
                <w:attr w:name="currency_value" w:val="."/>
                <w:attr w:name="currency_text" w:val="LVL"/>
              </w:smartTagPr>
              <w:r w:rsidRPr="003F1BE3">
                <w:rPr>
                  <w:rFonts w:ascii="Times New Roman" w:eastAsia="Times New Roman" w:hAnsi="Times New Roman"/>
                  <w:color w:val="000000"/>
                  <w:lang w:eastAsia="lv-LV"/>
                </w:rPr>
                <w:t>, LVL</w:t>
              </w:r>
            </w:smartTag>
          </w:p>
        </w:tc>
        <w:tc>
          <w:tcPr>
            <w:tcW w:w="1206"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2008</w:t>
            </w:r>
          </w:p>
        </w:tc>
        <w:tc>
          <w:tcPr>
            <w:tcW w:w="2193" w:type="dxa"/>
            <w:tcBorders>
              <w:top w:val="nil"/>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42 927.00</w:t>
            </w:r>
          </w:p>
        </w:tc>
      </w:tr>
      <w:tr w:rsidR="003F1BE3" w:rsidRPr="00695034">
        <w:trPr>
          <w:trHeight w:val="300"/>
          <w:jc w:val="center"/>
        </w:trPr>
        <w:tc>
          <w:tcPr>
            <w:tcW w:w="3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F1BE3" w:rsidRPr="003F1BE3" w:rsidRDefault="003F1BE3" w:rsidP="003F1BE3">
            <w:pPr>
              <w:spacing w:after="0" w:line="240" w:lineRule="auto"/>
              <w:rPr>
                <w:rFonts w:ascii="Times New Roman" w:eastAsia="Times New Roman" w:hAnsi="Times New Roman"/>
                <w:color w:val="000000"/>
                <w:lang w:eastAsia="lv-LV"/>
              </w:rPr>
            </w:pPr>
            <w:r w:rsidRPr="003F1BE3">
              <w:rPr>
                <w:rFonts w:ascii="Times New Roman" w:eastAsia="Times New Roman" w:hAnsi="Times New Roman"/>
                <w:color w:val="000000"/>
                <w:lang w:eastAsia="lv-LV"/>
              </w:rPr>
              <w:t>Procentu maksājums</w:t>
            </w:r>
            <w:smartTag w:uri="schemas-tilde-lv/tildestengine" w:element="currency">
              <w:smartTagPr>
                <w:attr w:name="currency_id" w:val="48"/>
                <w:attr w:name="currency_key" w:val="LVL"/>
                <w:attr w:name="currency_value" w:val="."/>
                <w:attr w:name="currency_text" w:val="LVL"/>
              </w:smartTagPr>
              <w:r w:rsidRPr="003F1BE3">
                <w:rPr>
                  <w:rFonts w:ascii="Times New Roman" w:eastAsia="Times New Roman" w:hAnsi="Times New Roman"/>
                  <w:color w:val="000000"/>
                  <w:lang w:eastAsia="lv-LV"/>
                </w:rPr>
                <w:t>, LVL</w:t>
              </w:r>
            </w:smartTag>
          </w:p>
        </w:tc>
        <w:tc>
          <w:tcPr>
            <w:tcW w:w="1206" w:type="dxa"/>
            <w:tcBorders>
              <w:top w:val="nil"/>
              <w:left w:val="nil"/>
              <w:bottom w:val="nil"/>
              <w:right w:val="nil"/>
            </w:tcBorders>
            <w:shd w:val="clear" w:color="auto" w:fill="auto"/>
            <w:noWrap/>
            <w:vAlign w:val="bottom"/>
          </w:tcPr>
          <w:p w:rsidR="003F1BE3" w:rsidRPr="003F1BE3" w:rsidRDefault="003F1BE3" w:rsidP="002E6A75">
            <w:pPr>
              <w:spacing w:after="0" w:line="240" w:lineRule="auto"/>
              <w:jc w:val="center"/>
              <w:rPr>
                <w:rFonts w:eastAsia="Times New Roman"/>
                <w:color w:val="000000"/>
                <w:lang w:eastAsia="lv-LV"/>
              </w:rPr>
            </w:pPr>
            <w:r w:rsidRPr="003F1BE3">
              <w:rPr>
                <w:rFonts w:eastAsia="Times New Roman"/>
                <w:color w:val="000000"/>
                <w:lang w:eastAsia="lv-LV"/>
              </w:rPr>
              <w:t>2008</w:t>
            </w:r>
          </w:p>
        </w:tc>
        <w:tc>
          <w:tcPr>
            <w:tcW w:w="2193" w:type="dxa"/>
            <w:tcBorders>
              <w:top w:val="nil"/>
              <w:left w:val="single" w:sz="4" w:space="0" w:color="auto"/>
              <w:bottom w:val="nil"/>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63 485.00</w:t>
            </w:r>
          </w:p>
        </w:tc>
      </w:tr>
      <w:tr w:rsidR="003F1BE3" w:rsidRPr="00695034">
        <w:trPr>
          <w:trHeight w:val="300"/>
          <w:jc w:val="center"/>
        </w:trPr>
        <w:tc>
          <w:tcPr>
            <w:tcW w:w="3452" w:type="dxa"/>
            <w:vMerge/>
            <w:tcBorders>
              <w:top w:val="single" w:sz="4" w:space="0" w:color="auto"/>
              <w:left w:val="single" w:sz="4" w:space="0" w:color="auto"/>
              <w:bottom w:val="single" w:sz="4" w:space="0" w:color="000000"/>
              <w:right w:val="single" w:sz="4" w:space="0" w:color="auto"/>
            </w:tcBorders>
            <w:vAlign w:val="center"/>
          </w:tcPr>
          <w:p w:rsidR="003F1BE3" w:rsidRPr="003F1BE3" w:rsidRDefault="003F1BE3" w:rsidP="003F1BE3">
            <w:pPr>
              <w:spacing w:after="0" w:line="240" w:lineRule="auto"/>
              <w:rPr>
                <w:rFonts w:ascii="Times New Roman" w:eastAsia="Times New Roman" w:hAnsi="Times New Roman"/>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2007</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3F1BE3" w:rsidRPr="003F1BE3" w:rsidRDefault="003F1BE3" w:rsidP="003F1BE3">
            <w:pPr>
              <w:spacing w:after="0" w:line="240" w:lineRule="auto"/>
              <w:jc w:val="center"/>
              <w:rPr>
                <w:rFonts w:ascii="Times New Roman" w:eastAsia="Times New Roman" w:hAnsi="Times New Roman"/>
                <w:color w:val="000000"/>
                <w:lang w:eastAsia="lv-LV"/>
              </w:rPr>
            </w:pPr>
            <w:r w:rsidRPr="003F1BE3">
              <w:rPr>
                <w:rFonts w:ascii="Times New Roman" w:eastAsia="Times New Roman" w:hAnsi="Times New Roman"/>
                <w:color w:val="000000"/>
                <w:lang w:eastAsia="lv-LV"/>
              </w:rPr>
              <w:t>70 477.00</w:t>
            </w:r>
          </w:p>
        </w:tc>
      </w:tr>
      <w:tr w:rsidR="003F1BE3" w:rsidRPr="00695034">
        <w:trPr>
          <w:trHeight w:val="300"/>
          <w:jc w:val="center"/>
        </w:trPr>
        <w:tc>
          <w:tcPr>
            <w:tcW w:w="46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1BE3" w:rsidRPr="003F1BE3" w:rsidRDefault="003F1BE3" w:rsidP="003F1BE3">
            <w:pPr>
              <w:spacing w:after="0" w:line="240" w:lineRule="auto"/>
              <w:jc w:val="right"/>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KOPĀ:</w:t>
            </w:r>
          </w:p>
        </w:tc>
        <w:tc>
          <w:tcPr>
            <w:tcW w:w="2193" w:type="dxa"/>
            <w:tcBorders>
              <w:top w:val="nil"/>
              <w:left w:val="nil"/>
              <w:bottom w:val="single" w:sz="4" w:space="0" w:color="auto"/>
              <w:right w:val="single" w:sz="4" w:space="0" w:color="auto"/>
            </w:tcBorders>
            <w:shd w:val="clear" w:color="auto" w:fill="auto"/>
            <w:noWrap/>
            <w:vAlign w:val="bottom"/>
          </w:tcPr>
          <w:p w:rsidR="003F1BE3" w:rsidRPr="003F1BE3" w:rsidRDefault="003F1BE3" w:rsidP="003F1BE3">
            <w:pPr>
              <w:spacing w:after="0" w:line="240" w:lineRule="auto"/>
              <w:jc w:val="center"/>
              <w:rPr>
                <w:rFonts w:ascii="Times New Roman" w:eastAsia="Times New Roman" w:hAnsi="Times New Roman"/>
                <w:b/>
                <w:bCs/>
                <w:color w:val="000000"/>
                <w:lang w:eastAsia="lv-LV"/>
              </w:rPr>
            </w:pPr>
            <w:r w:rsidRPr="003F1BE3">
              <w:rPr>
                <w:rFonts w:ascii="Times New Roman" w:eastAsia="Times New Roman" w:hAnsi="Times New Roman"/>
                <w:b/>
                <w:bCs/>
                <w:color w:val="000000"/>
                <w:lang w:eastAsia="lv-LV"/>
              </w:rPr>
              <w:t>176 889.00</w:t>
            </w:r>
          </w:p>
        </w:tc>
      </w:tr>
      <w:tr w:rsidR="003F1BE3" w:rsidRPr="00695034">
        <w:trPr>
          <w:trHeight w:val="705"/>
          <w:jc w:val="center"/>
        </w:trPr>
        <w:tc>
          <w:tcPr>
            <w:tcW w:w="6851" w:type="dxa"/>
            <w:gridSpan w:val="3"/>
            <w:tcBorders>
              <w:top w:val="nil"/>
              <w:left w:val="nil"/>
              <w:bottom w:val="nil"/>
              <w:right w:val="nil"/>
            </w:tcBorders>
            <w:shd w:val="clear" w:color="auto" w:fill="auto"/>
            <w:vAlign w:val="center"/>
          </w:tcPr>
          <w:p w:rsidR="003F1BE3" w:rsidRDefault="003F1BE3" w:rsidP="00726368">
            <w:pPr>
              <w:spacing w:after="0" w:line="240" w:lineRule="auto"/>
              <w:rPr>
                <w:rFonts w:ascii="Times New Roman" w:eastAsia="Times New Roman" w:hAnsi="Times New Roman"/>
                <w:color w:val="000000"/>
                <w:lang w:eastAsia="lv-LV"/>
              </w:rPr>
            </w:pPr>
            <w:r w:rsidRPr="004B46F8">
              <w:rPr>
                <w:rFonts w:ascii="Times New Roman" w:eastAsia="Times New Roman" w:hAnsi="Times New Roman"/>
                <w:color w:val="000000"/>
                <w:lang w:eastAsia="lv-LV"/>
              </w:rPr>
              <w:t>SIA "Kuldīgas rajona slimnīca" parādsa</w:t>
            </w:r>
            <w:r w:rsidR="00726368" w:rsidRPr="004B46F8">
              <w:rPr>
                <w:rFonts w:ascii="Times New Roman" w:eastAsia="Times New Roman" w:hAnsi="Times New Roman"/>
                <w:color w:val="000000"/>
                <w:lang w:eastAsia="lv-LV"/>
              </w:rPr>
              <w:t>is</w:t>
            </w:r>
            <w:r w:rsidRPr="004B46F8">
              <w:rPr>
                <w:rFonts w:ascii="Times New Roman" w:eastAsia="Times New Roman" w:hAnsi="Times New Roman"/>
                <w:color w:val="000000"/>
                <w:lang w:eastAsia="lv-LV"/>
              </w:rPr>
              <w:t xml:space="preserve">tības pret Valsts kasi uz 2011.gada 1.janvāri - </w:t>
            </w:r>
            <w:smartTag w:uri="schemas-tilde-lv/tildestengine" w:element="currency">
              <w:smartTagPr>
                <w:attr w:name="currency_id" w:val="48"/>
                <w:attr w:name="currency_key" w:val="LVL"/>
                <w:attr w:name="currency_value" w:val="0.00"/>
                <w:attr w:name="currency_text" w:val="LVL"/>
              </w:smartTagPr>
              <w:r w:rsidRPr="004B46F8">
                <w:rPr>
                  <w:rFonts w:ascii="Times New Roman" w:eastAsia="Times New Roman" w:hAnsi="Times New Roman"/>
                  <w:color w:val="000000"/>
                  <w:lang w:eastAsia="lv-LV"/>
                </w:rPr>
                <w:t>0.00 LVL</w:t>
              </w:r>
            </w:smartTag>
          </w:p>
          <w:p w:rsidR="00834B24" w:rsidRPr="00834B24" w:rsidRDefault="00834B24" w:rsidP="00726368">
            <w:pPr>
              <w:spacing w:after="0" w:line="240" w:lineRule="auto"/>
              <w:rPr>
                <w:rFonts w:ascii="Times New Roman" w:eastAsia="Times New Roman" w:hAnsi="Times New Roman"/>
                <w:color w:val="000000"/>
                <w:sz w:val="28"/>
                <w:szCs w:val="28"/>
                <w:lang w:eastAsia="lv-LV"/>
              </w:rPr>
            </w:pPr>
          </w:p>
        </w:tc>
      </w:tr>
    </w:tbl>
    <w:p w:rsidR="004E277C" w:rsidRDefault="006848F7" w:rsidP="00E7300A">
      <w:pPr>
        <w:spacing w:line="240" w:lineRule="auto"/>
        <w:ind w:firstLine="720"/>
        <w:jc w:val="both"/>
        <w:rPr>
          <w:rFonts w:ascii="Times New Roman" w:hAnsi="Times New Roman"/>
          <w:sz w:val="28"/>
          <w:szCs w:val="28"/>
        </w:rPr>
      </w:pPr>
      <w:r w:rsidRPr="006848F7">
        <w:rPr>
          <w:rFonts w:ascii="Times New Roman" w:eastAsia="Times New Roman" w:hAnsi="Times New Roman"/>
          <w:sz w:val="28"/>
          <w:szCs w:val="28"/>
        </w:rPr>
        <w:t>SIA „Kuldīgas rajona slimnīca” kopš 2010.gada janvāra neveic</w:t>
      </w:r>
      <w:r w:rsidR="004E277C">
        <w:rPr>
          <w:rFonts w:ascii="Times New Roman" w:eastAsia="Times New Roman" w:hAnsi="Times New Roman"/>
          <w:sz w:val="28"/>
          <w:szCs w:val="28"/>
        </w:rPr>
        <w:t>a</w:t>
      </w:r>
      <w:r w:rsidRPr="006848F7">
        <w:rPr>
          <w:rFonts w:ascii="Times New Roman" w:eastAsia="Times New Roman" w:hAnsi="Times New Roman"/>
          <w:sz w:val="28"/>
          <w:szCs w:val="28"/>
        </w:rPr>
        <w:t xml:space="preserve"> nekādus maksājumus par aizdevumu DnB Nord bankai un kopš jūlija Finanšu ministrijai. Kopējais SIA „Kuldīgas rajona slimnīca” parāds Finanšu ministrijai uz 2010.gada </w:t>
      </w:r>
      <w:r w:rsidR="00CB0A81">
        <w:rPr>
          <w:rFonts w:ascii="Times New Roman" w:eastAsia="Times New Roman" w:hAnsi="Times New Roman"/>
          <w:sz w:val="28"/>
          <w:szCs w:val="28"/>
        </w:rPr>
        <w:t>decembri sasni</w:t>
      </w:r>
      <w:r w:rsidR="004E277C">
        <w:rPr>
          <w:rFonts w:ascii="Times New Roman" w:eastAsia="Times New Roman" w:hAnsi="Times New Roman"/>
          <w:sz w:val="28"/>
          <w:szCs w:val="28"/>
        </w:rPr>
        <w:t>edza</w:t>
      </w:r>
      <w:r w:rsidRPr="006848F7">
        <w:rPr>
          <w:rFonts w:ascii="Times New Roman" w:eastAsia="Times New Roman" w:hAnsi="Times New Roman"/>
          <w:sz w:val="28"/>
          <w:szCs w:val="28"/>
        </w:rPr>
        <w:t xml:space="preserve"> </w:t>
      </w:r>
      <w:r w:rsidR="00CB0A81">
        <w:rPr>
          <w:rFonts w:ascii="Times New Roman" w:eastAsia="Times New Roman" w:hAnsi="Times New Roman"/>
          <w:sz w:val="28"/>
          <w:szCs w:val="28"/>
        </w:rPr>
        <w:t>148 </w:t>
      </w:r>
      <w:smartTag w:uri="schemas-tilde-lv/tildestengine" w:element="currency">
        <w:smartTagPr>
          <w:attr w:name="currency_id" w:val="48"/>
          <w:attr w:name="currency_key" w:val="LVL"/>
          <w:attr w:name="currency_value" w:val="014"/>
          <w:attr w:name="currency_text" w:val="LVL"/>
        </w:smartTagPr>
        <w:r w:rsidR="004E277C">
          <w:rPr>
            <w:rFonts w:ascii="Times New Roman" w:eastAsia="Times New Roman" w:hAnsi="Times New Roman"/>
            <w:sz w:val="28"/>
            <w:szCs w:val="28"/>
          </w:rPr>
          <w:t>014</w:t>
        </w:r>
        <w:r w:rsidRPr="006848F7">
          <w:rPr>
            <w:rFonts w:ascii="Times New Roman" w:eastAsia="Times New Roman" w:hAnsi="Times New Roman"/>
            <w:sz w:val="28"/>
            <w:szCs w:val="28"/>
          </w:rPr>
          <w:t xml:space="preserve"> LVL</w:t>
        </w:r>
      </w:smartTag>
      <w:r w:rsidRPr="006848F7">
        <w:rPr>
          <w:rFonts w:ascii="Times New Roman" w:eastAsia="Times New Roman" w:hAnsi="Times New Roman"/>
          <w:sz w:val="28"/>
          <w:szCs w:val="28"/>
        </w:rPr>
        <w:t>.</w:t>
      </w:r>
      <w:r w:rsidR="004E277C">
        <w:rPr>
          <w:rFonts w:ascii="Times New Roman" w:eastAsia="Times New Roman" w:hAnsi="Times New Roman"/>
          <w:sz w:val="28"/>
          <w:szCs w:val="28"/>
        </w:rPr>
        <w:t xml:space="preserve"> </w:t>
      </w:r>
      <w:r w:rsidR="004E277C">
        <w:rPr>
          <w:rFonts w:ascii="Times New Roman" w:hAnsi="Times New Roman"/>
          <w:sz w:val="28"/>
          <w:szCs w:val="28"/>
        </w:rPr>
        <w:t xml:space="preserve">Veselības ministrijas </w:t>
      </w:r>
      <w:r w:rsidR="004E277C" w:rsidRPr="00A13991">
        <w:rPr>
          <w:rFonts w:ascii="Times New Roman" w:hAnsi="Times New Roman"/>
          <w:sz w:val="28"/>
          <w:szCs w:val="28"/>
        </w:rPr>
        <w:t>priekšlikums par apropriācijas pārdali valsts galvotā aizdevuma saistību segšanai 148 </w:t>
      </w:r>
      <w:smartTag w:uri="schemas-tilde-lv/tildestengine" w:element="currency">
        <w:smartTagPr>
          <w:attr w:name="currency_id" w:val="48"/>
          <w:attr w:name="currency_key" w:val="LVL"/>
          <w:attr w:name="currency_value" w:val="014"/>
          <w:attr w:name="currency_text" w:val="latu"/>
        </w:smartTagPr>
        <w:r w:rsidR="004E277C" w:rsidRPr="00A13991">
          <w:rPr>
            <w:rFonts w:ascii="Times New Roman" w:hAnsi="Times New Roman"/>
            <w:sz w:val="28"/>
            <w:szCs w:val="28"/>
          </w:rPr>
          <w:t>014 latu</w:t>
        </w:r>
      </w:smartTag>
      <w:r w:rsidR="004E277C" w:rsidRPr="00A13991">
        <w:rPr>
          <w:rFonts w:ascii="Times New Roman" w:hAnsi="Times New Roman"/>
          <w:sz w:val="28"/>
          <w:szCs w:val="28"/>
        </w:rPr>
        <w:t xml:space="preserve"> apmērā SI</w:t>
      </w:r>
      <w:r w:rsidR="004E277C">
        <w:rPr>
          <w:rFonts w:ascii="Times New Roman" w:hAnsi="Times New Roman"/>
          <w:sz w:val="28"/>
          <w:szCs w:val="28"/>
        </w:rPr>
        <w:t>A „Kuldīgas rajona slimnīca” tika</w:t>
      </w:r>
      <w:r w:rsidR="004E277C" w:rsidRPr="00A13991">
        <w:rPr>
          <w:rFonts w:ascii="Times New Roman" w:hAnsi="Times New Roman"/>
          <w:sz w:val="28"/>
          <w:szCs w:val="28"/>
        </w:rPr>
        <w:t xml:space="preserve"> atbalstīts ar š.g. 20.decembra f</w:t>
      </w:r>
      <w:r w:rsidR="004E277C">
        <w:rPr>
          <w:rFonts w:ascii="Times New Roman" w:hAnsi="Times New Roman"/>
          <w:sz w:val="28"/>
          <w:szCs w:val="28"/>
        </w:rPr>
        <w:t xml:space="preserve">inanšu ministra rīkojumu Nr.708, līdz ar to SIA „Kuldīgas rajona slimnīca” uz 2011.gada 1.janvāri vairs nebija parādsaistības par valsts galvoto aizdevumu. </w:t>
      </w:r>
    </w:p>
    <w:p w:rsidR="00834B24" w:rsidRDefault="00834B24" w:rsidP="00834B24">
      <w:pPr>
        <w:spacing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Kopumā SIA „Kuldīgas rajona slimnīca” </w:t>
      </w:r>
      <w:r>
        <w:rPr>
          <w:rFonts w:ascii="Times New Roman" w:eastAsia="Times New Roman" w:hAnsi="Times New Roman"/>
          <w:sz w:val="28"/>
          <w:szCs w:val="28"/>
        </w:rPr>
        <w:t xml:space="preserve">valsts galvotā aizdevuma pamatsumma ir atmaksāta </w:t>
      </w:r>
      <w:r w:rsidRPr="004B46F8">
        <w:rPr>
          <w:rFonts w:ascii="Times New Roman" w:eastAsia="Times New Roman" w:hAnsi="Times New Roman"/>
          <w:sz w:val="28"/>
          <w:szCs w:val="28"/>
        </w:rPr>
        <w:t xml:space="preserve">1 249 </w:t>
      </w:r>
      <w:smartTag w:uri="schemas-tilde-lv/tildestengine" w:element="currency">
        <w:smartTagPr>
          <w:attr w:name="currency_id" w:val="48"/>
          <w:attr w:name="currency_key" w:val="LVL"/>
          <w:attr w:name="currency_value" w:val="105"/>
          <w:attr w:name="currency_text" w:val="LVL"/>
        </w:smartTagPr>
        <w:r w:rsidRPr="004B46F8">
          <w:rPr>
            <w:rFonts w:ascii="Times New Roman" w:eastAsia="Times New Roman" w:hAnsi="Times New Roman"/>
            <w:sz w:val="28"/>
            <w:szCs w:val="28"/>
          </w:rPr>
          <w:t>105 LVL</w:t>
        </w:r>
      </w:smartTag>
      <w:r w:rsidRPr="004B46F8">
        <w:rPr>
          <w:rFonts w:ascii="Times New Roman" w:eastAsia="Times New Roman" w:hAnsi="Times New Roman"/>
          <w:sz w:val="28"/>
          <w:szCs w:val="28"/>
        </w:rPr>
        <w:t xml:space="preserve"> apjomā, procentu un saistību maksājumi ir veikti </w:t>
      </w:r>
      <w:r w:rsidR="0091522F" w:rsidRPr="004B46F8">
        <w:rPr>
          <w:rFonts w:ascii="Times New Roman" w:eastAsia="Times New Roman" w:hAnsi="Times New Roman"/>
          <w:sz w:val="28"/>
          <w:szCs w:val="28"/>
        </w:rPr>
        <w:t xml:space="preserve">483 </w:t>
      </w:r>
      <w:smartTag w:uri="schemas-tilde-lv/tildestengine" w:element="currency">
        <w:smartTagPr>
          <w:attr w:name="currency_id" w:val="48"/>
          <w:attr w:name="currency_key" w:val="LVL"/>
          <w:attr w:name="currency_value" w:val="623"/>
          <w:attr w:name="currency_text" w:val="LVL"/>
        </w:smartTagPr>
        <w:r w:rsidR="0091522F" w:rsidRPr="004B46F8">
          <w:rPr>
            <w:rFonts w:ascii="Times New Roman" w:eastAsia="Times New Roman" w:hAnsi="Times New Roman"/>
            <w:sz w:val="28"/>
            <w:szCs w:val="28"/>
          </w:rPr>
          <w:t>623</w:t>
        </w:r>
        <w:r w:rsidRPr="004B46F8">
          <w:rPr>
            <w:rFonts w:ascii="Times New Roman" w:eastAsia="Times New Roman" w:hAnsi="Times New Roman"/>
            <w:sz w:val="28"/>
            <w:szCs w:val="28"/>
          </w:rPr>
          <w:t xml:space="preserve"> LVL</w:t>
        </w:r>
      </w:smartTag>
      <w:r w:rsidRPr="004B46F8">
        <w:rPr>
          <w:rFonts w:ascii="Times New Roman" w:eastAsia="Times New Roman" w:hAnsi="Times New Roman"/>
          <w:sz w:val="28"/>
          <w:szCs w:val="28"/>
        </w:rPr>
        <w:t xml:space="preserve"> apjomā. Valsts galvotā aizdevuma līgums paredz aizdevuma atmaksu līdz 20</w:t>
      </w:r>
      <w:r w:rsidR="0091522F" w:rsidRPr="004B46F8">
        <w:rPr>
          <w:rFonts w:ascii="Times New Roman" w:eastAsia="Times New Roman" w:hAnsi="Times New Roman"/>
          <w:sz w:val="28"/>
          <w:szCs w:val="28"/>
        </w:rPr>
        <w:t>1</w:t>
      </w:r>
      <w:r w:rsidRPr="004B46F8">
        <w:rPr>
          <w:rFonts w:ascii="Times New Roman" w:eastAsia="Times New Roman" w:hAnsi="Times New Roman"/>
          <w:sz w:val="28"/>
          <w:szCs w:val="28"/>
        </w:rPr>
        <w:t xml:space="preserve">7.gadam ar pamatsummas maksājumu </w:t>
      </w:r>
      <w:r w:rsidR="000531E6" w:rsidRPr="004B46F8">
        <w:rPr>
          <w:rFonts w:ascii="Times New Roman" w:eastAsia="Times New Roman" w:hAnsi="Times New Roman"/>
          <w:sz w:val="28"/>
          <w:szCs w:val="28"/>
        </w:rPr>
        <w:t xml:space="preserve">85 </w:t>
      </w:r>
      <w:smartTag w:uri="schemas-tilde-lv/tildestengine" w:element="currency">
        <w:smartTagPr>
          <w:attr w:name="currency_id" w:val="48"/>
          <w:attr w:name="currency_key" w:val="LVL"/>
          <w:attr w:name="currency_value" w:val="853"/>
          <w:attr w:name="currency_text" w:val="LVL"/>
        </w:smartTagPr>
        <w:r w:rsidR="000531E6" w:rsidRPr="004B46F8">
          <w:rPr>
            <w:rFonts w:ascii="Times New Roman" w:eastAsia="Times New Roman" w:hAnsi="Times New Roman"/>
            <w:sz w:val="28"/>
            <w:szCs w:val="28"/>
          </w:rPr>
          <w:t>853</w:t>
        </w:r>
        <w:r w:rsidRPr="004B46F8">
          <w:rPr>
            <w:rFonts w:ascii="Times New Roman" w:eastAsia="Times New Roman" w:hAnsi="Times New Roman"/>
            <w:sz w:val="28"/>
            <w:szCs w:val="28"/>
          </w:rPr>
          <w:t xml:space="preserve"> LVL</w:t>
        </w:r>
      </w:smartTag>
      <w:r w:rsidRPr="004B46F8">
        <w:rPr>
          <w:rFonts w:ascii="Times New Roman" w:eastAsia="Times New Roman" w:hAnsi="Times New Roman"/>
          <w:sz w:val="28"/>
          <w:szCs w:val="28"/>
        </w:rPr>
        <w:t xml:space="preserve"> gadā, kā arī procentu maksājumus apmēram </w:t>
      </w:r>
      <w:r w:rsidR="00341550" w:rsidRPr="004B46F8">
        <w:rPr>
          <w:rFonts w:ascii="Times New Roman" w:eastAsia="Times New Roman" w:hAnsi="Times New Roman"/>
          <w:sz w:val="28"/>
          <w:szCs w:val="28"/>
        </w:rPr>
        <w:t xml:space="preserve">12 </w:t>
      </w:r>
      <w:smartTag w:uri="schemas-tilde-lv/tildestengine" w:element="currency">
        <w:smartTagPr>
          <w:attr w:name="currency_id" w:val="48"/>
          <w:attr w:name="currency_key" w:val="LVL"/>
          <w:attr w:name="currency_value" w:val="000"/>
          <w:attr w:name="currency_text" w:val="LVL"/>
        </w:smartTagPr>
        <w:r w:rsidR="00341550" w:rsidRPr="004B46F8">
          <w:rPr>
            <w:rFonts w:ascii="Times New Roman" w:eastAsia="Times New Roman" w:hAnsi="Times New Roman"/>
            <w:sz w:val="28"/>
            <w:szCs w:val="28"/>
          </w:rPr>
          <w:t>000</w:t>
        </w:r>
        <w:r w:rsidRPr="004B46F8">
          <w:rPr>
            <w:rFonts w:ascii="Times New Roman" w:eastAsia="Times New Roman" w:hAnsi="Times New Roman"/>
            <w:sz w:val="28"/>
            <w:szCs w:val="28"/>
          </w:rPr>
          <w:t xml:space="preserve"> LVL</w:t>
        </w:r>
      </w:smartTag>
      <w:r w:rsidRPr="004B46F8">
        <w:rPr>
          <w:rFonts w:ascii="Times New Roman" w:eastAsia="Times New Roman" w:hAnsi="Times New Roman"/>
          <w:sz w:val="28"/>
          <w:szCs w:val="28"/>
        </w:rPr>
        <w:t xml:space="preserve"> gadā (procentu maksājuma apjoms atkarīgs no </w:t>
      </w:r>
      <w:r w:rsidR="000531E6" w:rsidRPr="004B46F8">
        <w:rPr>
          <w:rFonts w:ascii="Times New Roman" w:eastAsia="Times New Roman" w:hAnsi="Times New Roman"/>
          <w:sz w:val="28"/>
          <w:szCs w:val="28"/>
        </w:rPr>
        <w:t>RIGIBOR</w:t>
      </w:r>
      <w:r w:rsidRPr="004B46F8">
        <w:rPr>
          <w:rFonts w:ascii="Times New Roman" w:eastAsia="Times New Roman" w:hAnsi="Times New Roman"/>
          <w:sz w:val="28"/>
          <w:szCs w:val="28"/>
        </w:rPr>
        <w:t xml:space="preserve"> mainīgās likmes).</w:t>
      </w:r>
    </w:p>
    <w:p w:rsidR="00E7300A" w:rsidRDefault="006848F7" w:rsidP="00E7300A">
      <w:pPr>
        <w:spacing w:line="240" w:lineRule="auto"/>
        <w:ind w:firstLine="720"/>
        <w:jc w:val="both"/>
        <w:rPr>
          <w:rFonts w:ascii="Times New Roman" w:eastAsia="Times New Roman" w:hAnsi="Times New Roman"/>
          <w:sz w:val="28"/>
          <w:szCs w:val="28"/>
        </w:rPr>
      </w:pPr>
      <w:r w:rsidRPr="006848F7">
        <w:rPr>
          <w:rFonts w:ascii="Times New Roman" w:eastAsia="Times New Roman" w:hAnsi="Times New Roman"/>
          <w:sz w:val="28"/>
          <w:szCs w:val="28"/>
        </w:rPr>
        <w:t>2002.gadā starp Finanšu ministriju un SIA „Kuldīgas rajona slimnīca”</w:t>
      </w:r>
      <w:r>
        <w:rPr>
          <w:rFonts w:ascii="Times New Roman" w:eastAsia="Times New Roman" w:hAnsi="Times New Roman"/>
          <w:sz w:val="28"/>
          <w:szCs w:val="28"/>
        </w:rPr>
        <w:t xml:space="preserve"> noslēgts Hipotēkas līgums</w:t>
      </w:r>
      <w:r w:rsidRPr="006848F7">
        <w:rPr>
          <w:rFonts w:ascii="Times New Roman" w:eastAsia="Times New Roman" w:hAnsi="Times New Roman"/>
          <w:sz w:val="28"/>
          <w:szCs w:val="28"/>
        </w:rPr>
        <w:t>, valsts galvotā aizdevuma saistības ir nodrošinātas ar SIA „Kuldīgas rajona slimnīca” nekustamo īpašumu.</w:t>
      </w:r>
      <w:r>
        <w:rPr>
          <w:rFonts w:ascii="Times New Roman" w:eastAsia="Times New Roman" w:hAnsi="Times New Roman"/>
          <w:sz w:val="28"/>
          <w:szCs w:val="28"/>
        </w:rPr>
        <w:t xml:space="preserve"> </w:t>
      </w:r>
      <w:r w:rsidRPr="006848F7">
        <w:rPr>
          <w:rFonts w:ascii="Times New Roman" w:eastAsia="Times New Roman" w:hAnsi="Times New Roman"/>
          <w:sz w:val="28"/>
          <w:szCs w:val="28"/>
        </w:rPr>
        <w:t>Maksājumu kavējumu gadījumā Finanšu ministrijai ir tiesības pārdot nekustamo īpašumu izsolē par brīvu cenu un iegūtos līdzekļus izmantot sava prasījuma dzēšanai.</w:t>
      </w:r>
      <w:r w:rsidR="00E7300A" w:rsidRPr="00E7300A">
        <w:rPr>
          <w:rFonts w:ascii="Times New Roman" w:eastAsia="Times New Roman" w:hAnsi="Times New Roman"/>
          <w:sz w:val="28"/>
          <w:szCs w:val="28"/>
        </w:rPr>
        <w:t xml:space="preserve"> </w:t>
      </w:r>
    </w:p>
    <w:p w:rsidR="00A46831" w:rsidRDefault="00A46831" w:rsidP="00A46831">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Veselības norēķinu centrs 2010.gadā noslēdza līgumus ar SIA „Kuldīgas slimnīca” par veselības aprūpes stacionāro pakalpojumu sniegšanu un par sekundāro ambulatoro veselības aprūpes pakalpojumu sniegšanu par kopējo summu 1 568 </w:t>
      </w:r>
      <w:smartTag w:uri="schemas-tilde-lv/tildestengine" w:element="currency">
        <w:smartTagPr>
          <w:attr w:name="currency_id" w:val="48"/>
          <w:attr w:name="currency_key" w:val="LVL"/>
          <w:attr w:name="currency_value" w:val="900"/>
          <w:attr w:name="currency_text" w:val="LVL"/>
        </w:smartTagPr>
        <w:r>
          <w:rPr>
            <w:rFonts w:ascii="Times New Roman" w:eastAsia="Times New Roman" w:hAnsi="Times New Roman"/>
            <w:sz w:val="28"/>
            <w:szCs w:val="28"/>
          </w:rPr>
          <w:t>900 LVL</w:t>
        </w:r>
      </w:smartTag>
      <w:r>
        <w:rPr>
          <w:rFonts w:ascii="Times New Roman" w:eastAsia="Times New Roman" w:hAnsi="Times New Roman"/>
          <w:sz w:val="28"/>
          <w:szCs w:val="28"/>
        </w:rPr>
        <w:t xml:space="preserve">, citi slimnīcas ienākumi 2010.gadā plānoti 479 </w:t>
      </w:r>
      <w:smartTag w:uri="schemas-tilde-lv/tildestengine" w:element="currency">
        <w:smartTagPr>
          <w:attr w:name="currency_id" w:val="48"/>
          <w:attr w:name="currency_key" w:val="LVL"/>
          <w:attr w:name="currency_value" w:val="050"/>
          <w:attr w:name="currency_text" w:val="LVL"/>
        </w:smartTagPr>
        <w:r>
          <w:rPr>
            <w:rFonts w:ascii="Times New Roman" w:eastAsia="Times New Roman" w:hAnsi="Times New Roman"/>
            <w:sz w:val="28"/>
            <w:szCs w:val="28"/>
          </w:rPr>
          <w:t>050 LVL</w:t>
        </w:r>
      </w:smartTag>
      <w:r>
        <w:rPr>
          <w:rFonts w:ascii="Times New Roman" w:eastAsia="Times New Roman" w:hAnsi="Times New Roman"/>
          <w:sz w:val="28"/>
          <w:szCs w:val="28"/>
        </w:rPr>
        <w:t xml:space="preserve">. Naudas plūsmas prognoze liecina, ka slimnīcas izdevumi 2010.gadā par veselības aprūpes pakalpojumu sniegšanu būs 2 076 </w:t>
      </w:r>
      <w:smartTag w:uri="schemas-tilde-lv/tildestengine" w:element="currency">
        <w:smartTagPr>
          <w:attr w:name="currency_id" w:val="48"/>
          <w:attr w:name="currency_key" w:val="LVL"/>
          <w:attr w:name="currency_value" w:val="763"/>
          <w:attr w:name="currency_text" w:val="LVL"/>
        </w:smartTagPr>
        <w:r>
          <w:rPr>
            <w:rFonts w:ascii="Times New Roman" w:eastAsia="Times New Roman" w:hAnsi="Times New Roman"/>
            <w:sz w:val="28"/>
            <w:szCs w:val="28"/>
          </w:rPr>
          <w:t>763 LVL</w:t>
        </w:r>
      </w:smartTag>
      <w:r>
        <w:rPr>
          <w:rFonts w:ascii="Times New Roman" w:eastAsia="Times New Roman" w:hAnsi="Times New Roman"/>
          <w:sz w:val="28"/>
          <w:szCs w:val="28"/>
        </w:rPr>
        <w:t xml:space="preserve"> un gads tiks noslēgts ar zaudējumiem.</w:t>
      </w:r>
    </w:p>
    <w:p w:rsidR="00B779A3" w:rsidRDefault="00A46831" w:rsidP="00B779A3">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SIA „Kuldīgas rajona slimnīca” valsts galvotā aizdevuma maksājums DnB Nord bankai 2010.gadā ir 109 </w:t>
      </w:r>
      <w:smartTag w:uri="schemas-tilde-lv/tildestengine" w:element="currency">
        <w:smartTagPr>
          <w:attr w:name="currency_id" w:val="48"/>
          <w:attr w:name="currency_key" w:val="LVL"/>
          <w:attr w:name="currency_value" w:val="492"/>
          <w:attr w:name="currency_text" w:val="LVL"/>
        </w:smartTagPr>
        <w:r>
          <w:rPr>
            <w:rFonts w:ascii="Times New Roman" w:eastAsia="Times New Roman" w:hAnsi="Times New Roman"/>
            <w:sz w:val="28"/>
            <w:szCs w:val="28"/>
          </w:rPr>
          <w:t>492 LVL</w:t>
        </w:r>
      </w:smartTag>
      <w:r>
        <w:rPr>
          <w:rFonts w:ascii="Times New Roman" w:eastAsia="Times New Roman" w:hAnsi="Times New Roman"/>
          <w:sz w:val="28"/>
          <w:szCs w:val="28"/>
        </w:rPr>
        <w:t xml:space="preserve"> un Valsts kasei 38 </w:t>
      </w:r>
      <w:smartTag w:uri="schemas-tilde-lv/tildestengine" w:element="currency">
        <w:smartTagPr>
          <w:attr w:name="currency_id" w:val="48"/>
          <w:attr w:name="currency_key" w:val="LVL"/>
          <w:attr w:name="currency_value" w:val="421"/>
          <w:attr w:name="currency_text" w:val="LVL"/>
        </w:smartTagPr>
        <w:r>
          <w:rPr>
            <w:rFonts w:ascii="Times New Roman" w:eastAsia="Times New Roman" w:hAnsi="Times New Roman"/>
            <w:sz w:val="28"/>
            <w:szCs w:val="28"/>
          </w:rPr>
          <w:t>421 LVL</w:t>
        </w:r>
      </w:smartTag>
      <w:r>
        <w:rPr>
          <w:rFonts w:ascii="Times New Roman" w:eastAsia="Times New Roman" w:hAnsi="Times New Roman"/>
          <w:sz w:val="28"/>
          <w:szCs w:val="28"/>
        </w:rPr>
        <w:t>, kas ir gandrīz 10% no slimnīcas valsts budžeta finansējuma</w:t>
      </w:r>
      <w:r w:rsidR="00B779A3">
        <w:rPr>
          <w:rFonts w:ascii="Times New Roman" w:eastAsia="Times New Roman" w:hAnsi="Times New Roman"/>
          <w:sz w:val="28"/>
          <w:szCs w:val="28"/>
        </w:rPr>
        <w:t xml:space="preserve">. </w:t>
      </w:r>
    </w:p>
    <w:p w:rsidR="00B779A3" w:rsidRDefault="00B779A3" w:rsidP="00B779A3">
      <w:pPr>
        <w:spacing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Ņemot vērā to, ka 2011.gadā valsts budžeta finansējums veselības nozarei saglabāsies 2010.gada līmenī, var pieņemt, ka arī 2011.gadā SIA „Kuldīgas rajona slimnīca” ienākumu un izdevumu proporcijas būs tādas pašas kā 2010.gadā, līdz ar ko ir paredzams, ka slimnīca nevarēs izpildīt uzņemtās valsts galvotā aizdevuma saistības</w:t>
      </w:r>
      <w:r w:rsidR="004B64F8">
        <w:rPr>
          <w:rFonts w:ascii="Times New Roman" w:eastAsia="Times New Roman" w:hAnsi="Times New Roman"/>
          <w:sz w:val="28"/>
          <w:szCs w:val="28"/>
        </w:rPr>
        <w:t xml:space="preserve"> arī 2011.gadā</w:t>
      </w:r>
      <w:r>
        <w:rPr>
          <w:rFonts w:ascii="Times New Roman" w:eastAsia="Times New Roman" w:hAnsi="Times New Roman"/>
          <w:sz w:val="28"/>
          <w:szCs w:val="28"/>
        </w:rPr>
        <w:t>.</w:t>
      </w:r>
    </w:p>
    <w:p w:rsidR="004C0BFE" w:rsidRDefault="00B9477F" w:rsidP="004C0BFE">
      <w:pPr>
        <w:autoSpaceDE w:val="0"/>
        <w:autoSpaceDN w:val="0"/>
        <w:adjustRightInd w:val="0"/>
        <w:spacing w:line="240" w:lineRule="auto"/>
        <w:ind w:firstLine="540"/>
        <w:jc w:val="both"/>
        <w:rPr>
          <w:rFonts w:ascii="Times New Roman" w:hAnsi="Times New Roman"/>
          <w:color w:val="000000"/>
          <w:sz w:val="28"/>
          <w:szCs w:val="28"/>
        </w:rPr>
      </w:pPr>
      <w:r>
        <w:rPr>
          <w:rFonts w:ascii="Times New Roman" w:eastAsia="Times New Roman" w:hAnsi="Times New Roman"/>
          <w:sz w:val="28"/>
          <w:szCs w:val="28"/>
        </w:rPr>
        <w:t>Veicot SIA „Kuldīgas rajona slimnīca” bilances un peļņas zaudējumu aprēķina par 9 mēnešiem analīzi var secināt, ka</w:t>
      </w:r>
      <w:r w:rsidR="004C0BFE">
        <w:rPr>
          <w:rFonts w:ascii="Times New Roman" w:eastAsia="Times New Roman" w:hAnsi="Times New Roman"/>
          <w:sz w:val="28"/>
          <w:szCs w:val="28"/>
        </w:rPr>
        <w:t xml:space="preserve"> </w:t>
      </w:r>
      <w:r w:rsidR="00C13578">
        <w:rPr>
          <w:rFonts w:ascii="Times New Roman" w:hAnsi="Times New Roman"/>
          <w:color w:val="000000"/>
          <w:sz w:val="28"/>
          <w:szCs w:val="28"/>
        </w:rPr>
        <w:t>slimnīcas</w:t>
      </w:r>
      <w:r w:rsidR="004C0BFE" w:rsidRPr="004C0BFE">
        <w:rPr>
          <w:rFonts w:ascii="Times New Roman" w:hAnsi="Times New Roman"/>
          <w:color w:val="000000"/>
          <w:sz w:val="28"/>
          <w:szCs w:val="28"/>
        </w:rPr>
        <w:t xml:space="preserve"> darbība nav bijusi sekmīga, jo t</w:t>
      </w:r>
      <w:r w:rsidR="00C13578">
        <w:rPr>
          <w:rFonts w:ascii="Times New Roman" w:hAnsi="Times New Roman"/>
          <w:color w:val="000000"/>
          <w:sz w:val="28"/>
          <w:szCs w:val="28"/>
        </w:rPr>
        <w:t>ā</w:t>
      </w:r>
      <w:r w:rsidR="004C0BFE" w:rsidRPr="004C0BFE">
        <w:rPr>
          <w:rFonts w:ascii="Times New Roman" w:hAnsi="Times New Roman"/>
          <w:color w:val="000000"/>
          <w:sz w:val="28"/>
          <w:szCs w:val="28"/>
        </w:rPr>
        <w:t xml:space="preserve"> ir strādāj</w:t>
      </w:r>
      <w:r w:rsidR="00C13578">
        <w:rPr>
          <w:rFonts w:ascii="Times New Roman" w:hAnsi="Times New Roman"/>
          <w:color w:val="000000"/>
          <w:sz w:val="28"/>
          <w:szCs w:val="28"/>
        </w:rPr>
        <w:t>usi</w:t>
      </w:r>
      <w:r w:rsidR="004C0BFE" w:rsidRPr="004C0BFE">
        <w:rPr>
          <w:rFonts w:ascii="Times New Roman" w:hAnsi="Times New Roman"/>
          <w:color w:val="000000"/>
          <w:sz w:val="28"/>
          <w:szCs w:val="28"/>
        </w:rPr>
        <w:t xml:space="preserve"> ar zaudējumiem. </w:t>
      </w:r>
      <w:r w:rsidR="00635614">
        <w:rPr>
          <w:rFonts w:ascii="Times New Roman" w:hAnsi="Times New Roman"/>
          <w:color w:val="000000"/>
          <w:sz w:val="28"/>
          <w:szCs w:val="28"/>
        </w:rPr>
        <w:t>Slimnīca</w:t>
      </w:r>
      <w:r w:rsidR="004C0BFE" w:rsidRPr="004C0BFE">
        <w:rPr>
          <w:rFonts w:ascii="Times New Roman" w:hAnsi="Times New Roman"/>
          <w:color w:val="000000"/>
          <w:sz w:val="28"/>
          <w:szCs w:val="28"/>
        </w:rPr>
        <w:t xml:space="preserve"> neuzrāda </w:t>
      </w:r>
      <w:r w:rsidR="00211646">
        <w:rPr>
          <w:rFonts w:ascii="Times New Roman" w:hAnsi="Times New Roman"/>
          <w:color w:val="000000"/>
          <w:sz w:val="28"/>
          <w:szCs w:val="28"/>
        </w:rPr>
        <w:t>n</w:t>
      </w:r>
      <w:r w:rsidR="004C0BFE" w:rsidRPr="004C0BFE">
        <w:rPr>
          <w:rFonts w:ascii="Times New Roman" w:hAnsi="Times New Roman"/>
          <w:color w:val="000000"/>
          <w:sz w:val="28"/>
          <w:szCs w:val="28"/>
        </w:rPr>
        <w:t>eto apgrozījumu un līdz ar to var secināt, ka t</w:t>
      </w:r>
      <w:r w:rsidR="00635614">
        <w:rPr>
          <w:rFonts w:ascii="Times New Roman" w:hAnsi="Times New Roman"/>
          <w:color w:val="000000"/>
          <w:sz w:val="28"/>
          <w:szCs w:val="28"/>
        </w:rPr>
        <w:t>ā</w:t>
      </w:r>
      <w:r w:rsidR="004C0BFE" w:rsidRPr="004C0BFE">
        <w:rPr>
          <w:rFonts w:ascii="Times New Roman" w:hAnsi="Times New Roman"/>
          <w:color w:val="000000"/>
          <w:sz w:val="28"/>
          <w:szCs w:val="28"/>
        </w:rPr>
        <w:t xml:space="preserve"> nenodarbojas ar veselības aprūpes pakalpojumu sniegšanu, bet gan tikai ar pārējo saimniecisko darbību. Negatīvi vērtējama īstermiņa saistību palielināšanās, kas palielina finanšu risku. Likviditātes rādītāji salīdzinot ar 2009.gadu ir palikuši nemainīgi un parāda, ka </w:t>
      </w:r>
      <w:r w:rsidR="00635614">
        <w:rPr>
          <w:rFonts w:ascii="Times New Roman" w:hAnsi="Times New Roman"/>
          <w:color w:val="000000"/>
          <w:sz w:val="28"/>
          <w:szCs w:val="28"/>
        </w:rPr>
        <w:t xml:space="preserve">slimnīcai </w:t>
      </w:r>
      <w:r w:rsidR="004C0BFE" w:rsidRPr="004C0BFE">
        <w:rPr>
          <w:rFonts w:ascii="Times New Roman" w:hAnsi="Times New Roman"/>
          <w:color w:val="000000"/>
          <w:sz w:val="28"/>
          <w:szCs w:val="28"/>
        </w:rPr>
        <w:t xml:space="preserve">ir grūtības ar savu īstermiņa saistību segšanu. </w:t>
      </w:r>
    </w:p>
    <w:p w:rsidR="00D45548" w:rsidRPr="00D45548" w:rsidRDefault="00D45548" w:rsidP="00D45548">
      <w:pPr>
        <w:autoSpaceDE w:val="0"/>
        <w:autoSpaceDN w:val="0"/>
        <w:adjustRightInd w:val="0"/>
        <w:spacing w:line="240" w:lineRule="auto"/>
        <w:ind w:firstLine="540"/>
        <w:jc w:val="both"/>
        <w:rPr>
          <w:rFonts w:ascii="Times New Roman" w:hAnsi="Times New Roman"/>
          <w:color w:val="000000"/>
          <w:sz w:val="28"/>
          <w:szCs w:val="28"/>
        </w:rPr>
      </w:pPr>
      <w:r>
        <w:rPr>
          <w:rFonts w:ascii="Times New Roman" w:eastAsia="Times New Roman" w:hAnsi="Times New Roman"/>
          <w:sz w:val="28"/>
          <w:szCs w:val="28"/>
        </w:rPr>
        <w:t xml:space="preserve">Veicot SIA „Kuldīgas slimnīca” bilances un peļņas zaudējumu aprēķina par 9 mēnešiem analīzi var secināt, ka </w:t>
      </w:r>
      <w:r w:rsidR="00635614">
        <w:rPr>
          <w:rFonts w:ascii="Times New Roman" w:hAnsi="Times New Roman"/>
          <w:color w:val="000000"/>
          <w:sz w:val="28"/>
          <w:szCs w:val="28"/>
        </w:rPr>
        <w:t>slimnīcas</w:t>
      </w:r>
      <w:r w:rsidRPr="00D45548">
        <w:rPr>
          <w:rFonts w:ascii="Times New Roman" w:hAnsi="Times New Roman"/>
          <w:color w:val="000000"/>
          <w:sz w:val="28"/>
          <w:szCs w:val="28"/>
        </w:rPr>
        <w:t xml:space="preserve"> darbība </w:t>
      </w:r>
      <w:r w:rsidR="00635614">
        <w:rPr>
          <w:rFonts w:ascii="Times New Roman" w:hAnsi="Times New Roman"/>
          <w:color w:val="000000"/>
          <w:sz w:val="28"/>
          <w:szCs w:val="28"/>
        </w:rPr>
        <w:t>nav bijusi sekmīga, jo tā</w:t>
      </w:r>
      <w:r w:rsidRPr="00D45548">
        <w:rPr>
          <w:rFonts w:ascii="Times New Roman" w:hAnsi="Times New Roman"/>
          <w:color w:val="000000"/>
          <w:sz w:val="28"/>
          <w:szCs w:val="28"/>
        </w:rPr>
        <w:t xml:space="preserve"> ir strādāj</w:t>
      </w:r>
      <w:r w:rsidR="00211646">
        <w:rPr>
          <w:rFonts w:ascii="Times New Roman" w:hAnsi="Times New Roman"/>
          <w:color w:val="000000"/>
          <w:sz w:val="28"/>
          <w:szCs w:val="28"/>
        </w:rPr>
        <w:t>usi</w:t>
      </w:r>
      <w:r w:rsidRPr="00D45548">
        <w:rPr>
          <w:rFonts w:ascii="Times New Roman" w:hAnsi="Times New Roman"/>
          <w:color w:val="000000"/>
          <w:sz w:val="28"/>
          <w:szCs w:val="28"/>
        </w:rPr>
        <w:t xml:space="preserve"> ar zaudējumiem. Negatīvi vērtējama debitoru parādu palielināšanās, kas liecina par to, ka uzņēmums neefektīvāk atgūst naudas līdzekļus par sniegtajiem pakalpojumiem. Bruto peļņas rentabilitātes rādītājs salīdzinot ar 2009.gadu ir samazinājies un sastāda </w:t>
      </w:r>
      <w:r w:rsidRPr="00D45548">
        <w:rPr>
          <w:rFonts w:ascii="Times New Roman" w:hAnsi="Times New Roman"/>
          <w:color w:val="000000"/>
          <w:sz w:val="28"/>
          <w:szCs w:val="28"/>
        </w:rPr>
        <w:noBreakHyphen/>
        <w:t>15.2%. Likviditātes rādītāji salīdzinot ar 2009.gadu ir samazinājušies, kopējās likviditātes rādītājs ir zem normas robežas</w:t>
      </w:r>
      <w:r w:rsidR="005356B1">
        <w:rPr>
          <w:rFonts w:ascii="Times New Roman" w:hAnsi="Times New Roman"/>
          <w:color w:val="000000"/>
          <w:sz w:val="28"/>
          <w:szCs w:val="28"/>
        </w:rPr>
        <w:t>, kas norāda, ka slimnīcai ir grūtības ar īstermiņa saistību segšanu.</w:t>
      </w:r>
      <w:r w:rsidRPr="00D45548">
        <w:rPr>
          <w:rFonts w:ascii="Times New Roman" w:hAnsi="Times New Roman"/>
          <w:color w:val="000000"/>
          <w:sz w:val="28"/>
          <w:szCs w:val="28"/>
        </w:rPr>
        <w:t xml:space="preserve"> </w:t>
      </w:r>
    </w:p>
    <w:p w:rsidR="00D45548" w:rsidRDefault="002458A8" w:rsidP="004C0BFE">
      <w:pPr>
        <w:autoSpaceDE w:val="0"/>
        <w:autoSpaceDN w:val="0"/>
        <w:adjustRightInd w:val="0"/>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Tikšanās laikā ar Kuldīgas novada domes</w:t>
      </w:r>
      <w:r w:rsidR="00CD40F0">
        <w:rPr>
          <w:rFonts w:ascii="Times New Roman" w:hAnsi="Times New Roman"/>
          <w:color w:val="000000"/>
          <w:sz w:val="28"/>
          <w:szCs w:val="28"/>
        </w:rPr>
        <w:t xml:space="preserve"> un</w:t>
      </w:r>
      <w:r>
        <w:rPr>
          <w:rFonts w:ascii="Times New Roman" w:hAnsi="Times New Roman"/>
          <w:color w:val="000000"/>
          <w:sz w:val="28"/>
          <w:szCs w:val="28"/>
        </w:rPr>
        <w:t xml:space="preserve"> SIA „Kuldīgas</w:t>
      </w:r>
      <w:r w:rsidR="00CD40F0">
        <w:rPr>
          <w:rFonts w:ascii="Times New Roman" w:hAnsi="Times New Roman"/>
          <w:color w:val="000000"/>
          <w:sz w:val="28"/>
          <w:szCs w:val="28"/>
        </w:rPr>
        <w:t xml:space="preserve"> slimnīca”</w:t>
      </w:r>
      <w:r w:rsidR="00A365E2">
        <w:rPr>
          <w:rFonts w:ascii="Times New Roman" w:hAnsi="Times New Roman"/>
          <w:color w:val="000000"/>
          <w:sz w:val="28"/>
          <w:szCs w:val="28"/>
        </w:rPr>
        <w:t xml:space="preserve"> slimnīca apliecināja, ka no tās līdzekļiem katru gadu valsts galvotā aizdevuma saistību izpildei varētu tikt novirzīti 30 </w:t>
      </w:r>
      <w:smartTag w:uri="schemas-tilde-lv/tildestengine" w:element="currency">
        <w:smartTagPr>
          <w:attr w:name="currency_id" w:val="48"/>
          <w:attr w:name="currency_key" w:val="LVL"/>
          <w:attr w:name="currency_value" w:val="000"/>
          <w:attr w:name="currency_text" w:val="LVL"/>
        </w:smartTagPr>
        <w:r w:rsidR="00A365E2">
          <w:rPr>
            <w:rFonts w:ascii="Times New Roman" w:hAnsi="Times New Roman"/>
            <w:color w:val="000000"/>
            <w:sz w:val="28"/>
            <w:szCs w:val="28"/>
          </w:rPr>
          <w:t>000 LVL</w:t>
        </w:r>
      </w:smartTag>
      <w:r w:rsidR="004D7297">
        <w:rPr>
          <w:rFonts w:ascii="Times New Roman" w:hAnsi="Times New Roman"/>
          <w:color w:val="000000"/>
          <w:sz w:val="28"/>
          <w:szCs w:val="28"/>
        </w:rPr>
        <w:t>, kā arī tika pieņemts lēmums</w:t>
      </w:r>
      <w:r w:rsidR="00A365E2">
        <w:rPr>
          <w:rFonts w:ascii="Times New Roman" w:hAnsi="Times New Roman"/>
          <w:color w:val="000000"/>
          <w:sz w:val="28"/>
          <w:szCs w:val="28"/>
        </w:rPr>
        <w:t xml:space="preserve"> </w:t>
      </w:r>
      <w:r w:rsidR="00CD40F0">
        <w:rPr>
          <w:rFonts w:ascii="Times New Roman" w:hAnsi="Times New Roman"/>
          <w:color w:val="000000"/>
          <w:sz w:val="28"/>
          <w:szCs w:val="28"/>
        </w:rPr>
        <w:t>veikt SIA „Kuldīgas slimnīca” un SIA „Kuldīgas rajona slimnīca” apvienošan</w:t>
      </w:r>
      <w:r w:rsidR="004D7297">
        <w:rPr>
          <w:rFonts w:ascii="Times New Roman" w:hAnsi="Times New Roman"/>
          <w:color w:val="000000"/>
          <w:sz w:val="28"/>
          <w:szCs w:val="28"/>
        </w:rPr>
        <w:t xml:space="preserve">u. </w:t>
      </w:r>
      <w:r w:rsidR="00553555">
        <w:rPr>
          <w:rFonts w:ascii="Times New Roman" w:hAnsi="Times New Roman"/>
          <w:color w:val="000000"/>
          <w:sz w:val="28"/>
          <w:szCs w:val="28"/>
        </w:rPr>
        <w:t>Rezultātā Kuldīgas novada dome 2010.gada 28.oktobrī ar sēdes protokolu Nr.18 izveidoja darba grupu SIA „Kuldīgas rajona slimnīca” un SIA „Kuldīgas slimnīca” reorganizācijai, kā arī nolēma uzsākt abu slimnīcu apvienošanu</w:t>
      </w:r>
      <w:r w:rsidR="004E2CE1">
        <w:rPr>
          <w:rFonts w:ascii="Times New Roman" w:hAnsi="Times New Roman"/>
          <w:color w:val="000000"/>
          <w:sz w:val="28"/>
          <w:szCs w:val="28"/>
        </w:rPr>
        <w:t>, kā tas bija plānots biznesa plānā, kas bija pamats valsts galvotā aizdevuma saņemšanai.</w:t>
      </w:r>
      <w:r>
        <w:rPr>
          <w:rFonts w:ascii="Times New Roman" w:hAnsi="Times New Roman"/>
          <w:color w:val="000000"/>
          <w:sz w:val="28"/>
          <w:szCs w:val="28"/>
        </w:rPr>
        <w:t xml:space="preserve"> </w:t>
      </w:r>
    </w:p>
    <w:p w:rsidR="009C4129" w:rsidRDefault="009C4129" w:rsidP="004C0BFE">
      <w:pPr>
        <w:autoSpaceDE w:val="0"/>
        <w:autoSpaceDN w:val="0"/>
        <w:adjustRightInd w:val="0"/>
        <w:spacing w:line="240" w:lineRule="auto"/>
        <w:ind w:firstLine="540"/>
        <w:jc w:val="both"/>
        <w:rPr>
          <w:rFonts w:ascii="Times New Roman" w:hAnsi="Times New Roman"/>
          <w:color w:val="000000"/>
          <w:sz w:val="28"/>
          <w:szCs w:val="28"/>
        </w:rPr>
      </w:pPr>
    </w:p>
    <w:p w:rsidR="00DD58A2" w:rsidRDefault="00DD58A2" w:rsidP="00DD58A2">
      <w:pPr>
        <w:autoSpaceDE w:val="0"/>
        <w:autoSpaceDN w:val="0"/>
        <w:adjustRightInd w:val="0"/>
        <w:spacing w:line="240" w:lineRule="auto"/>
        <w:ind w:firstLine="540"/>
        <w:jc w:val="center"/>
        <w:rPr>
          <w:rFonts w:ascii="Times New Roman" w:hAnsi="Times New Roman"/>
          <w:color w:val="000000"/>
          <w:sz w:val="28"/>
          <w:szCs w:val="28"/>
        </w:rPr>
      </w:pPr>
      <w:r>
        <w:rPr>
          <w:rFonts w:ascii="Times New Roman" w:hAnsi="Times New Roman"/>
          <w:color w:val="000000"/>
          <w:sz w:val="28"/>
          <w:szCs w:val="28"/>
        </w:rPr>
        <w:lastRenderedPageBreak/>
        <w:t>Attēls Nr.2. SIA „Kuldīgas slimnīca” ienākumu – izdevumu prognoze</w:t>
      </w:r>
    </w:p>
    <w:p w:rsidR="00DD58A2" w:rsidRDefault="00E164A0" w:rsidP="004C0BFE">
      <w:pPr>
        <w:autoSpaceDE w:val="0"/>
        <w:autoSpaceDN w:val="0"/>
        <w:adjustRightInd w:val="0"/>
        <w:spacing w:line="240" w:lineRule="auto"/>
        <w:ind w:firstLine="540"/>
        <w:jc w:val="both"/>
        <w:rPr>
          <w:rFonts w:ascii="Times New Roman" w:hAnsi="Times New Roman"/>
          <w:color w:val="000000"/>
          <w:sz w:val="28"/>
          <w:szCs w:val="28"/>
        </w:rPr>
      </w:pPr>
      <w:r>
        <w:rPr>
          <w:rFonts w:ascii="Times New Roman" w:hAnsi="Times New Roman"/>
          <w:noProof/>
          <w:color w:val="000000"/>
          <w:sz w:val="28"/>
          <w:szCs w:val="28"/>
          <w:lang w:eastAsia="lv-LV"/>
        </w:rPr>
        <w:drawing>
          <wp:inline distT="0" distB="0" distL="0" distR="0">
            <wp:extent cx="4572762" cy="2746629"/>
            <wp:effectExtent l="12192" t="6096" r="6096"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6A22" w:rsidRDefault="00506A22" w:rsidP="00506A22">
      <w:pPr>
        <w:spacing w:line="240" w:lineRule="auto"/>
        <w:ind w:firstLine="720"/>
        <w:jc w:val="both"/>
        <w:rPr>
          <w:rFonts w:ascii="Times New Roman" w:eastAsia="Times New Roman" w:hAnsi="Times New Roman"/>
          <w:sz w:val="28"/>
          <w:szCs w:val="28"/>
          <w:u w:val="single"/>
        </w:rPr>
      </w:pPr>
      <w:r>
        <w:rPr>
          <w:rFonts w:ascii="Times New Roman" w:eastAsia="Times New Roman" w:hAnsi="Times New Roman"/>
          <w:sz w:val="28"/>
          <w:szCs w:val="28"/>
        </w:rPr>
        <w:t xml:space="preserve">Attēlā Nr.2 ir atspoguļota SIA „Kuldīgas slimnīca” ienākumu un izdevumu prognoze. Prognozes pamatā ir Finanšu ministrijas sniegtā IKP prognoze līdz 2017.gadam, kad slimnīcai ir jāveic pēdējais valsts galvotā aizdevuma maksājums. Naudas plūsmas prognoze liecina, ka </w:t>
      </w:r>
      <w:r w:rsidRPr="004C0979">
        <w:rPr>
          <w:rFonts w:ascii="Times New Roman" w:eastAsia="Times New Roman" w:hAnsi="Times New Roman"/>
          <w:sz w:val="28"/>
          <w:szCs w:val="28"/>
        </w:rPr>
        <w:t>maksājumu periodā līdz 2013.gadam s</w:t>
      </w:r>
      <w:r>
        <w:rPr>
          <w:rFonts w:ascii="Times New Roman" w:eastAsia="Times New Roman" w:hAnsi="Times New Roman"/>
          <w:sz w:val="28"/>
          <w:szCs w:val="28"/>
        </w:rPr>
        <w:t xml:space="preserve">limnīca strādā ar zaudējumiem un tikai no 2014.gada naudas plūsma kļūst pozitīva. Tomēr, ņemot vērā iepriekšējos gados uzkrāto negatīvo naudas plūsmu, </w:t>
      </w:r>
      <w:r w:rsidRPr="00E22C1E">
        <w:rPr>
          <w:rFonts w:ascii="Times New Roman" w:eastAsia="Times New Roman" w:hAnsi="Times New Roman"/>
          <w:sz w:val="28"/>
          <w:szCs w:val="28"/>
          <w:u w:val="single"/>
        </w:rPr>
        <w:t xml:space="preserve">slimnīca no saviem līdzekļiem pirmo valsts galvotā aizdevuma maksājumu </w:t>
      </w:r>
      <w:r w:rsidR="009C4129">
        <w:rPr>
          <w:rFonts w:ascii="Times New Roman" w:eastAsia="Times New Roman" w:hAnsi="Times New Roman"/>
          <w:sz w:val="28"/>
          <w:szCs w:val="28"/>
          <w:u w:val="single"/>
        </w:rPr>
        <w:t xml:space="preserve">pilnā apjomā </w:t>
      </w:r>
      <w:r w:rsidRPr="00E22C1E">
        <w:rPr>
          <w:rFonts w:ascii="Times New Roman" w:eastAsia="Times New Roman" w:hAnsi="Times New Roman"/>
          <w:sz w:val="28"/>
          <w:szCs w:val="28"/>
          <w:u w:val="single"/>
        </w:rPr>
        <w:t>varētu veikt tikai 2016.gadā.</w:t>
      </w:r>
    </w:p>
    <w:p w:rsidR="009C4129" w:rsidRPr="00A217C1" w:rsidRDefault="009C4129" w:rsidP="009C4129">
      <w:pPr>
        <w:spacing w:before="100" w:beforeAutospacing="1" w:after="100" w:afterAutospacing="1" w:line="240" w:lineRule="auto"/>
        <w:ind w:firstLine="720"/>
        <w:jc w:val="both"/>
        <w:rPr>
          <w:rFonts w:ascii="Times New Roman" w:eastAsia="Times New Roman" w:hAnsi="Times New Roman"/>
          <w:sz w:val="28"/>
          <w:szCs w:val="28"/>
          <w:lang w:eastAsia="lv-LV"/>
        </w:rPr>
      </w:pPr>
      <w:r w:rsidRPr="00A217C1">
        <w:rPr>
          <w:rFonts w:ascii="Times New Roman" w:eastAsia="Times New Roman" w:hAnsi="Times New Roman"/>
          <w:sz w:val="28"/>
          <w:szCs w:val="28"/>
          <w:lang w:eastAsia="lv-LV"/>
        </w:rPr>
        <w:t>Veselības ministrija izvērtējot SIA „</w:t>
      </w:r>
      <w:r>
        <w:rPr>
          <w:rFonts w:ascii="Times New Roman" w:eastAsia="Times New Roman" w:hAnsi="Times New Roman"/>
          <w:sz w:val="28"/>
          <w:szCs w:val="28"/>
          <w:lang w:eastAsia="lv-LV"/>
        </w:rPr>
        <w:t>Kuldīgas</w:t>
      </w:r>
      <w:r w:rsidRPr="00A217C1">
        <w:rPr>
          <w:rFonts w:ascii="Times New Roman" w:eastAsia="Times New Roman" w:hAnsi="Times New Roman"/>
          <w:sz w:val="28"/>
          <w:szCs w:val="28"/>
          <w:lang w:eastAsia="lv-LV"/>
        </w:rPr>
        <w:t xml:space="preserve"> rajona slimnīca” sagatavotās naudas plūsmu prognozes laika posmam līdz valsts galvoto aizdevumu saistību izpildei ir secinājusi, ka slimnīc</w:t>
      </w:r>
      <w:r>
        <w:rPr>
          <w:rFonts w:ascii="Times New Roman" w:eastAsia="Times New Roman" w:hAnsi="Times New Roman"/>
          <w:sz w:val="28"/>
          <w:szCs w:val="28"/>
          <w:lang w:eastAsia="lv-LV"/>
        </w:rPr>
        <w:t>as</w:t>
      </w:r>
      <w:r w:rsidRPr="00A217C1">
        <w:rPr>
          <w:rFonts w:ascii="Times New Roman" w:eastAsia="Times New Roman" w:hAnsi="Times New Roman"/>
          <w:sz w:val="28"/>
          <w:szCs w:val="28"/>
          <w:lang w:eastAsia="lv-LV"/>
        </w:rPr>
        <w:t xml:space="preserve"> līdzekļi nebūs pietiekami, lai varētu plānot valsts budžeta līdzekļu atgūšanu. </w:t>
      </w:r>
    </w:p>
    <w:p w:rsidR="00037351" w:rsidRDefault="00037351" w:rsidP="004C0979">
      <w:pPr>
        <w:spacing w:line="240" w:lineRule="auto"/>
        <w:ind w:firstLine="720"/>
        <w:jc w:val="both"/>
        <w:rPr>
          <w:rFonts w:ascii="Times New Roman" w:eastAsia="Times New Roman" w:hAnsi="Times New Roman"/>
          <w:sz w:val="28"/>
          <w:szCs w:val="28"/>
        </w:rPr>
      </w:pPr>
    </w:p>
    <w:p w:rsidR="001143DA" w:rsidRDefault="00FC5070" w:rsidP="00B3190A">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Veselības ministrijas priekšlikumi:</w:t>
      </w:r>
    </w:p>
    <w:p w:rsidR="00216BEF" w:rsidRDefault="00216BEF" w:rsidP="00B3190A">
      <w:pPr>
        <w:spacing w:line="240" w:lineRule="auto"/>
        <w:jc w:val="both"/>
        <w:rPr>
          <w:rFonts w:ascii="Times New Roman" w:eastAsia="Times New Roman" w:hAnsi="Times New Roman"/>
          <w:b/>
          <w:sz w:val="28"/>
          <w:szCs w:val="28"/>
        </w:rPr>
      </w:pPr>
    </w:p>
    <w:p w:rsidR="00A545B3" w:rsidRDefault="00A545B3" w:rsidP="00A545B3">
      <w:pPr>
        <w:pStyle w:val="ListParagraph"/>
        <w:numPr>
          <w:ilvl w:val="0"/>
          <w:numId w:val="9"/>
        </w:numPr>
        <w:spacing w:line="240" w:lineRule="auto"/>
        <w:ind w:left="284" w:hanging="284"/>
        <w:contextualSpacing w:val="0"/>
        <w:jc w:val="both"/>
        <w:rPr>
          <w:rFonts w:ascii="Times New Roman" w:hAnsi="Times New Roman"/>
          <w:sz w:val="28"/>
          <w:szCs w:val="28"/>
        </w:rPr>
      </w:pPr>
      <w:r w:rsidRPr="00A545B3">
        <w:rPr>
          <w:rFonts w:ascii="Times New Roman" w:hAnsi="Times New Roman"/>
          <w:sz w:val="28"/>
          <w:szCs w:val="28"/>
        </w:rPr>
        <w:t xml:space="preserve">Veselības ministrijai iesniegt Finanšu ministrijā priekšlikumu likumprojektam „Grozījumi likumā „Par valsts budžetu 2011.gadam”” par Zāļu valsts aģentūras ieņēmumu no maksas pakalpojumiem līdzekļu atlikuma uz 2011.gada 1.janvāri 244 130 LVL apjomā novirzīšanu valsts budžeta apakšprogrammā 33.01.00 „Ārstniecība” </w:t>
      </w:r>
      <w:r w:rsidRPr="00A545B3">
        <w:rPr>
          <w:rFonts w:ascii="Times New Roman" w:hAnsi="Times New Roman"/>
          <w:sz w:val="28"/>
          <w:szCs w:val="28"/>
        </w:rPr>
        <w:lastRenderedPageBreak/>
        <w:t>valsts galvoto aizdevumu maksājumu nodrošināšanai, tai skaitā 64 605 latu apmērā SIA „Kuldīgas rajona slimnīca” un 179 525 latu apmērā  SIA „Ludzas rajona slimnīca”.</w:t>
      </w:r>
    </w:p>
    <w:p w:rsidR="00A545B3" w:rsidRDefault="00A545B3" w:rsidP="00A545B3">
      <w:pPr>
        <w:pStyle w:val="ListParagraph"/>
        <w:spacing w:line="240" w:lineRule="auto"/>
        <w:ind w:left="284"/>
        <w:contextualSpacing w:val="0"/>
        <w:jc w:val="both"/>
        <w:rPr>
          <w:rFonts w:ascii="Times New Roman" w:hAnsi="Times New Roman"/>
          <w:sz w:val="28"/>
          <w:szCs w:val="28"/>
        </w:rPr>
      </w:pPr>
    </w:p>
    <w:p w:rsidR="00A545B3" w:rsidRDefault="00C749EE" w:rsidP="00A545B3">
      <w:pPr>
        <w:pStyle w:val="ListParagraph"/>
        <w:numPr>
          <w:ilvl w:val="0"/>
          <w:numId w:val="9"/>
        </w:numPr>
        <w:spacing w:line="240" w:lineRule="auto"/>
        <w:ind w:left="284" w:hanging="284"/>
        <w:contextualSpacing w:val="0"/>
        <w:jc w:val="both"/>
        <w:rPr>
          <w:rFonts w:ascii="Times New Roman" w:hAnsi="Times New Roman"/>
          <w:sz w:val="28"/>
          <w:szCs w:val="28"/>
        </w:rPr>
      </w:pPr>
      <w:r w:rsidRPr="00A545B3">
        <w:rPr>
          <w:rFonts w:ascii="Times New Roman" w:hAnsi="Times New Roman"/>
          <w:sz w:val="28"/>
          <w:szCs w:val="28"/>
        </w:rPr>
        <w:t>Veselības ministrijai sagatavojot priekšlikumus likumprojekt</w:t>
      </w:r>
      <w:r w:rsidR="00836C43" w:rsidRPr="00A545B3">
        <w:rPr>
          <w:rFonts w:ascii="Times New Roman" w:hAnsi="Times New Roman"/>
          <w:sz w:val="28"/>
          <w:szCs w:val="28"/>
        </w:rPr>
        <w:t>am</w:t>
      </w:r>
      <w:r w:rsidRPr="00A545B3">
        <w:rPr>
          <w:rFonts w:ascii="Times New Roman" w:hAnsi="Times New Roman"/>
          <w:sz w:val="28"/>
          <w:szCs w:val="28"/>
        </w:rPr>
        <w:t xml:space="preserve"> „Par valsts budžetu 201</w:t>
      </w:r>
      <w:r w:rsidR="00854C85" w:rsidRPr="00A545B3">
        <w:rPr>
          <w:rFonts w:ascii="Times New Roman" w:hAnsi="Times New Roman"/>
          <w:sz w:val="28"/>
          <w:szCs w:val="28"/>
        </w:rPr>
        <w:t>2</w:t>
      </w:r>
      <w:r w:rsidRPr="00A545B3">
        <w:rPr>
          <w:rFonts w:ascii="Times New Roman" w:hAnsi="Times New Roman"/>
          <w:sz w:val="28"/>
          <w:szCs w:val="28"/>
        </w:rPr>
        <w:t>.gadam”, paredzēt valsts budžetā papildu līdzekļus un ilgtermiņa saistības SIA „Ludzas rajona slimnīca” un SIA „Kuldīgas rajona slimnīca” valsts galvotā aizdevuma saistību izpildei</w:t>
      </w:r>
      <w:r w:rsidR="00CC0CB5" w:rsidRPr="00A545B3">
        <w:rPr>
          <w:rFonts w:ascii="Times New Roman" w:hAnsi="Times New Roman"/>
          <w:sz w:val="28"/>
          <w:szCs w:val="28"/>
        </w:rPr>
        <w:t>.</w:t>
      </w:r>
    </w:p>
    <w:p w:rsidR="00A545B3" w:rsidRPr="00A545B3" w:rsidRDefault="00A545B3" w:rsidP="00A545B3">
      <w:pPr>
        <w:pStyle w:val="ListParagraph"/>
        <w:rPr>
          <w:rFonts w:ascii="Times New Roman" w:eastAsia="Times New Roman" w:hAnsi="Times New Roman"/>
          <w:sz w:val="28"/>
          <w:szCs w:val="28"/>
        </w:rPr>
      </w:pPr>
    </w:p>
    <w:p w:rsidR="00A545B3" w:rsidRPr="00A545B3" w:rsidRDefault="00CC0CB5" w:rsidP="00A545B3">
      <w:pPr>
        <w:pStyle w:val="ListParagraph"/>
        <w:numPr>
          <w:ilvl w:val="0"/>
          <w:numId w:val="9"/>
        </w:numPr>
        <w:spacing w:line="240" w:lineRule="auto"/>
        <w:ind w:left="284" w:hanging="284"/>
        <w:contextualSpacing w:val="0"/>
        <w:jc w:val="both"/>
        <w:rPr>
          <w:rFonts w:ascii="Times New Roman" w:hAnsi="Times New Roman"/>
          <w:sz w:val="28"/>
          <w:szCs w:val="28"/>
        </w:rPr>
      </w:pPr>
      <w:r w:rsidRPr="00A545B3">
        <w:rPr>
          <w:rFonts w:ascii="Times New Roman" w:eastAsia="Times New Roman" w:hAnsi="Times New Roman"/>
          <w:sz w:val="28"/>
          <w:szCs w:val="28"/>
        </w:rPr>
        <w:t xml:space="preserve">Finanšu ministrijai atbilstoši 2006.gada 1.novembrī noslēgtajam līgumam Nr.Ķ/G/F06/557 „Par SIA „Ludzas rajona slimnīca” saistībām valsts vārdā sniegtā galvojuma nodrošinājumu” bezstrīdus kārtībā veikt attiecīgo summu norakstīšanu no SIA „Ludzas rajona slimnīca” Valsts kasē atvērtā norēķinu konta.  </w:t>
      </w:r>
    </w:p>
    <w:p w:rsidR="00A545B3" w:rsidRPr="00A545B3" w:rsidRDefault="00A545B3" w:rsidP="00A545B3">
      <w:pPr>
        <w:pStyle w:val="ListParagraph"/>
        <w:rPr>
          <w:rFonts w:ascii="Times New Roman" w:eastAsia="Times New Roman" w:hAnsi="Times New Roman"/>
          <w:sz w:val="28"/>
          <w:szCs w:val="28"/>
        </w:rPr>
      </w:pPr>
    </w:p>
    <w:p w:rsidR="00CC0CB5" w:rsidRPr="00A545B3" w:rsidRDefault="00CC0CB5" w:rsidP="00A545B3">
      <w:pPr>
        <w:pStyle w:val="ListParagraph"/>
        <w:numPr>
          <w:ilvl w:val="0"/>
          <w:numId w:val="9"/>
        </w:numPr>
        <w:spacing w:line="240" w:lineRule="auto"/>
        <w:ind w:left="284" w:hanging="284"/>
        <w:contextualSpacing w:val="0"/>
        <w:jc w:val="both"/>
        <w:rPr>
          <w:rFonts w:ascii="Times New Roman" w:hAnsi="Times New Roman"/>
          <w:sz w:val="28"/>
          <w:szCs w:val="28"/>
        </w:rPr>
      </w:pPr>
      <w:r w:rsidRPr="00A545B3">
        <w:rPr>
          <w:rFonts w:ascii="Times New Roman" w:eastAsia="Times New Roman" w:hAnsi="Times New Roman"/>
          <w:sz w:val="28"/>
          <w:szCs w:val="28"/>
        </w:rPr>
        <w:t>Finanšu ministrijai atbilstoši 2002.gadā noslēgtajam Hipotēkas līgumam SIA „Kuldīgas rajona slimnīca” maksājumu kavējumu gadījumā pārdot nekustamo īpašumu izsolē par brīvu cenu un iegūtos līdzekļus izmantot sava prasījuma dzēšanai.</w:t>
      </w:r>
    </w:p>
    <w:p w:rsidR="00783206" w:rsidRPr="00783206" w:rsidRDefault="00783206" w:rsidP="00783206">
      <w:pPr>
        <w:pStyle w:val="ListParagraph"/>
        <w:rPr>
          <w:rFonts w:ascii="Times New Roman" w:eastAsia="Times New Roman" w:hAnsi="Times New Roman"/>
          <w:sz w:val="28"/>
          <w:szCs w:val="28"/>
        </w:rPr>
      </w:pPr>
    </w:p>
    <w:p w:rsidR="000A799C" w:rsidRDefault="00783206" w:rsidP="00783206">
      <w:pPr>
        <w:spacing w:line="240" w:lineRule="auto"/>
        <w:ind w:firstLine="720"/>
        <w:jc w:val="both"/>
        <w:rPr>
          <w:rFonts w:ascii="Times New Roman" w:hAnsi="Times New Roman"/>
          <w:sz w:val="28"/>
          <w:szCs w:val="28"/>
        </w:rPr>
      </w:pPr>
      <w:r w:rsidRPr="00783206">
        <w:rPr>
          <w:rFonts w:ascii="Times New Roman" w:eastAsia="Times New Roman" w:hAnsi="Times New Roman"/>
          <w:sz w:val="28"/>
          <w:szCs w:val="28"/>
        </w:rPr>
        <w:t>Veselības ministrija atbalsta priekšlikumu Nr.1</w:t>
      </w:r>
      <w:r w:rsidR="000A799C">
        <w:rPr>
          <w:rFonts w:ascii="Times New Roman" w:eastAsia="Times New Roman" w:hAnsi="Times New Roman"/>
          <w:sz w:val="28"/>
          <w:szCs w:val="28"/>
        </w:rPr>
        <w:t xml:space="preserve">: 2011.gada valsts galvoto aizdevumu saistību izpildei </w:t>
      </w:r>
      <w:r w:rsidR="00A46B35" w:rsidRPr="009C4129">
        <w:rPr>
          <w:rFonts w:ascii="Times New Roman" w:eastAsia="Times New Roman" w:hAnsi="Times New Roman"/>
          <w:sz w:val="28"/>
          <w:szCs w:val="28"/>
          <w:lang w:eastAsia="lv-LV"/>
        </w:rPr>
        <w:t>palielināt izdevumus no Veselības ministrijas iestāžu ieņēmumu no maksas pakalpojumiem līdzekļu atlikuma</w:t>
      </w:r>
      <w:r w:rsidR="000A799C" w:rsidRPr="009C4129">
        <w:rPr>
          <w:rFonts w:ascii="Times New Roman" w:eastAsia="Times New Roman" w:hAnsi="Times New Roman"/>
          <w:sz w:val="28"/>
          <w:szCs w:val="28"/>
        </w:rPr>
        <w:t>, kā arī priekšlikumu Nr.2</w:t>
      </w:r>
      <w:r w:rsidRPr="009C4129">
        <w:rPr>
          <w:rFonts w:ascii="Times New Roman" w:eastAsia="Times New Roman" w:hAnsi="Times New Roman"/>
          <w:sz w:val="28"/>
          <w:szCs w:val="28"/>
        </w:rPr>
        <w:t xml:space="preserve"> </w:t>
      </w:r>
      <w:r w:rsidR="00804E3F" w:rsidRPr="009C4129">
        <w:rPr>
          <w:rFonts w:ascii="Times New Roman" w:eastAsia="Times New Roman" w:hAnsi="Times New Roman"/>
          <w:sz w:val="28"/>
          <w:szCs w:val="28"/>
        </w:rPr>
        <w:t>„</w:t>
      </w:r>
      <w:r w:rsidRPr="00783206">
        <w:rPr>
          <w:rFonts w:ascii="Times New Roman" w:hAnsi="Times New Roman"/>
          <w:sz w:val="28"/>
          <w:szCs w:val="28"/>
        </w:rPr>
        <w:t>Veselības ministrijai sagatavojot priekšlikumus likumprojekt</w:t>
      </w:r>
      <w:r w:rsidR="00216BEF">
        <w:rPr>
          <w:rFonts w:ascii="Times New Roman" w:hAnsi="Times New Roman"/>
          <w:sz w:val="28"/>
          <w:szCs w:val="28"/>
        </w:rPr>
        <w:t>am</w:t>
      </w:r>
      <w:r w:rsidRPr="00783206">
        <w:rPr>
          <w:rFonts w:ascii="Times New Roman" w:hAnsi="Times New Roman"/>
          <w:sz w:val="28"/>
          <w:szCs w:val="28"/>
        </w:rPr>
        <w:t xml:space="preserve"> „Par valsts budžetu 201</w:t>
      </w:r>
      <w:r w:rsidR="00216BEF">
        <w:rPr>
          <w:rFonts w:ascii="Times New Roman" w:hAnsi="Times New Roman"/>
          <w:sz w:val="28"/>
          <w:szCs w:val="28"/>
        </w:rPr>
        <w:t>2</w:t>
      </w:r>
      <w:r w:rsidRPr="00783206">
        <w:rPr>
          <w:rFonts w:ascii="Times New Roman" w:hAnsi="Times New Roman"/>
          <w:sz w:val="28"/>
          <w:szCs w:val="28"/>
        </w:rPr>
        <w:t>.gadam”, paredzēt valsts budžetā papildu līdzekļus un ilgtermiņa saistības SIA „Ludzas rajona slimnīca” un SIA „Kuldīgas rajona slimnīca” valsts galvotā aizdevuma saistību izpildei</w:t>
      </w:r>
      <w:r w:rsidR="00804E3F">
        <w:rPr>
          <w:rFonts w:ascii="Times New Roman" w:hAnsi="Times New Roman"/>
          <w:sz w:val="28"/>
          <w:szCs w:val="28"/>
        </w:rPr>
        <w:t>” ar nosacījumu, ka katra no slimnīcām veic valsts galvotā aizdevuma saistību izpildi no saviem līdzekļiem 30 </w:t>
      </w:r>
      <w:smartTag w:uri="schemas-tilde-lv/tildestengine" w:element="currency">
        <w:smartTagPr>
          <w:attr w:name="currency_id" w:val="48"/>
          <w:attr w:name="currency_key" w:val="LVL"/>
          <w:attr w:name="currency_value" w:val="000"/>
          <w:attr w:name="currency_text" w:val="LVL"/>
        </w:smartTagPr>
        <w:r w:rsidR="00804E3F">
          <w:rPr>
            <w:rFonts w:ascii="Times New Roman" w:hAnsi="Times New Roman"/>
            <w:sz w:val="28"/>
            <w:szCs w:val="28"/>
          </w:rPr>
          <w:t>000 LVL</w:t>
        </w:r>
      </w:smartTag>
      <w:r w:rsidR="00804E3F">
        <w:rPr>
          <w:rFonts w:ascii="Times New Roman" w:hAnsi="Times New Roman"/>
          <w:sz w:val="28"/>
          <w:szCs w:val="28"/>
        </w:rPr>
        <w:t xml:space="preserve"> apjomā.</w:t>
      </w:r>
      <w:r w:rsidR="006F5C62">
        <w:rPr>
          <w:rFonts w:ascii="Times New Roman" w:hAnsi="Times New Roman"/>
          <w:sz w:val="28"/>
          <w:szCs w:val="28"/>
        </w:rPr>
        <w:t xml:space="preserve"> </w:t>
      </w:r>
    </w:p>
    <w:p w:rsidR="004F4166" w:rsidRDefault="00C9357E" w:rsidP="00783206">
      <w:pPr>
        <w:spacing w:line="240" w:lineRule="auto"/>
        <w:ind w:firstLine="720"/>
        <w:jc w:val="both"/>
        <w:rPr>
          <w:rFonts w:ascii="Times New Roman" w:hAnsi="Times New Roman"/>
          <w:sz w:val="28"/>
          <w:szCs w:val="28"/>
        </w:rPr>
      </w:pPr>
      <w:r>
        <w:rPr>
          <w:rFonts w:ascii="Times New Roman" w:hAnsi="Times New Roman"/>
          <w:sz w:val="28"/>
          <w:szCs w:val="28"/>
        </w:rPr>
        <w:t>Gadījumā, ja tiktu realizēts priekšlikums Nr.3 un Valsts kase, atbilstoši noslēgtajā līgumā noteiktajam, bezstrīdus kārtībā veiktu līdzekļu norakstīšanu no SIA „Ludzas rajona slimnīca” norēķinu konta,</w:t>
      </w:r>
      <w:r w:rsidR="004F4166">
        <w:rPr>
          <w:rFonts w:ascii="Times New Roman" w:hAnsi="Times New Roman"/>
          <w:sz w:val="28"/>
          <w:szCs w:val="28"/>
        </w:rPr>
        <w:t xml:space="preserve"> slimnīca vairs nevarētu pildīt savas funkcijas un sniegt </w:t>
      </w:r>
      <w:r w:rsidR="00AA63A3">
        <w:rPr>
          <w:rFonts w:ascii="Times New Roman" w:hAnsi="Times New Roman"/>
          <w:sz w:val="28"/>
          <w:szCs w:val="28"/>
        </w:rPr>
        <w:t>veselības aprūpes pakalpojumus</w:t>
      </w:r>
      <w:r w:rsidR="004F4166">
        <w:rPr>
          <w:rFonts w:ascii="Times New Roman" w:hAnsi="Times New Roman"/>
          <w:sz w:val="28"/>
          <w:szCs w:val="28"/>
        </w:rPr>
        <w:t xml:space="preserve"> un tā būtu jāslēdz.</w:t>
      </w:r>
      <w:r w:rsidR="00AA63A3">
        <w:rPr>
          <w:rFonts w:ascii="Times New Roman" w:hAnsi="Times New Roman"/>
          <w:sz w:val="28"/>
          <w:szCs w:val="28"/>
        </w:rPr>
        <w:t xml:space="preserve"> Līdz ar to tiktu apdraudēta medicīnisko pakalpojumu sniegšana Ludzas novadā</w:t>
      </w:r>
      <w:r w:rsidR="00B31B07">
        <w:rPr>
          <w:rFonts w:ascii="Times New Roman" w:hAnsi="Times New Roman"/>
          <w:sz w:val="28"/>
          <w:szCs w:val="28"/>
        </w:rPr>
        <w:t xml:space="preserve"> un no valsts </w:t>
      </w:r>
      <w:r w:rsidR="00A217C1">
        <w:rPr>
          <w:rFonts w:ascii="Times New Roman" w:hAnsi="Times New Roman"/>
          <w:sz w:val="28"/>
          <w:szCs w:val="28"/>
        </w:rPr>
        <w:t xml:space="preserve">budžeta </w:t>
      </w:r>
      <w:r w:rsidR="00B31B07">
        <w:rPr>
          <w:rFonts w:ascii="Times New Roman" w:hAnsi="Times New Roman"/>
          <w:sz w:val="28"/>
          <w:szCs w:val="28"/>
        </w:rPr>
        <w:t>būtu nepieciešami papildu līdzekļi, lai izpildītu uzņemtās valsts galvotā aizdevuma saistības pilnā apjomā</w:t>
      </w:r>
      <w:r w:rsidR="00AA63A3">
        <w:rPr>
          <w:rFonts w:ascii="Times New Roman" w:hAnsi="Times New Roman"/>
          <w:sz w:val="28"/>
          <w:szCs w:val="28"/>
        </w:rPr>
        <w:t>.</w:t>
      </w:r>
    </w:p>
    <w:p w:rsidR="008E7530" w:rsidRDefault="008E7530" w:rsidP="00783206">
      <w:pPr>
        <w:spacing w:line="240" w:lineRule="auto"/>
        <w:ind w:firstLine="720"/>
        <w:jc w:val="both"/>
        <w:rPr>
          <w:rFonts w:ascii="Times New Roman" w:hAnsi="Times New Roman"/>
          <w:sz w:val="28"/>
          <w:szCs w:val="28"/>
        </w:rPr>
      </w:pPr>
      <w:r>
        <w:rPr>
          <w:rFonts w:ascii="Times New Roman" w:hAnsi="Times New Roman"/>
          <w:sz w:val="28"/>
          <w:szCs w:val="28"/>
        </w:rPr>
        <w:lastRenderedPageBreak/>
        <w:t>Gadījumā, ja tiktu realizēts priekšlikums Nr</w:t>
      </w:r>
      <w:r w:rsidR="00A217C1">
        <w:rPr>
          <w:rFonts w:ascii="Times New Roman" w:hAnsi="Times New Roman"/>
          <w:sz w:val="28"/>
          <w:szCs w:val="28"/>
        </w:rPr>
        <w:t>.</w:t>
      </w:r>
      <w:r>
        <w:rPr>
          <w:rFonts w:ascii="Times New Roman" w:hAnsi="Times New Roman"/>
          <w:sz w:val="28"/>
          <w:szCs w:val="28"/>
        </w:rPr>
        <w:t xml:space="preserve">4 un Finanšu ministrija atbilstoši noslēgtajā līgumā noteiktajam pārdotu SIA „Kuldīgas rajona slimnīca” </w:t>
      </w:r>
      <w:r w:rsidRPr="006848F7">
        <w:rPr>
          <w:rFonts w:ascii="Times New Roman" w:eastAsia="Times New Roman" w:hAnsi="Times New Roman"/>
          <w:sz w:val="28"/>
          <w:szCs w:val="28"/>
        </w:rPr>
        <w:t>nekustamo īpašumu izsolē par brīvu cenu un iegūtos līdzekļus izmantot sava prasījuma dzēšanai</w:t>
      </w:r>
      <w:r w:rsidR="00A217C1">
        <w:rPr>
          <w:rFonts w:ascii="Times New Roman" w:eastAsia="Times New Roman" w:hAnsi="Times New Roman"/>
          <w:sz w:val="28"/>
          <w:szCs w:val="28"/>
        </w:rPr>
        <w:t>, tiktu pārtraukta veselības aprūpes sniegšana Kuldīgas novadā.</w:t>
      </w:r>
      <w:r>
        <w:rPr>
          <w:rFonts w:ascii="Times New Roman" w:hAnsi="Times New Roman"/>
          <w:sz w:val="28"/>
          <w:szCs w:val="28"/>
        </w:rPr>
        <w:t xml:space="preserve"> </w:t>
      </w:r>
    </w:p>
    <w:p w:rsidR="00A264F1" w:rsidRDefault="00A264F1" w:rsidP="00291EAB">
      <w:pPr>
        <w:spacing w:line="240" w:lineRule="auto"/>
        <w:jc w:val="both"/>
        <w:rPr>
          <w:rFonts w:ascii="Times New Roman" w:eastAsia="Times New Roman" w:hAnsi="Times New Roman"/>
          <w:sz w:val="28"/>
          <w:szCs w:val="28"/>
        </w:rPr>
      </w:pPr>
    </w:p>
    <w:p w:rsidR="00291EAB" w:rsidRDefault="00883450" w:rsidP="00291EAB">
      <w:pPr>
        <w:spacing w:line="240" w:lineRule="auto"/>
        <w:jc w:val="both"/>
        <w:rPr>
          <w:rFonts w:ascii="Times New Roman" w:hAnsi="Times New Roman"/>
          <w:sz w:val="28"/>
          <w:szCs w:val="28"/>
        </w:rPr>
      </w:pPr>
      <w:r w:rsidRPr="000F0BAF">
        <w:rPr>
          <w:rFonts w:ascii="Times New Roman" w:hAnsi="Times New Roman"/>
          <w:sz w:val="28"/>
          <w:szCs w:val="28"/>
        </w:rPr>
        <w:t>Veselības ministr</w:t>
      </w:r>
      <w:r w:rsidR="00C41A29">
        <w:rPr>
          <w:rFonts w:ascii="Times New Roman" w:hAnsi="Times New Roman"/>
          <w:sz w:val="28"/>
          <w:szCs w:val="28"/>
        </w:rPr>
        <w:t>s</w:t>
      </w:r>
      <w:r w:rsidR="001463F4" w:rsidRPr="000F0BAF">
        <w:rPr>
          <w:rFonts w:ascii="Times New Roman" w:hAnsi="Times New Roman"/>
          <w:sz w:val="28"/>
          <w:szCs w:val="28"/>
        </w:rPr>
        <w:t xml:space="preserve"> </w:t>
      </w:r>
      <w:r w:rsidR="00291EAB" w:rsidRPr="000F0BAF">
        <w:rPr>
          <w:rFonts w:ascii="Times New Roman" w:hAnsi="Times New Roman"/>
          <w:sz w:val="28"/>
          <w:szCs w:val="28"/>
        </w:rPr>
        <w:t xml:space="preserve">             </w:t>
      </w:r>
      <w:r w:rsidR="00F715FD" w:rsidRPr="000F0BAF">
        <w:rPr>
          <w:rFonts w:ascii="Times New Roman" w:hAnsi="Times New Roman"/>
          <w:sz w:val="28"/>
          <w:szCs w:val="28"/>
        </w:rPr>
        <w:t xml:space="preserve">         </w:t>
      </w:r>
      <w:r w:rsidR="00291EAB" w:rsidRPr="000F0BAF">
        <w:rPr>
          <w:rFonts w:ascii="Times New Roman" w:hAnsi="Times New Roman"/>
          <w:sz w:val="28"/>
          <w:szCs w:val="28"/>
        </w:rPr>
        <w:t xml:space="preserve">        </w:t>
      </w:r>
      <w:r w:rsidR="00C41A29">
        <w:rPr>
          <w:rFonts w:ascii="Times New Roman" w:hAnsi="Times New Roman"/>
          <w:sz w:val="28"/>
          <w:szCs w:val="28"/>
        </w:rPr>
        <w:t xml:space="preserve">   </w:t>
      </w:r>
      <w:r w:rsidR="00291EAB" w:rsidRPr="000F0BAF">
        <w:rPr>
          <w:rFonts w:ascii="Times New Roman" w:hAnsi="Times New Roman"/>
          <w:sz w:val="28"/>
          <w:szCs w:val="28"/>
        </w:rPr>
        <w:t xml:space="preserve">                                     </w:t>
      </w:r>
      <w:r w:rsidR="00FC5070">
        <w:rPr>
          <w:rFonts w:ascii="Times New Roman" w:hAnsi="Times New Roman"/>
          <w:sz w:val="28"/>
          <w:szCs w:val="28"/>
        </w:rPr>
        <w:t>J.Bārzdiņš</w:t>
      </w:r>
    </w:p>
    <w:p w:rsidR="00F87A36" w:rsidRDefault="00F87A36" w:rsidP="00291EAB">
      <w:pPr>
        <w:spacing w:line="240" w:lineRule="auto"/>
        <w:jc w:val="both"/>
        <w:rPr>
          <w:rFonts w:ascii="Times New Roman" w:hAnsi="Times New Roman"/>
          <w:sz w:val="28"/>
          <w:szCs w:val="28"/>
        </w:rPr>
      </w:pPr>
    </w:p>
    <w:p w:rsidR="000A799C" w:rsidRPr="000F0BAF" w:rsidRDefault="000A799C" w:rsidP="00291EAB">
      <w:pPr>
        <w:spacing w:line="240" w:lineRule="auto"/>
        <w:jc w:val="both"/>
        <w:rPr>
          <w:rFonts w:ascii="Times New Roman" w:hAnsi="Times New Roman"/>
          <w:sz w:val="28"/>
          <w:szCs w:val="28"/>
        </w:rPr>
      </w:pPr>
    </w:p>
    <w:p w:rsidR="00291EAB" w:rsidRPr="00F715FD" w:rsidRDefault="0046758E" w:rsidP="00291EAB">
      <w:pPr>
        <w:spacing w:after="0" w:line="240" w:lineRule="auto"/>
        <w:rPr>
          <w:rFonts w:ascii="Times New Roman" w:eastAsia="Times New Roman" w:hAnsi="Times New Roman"/>
        </w:rPr>
      </w:pPr>
      <w:r>
        <w:rPr>
          <w:rFonts w:ascii="Times New Roman" w:eastAsia="Times New Roman" w:hAnsi="Times New Roman"/>
        </w:rPr>
        <w:t>0</w:t>
      </w:r>
      <w:r w:rsidR="002F5C0C">
        <w:rPr>
          <w:rFonts w:ascii="Times New Roman" w:eastAsia="Times New Roman" w:hAnsi="Times New Roman"/>
        </w:rPr>
        <w:t>7</w:t>
      </w:r>
      <w:r>
        <w:rPr>
          <w:rFonts w:ascii="Times New Roman" w:eastAsia="Times New Roman" w:hAnsi="Times New Roman"/>
        </w:rPr>
        <w:t>.03.</w:t>
      </w:r>
      <w:r w:rsidR="00291EAB" w:rsidRPr="00F715FD">
        <w:rPr>
          <w:rFonts w:ascii="Times New Roman" w:eastAsia="Times New Roman" w:hAnsi="Times New Roman"/>
        </w:rPr>
        <w:t>201</w:t>
      </w:r>
      <w:r w:rsidR="000A799C">
        <w:rPr>
          <w:rFonts w:ascii="Times New Roman" w:eastAsia="Times New Roman" w:hAnsi="Times New Roman"/>
        </w:rPr>
        <w:t>1</w:t>
      </w:r>
      <w:r w:rsidR="00291EAB" w:rsidRPr="00F715FD">
        <w:rPr>
          <w:rFonts w:ascii="Times New Roman" w:eastAsia="Times New Roman" w:hAnsi="Times New Roman"/>
        </w:rPr>
        <w:t xml:space="preserve"> </w:t>
      </w:r>
      <w:r w:rsidR="002F5C0C">
        <w:rPr>
          <w:rFonts w:ascii="Times New Roman" w:eastAsia="Times New Roman" w:hAnsi="Times New Roman"/>
        </w:rPr>
        <w:t>09:59</w:t>
      </w:r>
    </w:p>
    <w:p w:rsidR="00291EAB" w:rsidRPr="00F715FD" w:rsidRDefault="0046758E" w:rsidP="00291EAB">
      <w:pPr>
        <w:spacing w:after="0" w:line="240" w:lineRule="auto"/>
        <w:rPr>
          <w:rFonts w:ascii="Times New Roman" w:eastAsia="Times New Roman" w:hAnsi="Times New Roman"/>
        </w:rPr>
      </w:pPr>
      <w:r>
        <w:rPr>
          <w:rFonts w:ascii="Times New Roman" w:eastAsia="Times New Roman" w:hAnsi="Times New Roman"/>
        </w:rPr>
        <w:t>Sanita Sivicka</w:t>
      </w:r>
    </w:p>
    <w:p w:rsidR="00291EAB" w:rsidRPr="00F715FD" w:rsidRDefault="0046758E" w:rsidP="00291EAB">
      <w:pPr>
        <w:spacing w:after="0" w:line="240" w:lineRule="auto"/>
        <w:rPr>
          <w:rFonts w:ascii="Times New Roman" w:eastAsia="Times New Roman" w:hAnsi="Times New Roman"/>
        </w:rPr>
      </w:pPr>
      <w:r>
        <w:rPr>
          <w:rFonts w:ascii="Times New Roman" w:eastAsia="Times New Roman" w:hAnsi="Times New Roman"/>
        </w:rPr>
        <w:t>2626</w:t>
      </w:r>
    </w:p>
    <w:p w:rsidR="00291EAB" w:rsidRPr="00F715FD" w:rsidRDefault="00E95563" w:rsidP="00291EAB">
      <w:pPr>
        <w:spacing w:after="0" w:line="240" w:lineRule="auto"/>
        <w:rPr>
          <w:rFonts w:ascii="Times New Roman" w:eastAsia="Times New Roman" w:hAnsi="Times New Roman"/>
        </w:rPr>
      </w:pPr>
      <w:r>
        <w:rPr>
          <w:rFonts w:ascii="Times New Roman" w:eastAsia="Times New Roman" w:hAnsi="Times New Roman"/>
        </w:rPr>
        <w:t>tālr. 678760</w:t>
      </w:r>
      <w:r w:rsidR="0046758E">
        <w:rPr>
          <w:rFonts w:ascii="Times New Roman" w:eastAsia="Times New Roman" w:hAnsi="Times New Roman"/>
        </w:rPr>
        <w:t>45</w:t>
      </w:r>
    </w:p>
    <w:p w:rsidR="00255BF3" w:rsidRPr="00F715FD" w:rsidRDefault="00652AEB" w:rsidP="001463F4">
      <w:pPr>
        <w:spacing w:after="0" w:line="240" w:lineRule="auto"/>
        <w:rPr>
          <w:rFonts w:ascii="Times New Roman" w:hAnsi="Times New Roman"/>
        </w:rPr>
      </w:pPr>
      <w:hyperlink r:id="rId9" w:history="1">
        <w:r w:rsidR="0046758E" w:rsidRPr="00C1238E">
          <w:rPr>
            <w:rStyle w:val="Hyperlink"/>
            <w:rFonts w:ascii="Times New Roman" w:eastAsia="Times New Roman" w:hAnsi="Times New Roman"/>
          </w:rPr>
          <w:t>sanita.sivicka@vm.gov.lv</w:t>
        </w:r>
      </w:hyperlink>
    </w:p>
    <w:sectPr w:rsidR="00255BF3" w:rsidRPr="00F715FD" w:rsidSect="00B6510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75" w:rsidRDefault="008E6C75" w:rsidP="00B41DA3">
      <w:pPr>
        <w:spacing w:after="0" w:line="240" w:lineRule="auto"/>
      </w:pPr>
      <w:r>
        <w:separator/>
      </w:r>
    </w:p>
  </w:endnote>
  <w:endnote w:type="continuationSeparator" w:id="0">
    <w:p w:rsidR="008E6C75" w:rsidRDefault="008E6C75" w:rsidP="00B4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75" w:rsidRDefault="008E6C75" w:rsidP="00B41DA3">
    <w:pPr>
      <w:jc w:val="both"/>
      <w:rPr>
        <w:rFonts w:ascii="Times New Roman" w:hAnsi="Times New Roman"/>
      </w:rPr>
    </w:pPr>
  </w:p>
  <w:p w:rsidR="008E6C75" w:rsidRPr="003F671E" w:rsidRDefault="008E6C75" w:rsidP="00B41DA3">
    <w:pPr>
      <w:jc w:val="both"/>
      <w:rPr>
        <w:rFonts w:ascii="Times New Roman" w:hAnsi="Times New Roman"/>
      </w:rPr>
    </w:pPr>
    <w:r w:rsidRPr="003F671E">
      <w:rPr>
        <w:rFonts w:ascii="Times New Roman" w:hAnsi="Times New Roman"/>
      </w:rPr>
      <w:t>VMZin</w:t>
    </w:r>
    <w:r>
      <w:rPr>
        <w:rFonts w:ascii="Times New Roman" w:hAnsi="Times New Roman"/>
      </w:rPr>
      <w:t>o</w:t>
    </w:r>
    <w:r w:rsidRPr="003F671E">
      <w:rPr>
        <w:rFonts w:ascii="Times New Roman" w:hAnsi="Times New Roman"/>
      </w:rPr>
      <w:t>_</w:t>
    </w:r>
    <w:r>
      <w:rPr>
        <w:rFonts w:ascii="Times New Roman" w:hAnsi="Times New Roman"/>
      </w:rPr>
      <w:t>0</w:t>
    </w:r>
    <w:r w:rsidR="002F5C0C">
      <w:rPr>
        <w:rFonts w:ascii="Times New Roman" w:hAnsi="Times New Roman"/>
      </w:rPr>
      <w:t>7</w:t>
    </w:r>
    <w:r>
      <w:rPr>
        <w:rFonts w:ascii="Times New Roman" w:hAnsi="Times New Roman"/>
      </w:rPr>
      <w:t>0311</w:t>
    </w:r>
    <w:r w:rsidRPr="003F671E">
      <w:rPr>
        <w:rFonts w:ascii="Times New Roman" w:hAnsi="Times New Roman"/>
      </w:rPr>
      <w:t>; „</w:t>
    </w:r>
    <w:r>
      <w:rPr>
        <w:rFonts w:ascii="Times New Roman" w:hAnsi="Times New Roman"/>
      </w:rPr>
      <w:t>Informatīvais z</w:t>
    </w:r>
    <w:r w:rsidRPr="003F671E">
      <w:rPr>
        <w:rFonts w:ascii="Times New Roman" w:hAnsi="Times New Roman"/>
      </w:rPr>
      <w:t>iņojums „Par SIA „Kuldīgas rajona slimnīca” un SIA „Ludzas rajona slimnīca” valsts galvoto aizdevumu saistību izpildes nodrošināšanu”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75" w:rsidRDefault="008E6C75" w:rsidP="00EE6A68">
    <w:pPr>
      <w:pStyle w:val="Footer"/>
      <w:jc w:val="both"/>
      <w:rPr>
        <w:rFonts w:ascii="Times New Roman" w:hAnsi="Times New Roman"/>
      </w:rPr>
    </w:pPr>
  </w:p>
  <w:p w:rsidR="008E6C75" w:rsidRPr="003F671E" w:rsidRDefault="008E6C75" w:rsidP="00EE6A68">
    <w:pPr>
      <w:pStyle w:val="Footer"/>
      <w:jc w:val="both"/>
    </w:pPr>
    <w:r w:rsidRPr="003F671E">
      <w:rPr>
        <w:rFonts w:ascii="Times New Roman" w:hAnsi="Times New Roman"/>
      </w:rPr>
      <w:t>VMZin</w:t>
    </w:r>
    <w:r>
      <w:rPr>
        <w:rFonts w:ascii="Times New Roman" w:hAnsi="Times New Roman"/>
      </w:rPr>
      <w:t>o</w:t>
    </w:r>
    <w:r w:rsidRPr="003F671E">
      <w:rPr>
        <w:rFonts w:ascii="Times New Roman" w:hAnsi="Times New Roman"/>
      </w:rPr>
      <w:t>_</w:t>
    </w:r>
    <w:r w:rsidR="002F5C0C">
      <w:rPr>
        <w:rFonts w:ascii="Times New Roman" w:hAnsi="Times New Roman"/>
      </w:rPr>
      <w:t>07</w:t>
    </w:r>
    <w:r>
      <w:rPr>
        <w:rFonts w:ascii="Times New Roman" w:hAnsi="Times New Roman"/>
      </w:rPr>
      <w:t>0311</w:t>
    </w:r>
    <w:r w:rsidRPr="003F671E">
      <w:rPr>
        <w:rFonts w:ascii="Times New Roman" w:hAnsi="Times New Roman"/>
      </w:rPr>
      <w:t>; „</w:t>
    </w:r>
    <w:r>
      <w:rPr>
        <w:rFonts w:ascii="Times New Roman" w:hAnsi="Times New Roman"/>
      </w:rPr>
      <w:t>Informatīvais z</w:t>
    </w:r>
    <w:r w:rsidRPr="003F671E">
      <w:rPr>
        <w:rFonts w:ascii="Times New Roman" w:hAnsi="Times New Roman"/>
      </w:rPr>
      <w:t>iņojums „Par SIA „Kuldīgas rajona slimnīca” un SIA „Ludzas rajona slimnīca” valsts galvoto aizdevumu saistību izpildes nodrošināšanu”</w:t>
    </w:r>
  </w:p>
  <w:p w:rsidR="008E6C75" w:rsidRDefault="008E6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75" w:rsidRDefault="008E6C75" w:rsidP="00B41DA3">
      <w:pPr>
        <w:spacing w:after="0" w:line="240" w:lineRule="auto"/>
      </w:pPr>
      <w:r>
        <w:separator/>
      </w:r>
    </w:p>
  </w:footnote>
  <w:footnote w:type="continuationSeparator" w:id="0">
    <w:p w:rsidR="008E6C75" w:rsidRDefault="008E6C75" w:rsidP="00B41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75" w:rsidRPr="00B7112A" w:rsidRDefault="00652AEB">
    <w:pPr>
      <w:pStyle w:val="Header"/>
      <w:jc w:val="center"/>
      <w:rPr>
        <w:rFonts w:ascii="Times New Roman" w:hAnsi="Times New Roman"/>
      </w:rPr>
    </w:pPr>
    <w:r w:rsidRPr="00B7112A">
      <w:rPr>
        <w:rFonts w:ascii="Times New Roman" w:hAnsi="Times New Roman"/>
      </w:rPr>
      <w:fldChar w:fldCharType="begin"/>
    </w:r>
    <w:r w:rsidR="008E6C75" w:rsidRPr="00B7112A">
      <w:rPr>
        <w:rFonts w:ascii="Times New Roman" w:hAnsi="Times New Roman"/>
      </w:rPr>
      <w:instrText xml:space="preserve"> PAGE   \* MERGEFORMAT </w:instrText>
    </w:r>
    <w:r w:rsidRPr="00B7112A">
      <w:rPr>
        <w:rFonts w:ascii="Times New Roman" w:hAnsi="Times New Roman"/>
      </w:rPr>
      <w:fldChar w:fldCharType="separate"/>
    </w:r>
    <w:r w:rsidR="00910CEA">
      <w:rPr>
        <w:rFonts w:ascii="Times New Roman" w:hAnsi="Times New Roman"/>
        <w:noProof/>
      </w:rPr>
      <w:t>11</w:t>
    </w:r>
    <w:r w:rsidRPr="00B7112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5B9"/>
    <w:multiLevelType w:val="hybridMultilevel"/>
    <w:tmpl w:val="4BB278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AC5FEB"/>
    <w:multiLevelType w:val="hybridMultilevel"/>
    <w:tmpl w:val="4B649E3E"/>
    <w:lvl w:ilvl="0" w:tplc="78CA53E0">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767CED"/>
    <w:multiLevelType w:val="hybridMultilevel"/>
    <w:tmpl w:val="4E5A5D08"/>
    <w:lvl w:ilvl="0" w:tplc="62F48D42">
      <w:start w:val="1"/>
      <w:numFmt w:val="decimal"/>
      <w:lvlText w:val="%1."/>
      <w:lvlJc w:val="left"/>
      <w:pPr>
        <w:ind w:left="1080" w:hanging="360"/>
      </w:pPr>
      <w:rPr>
        <w:rFonts w:ascii="Times New Roman" w:hAnsi="Times New Roman"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94045AE"/>
    <w:multiLevelType w:val="hybridMultilevel"/>
    <w:tmpl w:val="0E50682E"/>
    <w:lvl w:ilvl="0" w:tplc="AA564D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D46F8A"/>
    <w:multiLevelType w:val="multilevel"/>
    <w:tmpl w:val="F71467F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A105C1"/>
    <w:multiLevelType w:val="hybridMultilevel"/>
    <w:tmpl w:val="8FD45684"/>
    <w:lvl w:ilvl="0" w:tplc="3572AD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C0328BD"/>
    <w:multiLevelType w:val="hybridMultilevel"/>
    <w:tmpl w:val="9F864CC2"/>
    <w:lvl w:ilvl="0" w:tplc="174E7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8">
    <w:nsid w:val="70A941FE"/>
    <w:multiLevelType w:val="hybridMultilevel"/>
    <w:tmpl w:val="36D62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0"/>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BF3"/>
    <w:rsid w:val="00001FA8"/>
    <w:rsid w:val="0000551E"/>
    <w:rsid w:val="00012CF1"/>
    <w:rsid w:val="000270A4"/>
    <w:rsid w:val="00037351"/>
    <w:rsid w:val="00045981"/>
    <w:rsid w:val="000531E6"/>
    <w:rsid w:val="00076944"/>
    <w:rsid w:val="00097CD4"/>
    <w:rsid w:val="000A234C"/>
    <w:rsid w:val="000A799C"/>
    <w:rsid w:val="000B2E51"/>
    <w:rsid w:val="000B4837"/>
    <w:rsid w:val="000B7A90"/>
    <w:rsid w:val="000C01A9"/>
    <w:rsid w:val="000C55E1"/>
    <w:rsid w:val="000C5638"/>
    <w:rsid w:val="000C6594"/>
    <w:rsid w:val="000D17A5"/>
    <w:rsid w:val="000E3A30"/>
    <w:rsid w:val="000F0BAF"/>
    <w:rsid w:val="000F6C38"/>
    <w:rsid w:val="00110F80"/>
    <w:rsid w:val="001143DA"/>
    <w:rsid w:val="00127838"/>
    <w:rsid w:val="001430A9"/>
    <w:rsid w:val="001463F4"/>
    <w:rsid w:val="0014702E"/>
    <w:rsid w:val="001515C4"/>
    <w:rsid w:val="00161E33"/>
    <w:rsid w:val="00164643"/>
    <w:rsid w:val="00181D67"/>
    <w:rsid w:val="001900AF"/>
    <w:rsid w:val="00194CCC"/>
    <w:rsid w:val="001A631B"/>
    <w:rsid w:val="001B0E42"/>
    <w:rsid w:val="001B1E2C"/>
    <w:rsid w:val="001B3175"/>
    <w:rsid w:val="001B429D"/>
    <w:rsid w:val="001D31B1"/>
    <w:rsid w:val="001D433F"/>
    <w:rsid w:val="001E137C"/>
    <w:rsid w:val="001E6024"/>
    <w:rsid w:val="001F27F9"/>
    <w:rsid w:val="00211646"/>
    <w:rsid w:val="00216BEF"/>
    <w:rsid w:val="002172DC"/>
    <w:rsid w:val="002278E0"/>
    <w:rsid w:val="00231E9C"/>
    <w:rsid w:val="00240B12"/>
    <w:rsid w:val="002435E4"/>
    <w:rsid w:val="002458A8"/>
    <w:rsid w:val="00255BF3"/>
    <w:rsid w:val="00256617"/>
    <w:rsid w:val="002608CC"/>
    <w:rsid w:val="00262D0A"/>
    <w:rsid w:val="002711AF"/>
    <w:rsid w:val="002849DB"/>
    <w:rsid w:val="00291EAB"/>
    <w:rsid w:val="002949D7"/>
    <w:rsid w:val="002962B0"/>
    <w:rsid w:val="002A197E"/>
    <w:rsid w:val="002B14BF"/>
    <w:rsid w:val="002B425B"/>
    <w:rsid w:val="002D207A"/>
    <w:rsid w:val="002D3B6D"/>
    <w:rsid w:val="002E6A75"/>
    <w:rsid w:val="002F5C0C"/>
    <w:rsid w:val="002F734A"/>
    <w:rsid w:val="00311F6D"/>
    <w:rsid w:val="00326363"/>
    <w:rsid w:val="0032649D"/>
    <w:rsid w:val="00331C30"/>
    <w:rsid w:val="00341550"/>
    <w:rsid w:val="003456B9"/>
    <w:rsid w:val="00353788"/>
    <w:rsid w:val="00355267"/>
    <w:rsid w:val="00356427"/>
    <w:rsid w:val="00360ABE"/>
    <w:rsid w:val="00362A4F"/>
    <w:rsid w:val="00376F6B"/>
    <w:rsid w:val="00380B3F"/>
    <w:rsid w:val="0038763B"/>
    <w:rsid w:val="0039112D"/>
    <w:rsid w:val="003A603B"/>
    <w:rsid w:val="003A7533"/>
    <w:rsid w:val="003B10D6"/>
    <w:rsid w:val="003B59C1"/>
    <w:rsid w:val="003C7417"/>
    <w:rsid w:val="003E27FA"/>
    <w:rsid w:val="003F0226"/>
    <w:rsid w:val="003F1BE3"/>
    <w:rsid w:val="003F671E"/>
    <w:rsid w:val="004221F5"/>
    <w:rsid w:val="0042381C"/>
    <w:rsid w:val="0042711B"/>
    <w:rsid w:val="004417D3"/>
    <w:rsid w:val="00451143"/>
    <w:rsid w:val="00451365"/>
    <w:rsid w:val="00454AAD"/>
    <w:rsid w:val="00462E7B"/>
    <w:rsid w:val="0046758E"/>
    <w:rsid w:val="004765D9"/>
    <w:rsid w:val="00477E68"/>
    <w:rsid w:val="00481516"/>
    <w:rsid w:val="00485A16"/>
    <w:rsid w:val="004B46F8"/>
    <w:rsid w:val="004B64F8"/>
    <w:rsid w:val="004C0979"/>
    <w:rsid w:val="004C0BFE"/>
    <w:rsid w:val="004C45BF"/>
    <w:rsid w:val="004D00F0"/>
    <w:rsid w:val="004D4857"/>
    <w:rsid w:val="004D7297"/>
    <w:rsid w:val="004E11A3"/>
    <w:rsid w:val="004E277C"/>
    <w:rsid w:val="004E2CE1"/>
    <w:rsid w:val="004E5AB3"/>
    <w:rsid w:val="004E62BA"/>
    <w:rsid w:val="004E6B69"/>
    <w:rsid w:val="004F4166"/>
    <w:rsid w:val="00506A22"/>
    <w:rsid w:val="00511C44"/>
    <w:rsid w:val="005135B5"/>
    <w:rsid w:val="00520627"/>
    <w:rsid w:val="0052417E"/>
    <w:rsid w:val="005356B1"/>
    <w:rsid w:val="00537F43"/>
    <w:rsid w:val="00545983"/>
    <w:rsid w:val="00547B98"/>
    <w:rsid w:val="005526B7"/>
    <w:rsid w:val="00553555"/>
    <w:rsid w:val="005600E7"/>
    <w:rsid w:val="00562975"/>
    <w:rsid w:val="00562D66"/>
    <w:rsid w:val="00576B6C"/>
    <w:rsid w:val="00586FA1"/>
    <w:rsid w:val="00592B49"/>
    <w:rsid w:val="00595B26"/>
    <w:rsid w:val="0059795F"/>
    <w:rsid w:val="005A08A8"/>
    <w:rsid w:val="005A2EA6"/>
    <w:rsid w:val="005A387E"/>
    <w:rsid w:val="005A38BA"/>
    <w:rsid w:val="005B0F5A"/>
    <w:rsid w:val="005B5BAD"/>
    <w:rsid w:val="005C35E3"/>
    <w:rsid w:val="005D5AF3"/>
    <w:rsid w:val="005E26AC"/>
    <w:rsid w:val="005E5E16"/>
    <w:rsid w:val="00601504"/>
    <w:rsid w:val="00606C93"/>
    <w:rsid w:val="00612172"/>
    <w:rsid w:val="0061583D"/>
    <w:rsid w:val="00620B1D"/>
    <w:rsid w:val="00624B0B"/>
    <w:rsid w:val="00635614"/>
    <w:rsid w:val="00644BB4"/>
    <w:rsid w:val="0064659E"/>
    <w:rsid w:val="006502FD"/>
    <w:rsid w:val="0065114B"/>
    <w:rsid w:val="00652AEB"/>
    <w:rsid w:val="006728ED"/>
    <w:rsid w:val="00672C9C"/>
    <w:rsid w:val="00683016"/>
    <w:rsid w:val="006848F7"/>
    <w:rsid w:val="0069048C"/>
    <w:rsid w:val="00695034"/>
    <w:rsid w:val="006B18D4"/>
    <w:rsid w:val="006B21B7"/>
    <w:rsid w:val="006B64C6"/>
    <w:rsid w:val="006C4D85"/>
    <w:rsid w:val="006D720A"/>
    <w:rsid w:val="006E6A37"/>
    <w:rsid w:val="006F2237"/>
    <w:rsid w:val="006F5C62"/>
    <w:rsid w:val="00703C89"/>
    <w:rsid w:val="00710FAA"/>
    <w:rsid w:val="007175BA"/>
    <w:rsid w:val="00723604"/>
    <w:rsid w:val="00726368"/>
    <w:rsid w:val="00745A29"/>
    <w:rsid w:val="00747DBB"/>
    <w:rsid w:val="00750965"/>
    <w:rsid w:val="007606EB"/>
    <w:rsid w:val="0076507E"/>
    <w:rsid w:val="007708BD"/>
    <w:rsid w:val="00772CC9"/>
    <w:rsid w:val="00774D5C"/>
    <w:rsid w:val="00783206"/>
    <w:rsid w:val="007849B4"/>
    <w:rsid w:val="007857D8"/>
    <w:rsid w:val="00785934"/>
    <w:rsid w:val="00790551"/>
    <w:rsid w:val="00794CBC"/>
    <w:rsid w:val="007A5363"/>
    <w:rsid w:val="007B54D7"/>
    <w:rsid w:val="007E6FA1"/>
    <w:rsid w:val="007F36B0"/>
    <w:rsid w:val="007F6040"/>
    <w:rsid w:val="00804E3F"/>
    <w:rsid w:val="00812005"/>
    <w:rsid w:val="00834B24"/>
    <w:rsid w:val="00836C43"/>
    <w:rsid w:val="0084171F"/>
    <w:rsid w:val="00854C85"/>
    <w:rsid w:val="008579F4"/>
    <w:rsid w:val="0086025B"/>
    <w:rsid w:val="0086645D"/>
    <w:rsid w:val="00867810"/>
    <w:rsid w:val="00872744"/>
    <w:rsid w:val="00883450"/>
    <w:rsid w:val="00895282"/>
    <w:rsid w:val="008A187F"/>
    <w:rsid w:val="008A2D88"/>
    <w:rsid w:val="008A5A35"/>
    <w:rsid w:val="008B051C"/>
    <w:rsid w:val="008B1780"/>
    <w:rsid w:val="008B2DA3"/>
    <w:rsid w:val="008C17E1"/>
    <w:rsid w:val="008C541E"/>
    <w:rsid w:val="008E456E"/>
    <w:rsid w:val="008E6C75"/>
    <w:rsid w:val="008E7530"/>
    <w:rsid w:val="009020FA"/>
    <w:rsid w:val="00910CEA"/>
    <w:rsid w:val="00914261"/>
    <w:rsid w:val="0091522F"/>
    <w:rsid w:val="00932F07"/>
    <w:rsid w:val="009557A7"/>
    <w:rsid w:val="009573FD"/>
    <w:rsid w:val="00957F72"/>
    <w:rsid w:val="0098584B"/>
    <w:rsid w:val="009872AE"/>
    <w:rsid w:val="009921F8"/>
    <w:rsid w:val="00992723"/>
    <w:rsid w:val="00995AF0"/>
    <w:rsid w:val="009971ED"/>
    <w:rsid w:val="009B10C7"/>
    <w:rsid w:val="009B11BB"/>
    <w:rsid w:val="009B3919"/>
    <w:rsid w:val="009B5D40"/>
    <w:rsid w:val="009B7AA4"/>
    <w:rsid w:val="009C1E29"/>
    <w:rsid w:val="009C4129"/>
    <w:rsid w:val="009D53CC"/>
    <w:rsid w:val="009D7231"/>
    <w:rsid w:val="009E19C6"/>
    <w:rsid w:val="009E1E73"/>
    <w:rsid w:val="009F0825"/>
    <w:rsid w:val="009F4109"/>
    <w:rsid w:val="009F7744"/>
    <w:rsid w:val="00A13991"/>
    <w:rsid w:val="00A1790F"/>
    <w:rsid w:val="00A217C1"/>
    <w:rsid w:val="00A264F1"/>
    <w:rsid w:val="00A3574A"/>
    <w:rsid w:val="00A365E2"/>
    <w:rsid w:val="00A46831"/>
    <w:rsid w:val="00A46B04"/>
    <w:rsid w:val="00A46B35"/>
    <w:rsid w:val="00A47A94"/>
    <w:rsid w:val="00A545B3"/>
    <w:rsid w:val="00A709AF"/>
    <w:rsid w:val="00A719B8"/>
    <w:rsid w:val="00A72CE2"/>
    <w:rsid w:val="00A85F0B"/>
    <w:rsid w:val="00AA2A1A"/>
    <w:rsid w:val="00AA63A3"/>
    <w:rsid w:val="00AB095B"/>
    <w:rsid w:val="00AB0D4D"/>
    <w:rsid w:val="00AB1B1F"/>
    <w:rsid w:val="00AC3C5B"/>
    <w:rsid w:val="00AC7271"/>
    <w:rsid w:val="00AC7A06"/>
    <w:rsid w:val="00AD054E"/>
    <w:rsid w:val="00AD4B90"/>
    <w:rsid w:val="00AD4DAB"/>
    <w:rsid w:val="00AF22F1"/>
    <w:rsid w:val="00AF776D"/>
    <w:rsid w:val="00B00680"/>
    <w:rsid w:val="00B139D9"/>
    <w:rsid w:val="00B232F7"/>
    <w:rsid w:val="00B3190A"/>
    <w:rsid w:val="00B31B07"/>
    <w:rsid w:val="00B35597"/>
    <w:rsid w:val="00B41DA3"/>
    <w:rsid w:val="00B6510F"/>
    <w:rsid w:val="00B7112A"/>
    <w:rsid w:val="00B7484D"/>
    <w:rsid w:val="00B779A3"/>
    <w:rsid w:val="00B859B1"/>
    <w:rsid w:val="00B86CB0"/>
    <w:rsid w:val="00B87EF3"/>
    <w:rsid w:val="00B91D13"/>
    <w:rsid w:val="00B91DC5"/>
    <w:rsid w:val="00B9477F"/>
    <w:rsid w:val="00BA1931"/>
    <w:rsid w:val="00BA524D"/>
    <w:rsid w:val="00BA67C2"/>
    <w:rsid w:val="00BB1199"/>
    <w:rsid w:val="00BD0840"/>
    <w:rsid w:val="00BD44DC"/>
    <w:rsid w:val="00BD6132"/>
    <w:rsid w:val="00BF6583"/>
    <w:rsid w:val="00C01D08"/>
    <w:rsid w:val="00C0466F"/>
    <w:rsid w:val="00C053BE"/>
    <w:rsid w:val="00C0682E"/>
    <w:rsid w:val="00C06D1C"/>
    <w:rsid w:val="00C11BF0"/>
    <w:rsid w:val="00C12B60"/>
    <w:rsid w:val="00C1352F"/>
    <w:rsid w:val="00C13578"/>
    <w:rsid w:val="00C329D8"/>
    <w:rsid w:val="00C33032"/>
    <w:rsid w:val="00C34C9A"/>
    <w:rsid w:val="00C40B27"/>
    <w:rsid w:val="00C41A29"/>
    <w:rsid w:val="00C737EC"/>
    <w:rsid w:val="00C73B1F"/>
    <w:rsid w:val="00C749EE"/>
    <w:rsid w:val="00C74F8C"/>
    <w:rsid w:val="00C8138E"/>
    <w:rsid w:val="00C81701"/>
    <w:rsid w:val="00C87FE7"/>
    <w:rsid w:val="00C9357E"/>
    <w:rsid w:val="00C969B6"/>
    <w:rsid w:val="00CA05CC"/>
    <w:rsid w:val="00CB0A81"/>
    <w:rsid w:val="00CB5ECD"/>
    <w:rsid w:val="00CC0CB5"/>
    <w:rsid w:val="00CD40F0"/>
    <w:rsid w:val="00CD6314"/>
    <w:rsid w:val="00CE1882"/>
    <w:rsid w:val="00D20F2F"/>
    <w:rsid w:val="00D45323"/>
    <w:rsid w:val="00D45548"/>
    <w:rsid w:val="00D521BE"/>
    <w:rsid w:val="00D64344"/>
    <w:rsid w:val="00D74C53"/>
    <w:rsid w:val="00DB4738"/>
    <w:rsid w:val="00DC25BB"/>
    <w:rsid w:val="00DD58A2"/>
    <w:rsid w:val="00DE622C"/>
    <w:rsid w:val="00DE638E"/>
    <w:rsid w:val="00DE72E8"/>
    <w:rsid w:val="00E05643"/>
    <w:rsid w:val="00E12481"/>
    <w:rsid w:val="00E164A0"/>
    <w:rsid w:val="00E22C1E"/>
    <w:rsid w:val="00E23DA9"/>
    <w:rsid w:val="00E26469"/>
    <w:rsid w:val="00E363DB"/>
    <w:rsid w:val="00E50895"/>
    <w:rsid w:val="00E61CDE"/>
    <w:rsid w:val="00E7300A"/>
    <w:rsid w:val="00E95563"/>
    <w:rsid w:val="00EA20DC"/>
    <w:rsid w:val="00EA3800"/>
    <w:rsid w:val="00EA4E3B"/>
    <w:rsid w:val="00EB3A6F"/>
    <w:rsid w:val="00EC2327"/>
    <w:rsid w:val="00ED05CD"/>
    <w:rsid w:val="00ED2AF0"/>
    <w:rsid w:val="00EE6A68"/>
    <w:rsid w:val="00EF2C45"/>
    <w:rsid w:val="00EF7280"/>
    <w:rsid w:val="00F01D69"/>
    <w:rsid w:val="00F033BC"/>
    <w:rsid w:val="00F11C99"/>
    <w:rsid w:val="00F12386"/>
    <w:rsid w:val="00F15BAE"/>
    <w:rsid w:val="00F176B2"/>
    <w:rsid w:val="00F23056"/>
    <w:rsid w:val="00F30A96"/>
    <w:rsid w:val="00F4114D"/>
    <w:rsid w:val="00F455AE"/>
    <w:rsid w:val="00F502DC"/>
    <w:rsid w:val="00F5710C"/>
    <w:rsid w:val="00F67349"/>
    <w:rsid w:val="00F715FD"/>
    <w:rsid w:val="00F72703"/>
    <w:rsid w:val="00F81D65"/>
    <w:rsid w:val="00F87A36"/>
    <w:rsid w:val="00F94456"/>
    <w:rsid w:val="00F94712"/>
    <w:rsid w:val="00FA2F0F"/>
    <w:rsid w:val="00FA5ECA"/>
    <w:rsid w:val="00FB3BAF"/>
    <w:rsid w:val="00FB7E7A"/>
    <w:rsid w:val="00FC5070"/>
    <w:rsid w:val="00FE0EB7"/>
    <w:rsid w:val="00FE7D9F"/>
    <w:rsid w:val="00FF33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DA3"/>
  </w:style>
  <w:style w:type="paragraph" w:styleId="Footer">
    <w:name w:val="footer"/>
    <w:basedOn w:val="Normal"/>
    <w:link w:val="FooterChar"/>
    <w:uiPriority w:val="99"/>
    <w:unhideWhenUsed/>
    <w:rsid w:val="00B41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DA3"/>
  </w:style>
  <w:style w:type="paragraph" w:styleId="BalloonText">
    <w:name w:val="Balloon Text"/>
    <w:basedOn w:val="Normal"/>
    <w:link w:val="BalloonTextChar"/>
    <w:uiPriority w:val="99"/>
    <w:semiHidden/>
    <w:unhideWhenUsed/>
    <w:rsid w:val="00B4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A3"/>
    <w:rPr>
      <w:rFonts w:ascii="Tahoma" w:hAnsi="Tahoma" w:cs="Tahoma"/>
      <w:sz w:val="16"/>
      <w:szCs w:val="16"/>
    </w:rPr>
  </w:style>
  <w:style w:type="paragraph" w:styleId="NoSpacing">
    <w:name w:val="No Spacing"/>
    <w:uiPriority w:val="1"/>
    <w:qFormat/>
    <w:rsid w:val="005D5AF3"/>
    <w:rPr>
      <w:sz w:val="22"/>
      <w:szCs w:val="22"/>
      <w:lang w:eastAsia="en-US"/>
    </w:rPr>
  </w:style>
  <w:style w:type="paragraph" w:styleId="ListParagraph">
    <w:name w:val="List Paragraph"/>
    <w:basedOn w:val="Normal"/>
    <w:uiPriority w:val="99"/>
    <w:qFormat/>
    <w:rsid w:val="00E23DA9"/>
    <w:pPr>
      <w:spacing w:after="0"/>
      <w:ind w:left="720"/>
      <w:contextualSpacing/>
    </w:pPr>
  </w:style>
  <w:style w:type="character" w:styleId="Hyperlink">
    <w:name w:val="Hyperlink"/>
    <w:basedOn w:val="DefaultParagraphFont"/>
    <w:uiPriority w:val="99"/>
    <w:unhideWhenUsed/>
    <w:rsid w:val="00467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2609346">
      <w:bodyDiv w:val="1"/>
      <w:marLeft w:val="0"/>
      <w:marRight w:val="0"/>
      <w:marTop w:val="0"/>
      <w:marBottom w:val="0"/>
      <w:divBdr>
        <w:top w:val="none" w:sz="0" w:space="0" w:color="auto"/>
        <w:left w:val="none" w:sz="0" w:space="0" w:color="auto"/>
        <w:bottom w:val="none" w:sz="0" w:space="0" w:color="auto"/>
        <w:right w:val="none" w:sz="0" w:space="0" w:color="auto"/>
      </w:divBdr>
    </w:div>
    <w:div w:id="1393118314">
      <w:bodyDiv w:val="1"/>
      <w:marLeft w:val="0"/>
      <w:marRight w:val="0"/>
      <w:marTop w:val="0"/>
      <w:marBottom w:val="0"/>
      <w:divBdr>
        <w:top w:val="none" w:sz="0" w:space="0" w:color="auto"/>
        <w:left w:val="none" w:sz="0" w:space="0" w:color="auto"/>
        <w:bottom w:val="none" w:sz="0" w:space="0" w:color="auto"/>
        <w:right w:val="none" w:sz="0" w:space="0" w:color="auto"/>
      </w:divBdr>
    </w:div>
    <w:div w:id="1970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ita.sivicka@vm.gov.l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2.42\profile_redirect$\ssivicka\Desktop\170510_Kopa_atmaksas_plans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ivicka\AppData\Local\Temp\7\notesE12020\~489086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300">
                <a:latin typeface="Times New Roman" pitchFamily="18" charset="0"/>
                <a:cs typeface="Times New Roman" pitchFamily="18" charset="0"/>
              </a:rPr>
              <a:t>SIA "Ludzas rajona slimnīca" ienākumu - izdevumu prognoze</a:t>
            </a:r>
          </a:p>
        </c:rich>
      </c:tx>
      <c:layout/>
    </c:title>
    <c:plotArea>
      <c:layout/>
      <c:barChart>
        <c:barDir val="col"/>
        <c:grouping val="clustered"/>
        <c:ser>
          <c:idx val="0"/>
          <c:order val="0"/>
          <c:tx>
            <c:strRef>
              <c:f>Sheet2!$AB$3</c:f>
              <c:strCache>
                <c:ptCount val="1"/>
                <c:pt idx="0">
                  <c:v>Ienākumi</c:v>
                </c:pt>
              </c:strCache>
            </c:strRef>
          </c:tx>
          <c:cat>
            <c:numRef>
              <c:f>Sheet2!$AA$4:$AA$38</c:f>
              <c:numCache>
                <c:formatCode>General</c:formatCode>
                <c:ptCount val="30"/>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c:v>2030</c:v>
                </c:pt>
                <c:pt idx="25">
                  <c:v>2031</c:v>
                </c:pt>
                <c:pt idx="26">
                  <c:v>2032</c:v>
                </c:pt>
                <c:pt idx="27">
                  <c:v>2033</c:v>
                </c:pt>
                <c:pt idx="28">
                  <c:v>2034</c:v>
                </c:pt>
                <c:pt idx="29">
                  <c:v>2035</c:v>
                </c:pt>
              </c:numCache>
            </c:numRef>
          </c:cat>
          <c:val>
            <c:numRef>
              <c:f>Sheet2!$AB$4:$AB$38</c:f>
              <c:numCache>
                <c:formatCode>#,##0</c:formatCode>
                <c:ptCount val="30"/>
                <c:pt idx="0">
                  <c:v>1763380</c:v>
                </c:pt>
                <c:pt idx="1">
                  <c:v>2298369</c:v>
                </c:pt>
                <c:pt idx="2">
                  <c:v>2567573</c:v>
                </c:pt>
                <c:pt idx="3">
                  <c:v>1696033</c:v>
                </c:pt>
                <c:pt idx="4">
                  <c:v>961984</c:v>
                </c:pt>
                <c:pt idx="5">
                  <c:v>986034</c:v>
                </c:pt>
                <c:pt idx="6">
                  <c:v>1023503</c:v>
                </c:pt>
                <c:pt idx="7">
                  <c:v>1052161</c:v>
                </c:pt>
                <c:pt idx="8">
                  <c:v>1081621</c:v>
                </c:pt>
                <c:pt idx="9">
                  <c:v>1111907</c:v>
                </c:pt>
                <c:pt idx="10">
                  <c:v>1143040</c:v>
                </c:pt>
                <c:pt idx="11">
                  <c:v>1175045</c:v>
                </c:pt>
                <c:pt idx="12">
                  <c:v>1207947</c:v>
                </c:pt>
                <c:pt idx="13">
                  <c:v>1241769</c:v>
                </c:pt>
                <c:pt idx="14">
                  <c:v>1276539</c:v>
                </c:pt>
                <c:pt idx="15">
                  <c:v>1300793</c:v>
                </c:pt>
                <c:pt idx="16">
                  <c:v>1325508</c:v>
                </c:pt>
                <c:pt idx="17">
                  <c:v>1350693</c:v>
                </c:pt>
                <c:pt idx="18">
                  <c:v>1376356</c:v>
                </c:pt>
                <c:pt idx="19">
                  <c:v>1402507</c:v>
                </c:pt>
                <c:pt idx="20">
                  <c:v>1429154</c:v>
                </c:pt>
                <c:pt idx="21">
                  <c:v>1456308</c:v>
                </c:pt>
                <c:pt idx="22">
                  <c:v>1483978</c:v>
                </c:pt>
                <c:pt idx="23">
                  <c:v>1512174</c:v>
                </c:pt>
                <c:pt idx="24">
                  <c:v>1540905</c:v>
                </c:pt>
                <c:pt idx="25">
                  <c:v>1556314</c:v>
                </c:pt>
                <c:pt idx="26">
                  <c:v>1571877</c:v>
                </c:pt>
                <c:pt idx="27">
                  <c:v>1587596</c:v>
                </c:pt>
                <c:pt idx="28">
                  <c:v>1603472</c:v>
                </c:pt>
                <c:pt idx="29">
                  <c:v>1619506</c:v>
                </c:pt>
              </c:numCache>
            </c:numRef>
          </c:val>
        </c:ser>
        <c:ser>
          <c:idx val="1"/>
          <c:order val="1"/>
          <c:tx>
            <c:strRef>
              <c:f>Sheet2!$AC$3</c:f>
              <c:strCache>
                <c:ptCount val="1"/>
                <c:pt idx="0">
                  <c:v>Izdevumi</c:v>
                </c:pt>
              </c:strCache>
            </c:strRef>
          </c:tx>
          <c:cat>
            <c:numRef>
              <c:f>Sheet2!$AA$4:$AA$38</c:f>
              <c:numCache>
                <c:formatCode>General</c:formatCode>
                <c:ptCount val="30"/>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pt idx="24">
                  <c:v>2030</c:v>
                </c:pt>
                <c:pt idx="25">
                  <c:v>2031</c:v>
                </c:pt>
                <c:pt idx="26">
                  <c:v>2032</c:v>
                </c:pt>
                <c:pt idx="27">
                  <c:v>2033</c:v>
                </c:pt>
                <c:pt idx="28">
                  <c:v>2034</c:v>
                </c:pt>
                <c:pt idx="29">
                  <c:v>2035</c:v>
                </c:pt>
              </c:numCache>
            </c:numRef>
          </c:cat>
          <c:val>
            <c:numRef>
              <c:f>Sheet2!$AC$4:$AC$38</c:f>
              <c:numCache>
                <c:formatCode>#,##0</c:formatCode>
                <c:ptCount val="30"/>
                <c:pt idx="0">
                  <c:v>1560935</c:v>
                </c:pt>
                <c:pt idx="1">
                  <c:v>2244976.5258746757</c:v>
                </c:pt>
                <c:pt idx="2">
                  <c:v>2862054.6268977197</c:v>
                </c:pt>
                <c:pt idx="3">
                  <c:v>2085249.4188887461</c:v>
                </c:pt>
                <c:pt idx="4">
                  <c:v>1178798.814344136</c:v>
                </c:pt>
                <c:pt idx="5">
                  <c:v>1204973.1289005112</c:v>
                </c:pt>
                <c:pt idx="6">
                  <c:v>1228521.4708499808</c:v>
                </c:pt>
                <c:pt idx="7">
                  <c:v>1252472.2603014414</c:v>
                </c:pt>
                <c:pt idx="8">
                  <c:v>1277183.032785339</c:v>
                </c:pt>
                <c:pt idx="9">
                  <c:v>1302554.8052692367</c:v>
                </c:pt>
                <c:pt idx="10">
                  <c:v>1328701.3692511476</c:v>
                </c:pt>
                <c:pt idx="11">
                  <c:v>1355350.3502370319</c:v>
                </c:pt>
                <c:pt idx="12">
                  <c:v>1382808.1227209293</c:v>
                </c:pt>
                <c:pt idx="13">
                  <c:v>1310995.895204827</c:v>
                </c:pt>
                <c:pt idx="14">
                  <c:v>1440009.2676523128</c:v>
                </c:pt>
                <c:pt idx="15">
                  <c:v>1469636.4401726231</c:v>
                </c:pt>
                <c:pt idx="16">
                  <c:v>1500126.2126565196</c:v>
                </c:pt>
                <c:pt idx="17">
                  <c:v>1531422.9851404175</c:v>
                </c:pt>
                <c:pt idx="18">
                  <c:v>1563602.1660534851</c:v>
                </c:pt>
                <c:pt idx="19">
                  <c:v>1596513.5301082141</c:v>
                </c:pt>
                <c:pt idx="20">
                  <c:v>1630351.3025921108</c:v>
                </c:pt>
                <c:pt idx="21">
                  <c:v>1665078.075076008</c:v>
                </c:pt>
                <c:pt idx="22">
                  <c:v>1700755.0644546503</c:v>
                </c:pt>
                <c:pt idx="23">
                  <c:v>1737289.6200438051</c:v>
                </c:pt>
                <c:pt idx="24">
                  <c:v>1774821.3925277011</c:v>
                </c:pt>
                <c:pt idx="25">
                  <c:v>1813335.1650115983</c:v>
                </c:pt>
                <c:pt idx="26">
                  <c:v>1852874.9628558175</c:v>
                </c:pt>
                <c:pt idx="27">
                  <c:v>1893407.7099793951</c:v>
                </c:pt>
                <c:pt idx="28">
                  <c:v>1856622.0296100541</c:v>
                </c:pt>
                <c:pt idx="29">
                  <c:v>1900637.452853237</c:v>
                </c:pt>
              </c:numCache>
            </c:numRef>
          </c:val>
        </c:ser>
        <c:axId val="88303104"/>
        <c:axId val="88304640"/>
      </c:barChart>
      <c:catAx>
        <c:axId val="88303104"/>
        <c:scaling>
          <c:orientation val="minMax"/>
        </c:scaling>
        <c:axPos val="b"/>
        <c:numFmt formatCode="General" sourceLinked="1"/>
        <c:tickLblPos val="nextTo"/>
        <c:crossAx val="88304640"/>
        <c:crosses val="autoZero"/>
        <c:auto val="1"/>
        <c:lblAlgn val="ctr"/>
        <c:lblOffset val="100"/>
      </c:catAx>
      <c:valAx>
        <c:axId val="88304640"/>
        <c:scaling>
          <c:orientation val="minMax"/>
        </c:scaling>
        <c:axPos val="l"/>
        <c:majorGridlines/>
        <c:numFmt formatCode="#,##0" sourceLinked="1"/>
        <c:tickLblPos val="nextTo"/>
        <c:crossAx val="88303104"/>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200">
                <a:latin typeface="Times New Roman" pitchFamily="18" charset="0"/>
                <a:cs typeface="Times New Roman" pitchFamily="18" charset="0"/>
              </a:rPr>
              <a:t>SIA "Kuldīgas rajona slimnīca" ienākumu -</a:t>
            </a:r>
            <a:r>
              <a:rPr lang="lv-LV" sz="1200" baseline="0">
                <a:latin typeface="Times New Roman" pitchFamily="18" charset="0"/>
                <a:cs typeface="Times New Roman" pitchFamily="18" charset="0"/>
              </a:rPr>
              <a:t> izdevumu prognoze</a:t>
            </a:r>
            <a:endParaRPr lang="lv-LV" sz="1200">
              <a:latin typeface="Times New Roman" pitchFamily="18" charset="0"/>
              <a:cs typeface="Times New Roman" pitchFamily="18" charset="0"/>
            </a:endParaRPr>
          </a:p>
        </c:rich>
      </c:tx>
      <c:layout>
        <c:manualLayout>
          <c:xMode val="edge"/>
          <c:yMode val="edge"/>
          <c:x val="0.16172222222222224"/>
          <c:y val="2.7777777777777912E-2"/>
        </c:manualLayout>
      </c:layout>
    </c:title>
    <c:plotArea>
      <c:layout/>
      <c:barChart>
        <c:barDir val="col"/>
        <c:grouping val="clustered"/>
        <c:ser>
          <c:idx val="0"/>
          <c:order val="0"/>
          <c:tx>
            <c:strRef>
              <c:f>'Naudas plusma'!$P$5</c:f>
              <c:strCache>
                <c:ptCount val="1"/>
                <c:pt idx="0">
                  <c:v>Ienākumi</c:v>
                </c:pt>
              </c:strCache>
            </c:strRef>
          </c:tx>
          <c:cat>
            <c:numRef>
              <c:f>'Naudas plusma'!$O$6:$O$21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'Naudas plusma'!$P$6:$P$21</c:f>
              <c:numCache>
                <c:formatCode>General</c:formatCode>
                <c:ptCount val="16"/>
                <c:pt idx="0">
                  <c:v>820706</c:v>
                </c:pt>
                <c:pt idx="1">
                  <c:v>1002920</c:v>
                </c:pt>
                <c:pt idx="2">
                  <c:v>1185891</c:v>
                </c:pt>
                <c:pt idx="3">
                  <c:v>1655165</c:v>
                </c:pt>
                <c:pt idx="4">
                  <c:v>2446605</c:v>
                </c:pt>
                <c:pt idx="5">
                  <c:v>3820329</c:v>
                </c:pt>
                <c:pt idx="6">
                  <c:v>4604203</c:v>
                </c:pt>
                <c:pt idx="7">
                  <c:v>3187398</c:v>
                </c:pt>
                <c:pt idx="8">
                  <c:v>2086976</c:v>
                </c:pt>
                <c:pt idx="9">
                  <c:v>2155846</c:v>
                </c:pt>
                <c:pt idx="10">
                  <c:v>2242081</c:v>
                </c:pt>
                <c:pt idx="11">
                  <c:v>2329523</c:v>
                </c:pt>
                <c:pt idx="12">
                  <c:v>2422702</c:v>
                </c:pt>
                <c:pt idx="13">
                  <c:v>2524455</c:v>
                </c:pt>
                <c:pt idx="14">
                  <c:v>2595140</c:v>
                </c:pt>
                <c:pt idx="15">
                  <c:v>2667803</c:v>
                </c:pt>
              </c:numCache>
            </c:numRef>
          </c:val>
        </c:ser>
        <c:ser>
          <c:idx val="1"/>
          <c:order val="1"/>
          <c:tx>
            <c:strRef>
              <c:f>'Naudas plusma'!$Q$5</c:f>
              <c:strCache>
                <c:ptCount val="1"/>
                <c:pt idx="0">
                  <c:v>Izdevumi</c:v>
                </c:pt>
              </c:strCache>
            </c:strRef>
          </c:tx>
          <c:cat>
            <c:numRef>
              <c:f>'Naudas plusma'!$O$6:$O$21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'Naudas plusma'!$Q$6:$Q$21</c:f>
              <c:numCache>
                <c:formatCode>General</c:formatCode>
                <c:ptCount val="16"/>
                <c:pt idx="0">
                  <c:v>850067</c:v>
                </c:pt>
                <c:pt idx="1">
                  <c:v>960436</c:v>
                </c:pt>
                <c:pt idx="2">
                  <c:v>1304558</c:v>
                </c:pt>
                <c:pt idx="3">
                  <c:v>1688894</c:v>
                </c:pt>
                <c:pt idx="4">
                  <c:v>2337447</c:v>
                </c:pt>
                <c:pt idx="5">
                  <c:v>3931051</c:v>
                </c:pt>
                <c:pt idx="6">
                  <c:v>4471069</c:v>
                </c:pt>
                <c:pt idx="7">
                  <c:v>3265816</c:v>
                </c:pt>
                <c:pt idx="8">
                  <c:v>2136976</c:v>
                </c:pt>
                <c:pt idx="9">
                  <c:v>2222018</c:v>
                </c:pt>
                <c:pt idx="10">
                  <c:v>2295939</c:v>
                </c:pt>
                <c:pt idx="11">
                  <c:v>2358899</c:v>
                </c:pt>
                <c:pt idx="12">
                  <c:v>2384130</c:v>
                </c:pt>
                <c:pt idx="13">
                  <c:v>2395062</c:v>
                </c:pt>
                <c:pt idx="14">
                  <c:v>2448729</c:v>
                </c:pt>
                <c:pt idx="15">
                  <c:v>2458710</c:v>
                </c:pt>
              </c:numCache>
            </c:numRef>
          </c:val>
        </c:ser>
        <c:gapWidth val="75"/>
        <c:overlap val="-25"/>
        <c:axId val="91082752"/>
        <c:axId val="91084288"/>
      </c:barChart>
      <c:catAx>
        <c:axId val="91082752"/>
        <c:scaling>
          <c:orientation val="minMax"/>
        </c:scaling>
        <c:axPos val="b"/>
        <c:numFmt formatCode="General" sourceLinked="1"/>
        <c:majorTickMark val="none"/>
        <c:tickLblPos val="nextTo"/>
        <c:crossAx val="91084288"/>
        <c:crosses val="autoZero"/>
        <c:auto val="1"/>
        <c:lblAlgn val="ctr"/>
        <c:lblOffset val="100"/>
      </c:catAx>
      <c:valAx>
        <c:axId val="91084288"/>
        <c:scaling>
          <c:orientation val="minMax"/>
        </c:scaling>
        <c:axPos val="l"/>
        <c:majorGridlines/>
        <c:numFmt formatCode="General" sourceLinked="1"/>
        <c:majorTickMark val="none"/>
        <c:tickLblPos val="nextTo"/>
        <c:spPr>
          <a:ln w="9525">
            <a:noFill/>
          </a:ln>
        </c:spPr>
        <c:crossAx val="91082752"/>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2357</Words>
  <Characters>17826</Characters>
  <Application>Microsoft Office Word</Application>
  <DocSecurity>0</DocSecurity>
  <Lines>614</Lines>
  <Paragraphs>342</Paragraphs>
  <ScaleCrop>false</ScaleCrop>
  <HeadingPairs>
    <vt:vector size="2" baseType="variant">
      <vt:variant>
        <vt:lpstr>Title</vt:lpstr>
      </vt:variant>
      <vt:variant>
        <vt:i4>1</vt:i4>
      </vt:variant>
    </vt:vector>
  </HeadingPairs>
  <TitlesOfParts>
    <vt:vector size="1" baseType="lpstr">
      <vt:lpstr>Informatīvais ziņojums „Par SIA „Ludzas rajona slimnīca” un SIA „Kuldīgas rajona slimnīca” valsts galvoto aizdevumu saistību izpildes nodrošināšanu”</vt:lpstr>
    </vt:vector>
  </TitlesOfParts>
  <Company>Veselības ministrija</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SIA „Ludzas rajona slimnīca” un SIA „Kuldīgas rajona slimnīca” valsts galvoto aizdevumu saistību izpildes nodrošināšanu”</dc:title>
  <dc:subject>Informatīvais ziņojums</dc:subject>
  <dc:creator>Sanita Sivicka</dc:creator>
  <dc:description>Sanita Sivicka, 67876045  
Sanita.Sivicka@vm.gov.lv</dc:description>
  <cp:lastModifiedBy>VM</cp:lastModifiedBy>
  <cp:revision>2</cp:revision>
  <cp:lastPrinted>2011-03-04T13:34:00Z</cp:lastPrinted>
  <dcterms:created xsi:type="dcterms:W3CDTF">2011-03-07T07:59:00Z</dcterms:created>
  <dcterms:modified xsi:type="dcterms:W3CDTF">2011-03-07T07:59:00Z</dcterms:modified>
</cp:coreProperties>
</file>