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8" w:rsidRPr="001552A3" w:rsidRDefault="00DC4A48" w:rsidP="000156FF">
      <w:pPr>
        <w:jc w:val="center"/>
        <w:rPr>
          <w:i/>
          <w:sz w:val="28"/>
          <w:szCs w:val="28"/>
          <w:lang w:val="lv-LV"/>
        </w:rPr>
      </w:pPr>
      <w:r w:rsidRPr="001552A3">
        <w:rPr>
          <w:sz w:val="28"/>
          <w:szCs w:val="28"/>
          <w:lang w:val="lv-LV"/>
        </w:rPr>
        <w:t>LATVIJAS REPUBLIKAS MINISTRU KABINETS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C4A48" w:rsidRPr="001552A3">
        <w:trPr>
          <w:trHeight w:val="80"/>
        </w:trPr>
        <w:tc>
          <w:tcPr>
            <w:tcW w:w="4261" w:type="dxa"/>
          </w:tcPr>
          <w:p w:rsidR="00DC4A48" w:rsidRPr="001552A3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DC4A48" w:rsidRPr="001552A3" w:rsidRDefault="00DC4A48" w:rsidP="007D6C2A">
            <w:pPr>
              <w:rPr>
                <w:sz w:val="28"/>
                <w:szCs w:val="28"/>
                <w:lang w:val="lv-LV"/>
              </w:rPr>
            </w:pPr>
            <w:r w:rsidRPr="001552A3">
              <w:rPr>
                <w:sz w:val="28"/>
                <w:szCs w:val="28"/>
                <w:lang w:val="lv-LV"/>
              </w:rPr>
              <w:t>20</w:t>
            </w:r>
            <w:r w:rsidR="007D266C" w:rsidRPr="001552A3">
              <w:rPr>
                <w:sz w:val="28"/>
                <w:szCs w:val="28"/>
                <w:lang w:val="lv-LV"/>
              </w:rPr>
              <w:t>1</w:t>
            </w:r>
            <w:r w:rsidR="003D6A97" w:rsidRPr="001552A3">
              <w:rPr>
                <w:sz w:val="28"/>
                <w:szCs w:val="28"/>
                <w:lang w:val="lv-LV"/>
              </w:rPr>
              <w:t>3</w:t>
            </w:r>
            <w:r w:rsidRPr="001552A3">
              <w:rPr>
                <w:sz w:val="28"/>
                <w:szCs w:val="28"/>
                <w:lang w:val="lv-LV"/>
              </w:rPr>
              <w:t>. gada _  . __</w:t>
            </w:r>
          </w:p>
          <w:p w:rsidR="00DC4A48" w:rsidRPr="001552A3" w:rsidRDefault="00DC4A48" w:rsidP="007D6C2A">
            <w:pPr>
              <w:rPr>
                <w:sz w:val="28"/>
                <w:szCs w:val="28"/>
                <w:lang w:val="lv-LV"/>
              </w:rPr>
            </w:pPr>
            <w:r w:rsidRPr="001552A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261" w:type="dxa"/>
          </w:tcPr>
          <w:p w:rsidR="00DC4A48" w:rsidRPr="001552A3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DC4A48" w:rsidRPr="001552A3" w:rsidRDefault="00DC4A48" w:rsidP="007D6C2A">
            <w:pPr>
              <w:jc w:val="right"/>
              <w:rPr>
                <w:sz w:val="28"/>
                <w:szCs w:val="28"/>
                <w:lang w:val="lv-LV"/>
              </w:rPr>
            </w:pPr>
            <w:r w:rsidRPr="001552A3">
              <w:rPr>
                <w:sz w:val="28"/>
                <w:szCs w:val="28"/>
                <w:lang w:val="lv-LV"/>
              </w:rPr>
              <w:t>Noteikumi nr._________</w:t>
            </w:r>
          </w:p>
          <w:p w:rsidR="00DC4A48" w:rsidRPr="001552A3" w:rsidRDefault="00DC4A48" w:rsidP="007D6C2A">
            <w:pPr>
              <w:jc w:val="right"/>
              <w:rPr>
                <w:noProof/>
                <w:sz w:val="28"/>
                <w:szCs w:val="28"/>
                <w:lang w:val="lv-LV"/>
              </w:rPr>
            </w:pPr>
            <w:r w:rsidRPr="001552A3">
              <w:rPr>
                <w:sz w:val="28"/>
                <w:szCs w:val="28"/>
                <w:lang w:val="lv-LV"/>
              </w:rPr>
              <w:t>(prot. Nr.___.___)</w:t>
            </w:r>
          </w:p>
          <w:p w:rsidR="00DC4A48" w:rsidRPr="001552A3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F6952" w:rsidRPr="001552A3" w:rsidRDefault="000F6952" w:rsidP="00A47F8F">
      <w:pPr>
        <w:pStyle w:val="NoSpacing"/>
        <w:jc w:val="center"/>
        <w:rPr>
          <w:b/>
          <w:szCs w:val="28"/>
        </w:rPr>
      </w:pPr>
    </w:p>
    <w:p w:rsidR="00A47F8F" w:rsidRPr="001552A3" w:rsidRDefault="00F62653" w:rsidP="00A47F8F">
      <w:pPr>
        <w:pStyle w:val="NoSpacing"/>
        <w:jc w:val="center"/>
        <w:rPr>
          <w:b/>
          <w:szCs w:val="28"/>
        </w:rPr>
      </w:pPr>
      <w:r w:rsidRPr="001552A3">
        <w:rPr>
          <w:b/>
          <w:szCs w:val="28"/>
        </w:rPr>
        <w:t>Grozījumi Ministru kabineta 2001</w:t>
      </w:r>
      <w:r w:rsidR="00A47F8F" w:rsidRPr="001552A3">
        <w:rPr>
          <w:b/>
          <w:szCs w:val="28"/>
        </w:rPr>
        <w:t xml:space="preserve">.gada </w:t>
      </w:r>
      <w:r w:rsidRPr="001552A3">
        <w:rPr>
          <w:b/>
          <w:szCs w:val="28"/>
        </w:rPr>
        <w:t>16</w:t>
      </w:r>
      <w:r w:rsidR="00A47F8F" w:rsidRPr="001552A3">
        <w:rPr>
          <w:b/>
          <w:szCs w:val="28"/>
        </w:rPr>
        <w:t>.janvāra noteikumos Nr.</w:t>
      </w:r>
      <w:r w:rsidRPr="001552A3">
        <w:rPr>
          <w:b/>
          <w:szCs w:val="28"/>
        </w:rPr>
        <w:t>22</w:t>
      </w:r>
      <w:r w:rsidR="00A47F8F" w:rsidRPr="001552A3">
        <w:rPr>
          <w:b/>
          <w:szCs w:val="28"/>
        </w:rPr>
        <w:t xml:space="preserve"> "</w:t>
      </w:r>
      <w:r w:rsidRPr="001552A3">
        <w:rPr>
          <w:b/>
          <w:szCs w:val="28"/>
        </w:rPr>
        <w:t>Noteikumi par higiēnas prasībām kosmētiskajiem kabinetiem</w:t>
      </w:r>
      <w:r w:rsidR="00A47F8F" w:rsidRPr="001552A3">
        <w:rPr>
          <w:b/>
          <w:szCs w:val="28"/>
        </w:rPr>
        <w:t>"</w:t>
      </w:r>
    </w:p>
    <w:p w:rsidR="00DC4A48" w:rsidRPr="001552A3" w:rsidRDefault="00DC4A48" w:rsidP="000156FF">
      <w:pPr>
        <w:rPr>
          <w:sz w:val="28"/>
          <w:szCs w:val="28"/>
          <w:lang w:val="lv-LV"/>
        </w:rPr>
      </w:pPr>
    </w:p>
    <w:p w:rsidR="00F03C81" w:rsidRPr="001552A3" w:rsidRDefault="00F03C81" w:rsidP="000156FF">
      <w:pPr>
        <w:jc w:val="right"/>
        <w:rPr>
          <w:noProof/>
          <w:sz w:val="28"/>
          <w:szCs w:val="28"/>
          <w:lang w:val="lv-LV"/>
        </w:rPr>
      </w:pPr>
    </w:p>
    <w:p w:rsidR="00BA08B2" w:rsidRPr="001552A3" w:rsidRDefault="00BA08B2" w:rsidP="000156FF">
      <w:pPr>
        <w:jc w:val="right"/>
        <w:rPr>
          <w:noProof/>
          <w:sz w:val="28"/>
          <w:szCs w:val="28"/>
          <w:lang w:val="lv-LV"/>
        </w:rPr>
      </w:pPr>
      <w:r w:rsidRPr="001552A3">
        <w:rPr>
          <w:noProof/>
          <w:sz w:val="28"/>
          <w:szCs w:val="28"/>
          <w:lang w:val="lv-LV"/>
        </w:rPr>
        <w:t>Izdoti saskaņā ar Epidemioloģiskās</w:t>
      </w:r>
    </w:p>
    <w:p w:rsidR="00F62653" w:rsidRPr="001552A3" w:rsidRDefault="00BA08B2" w:rsidP="00F62653">
      <w:pPr>
        <w:jc w:val="right"/>
        <w:rPr>
          <w:noProof/>
          <w:sz w:val="28"/>
          <w:szCs w:val="28"/>
          <w:lang w:val="lv-LV"/>
        </w:rPr>
      </w:pPr>
      <w:r w:rsidRPr="001552A3">
        <w:rPr>
          <w:noProof/>
          <w:sz w:val="28"/>
          <w:szCs w:val="28"/>
          <w:lang w:val="lv-LV"/>
        </w:rPr>
        <w:t>drošības l</w:t>
      </w:r>
      <w:r w:rsidR="00D47EB3" w:rsidRPr="001552A3">
        <w:rPr>
          <w:noProof/>
          <w:sz w:val="28"/>
          <w:szCs w:val="28"/>
          <w:lang w:val="lv-LV"/>
        </w:rPr>
        <w:t>ikuma</w:t>
      </w:r>
      <w:r w:rsidRPr="001552A3">
        <w:rPr>
          <w:noProof/>
          <w:sz w:val="28"/>
          <w:szCs w:val="28"/>
          <w:lang w:val="lv-LV"/>
        </w:rPr>
        <w:t xml:space="preserve"> </w:t>
      </w:r>
      <w:r w:rsidR="00D47EB3" w:rsidRPr="001552A3">
        <w:rPr>
          <w:sz w:val="28"/>
          <w:szCs w:val="28"/>
          <w:lang w:val="lv-LV"/>
        </w:rPr>
        <w:t>38.</w:t>
      </w:r>
      <w:r w:rsidR="00D47EB3" w:rsidRPr="001552A3">
        <w:rPr>
          <w:sz w:val="28"/>
          <w:szCs w:val="28"/>
          <w:vertAlign w:val="superscript"/>
          <w:lang w:val="lv-LV"/>
        </w:rPr>
        <w:t>1</w:t>
      </w:r>
      <w:r w:rsidR="00D47EB3" w:rsidRPr="001552A3">
        <w:rPr>
          <w:sz w:val="28"/>
          <w:szCs w:val="28"/>
          <w:lang w:val="lv-LV"/>
        </w:rPr>
        <w:t>pantu</w:t>
      </w:r>
      <w:r w:rsidR="00DC4A48" w:rsidRPr="001552A3">
        <w:rPr>
          <w:noProof/>
          <w:sz w:val="28"/>
          <w:szCs w:val="28"/>
          <w:lang w:val="lv-LV"/>
        </w:rPr>
        <w:t xml:space="preserve"> </w:t>
      </w:r>
      <w:r w:rsidRPr="001552A3">
        <w:rPr>
          <w:noProof/>
          <w:sz w:val="28"/>
          <w:szCs w:val="28"/>
          <w:lang w:val="lv-LV"/>
        </w:rPr>
        <w:t xml:space="preserve"> </w:t>
      </w:r>
    </w:p>
    <w:p w:rsidR="00DC4A48" w:rsidRPr="001552A3" w:rsidRDefault="00DC4A48" w:rsidP="000156FF">
      <w:pPr>
        <w:rPr>
          <w:noProof/>
          <w:sz w:val="28"/>
          <w:szCs w:val="28"/>
          <w:lang w:val="lv-LV"/>
        </w:rPr>
      </w:pPr>
    </w:p>
    <w:p w:rsidR="00F03C81" w:rsidRPr="001552A3" w:rsidRDefault="00385F62" w:rsidP="007D6C2A">
      <w:pPr>
        <w:jc w:val="both"/>
        <w:rPr>
          <w:sz w:val="28"/>
          <w:szCs w:val="28"/>
          <w:lang w:val="lv-LV"/>
        </w:rPr>
      </w:pPr>
      <w:r w:rsidRPr="001552A3">
        <w:rPr>
          <w:sz w:val="28"/>
          <w:szCs w:val="28"/>
          <w:lang w:val="lv-LV"/>
        </w:rPr>
        <w:tab/>
      </w:r>
    </w:p>
    <w:p w:rsidR="00ED3CF2" w:rsidRPr="00256985" w:rsidRDefault="00DC4A48" w:rsidP="00233F77">
      <w:pPr>
        <w:ind w:firstLine="720"/>
        <w:jc w:val="both"/>
        <w:rPr>
          <w:noProof/>
          <w:sz w:val="28"/>
          <w:szCs w:val="28"/>
          <w:lang w:val="lv-LV"/>
        </w:rPr>
      </w:pPr>
      <w:r w:rsidRPr="00256985">
        <w:rPr>
          <w:sz w:val="28"/>
          <w:szCs w:val="28"/>
          <w:lang w:val="lv-LV"/>
        </w:rPr>
        <w:t xml:space="preserve">Izdarīt </w:t>
      </w:r>
      <w:r w:rsidRPr="00256985">
        <w:rPr>
          <w:noProof/>
          <w:sz w:val="28"/>
          <w:szCs w:val="28"/>
          <w:lang w:val="lv-LV"/>
        </w:rPr>
        <w:t xml:space="preserve">Ministru kabineta </w:t>
      </w:r>
      <w:r w:rsidR="00255146" w:rsidRPr="00256985">
        <w:rPr>
          <w:sz w:val="28"/>
          <w:szCs w:val="28"/>
          <w:lang w:val="lv-LV"/>
        </w:rPr>
        <w:t>2001</w:t>
      </w:r>
      <w:r w:rsidR="00D36CB3" w:rsidRPr="00256985">
        <w:rPr>
          <w:sz w:val="28"/>
          <w:szCs w:val="28"/>
          <w:lang w:val="lv-LV"/>
        </w:rPr>
        <w:t>.gada 1</w:t>
      </w:r>
      <w:r w:rsidR="00255146" w:rsidRPr="00256985">
        <w:rPr>
          <w:sz w:val="28"/>
          <w:szCs w:val="28"/>
          <w:lang w:val="lv-LV"/>
        </w:rPr>
        <w:t>6</w:t>
      </w:r>
      <w:r w:rsidR="00D36CB3" w:rsidRPr="00256985">
        <w:rPr>
          <w:sz w:val="28"/>
          <w:szCs w:val="28"/>
          <w:lang w:val="lv-LV"/>
        </w:rPr>
        <w:t>.janvāra noteikumos Nr.</w:t>
      </w:r>
      <w:r w:rsidR="00255146" w:rsidRPr="00256985">
        <w:rPr>
          <w:sz w:val="28"/>
          <w:szCs w:val="28"/>
          <w:lang w:val="lv-LV"/>
        </w:rPr>
        <w:t>22</w:t>
      </w:r>
      <w:r w:rsidR="00D36CB3" w:rsidRPr="00256985">
        <w:rPr>
          <w:sz w:val="28"/>
          <w:szCs w:val="28"/>
          <w:lang w:val="lv-LV"/>
        </w:rPr>
        <w:t xml:space="preserve"> "</w:t>
      </w:r>
      <w:r w:rsidR="00255146" w:rsidRPr="00256985">
        <w:rPr>
          <w:sz w:val="28"/>
          <w:szCs w:val="28"/>
          <w:lang w:val="lv-LV"/>
        </w:rPr>
        <w:t>Noteikumi par higiēnas prasībām kosmētiskajiem kabinetiem</w:t>
      </w:r>
      <w:r w:rsidR="00D36CB3" w:rsidRPr="00256985">
        <w:rPr>
          <w:sz w:val="28"/>
          <w:szCs w:val="28"/>
          <w:lang w:val="lv-LV"/>
        </w:rPr>
        <w:t>"</w:t>
      </w:r>
      <w:r w:rsidRPr="00256985">
        <w:rPr>
          <w:noProof/>
          <w:sz w:val="28"/>
          <w:szCs w:val="28"/>
          <w:lang w:val="lv-LV"/>
        </w:rPr>
        <w:t xml:space="preserve"> (Latvijas Vēstnesis, 20</w:t>
      </w:r>
      <w:r w:rsidR="00CF34D5" w:rsidRPr="00256985">
        <w:rPr>
          <w:noProof/>
          <w:sz w:val="28"/>
          <w:szCs w:val="28"/>
          <w:lang w:val="lv-LV"/>
        </w:rPr>
        <w:t>01</w:t>
      </w:r>
      <w:r w:rsidRPr="00256985">
        <w:rPr>
          <w:noProof/>
          <w:sz w:val="28"/>
          <w:szCs w:val="28"/>
          <w:lang w:val="lv-LV"/>
        </w:rPr>
        <w:t xml:space="preserve">, </w:t>
      </w:r>
      <w:r w:rsidR="00CF34D5" w:rsidRPr="00256985">
        <w:rPr>
          <w:noProof/>
          <w:sz w:val="28"/>
          <w:szCs w:val="28"/>
          <w:lang w:val="lv-LV"/>
        </w:rPr>
        <w:t>11</w:t>
      </w:r>
      <w:r w:rsidR="003D6A97" w:rsidRPr="00256985">
        <w:rPr>
          <w:sz w:val="28"/>
          <w:szCs w:val="28"/>
          <w:lang w:val="lv-LV"/>
        </w:rPr>
        <w:t>.nr.</w:t>
      </w:r>
      <w:r w:rsidR="00CF34D5" w:rsidRPr="00256985">
        <w:rPr>
          <w:sz w:val="28"/>
          <w:szCs w:val="28"/>
          <w:lang w:val="lv-LV"/>
        </w:rPr>
        <w:t>, 2008, 57.nr.</w:t>
      </w:r>
      <w:r w:rsidRPr="00256985">
        <w:rPr>
          <w:sz w:val="28"/>
          <w:szCs w:val="28"/>
          <w:lang w:val="lv-LV"/>
        </w:rPr>
        <w:t>)</w:t>
      </w:r>
      <w:r w:rsidR="00D36CB3" w:rsidRPr="00256985">
        <w:rPr>
          <w:noProof/>
          <w:sz w:val="28"/>
          <w:szCs w:val="28"/>
          <w:lang w:val="lv-LV"/>
        </w:rPr>
        <w:t xml:space="preserve"> šādus</w:t>
      </w:r>
      <w:r w:rsidRPr="00256985">
        <w:rPr>
          <w:noProof/>
          <w:sz w:val="28"/>
          <w:szCs w:val="28"/>
          <w:lang w:val="lv-LV"/>
        </w:rPr>
        <w:t xml:space="preserve"> grozījumu</w:t>
      </w:r>
      <w:r w:rsidR="00D36CB3" w:rsidRPr="00256985">
        <w:rPr>
          <w:noProof/>
          <w:sz w:val="28"/>
          <w:szCs w:val="28"/>
          <w:lang w:val="lv-LV"/>
        </w:rPr>
        <w:t>s</w:t>
      </w:r>
      <w:r w:rsidRPr="00256985">
        <w:rPr>
          <w:noProof/>
          <w:sz w:val="28"/>
          <w:szCs w:val="28"/>
          <w:lang w:val="lv-LV"/>
        </w:rPr>
        <w:t>:</w:t>
      </w:r>
    </w:p>
    <w:p w:rsidR="00C95353" w:rsidRPr="00256985" w:rsidRDefault="00C95353" w:rsidP="007D6C2A">
      <w:pPr>
        <w:jc w:val="both"/>
        <w:rPr>
          <w:noProof/>
          <w:sz w:val="28"/>
          <w:szCs w:val="28"/>
          <w:lang w:val="lv-LV"/>
        </w:rPr>
      </w:pPr>
    </w:p>
    <w:p w:rsidR="00C96156" w:rsidRDefault="00233F77" w:rsidP="00C96156">
      <w:pPr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90721C" w:rsidRPr="00256985">
        <w:rPr>
          <w:noProof/>
          <w:sz w:val="28"/>
          <w:szCs w:val="28"/>
          <w:lang w:val="lv-LV"/>
        </w:rPr>
        <w:t>.</w:t>
      </w:r>
      <w:r w:rsidR="00D101EB" w:rsidRPr="00256985">
        <w:rPr>
          <w:noProof/>
          <w:sz w:val="28"/>
          <w:szCs w:val="28"/>
          <w:lang w:val="lv-LV"/>
        </w:rPr>
        <w:t xml:space="preserve"> </w:t>
      </w:r>
      <w:r w:rsidR="00C96156">
        <w:rPr>
          <w:noProof/>
          <w:sz w:val="28"/>
          <w:szCs w:val="28"/>
          <w:lang w:val="lv-LV"/>
        </w:rPr>
        <w:t>Papildināt noteikumus ar 1.</w:t>
      </w:r>
      <w:r w:rsidR="00C96156">
        <w:rPr>
          <w:noProof/>
          <w:sz w:val="28"/>
          <w:szCs w:val="28"/>
          <w:vertAlign w:val="superscript"/>
          <w:lang w:val="lv-LV"/>
        </w:rPr>
        <w:t xml:space="preserve">1 </w:t>
      </w:r>
      <w:r w:rsidR="00C96156">
        <w:rPr>
          <w:noProof/>
          <w:sz w:val="28"/>
          <w:szCs w:val="28"/>
          <w:lang w:val="lv-LV"/>
        </w:rPr>
        <w:t>punktu šādā redakcijā</w:t>
      </w:r>
      <w:r w:rsidR="00C96156">
        <w:rPr>
          <w:sz w:val="28"/>
          <w:szCs w:val="28"/>
          <w:lang w:val="lv-LV"/>
        </w:rPr>
        <w:t>:</w:t>
      </w:r>
    </w:p>
    <w:p w:rsidR="00C96156" w:rsidRDefault="00C96156" w:rsidP="00C9615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>
        <w:rPr>
          <w:noProof/>
          <w:sz w:val="28"/>
          <w:szCs w:val="28"/>
          <w:lang w:val="lv-LV"/>
        </w:rPr>
        <w:t>1.</w:t>
      </w:r>
      <w:r>
        <w:rPr>
          <w:noProof/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Prasības darba telpu mikroklimatam </w:t>
      </w:r>
      <w:r w:rsidR="006512B8">
        <w:rPr>
          <w:sz w:val="28"/>
          <w:szCs w:val="28"/>
          <w:lang w:val="lv-LV"/>
        </w:rPr>
        <w:t xml:space="preserve"> (</w:t>
      </w:r>
      <w:r w:rsidR="005E5362">
        <w:rPr>
          <w:sz w:val="28"/>
          <w:szCs w:val="28"/>
          <w:lang w:val="lv-LV"/>
        </w:rPr>
        <w:t>gaisa relatīvajam mitrumam un gaisa kustības ātrumam</w:t>
      </w:r>
      <w:r w:rsidR="006512B8">
        <w:rPr>
          <w:sz w:val="28"/>
          <w:szCs w:val="28"/>
          <w:lang w:val="lv-LV"/>
        </w:rPr>
        <w:t>),</w:t>
      </w:r>
      <w:r>
        <w:rPr>
          <w:sz w:val="28"/>
          <w:szCs w:val="28"/>
          <w:lang w:val="lv-LV"/>
        </w:rPr>
        <w:t xml:space="preserve"> vēdināšanai, apgaismojumam, darbinieku ģērbtuvēm un atpūtas telpām un pirmās palīdzības aptieciņai nodrošina atbilstoši normatīvajiem aktiem par darba aizsardzības prasībām darba vietās.</w:t>
      </w:r>
      <w:r w:rsidRPr="00256985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;</w:t>
      </w:r>
    </w:p>
    <w:p w:rsidR="00C96156" w:rsidRDefault="00C96156" w:rsidP="00F22B2B">
      <w:pPr>
        <w:jc w:val="both"/>
        <w:rPr>
          <w:noProof/>
          <w:sz w:val="28"/>
          <w:szCs w:val="28"/>
          <w:lang w:val="lv-LV"/>
        </w:rPr>
      </w:pPr>
    </w:p>
    <w:p w:rsidR="00F22B2B" w:rsidRPr="00256985" w:rsidRDefault="00F22B2B" w:rsidP="00F22B2B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2</w:t>
      </w:r>
      <w:r w:rsidRPr="00256985">
        <w:rPr>
          <w:noProof/>
          <w:sz w:val="28"/>
          <w:szCs w:val="28"/>
          <w:lang w:val="lv-LV"/>
        </w:rPr>
        <w:t>. Svītrot 5.3.apakšpunktu;</w:t>
      </w:r>
    </w:p>
    <w:p w:rsidR="00F22B2B" w:rsidRPr="00256985" w:rsidRDefault="00F22B2B" w:rsidP="00F22B2B">
      <w:pPr>
        <w:ind w:firstLine="720"/>
        <w:jc w:val="both"/>
        <w:rPr>
          <w:noProof/>
          <w:sz w:val="28"/>
          <w:szCs w:val="28"/>
          <w:lang w:val="lv-LV"/>
        </w:rPr>
      </w:pPr>
    </w:p>
    <w:p w:rsidR="00F22B2B" w:rsidRDefault="00F22B2B" w:rsidP="00F22B2B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3</w:t>
      </w:r>
      <w:r w:rsidRPr="00256985">
        <w:rPr>
          <w:noProof/>
          <w:sz w:val="28"/>
          <w:szCs w:val="28"/>
          <w:lang w:val="lv-LV"/>
        </w:rPr>
        <w:t>. Svītrot 8.punktā vārdus „pirmās palīdzības aptieciņa”;</w:t>
      </w:r>
    </w:p>
    <w:p w:rsidR="004C78F2" w:rsidRDefault="004C78F2" w:rsidP="00F22B2B">
      <w:pPr>
        <w:ind w:firstLine="720"/>
        <w:jc w:val="both"/>
        <w:rPr>
          <w:noProof/>
          <w:sz w:val="28"/>
          <w:szCs w:val="28"/>
          <w:lang w:val="lv-LV"/>
        </w:rPr>
      </w:pPr>
    </w:p>
    <w:p w:rsidR="004C78F2" w:rsidRDefault="004C78F2" w:rsidP="00F22B2B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4. Svītrot 15.punktu;</w:t>
      </w:r>
    </w:p>
    <w:p w:rsidR="00F22B2B" w:rsidRDefault="00F22B2B" w:rsidP="00F22B2B">
      <w:pPr>
        <w:jc w:val="both"/>
        <w:rPr>
          <w:sz w:val="28"/>
          <w:szCs w:val="28"/>
          <w:lang w:val="lv-LV"/>
        </w:rPr>
      </w:pPr>
    </w:p>
    <w:p w:rsidR="00F22B2B" w:rsidRDefault="004C78F2" w:rsidP="00F22B2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5</w:t>
      </w:r>
      <w:r w:rsidR="00F22B2B">
        <w:rPr>
          <w:sz w:val="28"/>
          <w:szCs w:val="28"/>
          <w:lang w:val="lv-LV"/>
        </w:rPr>
        <w:t xml:space="preserve">. </w:t>
      </w:r>
      <w:r w:rsidR="00F22B2B" w:rsidRPr="00256985">
        <w:rPr>
          <w:sz w:val="28"/>
          <w:szCs w:val="28"/>
          <w:lang w:val="lv-LV"/>
        </w:rPr>
        <w:t xml:space="preserve">Svītrot 16.punktā vārdus </w:t>
      </w:r>
      <w:r w:rsidR="00F22B2B">
        <w:rPr>
          <w:sz w:val="28"/>
          <w:szCs w:val="28"/>
          <w:lang w:val="lv-LV"/>
        </w:rPr>
        <w:t xml:space="preserve">un skaitļus </w:t>
      </w:r>
      <w:r w:rsidR="00F22B2B" w:rsidRPr="00256985">
        <w:rPr>
          <w:noProof/>
          <w:sz w:val="28"/>
          <w:szCs w:val="28"/>
          <w:lang w:val="lv-LV"/>
        </w:rPr>
        <w:t>„</w:t>
      </w:r>
      <w:r w:rsidR="00F22B2B" w:rsidRPr="00256985">
        <w:rPr>
          <w:sz w:val="28"/>
          <w:szCs w:val="28"/>
          <w:lang w:val="lv-LV"/>
        </w:rPr>
        <w:t>gaisa relatīvais mitrums ir no 30 % līdz 60 %, gaisa kustības ātrums nepārsniedz 0,3 m/s.”</w:t>
      </w:r>
      <w:r w:rsidR="00F22B2B">
        <w:rPr>
          <w:sz w:val="28"/>
          <w:szCs w:val="28"/>
          <w:lang w:val="lv-LV"/>
        </w:rPr>
        <w:t>;</w:t>
      </w:r>
    </w:p>
    <w:p w:rsidR="00F22B2B" w:rsidRDefault="00F22B2B" w:rsidP="00F22B2B">
      <w:pPr>
        <w:jc w:val="both"/>
        <w:rPr>
          <w:sz w:val="28"/>
          <w:szCs w:val="28"/>
          <w:lang w:val="lv-LV"/>
        </w:rPr>
      </w:pPr>
    </w:p>
    <w:p w:rsidR="00F22B2B" w:rsidRPr="00256985" w:rsidRDefault="004C78F2" w:rsidP="00F22B2B">
      <w:pPr>
        <w:jc w:val="both"/>
        <w:rPr>
          <w:noProof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6</w:t>
      </w:r>
      <w:r w:rsidR="00F22B2B">
        <w:rPr>
          <w:sz w:val="28"/>
          <w:szCs w:val="28"/>
          <w:lang w:val="lv-LV"/>
        </w:rPr>
        <w:t>. Svītrot 17.punktu;</w:t>
      </w:r>
    </w:p>
    <w:p w:rsidR="00F22B2B" w:rsidRPr="00256985" w:rsidRDefault="00F22B2B" w:rsidP="00F22B2B">
      <w:pPr>
        <w:ind w:firstLine="720"/>
        <w:jc w:val="both"/>
        <w:rPr>
          <w:noProof/>
          <w:sz w:val="28"/>
          <w:szCs w:val="28"/>
          <w:lang w:val="lv-LV"/>
        </w:rPr>
      </w:pPr>
    </w:p>
    <w:p w:rsidR="00F22B2B" w:rsidRPr="00256985" w:rsidRDefault="004C78F2" w:rsidP="00F22B2B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7</w:t>
      </w:r>
      <w:r w:rsidR="00F22B2B" w:rsidRPr="00256985">
        <w:rPr>
          <w:noProof/>
          <w:sz w:val="28"/>
          <w:szCs w:val="28"/>
          <w:lang w:val="lv-LV"/>
        </w:rPr>
        <w:t>. Izteikt 20.punktu šādā redakcijā:</w:t>
      </w:r>
    </w:p>
    <w:p w:rsidR="00F22B2B" w:rsidRPr="001552A3" w:rsidRDefault="00F22B2B" w:rsidP="00F22B2B">
      <w:pPr>
        <w:jc w:val="both"/>
        <w:rPr>
          <w:sz w:val="28"/>
          <w:szCs w:val="28"/>
          <w:lang w:val="lv-LV"/>
        </w:rPr>
      </w:pPr>
      <w:r w:rsidRPr="00256985">
        <w:rPr>
          <w:noProof/>
          <w:sz w:val="28"/>
          <w:szCs w:val="28"/>
          <w:lang w:val="lv-LV"/>
        </w:rPr>
        <w:t xml:space="preserve"> „20. Visas telpas un tajās izvietoto aprīkojumu uztur tīrībā un kārtībā.”</w:t>
      </w:r>
      <w:r>
        <w:rPr>
          <w:sz w:val="28"/>
          <w:szCs w:val="28"/>
          <w:lang w:val="lv-LV"/>
        </w:rPr>
        <w:t>.</w:t>
      </w:r>
    </w:p>
    <w:p w:rsidR="006A79D2" w:rsidRPr="002978FF" w:rsidRDefault="006A79D2" w:rsidP="00CC6693">
      <w:pPr>
        <w:pStyle w:val="NoSpacing"/>
        <w:ind w:firstLine="0"/>
        <w:rPr>
          <w:szCs w:val="28"/>
        </w:rPr>
      </w:pPr>
    </w:p>
    <w:p w:rsidR="004C78F2" w:rsidRDefault="004C78F2" w:rsidP="00CC6693">
      <w:pPr>
        <w:pStyle w:val="NoSpacing"/>
        <w:ind w:firstLine="0"/>
        <w:rPr>
          <w:szCs w:val="28"/>
        </w:rPr>
      </w:pPr>
    </w:p>
    <w:p w:rsidR="00CC6693" w:rsidRPr="002978FF" w:rsidRDefault="00CC6693" w:rsidP="00CC6693">
      <w:pPr>
        <w:pStyle w:val="NoSpacing"/>
        <w:ind w:firstLine="0"/>
        <w:rPr>
          <w:szCs w:val="28"/>
        </w:rPr>
      </w:pPr>
      <w:r w:rsidRPr="002978FF">
        <w:rPr>
          <w:szCs w:val="28"/>
        </w:rPr>
        <w:t>Ministru prezidents</w:t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  <w:t xml:space="preserve">           </w:t>
      </w:r>
      <w:proofErr w:type="spellStart"/>
      <w:r w:rsidRPr="002978FF">
        <w:rPr>
          <w:szCs w:val="28"/>
        </w:rPr>
        <w:t>V.Dombrovskis</w:t>
      </w:r>
      <w:proofErr w:type="spellEnd"/>
    </w:p>
    <w:p w:rsidR="00CC6693" w:rsidRPr="002978FF" w:rsidRDefault="00CC6693" w:rsidP="00CC6693">
      <w:pPr>
        <w:rPr>
          <w:sz w:val="28"/>
          <w:szCs w:val="28"/>
          <w:lang w:val="lv-LV"/>
        </w:rPr>
      </w:pPr>
    </w:p>
    <w:p w:rsidR="00D01C09" w:rsidRPr="002978FF" w:rsidRDefault="00D01C09" w:rsidP="00CC6693">
      <w:pPr>
        <w:rPr>
          <w:sz w:val="28"/>
          <w:szCs w:val="28"/>
          <w:lang w:val="lv-LV"/>
        </w:rPr>
      </w:pPr>
    </w:p>
    <w:p w:rsidR="00F03C81" w:rsidRPr="004B4379" w:rsidRDefault="00A666E7" w:rsidP="004B4379">
      <w:pPr>
        <w:rPr>
          <w:sz w:val="28"/>
          <w:szCs w:val="28"/>
          <w:lang w:val="lv-LV"/>
        </w:rPr>
      </w:pPr>
      <w:r w:rsidRPr="002978FF">
        <w:rPr>
          <w:sz w:val="28"/>
          <w:szCs w:val="28"/>
          <w:lang w:val="lv-LV"/>
        </w:rPr>
        <w:t>Veselības ministre</w:t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Pr="002978FF">
        <w:rPr>
          <w:sz w:val="28"/>
          <w:szCs w:val="28"/>
          <w:lang w:val="lv-LV"/>
        </w:rPr>
        <w:t xml:space="preserve">                                I.Circene</w:t>
      </w:r>
    </w:p>
    <w:p w:rsidR="00D4409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6C1A52" w:rsidRPr="00C27CAD" w:rsidRDefault="00124D28" w:rsidP="006C1A52">
      <w:pPr>
        <w:pStyle w:val="Header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25</w:t>
      </w:r>
      <w:r w:rsidR="00054170" w:rsidRPr="00C27CAD">
        <w:rPr>
          <w:noProof/>
          <w:sz w:val="24"/>
          <w:szCs w:val="24"/>
          <w:lang w:val="lv-LV"/>
        </w:rPr>
        <w:t>.0</w:t>
      </w:r>
      <w:r w:rsidR="004072B9">
        <w:rPr>
          <w:noProof/>
          <w:sz w:val="24"/>
          <w:szCs w:val="24"/>
          <w:lang w:val="lv-LV"/>
        </w:rPr>
        <w:t>9</w:t>
      </w:r>
      <w:r w:rsidR="00054170" w:rsidRPr="00C27CAD">
        <w:rPr>
          <w:noProof/>
          <w:sz w:val="24"/>
          <w:szCs w:val="24"/>
          <w:lang w:val="lv-LV"/>
        </w:rPr>
        <w:t>.201</w:t>
      </w:r>
      <w:r w:rsidR="00B03166" w:rsidRPr="00C27CAD">
        <w:rPr>
          <w:noProof/>
          <w:sz w:val="24"/>
          <w:szCs w:val="24"/>
          <w:lang w:val="lv-LV"/>
        </w:rPr>
        <w:t>3</w:t>
      </w:r>
      <w:r w:rsidR="00BC346F" w:rsidRPr="00C27CAD">
        <w:rPr>
          <w:noProof/>
          <w:sz w:val="24"/>
          <w:szCs w:val="24"/>
          <w:lang w:val="lv-LV"/>
        </w:rPr>
        <w:t>.</w:t>
      </w:r>
      <w:r w:rsidR="00CC6693" w:rsidRPr="00C27CAD">
        <w:rPr>
          <w:noProof/>
          <w:sz w:val="24"/>
          <w:szCs w:val="24"/>
          <w:lang w:val="lv-LV"/>
        </w:rPr>
        <w:t xml:space="preserve"> </w:t>
      </w:r>
      <w:r>
        <w:rPr>
          <w:noProof/>
          <w:sz w:val="24"/>
          <w:szCs w:val="24"/>
          <w:lang w:val="lv-LV"/>
        </w:rPr>
        <w:t>13</w:t>
      </w:r>
      <w:r w:rsidR="007D4361" w:rsidRPr="00C27CAD">
        <w:rPr>
          <w:noProof/>
          <w:sz w:val="24"/>
          <w:szCs w:val="24"/>
          <w:lang w:val="lv-LV"/>
        </w:rPr>
        <w:t>:</w:t>
      </w:r>
      <w:r w:rsidR="005E5362">
        <w:rPr>
          <w:noProof/>
          <w:sz w:val="24"/>
          <w:szCs w:val="24"/>
          <w:lang w:val="lv-LV"/>
        </w:rPr>
        <w:t>44</w:t>
      </w:r>
    </w:p>
    <w:p w:rsidR="00AC495C" w:rsidRPr="00C27CAD" w:rsidRDefault="005E5362" w:rsidP="006C1A52">
      <w:pPr>
        <w:pStyle w:val="Header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162</w:t>
      </w:r>
    </w:p>
    <w:p w:rsidR="00CC6693" w:rsidRPr="00C27CAD" w:rsidRDefault="00CC6693" w:rsidP="00CC6693">
      <w:pPr>
        <w:jc w:val="both"/>
        <w:rPr>
          <w:lang w:val="lv-LV"/>
        </w:rPr>
      </w:pPr>
      <w:r w:rsidRPr="00C27CAD">
        <w:rPr>
          <w:lang w:val="lv-LV"/>
        </w:rPr>
        <w:t>A.</w:t>
      </w:r>
      <w:r w:rsidR="00D80BA5" w:rsidRPr="00C27CAD">
        <w:rPr>
          <w:lang w:val="lv-LV"/>
        </w:rPr>
        <w:t>Kalniņa</w:t>
      </w:r>
      <w:r w:rsidRPr="00C27CAD">
        <w:rPr>
          <w:lang w:val="lv-LV"/>
        </w:rPr>
        <w:t xml:space="preserve"> </w:t>
      </w:r>
    </w:p>
    <w:p w:rsidR="00DC4A48" w:rsidRPr="00C27CAD" w:rsidRDefault="00313268" w:rsidP="008F2936">
      <w:pPr>
        <w:jc w:val="both"/>
        <w:rPr>
          <w:lang w:val="it-IT"/>
        </w:rPr>
      </w:pPr>
      <w:r w:rsidRPr="00C27CAD">
        <w:rPr>
          <w:lang w:val="it-IT"/>
        </w:rPr>
        <w:t>678761</w:t>
      </w:r>
      <w:r w:rsidR="00D80BA5" w:rsidRPr="00C27CAD">
        <w:rPr>
          <w:lang w:val="it-IT"/>
        </w:rPr>
        <w:t>48</w:t>
      </w:r>
      <w:r w:rsidR="00CC6693" w:rsidRPr="00C27CAD">
        <w:rPr>
          <w:lang w:val="it-IT"/>
        </w:rPr>
        <w:t xml:space="preserve">, </w:t>
      </w:r>
      <w:hyperlink r:id="rId8" w:history="1">
        <w:r w:rsidR="0097110E" w:rsidRPr="00C27CAD">
          <w:rPr>
            <w:rStyle w:val="Hyperlink"/>
            <w:lang w:val="it-IT"/>
          </w:rPr>
          <w:t>astra.kalnina@vm.gov.lv</w:t>
        </w:r>
      </w:hyperlink>
    </w:p>
    <w:sectPr w:rsidR="00DC4A48" w:rsidRPr="00C27CAD" w:rsidSect="000655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CB" w:rsidRDefault="00DB42CB">
      <w:r>
        <w:separator/>
      </w:r>
    </w:p>
  </w:endnote>
  <w:endnote w:type="continuationSeparator" w:id="0">
    <w:p w:rsidR="00DB42CB" w:rsidRDefault="00DB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8B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B" w:rsidRPr="00CD214C" w:rsidRDefault="00C04EDA" w:rsidP="00CD214C">
    <w:pPr>
      <w:pStyle w:val="Heading1"/>
      <w:jc w:val="both"/>
      <w:rPr>
        <w:b w:val="0"/>
        <w:noProof/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>VMnot_25</w:t>
    </w:r>
    <w:r w:rsidR="00CD214C">
      <w:rPr>
        <w:b w:val="0"/>
        <w:sz w:val="20"/>
        <w:szCs w:val="20"/>
        <w:lang w:val="lv-LV"/>
      </w:rPr>
      <w:t>0913_kosmk</w:t>
    </w:r>
    <w:r w:rsidR="00CD214C" w:rsidRPr="004B4379">
      <w:rPr>
        <w:b w:val="0"/>
        <w:sz w:val="20"/>
        <w:szCs w:val="20"/>
        <w:lang w:val="lv-LV"/>
      </w:rPr>
      <w:t xml:space="preserve">; Ministru kabineta noteikumu </w:t>
    </w:r>
    <w:r w:rsidR="00CD214C">
      <w:rPr>
        <w:b w:val="0"/>
        <w:sz w:val="20"/>
        <w:szCs w:val="20"/>
        <w:lang w:val="lv-LV"/>
      </w:rPr>
      <w:t xml:space="preserve">projekts </w:t>
    </w:r>
    <w:r w:rsidR="00CD214C" w:rsidRPr="004B4379">
      <w:rPr>
        <w:b w:val="0"/>
        <w:sz w:val="20"/>
        <w:szCs w:val="20"/>
        <w:lang w:val="lv-LV"/>
      </w:rPr>
      <w:t xml:space="preserve">„Grozījumi Ministru kabineta </w:t>
    </w:r>
    <w:r w:rsidR="00CD214C" w:rsidRPr="004B4379">
      <w:rPr>
        <w:b w:val="0"/>
        <w:noProof/>
        <w:sz w:val="20"/>
        <w:szCs w:val="20"/>
        <w:lang w:val="lv-LV"/>
      </w:rPr>
      <w:t>2001.gada 16.janvāra noteikumos Nr.22 „Noteikumi par higiēnas prasībām kosmētiskajiem kabinetiem</w:t>
    </w:r>
    <w:r w:rsidR="00CD214C">
      <w:rPr>
        <w:b w:val="0"/>
        <w:sz w:val="20"/>
        <w:szCs w:val="20"/>
        <w:lang w:val="lv-LV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B" w:rsidRPr="004B4379" w:rsidRDefault="00C04EDA" w:rsidP="00B650A9">
    <w:pPr>
      <w:pStyle w:val="Heading1"/>
      <w:jc w:val="both"/>
      <w:rPr>
        <w:b w:val="0"/>
        <w:noProof/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>VMnot_25</w:t>
    </w:r>
    <w:r w:rsidR="001D6CC1">
      <w:rPr>
        <w:b w:val="0"/>
        <w:sz w:val="20"/>
        <w:szCs w:val="20"/>
        <w:lang w:val="lv-LV"/>
      </w:rPr>
      <w:t>09</w:t>
    </w:r>
    <w:r w:rsidR="00CD214C">
      <w:rPr>
        <w:b w:val="0"/>
        <w:sz w:val="20"/>
        <w:szCs w:val="20"/>
        <w:lang w:val="lv-LV"/>
      </w:rPr>
      <w:t>13_kosmk</w:t>
    </w:r>
    <w:r w:rsidR="00DB42CB" w:rsidRPr="004B4379">
      <w:rPr>
        <w:b w:val="0"/>
        <w:sz w:val="20"/>
        <w:szCs w:val="20"/>
        <w:lang w:val="lv-LV"/>
      </w:rPr>
      <w:t xml:space="preserve">; Ministru kabineta noteikumu </w:t>
    </w:r>
    <w:r w:rsidR="00CD214C">
      <w:rPr>
        <w:b w:val="0"/>
        <w:sz w:val="20"/>
        <w:szCs w:val="20"/>
        <w:lang w:val="lv-LV"/>
      </w:rPr>
      <w:t xml:space="preserve">projekts </w:t>
    </w:r>
    <w:r w:rsidR="00DB42CB" w:rsidRPr="004B4379">
      <w:rPr>
        <w:b w:val="0"/>
        <w:sz w:val="20"/>
        <w:szCs w:val="20"/>
        <w:lang w:val="lv-LV"/>
      </w:rPr>
      <w:t xml:space="preserve">„Grozījumi Ministru kabineta </w:t>
    </w:r>
    <w:r w:rsidR="00DB42CB" w:rsidRPr="004B4379">
      <w:rPr>
        <w:b w:val="0"/>
        <w:noProof/>
        <w:sz w:val="20"/>
        <w:szCs w:val="20"/>
        <w:lang w:val="lv-LV"/>
      </w:rPr>
      <w:t>2001.gada 16.janvāra noteikumos Nr.22 „Noteikumi par higiēnas prasībām kosmētiskajiem kabinetiem</w:t>
    </w:r>
    <w:r w:rsidR="00CD214C">
      <w:rPr>
        <w:b w:val="0"/>
        <w:sz w:val="20"/>
        <w:szCs w:val="20"/>
        <w:lang w:val="lv-LV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CB" w:rsidRDefault="00DB42CB">
      <w:r>
        <w:separator/>
      </w:r>
    </w:p>
  </w:footnote>
  <w:footnote w:type="continuationSeparator" w:id="0">
    <w:p w:rsidR="00DB42CB" w:rsidRDefault="00DB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B" w:rsidRDefault="00B33E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2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2CB" w:rsidRDefault="00DB42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B" w:rsidRDefault="00B33E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DB42CB" w:rsidRDefault="00DB42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B" w:rsidRDefault="00DB42CB">
    <w:pPr>
      <w:pStyle w:val="Header"/>
      <w:jc w:val="right"/>
      <w:rPr>
        <w:i/>
        <w:sz w:val="28"/>
        <w:szCs w:val="28"/>
        <w:lang w:val="lv-LV"/>
      </w:rPr>
    </w:pPr>
    <w:r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2"/>
  </w:num>
  <w:num w:numId="3">
    <w:abstractNumId w:val="22"/>
  </w:num>
  <w:num w:numId="4">
    <w:abstractNumId w:val="10"/>
  </w:num>
  <w:num w:numId="5">
    <w:abstractNumId w:val="32"/>
  </w:num>
  <w:num w:numId="6">
    <w:abstractNumId w:val="3"/>
  </w:num>
  <w:num w:numId="7">
    <w:abstractNumId w:val="46"/>
  </w:num>
  <w:num w:numId="8">
    <w:abstractNumId w:val="15"/>
  </w:num>
  <w:num w:numId="9">
    <w:abstractNumId w:val="30"/>
  </w:num>
  <w:num w:numId="10">
    <w:abstractNumId w:val="41"/>
  </w:num>
  <w:num w:numId="11">
    <w:abstractNumId w:val="45"/>
  </w:num>
  <w:num w:numId="12">
    <w:abstractNumId w:val="8"/>
  </w:num>
  <w:num w:numId="13">
    <w:abstractNumId w:val="38"/>
  </w:num>
  <w:num w:numId="14">
    <w:abstractNumId w:val="6"/>
  </w:num>
  <w:num w:numId="15">
    <w:abstractNumId w:val="21"/>
  </w:num>
  <w:num w:numId="16">
    <w:abstractNumId w:val="43"/>
  </w:num>
  <w:num w:numId="17">
    <w:abstractNumId w:val="23"/>
  </w:num>
  <w:num w:numId="18">
    <w:abstractNumId w:val="25"/>
  </w:num>
  <w:num w:numId="19">
    <w:abstractNumId w:val="26"/>
  </w:num>
  <w:num w:numId="20">
    <w:abstractNumId w:val="20"/>
  </w:num>
  <w:num w:numId="21">
    <w:abstractNumId w:val="37"/>
  </w:num>
  <w:num w:numId="22">
    <w:abstractNumId w:val="34"/>
  </w:num>
  <w:num w:numId="23">
    <w:abstractNumId w:val="24"/>
  </w:num>
  <w:num w:numId="24">
    <w:abstractNumId w:val="17"/>
  </w:num>
  <w:num w:numId="25">
    <w:abstractNumId w:val="0"/>
  </w:num>
  <w:num w:numId="26">
    <w:abstractNumId w:val="14"/>
  </w:num>
  <w:num w:numId="27">
    <w:abstractNumId w:val="2"/>
  </w:num>
  <w:num w:numId="28">
    <w:abstractNumId w:val="19"/>
  </w:num>
  <w:num w:numId="29">
    <w:abstractNumId w:val="4"/>
  </w:num>
  <w:num w:numId="30">
    <w:abstractNumId w:val="16"/>
  </w:num>
  <w:num w:numId="31">
    <w:abstractNumId w:val="13"/>
  </w:num>
  <w:num w:numId="32">
    <w:abstractNumId w:val="44"/>
  </w:num>
  <w:num w:numId="33">
    <w:abstractNumId w:val="31"/>
  </w:num>
  <w:num w:numId="34">
    <w:abstractNumId w:val="18"/>
  </w:num>
  <w:num w:numId="35">
    <w:abstractNumId w:val="12"/>
  </w:num>
  <w:num w:numId="36">
    <w:abstractNumId w:val="40"/>
  </w:num>
  <w:num w:numId="37">
    <w:abstractNumId w:val="1"/>
  </w:num>
  <w:num w:numId="38">
    <w:abstractNumId w:val="39"/>
  </w:num>
  <w:num w:numId="39">
    <w:abstractNumId w:val="11"/>
  </w:num>
  <w:num w:numId="40">
    <w:abstractNumId w:val="36"/>
  </w:num>
  <w:num w:numId="41">
    <w:abstractNumId w:val="33"/>
  </w:num>
  <w:num w:numId="42">
    <w:abstractNumId w:val="27"/>
  </w:num>
  <w:num w:numId="43">
    <w:abstractNumId w:val="7"/>
  </w:num>
  <w:num w:numId="44">
    <w:abstractNumId w:val="5"/>
  </w:num>
  <w:num w:numId="45">
    <w:abstractNumId w:val="28"/>
  </w:num>
  <w:num w:numId="46">
    <w:abstractNumId w:val="2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48"/>
    <w:rsid w:val="00001A6F"/>
    <w:rsid w:val="0000379A"/>
    <w:rsid w:val="000108C8"/>
    <w:rsid w:val="00014067"/>
    <w:rsid w:val="000156FF"/>
    <w:rsid w:val="000211D5"/>
    <w:rsid w:val="000213A0"/>
    <w:rsid w:val="00021A81"/>
    <w:rsid w:val="00023A10"/>
    <w:rsid w:val="000261AF"/>
    <w:rsid w:val="000310DB"/>
    <w:rsid w:val="000313AE"/>
    <w:rsid w:val="000336AB"/>
    <w:rsid w:val="00043266"/>
    <w:rsid w:val="00054170"/>
    <w:rsid w:val="000562A5"/>
    <w:rsid w:val="0006271E"/>
    <w:rsid w:val="00065585"/>
    <w:rsid w:val="00067BD4"/>
    <w:rsid w:val="00071071"/>
    <w:rsid w:val="00083C07"/>
    <w:rsid w:val="00086A0A"/>
    <w:rsid w:val="00086D23"/>
    <w:rsid w:val="00091482"/>
    <w:rsid w:val="000959B0"/>
    <w:rsid w:val="000A123B"/>
    <w:rsid w:val="000A1C80"/>
    <w:rsid w:val="000A29E7"/>
    <w:rsid w:val="000B1915"/>
    <w:rsid w:val="000C4ACF"/>
    <w:rsid w:val="000D19CB"/>
    <w:rsid w:val="000D4338"/>
    <w:rsid w:val="000D499F"/>
    <w:rsid w:val="000D6D16"/>
    <w:rsid w:val="000E1C1F"/>
    <w:rsid w:val="000E213C"/>
    <w:rsid w:val="000E35A4"/>
    <w:rsid w:val="000E406C"/>
    <w:rsid w:val="000E495B"/>
    <w:rsid w:val="000E4FAF"/>
    <w:rsid w:val="000E5E9C"/>
    <w:rsid w:val="000E796C"/>
    <w:rsid w:val="000F1BB1"/>
    <w:rsid w:val="000F307C"/>
    <w:rsid w:val="000F370E"/>
    <w:rsid w:val="000F6952"/>
    <w:rsid w:val="0010714E"/>
    <w:rsid w:val="00112869"/>
    <w:rsid w:val="001204AE"/>
    <w:rsid w:val="00124D28"/>
    <w:rsid w:val="00126685"/>
    <w:rsid w:val="00130FB7"/>
    <w:rsid w:val="00131852"/>
    <w:rsid w:val="00137EEC"/>
    <w:rsid w:val="00140CF7"/>
    <w:rsid w:val="00146010"/>
    <w:rsid w:val="00150799"/>
    <w:rsid w:val="00153614"/>
    <w:rsid w:val="001552A3"/>
    <w:rsid w:val="00163858"/>
    <w:rsid w:val="00164F84"/>
    <w:rsid w:val="00165E3F"/>
    <w:rsid w:val="00173E0C"/>
    <w:rsid w:val="0018526C"/>
    <w:rsid w:val="0018587F"/>
    <w:rsid w:val="001928B1"/>
    <w:rsid w:val="0019309E"/>
    <w:rsid w:val="00195E20"/>
    <w:rsid w:val="00197A2E"/>
    <w:rsid w:val="001A023A"/>
    <w:rsid w:val="001A0DBB"/>
    <w:rsid w:val="001A2278"/>
    <w:rsid w:val="001A26FE"/>
    <w:rsid w:val="001A44B1"/>
    <w:rsid w:val="001A5D6D"/>
    <w:rsid w:val="001A724E"/>
    <w:rsid w:val="001A7773"/>
    <w:rsid w:val="001B4E59"/>
    <w:rsid w:val="001D6CC1"/>
    <w:rsid w:val="001D6E4D"/>
    <w:rsid w:val="001E7DC3"/>
    <w:rsid w:val="00200FF7"/>
    <w:rsid w:val="00202FDA"/>
    <w:rsid w:val="002037EA"/>
    <w:rsid w:val="0020430D"/>
    <w:rsid w:val="00204DD5"/>
    <w:rsid w:val="002066BD"/>
    <w:rsid w:val="00206D7B"/>
    <w:rsid w:val="00212174"/>
    <w:rsid w:val="00212B6F"/>
    <w:rsid w:val="00227BDE"/>
    <w:rsid w:val="00232BF4"/>
    <w:rsid w:val="00233F77"/>
    <w:rsid w:val="002429CD"/>
    <w:rsid w:val="00247EB5"/>
    <w:rsid w:val="00250A5F"/>
    <w:rsid w:val="00254197"/>
    <w:rsid w:val="00255146"/>
    <w:rsid w:val="00256985"/>
    <w:rsid w:val="0026172B"/>
    <w:rsid w:val="00266F46"/>
    <w:rsid w:val="00272D24"/>
    <w:rsid w:val="002740E7"/>
    <w:rsid w:val="00277941"/>
    <w:rsid w:val="00280340"/>
    <w:rsid w:val="00281A2E"/>
    <w:rsid w:val="00292361"/>
    <w:rsid w:val="00293913"/>
    <w:rsid w:val="00296269"/>
    <w:rsid w:val="002978FF"/>
    <w:rsid w:val="002A5295"/>
    <w:rsid w:val="002B395C"/>
    <w:rsid w:val="002C2AD0"/>
    <w:rsid w:val="002D321F"/>
    <w:rsid w:val="002D3A8F"/>
    <w:rsid w:val="002F03E1"/>
    <w:rsid w:val="002F2928"/>
    <w:rsid w:val="002F373B"/>
    <w:rsid w:val="002F7A1D"/>
    <w:rsid w:val="00302371"/>
    <w:rsid w:val="00313268"/>
    <w:rsid w:val="003172A8"/>
    <w:rsid w:val="00320AD6"/>
    <w:rsid w:val="00326AFD"/>
    <w:rsid w:val="00333940"/>
    <w:rsid w:val="00342B89"/>
    <w:rsid w:val="00345A53"/>
    <w:rsid w:val="003476E2"/>
    <w:rsid w:val="00350133"/>
    <w:rsid w:val="00353224"/>
    <w:rsid w:val="003564BE"/>
    <w:rsid w:val="0036121C"/>
    <w:rsid w:val="00363FDC"/>
    <w:rsid w:val="003652D4"/>
    <w:rsid w:val="00365B8B"/>
    <w:rsid w:val="00384D85"/>
    <w:rsid w:val="0038503F"/>
    <w:rsid w:val="00385F62"/>
    <w:rsid w:val="00396A79"/>
    <w:rsid w:val="00396DB3"/>
    <w:rsid w:val="003A038B"/>
    <w:rsid w:val="003B320F"/>
    <w:rsid w:val="003D04B9"/>
    <w:rsid w:val="003D3A3E"/>
    <w:rsid w:val="003D3E38"/>
    <w:rsid w:val="003D4D9A"/>
    <w:rsid w:val="003D6A97"/>
    <w:rsid w:val="003E63F2"/>
    <w:rsid w:val="003E7600"/>
    <w:rsid w:val="003F266D"/>
    <w:rsid w:val="003F4300"/>
    <w:rsid w:val="003F4BB5"/>
    <w:rsid w:val="00400D58"/>
    <w:rsid w:val="004072B9"/>
    <w:rsid w:val="004161EC"/>
    <w:rsid w:val="00416590"/>
    <w:rsid w:val="004248DB"/>
    <w:rsid w:val="00431DE4"/>
    <w:rsid w:val="00434AB1"/>
    <w:rsid w:val="0043697A"/>
    <w:rsid w:val="00446238"/>
    <w:rsid w:val="00447E5D"/>
    <w:rsid w:val="00454008"/>
    <w:rsid w:val="004600F7"/>
    <w:rsid w:val="00471665"/>
    <w:rsid w:val="004734DD"/>
    <w:rsid w:val="00485AF4"/>
    <w:rsid w:val="00486947"/>
    <w:rsid w:val="00490A9A"/>
    <w:rsid w:val="0049609A"/>
    <w:rsid w:val="004A010C"/>
    <w:rsid w:val="004A2B1C"/>
    <w:rsid w:val="004A32B1"/>
    <w:rsid w:val="004B0C0C"/>
    <w:rsid w:val="004B417C"/>
    <w:rsid w:val="004B4379"/>
    <w:rsid w:val="004B7918"/>
    <w:rsid w:val="004C1C8D"/>
    <w:rsid w:val="004C2A41"/>
    <w:rsid w:val="004C3324"/>
    <w:rsid w:val="004C6EBC"/>
    <w:rsid w:val="004C78F2"/>
    <w:rsid w:val="004C7EA6"/>
    <w:rsid w:val="004E4B96"/>
    <w:rsid w:val="004E678A"/>
    <w:rsid w:val="004E6B33"/>
    <w:rsid w:val="004E7779"/>
    <w:rsid w:val="004F602A"/>
    <w:rsid w:val="004F6B1F"/>
    <w:rsid w:val="005020DF"/>
    <w:rsid w:val="005032DB"/>
    <w:rsid w:val="00505207"/>
    <w:rsid w:val="005063C2"/>
    <w:rsid w:val="0051160B"/>
    <w:rsid w:val="00523847"/>
    <w:rsid w:val="00523D76"/>
    <w:rsid w:val="00524546"/>
    <w:rsid w:val="00524A10"/>
    <w:rsid w:val="00532CF8"/>
    <w:rsid w:val="005347F4"/>
    <w:rsid w:val="00534DF1"/>
    <w:rsid w:val="00536815"/>
    <w:rsid w:val="005433E6"/>
    <w:rsid w:val="00545A4F"/>
    <w:rsid w:val="00550F1B"/>
    <w:rsid w:val="005519CC"/>
    <w:rsid w:val="005607A7"/>
    <w:rsid w:val="00561AE1"/>
    <w:rsid w:val="00563A62"/>
    <w:rsid w:val="00571ACA"/>
    <w:rsid w:val="0057276B"/>
    <w:rsid w:val="0057515D"/>
    <w:rsid w:val="00577D5F"/>
    <w:rsid w:val="00581662"/>
    <w:rsid w:val="00590A0B"/>
    <w:rsid w:val="005913B0"/>
    <w:rsid w:val="00593DD1"/>
    <w:rsid w:val="0059447A"/>
    <w:rsid w:val="00594BB9"/>
    <w:rsid w:val="00594F6D"/>
    <w:rsid w:val="00596E52"/>
    <w:rsid w:val="005A2F21"/>
    <w:rsid w:val="005A3500"/>
    <w:rsid w:val="005A46C8"/>
    <w:rsid w:val="005B15CF"/>
    <w:rsid w:val="005B1DBB"/>
    <w:rsid w:val="005B2662"/>
    <w:rsid w:val="005B353F"/>
    <w:rsid w:val="005B56DD"/>
    <w:rsid w:val="005B64E0"/>
    <w:rsid w:val="005C10FC"/>
    <w:rsid w:val="005C3C79"/>
    <w:rsid w:val="005D079A"/>
    <w:rsid w:val="005D5446"/>
    <w:rsid w:val="005D6AEB"/>
    <w:rsid w:val="005D6FD9"/>
    <w:rsid w:val="005E1978"/>
    <w:rsid w:val="005E5362"/>
    <w:rsid w:val="005F3741"/>
    <w:rsid w:val="0061588C"/>
    <w:rsid w:val="00616B76"/>
    <w:rsid w:val="00633D06"/>
    <w:rsid w:val="00636318"/>
    <w:rsid w:val="006402BC"/>
    <w:rsid w:val="00642314"/>
    <w:rsid w:val="006473AA"/>
    <w:rsid w:val="00647509"/>
    <w:rsid w:val="00647A53"/>
    <w:rsid w:val="006512B8"/>
    <w:rsid w:val="006535C0"/>
    <w:rsid w:val="00654B72"/>
    <w:rsid w:val="006554AB"/>
    <w:rsid w:val="00661823"/>
    <w:rsid w:val="00666D92"/>
    <w:rsid w:val="006737CD"/>
    <w:rsid w:val="00676D10"/>
    <w:rsid w:val="006779AF"/>
    <w:rsid w:val="00680E5F"/>
    <w:rsid w:val="00681FE2"/>
    <w:rsid w:val="006820F3"/>
    <w:rsid w:val="00687138"/>
    <w:rsid w:val="0069497E"/>
    <w:rsid w:val="006957AC"/>
    <w:rsid w:val="006958C3"/>
    <w:rsid w:val="006A3785"/>
    <w:rsid w:val="006A79D2"/>
    <w:rsid w:val="006B0BEF"/>
    <w:rsid w:val="006C1A52"/>
    <w:rsid w:val="006C2F35"/>
    <w:rsid w:val="006C3D5F"/>
    <w:rsid w:val="006C5ED6"/>
    <w:rsid w:val="006D07F2"/>
    <w:rsid w:val="006D137C"/>
    <w:rsid w:val="006D5AFC"/>
    <w:rsid w:val="006E117E"/>
    <w:rsid w:val="006E362A"/>
    <w:rsid w:val="006E6D63"/>
    <w:rsid w:val="006E7219"/>
    <w:rsid w:val="006F1C87"/>
    <w:rsid w:val="006F41F6"/>
    <w:rsid w:val="006F71A1"/>
    <w:rsid w:val="00701BC1"/>
    <w:rsid w:val="00706BC6"/>
    <w:rsid w:val="007130D5"/>
    <w:rsid w:val="007149A1"/>
    <w:rsid w:val="00722374"/>
    <w:rsid w:val="00730B43"/>
    <w:rsid w:val="007358FE"/>
    <w:rsid w:val="0074296F"/>
    <w:rsid w:val="00744435"/>
    <w:rsid w:val="0074746A"/>
    <w:rsid w:val="00750B1E"/>
    <w:rsid w:val="0075541E"/>
    <w:rsid w:val="00763CF5"/>
    <w:rsid w:val="0076643C"/>
    <w:rsid w:val="007729DF"/>
    <w:rsid w:val="007750D3"/>
    <w:rsid w:val="00775195"/>
    <w:rsid w:val="00784515"/>
    <w:rsid w:val="00795C7E"/>
    <w:rsid w:val="007A04E2"/>
    <w:rsid w:val="007A44BF"/>
    <w:rsid w:val="007A6568"/>
    <w:rsid w:val="007C55D2"/>
    <w:rsid w:val="007D266C"/>
    <w:rsid w:val="007D27B5"/>
    <w:rsid w:val="007D4361"/>
    <w:rsid w:val="007D6AFD"/>
    <w:rsid w:val="007D6C2A"/>
    <w:rsid w:val="007D7DEF"/>
    <w:rsid w:val="007E2038"/>
    <w:rsid w:val="007F36C9"/>
    <w:rsid w:val="007F46A0"/>
    <w:rsid w:val="007F5B99"/>
    <w:rsid w:val="007F6FC7"/>
    <w:rsid w:val="00807ABA"/>
    <w:rsid w:val="008143DF"/>
    <w:rsid w:val="008161E6"/>
    <w:rsid w:val="00816F32"/>
    <w:rsid w:val="0081747A"/>
    <w:rsid w:val="008178B1"/>
    <w:rsid w:val="008178D8"/>
    <w:rsid w:val="00825FB1"/>
    <w:rsid w:val="008264CE"/>
    <w:rsid w:val="008313DE"/>
    <w:rsid w:val="00831C3C"/>
    <w:rsid w:val="0083480A"/>
    <w:rsid w:val="00835F01"/>
    <w:rsid w:val="00856128"/>
    <w:rsid w:val="0086017C"/>
    <w:rsid w:val="008605F7"/>
    <w:rsid w:val="00863FD9"/>
    <w:rsid w:val="00864A38"/>
    <w:rsid w:val="00873FFC"/>
    <w:rsid w:val="00876D3E"/>
    <w:rsid w:val="00881A74"/>
    <w:rsid w:val="00885BF7"/>
    <w:rsid w:val="0089062D"/>
    <w:rsid w:val="008927AC"/>
    <w:rsid w:val="008A0148"/>
    <w:rsid w:val="008A061C"/>
    <w:rsid w:val="008A282B"/>
    <w:rsid w:val="008A34EE"/>
    <w:rsid w:val="008A5206"/>
    <w:rsid w:val="008B0227"/>
    <w:rsid w:val="008B0A00"/>
    <w:rsid w:val="008B26DC"/>
    <w:rsid w:val="008C22B2"/>
    <w:rsid w:val="008C3089"/>
    <w:rsid w:val="008C5BA2"/>
    <w:rsid w:val="008C76E3"/>
    <w:rsid w:val="008D1D87"/>
    <w:rsid w:val="008E2BD7"/>
    <w:rsid w:val="008E56EE"/>
    <w:rsid w:val="008E6956"/>
    <w:rsid w:val="008F1160"/>
    <w:rsid w:val="008F2462"/>
    <w:rsid w:val="008F25D1"/>
    <w:rsid w:val="008F2936"/>
    <w:rsid w:val="009003DE"/>
    <w:rsid w:val="009013F5"/>
    <w:rsid w:val="0090721C"/>
    <w:rsid w:val="009108F8"/>
    <w:rsid w:val="00912F5C"/>
    <w:rsid w:val="00923BDB"/>
    <w:rsid w:val="009266B0"/>
    <w:rsid w:val="00932048"/>
    <w:rsid w:val="0094062F"/>
    <w:rsid w:val="009407B9"/>
    <w:rsid w:val="00941009"/>
    <w:rsid w:val="009513CC"/>
    <w:rsid w:val="00955139"/>
    <w:rsid w:val="00956FA4"/>
    <w:rsid w:val="00957B82"/>
    <w:rsid w:val="0097110E"/>
    <w:rsid w:val="009743A7"/>
    <w:rsid w:val="00977F06"/>
    <w:rsid w:val="009801C3"/>
    <w:rsid w:val="00980738"/>
    <w:rsid w:val="00983CBC"/>
    <w:rsid w:val="009852C7"/>
    <w:rsid w:val="00994783"/>
    <w:rsid w:val="00994798"/>
    <w:rsid w:val="009958C0"/>
    <w:rsid w:val="009A483A"/>
    <w:rsid w:val="009A697D"/>
    <w:rsid w:val="009A7266"/>
    <w:rsid w:val="009B36F6"/>
    <w:rsid w:val="009B4EA7"/>
    <w:rsid w:val="009B596E"/>
    <w:rsid w:val="009C1DD6"/>
    <w:rsid w:val="009C6F12"/>
    <w:rsid w:val="009D29A4"/>
    <w:rsid w:val="009D7FE1"/>
    <w:rsid w:val="009E183B"/>
    <w:rsid w:val="009F0D6A"/>
    <w:rsid w:val="009F6C84"/>
    <w:rsid w:val="009F6E35"/>
    <w:rsid w:val="00A0098D"/>
    <w:rsid w:val="00A0171F"/>
    <w:rsid w:val="00A0297D"/>
    <w:rsid w:val="00A05B5A"/>
    <w:rsid w:val="00A0770C"/>
    <w:rsid w:val="00A07738"/>
    <w:rsid w:val="00A10650"/>
    <w:rsid w:val="00A16883"/>
    <w:rsid w:val="00A23751"/>
    <w:rsid w:val="00A23D83"/>
    <w:rsid w:val="00A25F62"/>
    <w:rsid w:val="00A27264"/>
    <w:rsid w:val="00A35251"/>
    <w:rsid w:val="00A454E4"/>
    <w:rsid w:val="00A47F8F"/>
    <w:rsid w:val="00A51527"/>
    <w:rsid w:val="00A51652"/>
    <w:rsid w:val="00A51BE4"/>
    <w:rsid w:val="00A560BB"/>
    <w:rsid w:val="00A62009"/>
    <w:rsid w:val="00A62C24"/>
    <w:rsid w:val="00A640B4"/>
    <w:rsid w:val="00A666E7"/>
    <w:rsid w:val="00A70133"/>
    <w:rsid w:val="00A70C8E"/>
    <w:rsid w:val="00A77E4C"/>
    <w:rsid w:val="00A82623"/>
    <w:rsid w:val="00A83424"/>
    <w:rsid w:val="00A853BA"/>
    <w:rsid w:val="00A90E2A"/>
    <w:rsid w:val="00A9199D"/>
    <w:rsid w:val="00A92BFC"/>
    <w:rsid w:val="00A95AD0"/>
    <w:rsid w:val="00AA7318"/>
    <w:rsid w:val="00AB3979"/>
    <w:rsid w:val="00AB6285"/>
    <w:rsid w:val="00AC495C"/>
    <w:rsid w:val="00AE1A6D"/>
    <w:rsid w:val="00AE1E78"/>
    <w:rsid w:val="00AE3322"/>
    <w:rsid w:val="00AE70DC"/>
    <w:rsid w:val="00AF13C6"/>
    <w:rsid w:val="00AF230C"/>
    <w:rsid w:val="00AF711C"/>
    <w:rsid w:val="00AF7CB5"/>
    <w:rsid w:val="00B0207B"/>
    <w:rsid w:val="00B03166"/>
    <w:rsid w:val="00B14E7A"/>
    <w:rsid w:val="00B25EAC"/>
    <w:rsid w:val="00B33E04"/>
    <w:rsid w:val="00B401E7"/>
    <w:rsid w:val="00B42A4F"/>
    <w:rsid w:val="00B459DE"/>
    <w:rsid w:val="00B4787C"/>
    <w:rsid w:val="00B526F5"/>
    <w:rsid w:val="00B54010"/>
    <w:rsid w:val="00B55A9D"/>
    <w:rsid w:val="00B55D36"/>
    <w:rsid w:val="00B5744A"/>
    <w:rsid w:val="00B62013"/>
    <w:rsid w:val="00B650A9"/>
    <w:rsid w:val="00B662DD"/>
    <w:rsid w:val="00B70470"/>
    <w:rsid w:val="00B72EEC"/>
    <w:rsid w:val="00B75861"/>
    <w:rsid w:val="00B76561"/>
    <w:rsid w:val="00B825CE"/>
    <w:rsid w:val="00B83D20"/>
    <w:rsid w:val="00BA08B2"/>
    <w:rsid w:val="00BA38FD"/>
    <w:rsid w:val="00BA3E65"/>
    <w:rsid w:val="00BA75DC"/>
    <w:rsid w:val="00BB3335"/>
    <w:rsid w:val="00BB58A1"/>
    <w:rsid w:val="00BC2842"/>
    <w:rsid w:val="00BC346F"/>
    <w:rsid w:val="00BD0D6F"/>
    <w:rsid w:val="00BD390F"/>
    <w:rsid w:val="00BD5857"/>
    <w:rsid w:val="00BE3DB3"/>
    <w:rsid w:val="00BE7CB3"/>
    <w:rsid w:val="00BF1BAC"/>
    <w:rsid w:val="00BF1C3E"/>
    <w:rsid w:val="00BF2C6B"/>
    <w:rsid w:val="00BF7530"/>
    <w:rsid w:val="00C04EDA"/>
    <w:rsid w:val="00C05560"/>
    <w:rsid w:val="00C07B13"/>
    <w:rsid w:val="00C122AF"/>
    <w:rsid w:val="00C14FAF"/>
    <w:rsid w:val="00C15A81"/>
    <w:rsid w:val="00C2157B"/>
    <w:rsid w:val="00C27CAD"/>
    <w:rsid w:val="00C34FE4"/>
    <w:rsid w:val="00C365CC"/>
    <w:rsid w:val="00C44C12"/>
    <w:rsid w:val="00C57A1F"/>
    <w:rsid w:val="00C62389"/>
    <w:rsid w:val="00C62886"/>
    <w:rsid w:val="00C66C44"/>
    <w:rsid w:val="00C70759"/>
    <w:rsid w:val="00C73442"/>
    <w:rsid w:val="00C752E2"/>
    <w:rsid w:val="00C8050E"/>
    <w:rsid w:val="00C826A0"/>
    <w:rsid w:val="00C83943"/>
    <w:rsid w:val="00C85764"/>
    <w:rsid w:val="00C86210"/>
    <w:rsid w:val="00C86717"/>
    <w:rsid w:val="00C93431"/>
    <w:rsid w:val="00C95353"/>
    <w:rsid w:val="00C96156"/>
    <w:rsid w:val="00CA021C"/>
    <w:rsid w:val="00CA0582"/>
    <w:rsid w:val="00CA64F2"/>
    <w:rsid w:val="00CA7975"/>
    <w:rsid w:val="00CB2219"/>
    <w:rsid w:val="00CB2BEE"/>
    <w:rsid w:val="00CB6810"/>
    <w:rsid w:val="00CB6B1D"/>
    <w:rsid w:val="00CC6693"/>
    <w:rsid w:val="00CD214C"/>
    <w:rsid w:val="00CD7CD6"/>
    <w:rsid w:val="00CE1718"/>
    <w:rsid w:val="00CE20B3"/>
    <w:rsid w:val="00CF34D5"/>
    <w:rsid w:val="00CF353D"/>
    <w:rsid w:val="00CF44B7"/>
    <w:rsid w:val="00CF530B"/>
    <w:rsid w:val="00CF6364"/>
    <w:rsid w:val="00CF67C0"/>
    <w:rsid w:val="00CF6BFF"/>
    <w:rsid w:val="00D0062E"/>
    <w:rsid w:val="00D01C09"/>
    <w:rsid w:val="00D01DC8"/>
    <w:rsid w:val="00D0431D"/>
    <w:rsid w:val="00D04FD1"/>
    <w:rsid w:val="00D101EB"/>
    <w:rsid w:val="00D122BE"/>
    <w:rsid w:val="00D21BAA"/>
    <w:rsid w:val="00D2442B"/>
    <w:rsid w:val="00D312B7"/>
    <w:rsid w:val="00D31F43"/>
    <w:rsid w:val="00D36CB3"/>
    <w:rsid w:val="00D41360"/>
    <w:rsid w:val="00D41A9C"/>
    <w:rsid w:val="00D44091"/>
    <w:rsid w:val="00D46161"/>
    <w:rsid w:val="00D46608"/>
    <w:rsid w:val="00D46796"/>
    <w:rsid w:val="00D47AD8"/>
    <w:rsid w:val="00D47DE3"/>
    <w:rsid w:val="00D47E94"/>
    <w:rsid w:val="00D47EB3"/>
    <w:rsid w:val="00D5340F"/>
    <w:rsid w:val="00D53AF2"/>
    <w:rsid w:val="00D53DCD"/>
    <w:rsid w:val="00D54104"/>
    <w:rsid w:val="00D55AFA"/>
    <w:rsid w:val="00D6082D"/>
    <w:rsid w:val="00D645BA"/>
    <w:rsid w:val="00D711A4"/>
    <w:rsid w:val="00D74640"/>
    <w:rsid w:val="00D74E3B"/>
    <w:rsid w:val="00D80098"/>
    <w:rsid w:val="00D80BA5"/>
    <w:rsid w:val="00D8624E"/>
    <w:rsid w:val="00D867D4"/>
    <w:rsid w:val="00D90A10"/>
    <w:rsid w:val="00D90FDD"/>
    <w:rsid w:val="00D921EC"/>
    <w:rsid w:val="00DA7246"/>
    <w:rsid w:val="00DA73C4"/>
    <w:rsid w:val="00DB00E8"/>
    <w:rsid w:val="00DB42CB"/>
    <w:rsid w:val="00DC0B98"/>
    <w:rsid w:val="00DC4016"/>
    <w:rsid w:val="00DC41D9"/>
    <w:rsid w:val="00DC4A48"/>
    <w:rsid w:val="00DC4B21"/>
    <w:rsid w:val="00DC7175"/>
    <w:rsid w:val="00DD09AE"/>
    <w:rsid w:val="00DD2761"/>
    <w:rsid w:val="00DD6C28"/>
    <w:rsid w:val="00DE0AA9"/>
    <w:rsid w:val="00DE3012"/>
    <w:rsid w:val="00DE3736"/>
    <w:rsid w:val="00DE3C81"/>
    <w:rsid w:val="00DE4BA7"/>
    <w:rsid w:val="00DE670E"/>
    <w:rsid w:val="00DE69DB"/>
    <w:rsid w:val="00DF2E2D"/>
    <w:rsid w:val="00E057C7"/>
    <w:rsid w:val="00E0714D"/>
    <w:rsid w:val="00E2002F"/>
    <w:rsid w:val="00E213BE"/>
    <w:rsid w:val="00E224DF"/>
    <w:rsid w:val="00E23215"/>
    <w:rsid w:val="00E265D7"/>
    <w:rsid w:val="00E324F4"/>
    <w:rsid w:val="00E3546F"/>
    <w:rsid w:val="00E35881"/>
    <w:rsid w:val="00E3779E"/>
    <w:rsid w:val="00E441B8"/>
    <w:rsid w:val="00E544FC"/>
    <w:rsid w:val="00E55A42"/>
    <w:rsid w:val="00E56AA9"/>
    <w:rsid w:val="00E5721E"/>
    <w:rsid w:val="00E649C7"/>
    <w:rsid w:val="00E664FD"/>
    <w:rsid w:val="00E66864"/>
    <w:rsid w:val="00E775CC"/>
    <w:rsid w:val="00E81D6B"/>
    <w:rsid w:val="00E85D94"/>
    <w:rsid w:val="00E86CFD"/>
    <w:rsid w:val="00E86EB7"/>
    <w:rsid w:val="00E92A4E"/>
    <w:rsid w:val="00E92EF6"/>
    <w:rsid w:val="00E96240"/>
    <w:rsid w:val="00E9761D"/>
    <w:rsid w:val="00EC4D2C"/>
    <w:rsid w:val="00EC5D3B"/>
    <w:rsid w:val="00ED2CBD"/>
    <w:rsid w:val="00ED3CF2"/>
    <w:rsid w:val="00ED49EB"/>
    <w:rsid w:val="00EE5CB1"/>
    <w:rsid w:val="00EE76DB"/>
    <w:rsid w:val="00EF0858"/>
    <w:rsid w:val="00EF09FF"/>
    <w:rsid w:val="00F01093"/>
    <w:rsid w:val="00F02AF4"/>
    <w:rsid w:val="00F03C81"/>
    <w:rsid w:val="00F07B0E"/>
    <w:rsid w:val="00F10F78"/>
    <w:rsid w:val="00F173DA"/>
    <w:rsid w:val="00F20454"/>
    <w:rsid w:val="00F22B2B"/>
    <w:rsid w:val="00F23DA8"/>
    <w:rsid w:val="00F24068"/>
    <w:rsid w:val="00F406D1"/>
    <w:rsid w:val="00F417D0"/>
    <w:rsid w:val="00F42E6F"/>
    <w:rsid w:val="00F44F16"/>
    <w:rsid w:val="00F52EFA"/>
    <w:rsid w:val="00F53C6D"/>
    <w:rsid w:val="00F554F5"/>
    <w:rsid w:val="00F60141"/>
    <w:rsid w:val="00F62653"/>
    <w:rsid w:val="00F65799"/>
    <w:rsid w:val="00F74F4F"/>
    <w:rsid w:val="00F77C1E"/>
    <w:rsid w:val="00F77D6A"/>
    <w:rsid w:val="00F8355B"/>
    <w:rsid w:val="00FA719C"/>
    <w:rsid w:val="00FB079D"/>
    <w:rsid w:val="00FB0C83"/>
    <w:rsid w:val="00FB1CB7"/>
    <w:rsid w:val="00FB57E9"/>
    <w:rsid w:val="00FB6BEC"/>
    <w:rsid w:val="00FC0B7E"/>
    <w:rsid w:val="00FC75AC"/>
    <w:rsid w:val="00FD07D8"/>
    <w:rsid w:val="00FD0B43"/>
    <w:rsid w:val="00FD1E65"/>
    <w:rsid w:val="00FD27EE"/>
    <w:rsid w:val="00FD3434"/>
    <w:rsid w:val="00FD59BC"/>
    <w:rsid w:val="00FE145E"/>
    <w:rsid w:val="00FE461A"/>
    <w:rsid w:val="00FE65ED"/>
    <w:rsid w:val="00FF2181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21">
    <w:name w:val="tv2121"/>
    <w:basedOn w:val="Normal"/>
    <w:rsid w:val="00DA73C4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DA73C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90087921">
    <w:name w:val="tv900_87_921"/>
    <w:basedOn w:val="Normal"/>
    <w:rsid w:val="00D47EB3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.kalnina@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E54A-86F5-456E-8763-FCA3090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2001.gada 16.janvāra noteikumos Nr.22 „Noteikumi par higiēnas prasībām kosmētiskajiem kabinetiem”</vt:lpstr>
      <vt:lpstr>Grozījumi Ministru kabineta 2012.gada 10.janvāra noteikumos Nr.38 „Peldvietas izveidošanas un uzturēšanas kārtība ”</vt:lpstr>
    </vt:vector>
  </TitlesOfParts>
  <Company>Veselības ministrija</Company>
  <LinksUpToDate>false</LinksUpToDate>
  <CharactersWithSpaces>1453</CharactersWithSpaces>
  <SharedDoc>false</SharedDoc>
  <HLinks>
    <vt:vector size="18" baseType="variant"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16.janvāra noteikumos Nr.22 „Noteikumi par higiēnas prasībām kosmētiskajiem kabinetiem”</dc:title>
  <dc:subject>Noteikumu projekts</dc:subject>
  <dc:creator>Astra Kalniņa</dc:creator>
  <dc:description>astra.kalnina@vm.gov.lv, 67876148</dc:description>
  <cp:lastModifiedBy>akalnina</cp:lastModifiedBy>
  <cp:revision>36</cp:revision>
  <cp:lastPrinted>2013-09-24T12:18:00Z</cp:lastPrinted>
  <dcterms:created xsi:type="dcterms:W3CDTF">2013-08-19T07:52:00Z</dcterms:created>
  <dcterms:modified xsi:type="dcterms:W3CDTF">2013-09-25T10:44:00Z</dcterms:modified>
</cp:coreProperties>
</file>