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56" w:rsidRPr="004C0D56" w:rsidRDefault="004C0D56" w:rsidP="004C0D56">
      <w:pPr>
        <w:jc w:val="right"/>
        <w:rPr>
          <w:sz w:val="28"/>
          <w:szCs w:val="28"/>
        </w:rPr>
      </w:pPr>
      <w:bookmarkStart w:id="0" w:name="OLE_LINK1"/>
      <w:bookmarkStart w:id="1" w:name="OLE_LINK2"/>
      <w:bookmarkStart w:id="2" w:name="_Toc309889335"/>
      <w:bookmarkStart w:id="3" w:name="_Toc309889435"/>
      <w:r w:rsidRPr="004C0D56">
        <w:rPr>
          <w:sz w:val="28"/>
          <w:szCs w:val="28"/>
        </w:rPr>
        <w:t>PROJEKTS</w:t>
      </w:r>
    </w:p>
    <w:p w:rsidR="004C0D56" w:rsidRPr="004C0D56" w:rsidRDefault="004C0D56" w:rsidP="004C0D56">
      <w:pPr>
        <w:jc w:val="right"/>
        <w:rPr>
          <w:sz w:val="28"/>
          <w:szCs w:val="28"/>
        </w:rPr>
      </w:pPr>
      <w:proofErr w:type="spellStart"/>
      <w:r w:rsidRPr="004C0D56">
        <w:rPr>
          <w:sz w:val="28"/>
          <w:szCs w:val="28"/>
        </w:rPr>
        <w:t>Apstiprināts</w:t>
      </w:r>
      <w:proofErr w:type="spellEnd"/>
      <w:r w:rsidRPr="004C0D56">
        <w:rPr>
          <w:sz w:val="28"/>
          <w:szCs w:val="28"/>
        </w:rPr>
        <w:t xml:space="preserve"> </w:t>
      </w:r>
      <w:proofErr w:type="spellStart"/>
      <w:r w:rsidRPr="004C0D56">
        <w:rPr>
          <w:sz w:val="28"/>
          <w:szCs w:val="28"/>
        </w:rPr>
        <w:t>ar</w:t>
      </w:r>
      <w:proofErr w:type="spellEnd"/>
    </w:p>
    <w:p w:rsidR="004C0D56" w:rsidRPr="004C0D56" w:rsidRDefault="004C0D56" w:rsidP="004C0D56">
      <w:pPr>
        <w:jc w:val="right"/>
        <w:rPr>
          <w:sz w:val="28"/>
          <w:szCs w:val="28"/>
        </w:rPr>
      </w:pPr>
      <w:proofErr w:type="spellStart"/>
      <w:r w:rsidRPr="004C0D56">
        <w:rPr>
          <w:sz w:val="28"/>
          <w:szCs w:val="28"/>
        </w:rPr>
        <w:t>Ministru</w:t>
      </w:r>
      <w:proofErr w:type="spellEnd"/>
      <w:r w:rsidRPr="004C0D56">
        <w:rPr>
          <w:sz w:val="28"/>
          <w:szCs w:val="28"/>
        </w:rPr>
        <w:t xml:space="preserve"> </w:t>
      </w:r>
      <w:proofErr w:type="spellStart"/>
      <w:r w:rsidRPr="004C0D56">
        <w:rPr>
          <w:sz w:val="28"/>
          <w:szCs w:val="28"/>
        </w:rPr>
        <w:t>kabineta</w:t>
      </w:r>
      <w:proofErr w:type="spellEnd"/>
    </w:p>
    <w:p w:rsidR="004C0D56" w:rsidRPr="004C0D56" w:rsidRDefault="004C0D56" w:rsidP="004C0D56">
      <w:pPr>
        <w:jc w:val="right"/>
        <w:rPr>
          <w:sz w:val="28"/>
          <w:szCs w:val="28"/>
        </w:rPr>
      </w:pPr>
      <w:r w:rsidRPr="004C0D56">
        <w:rPr>
          <w:sz w:val="28"/>
          <w:szCs w:val="28"/>
        </w:rPr>
        <w:t>2013</w:t>
      </w:r>
      <w:proofErr w:type="gramStart"/>
      <w:r w:rsidRPr="004C0D56">
        <w:rPr>
          <w:sz w:val="28"/>
          <w:szCs w:val="28"/>
        </w:rPr>
        <w:t>.gada</w:t>
      </w:r>
      <w:proofErr w:type="gramEnd"/>
      <w:r w:rsidRPr="004C0D56">
        <w:rPr>
          <w:sz w:val="28"/>
          <w:szCs w:val="28"/>
        </w:rPr>
        <w:t xml:space="preserve"> ___.______</w:t>
      </w:r>
    </w:p>
    <w:p w:rsidR="004C0D56" w:rsidRPr="004C0D56" w:rsidRDefault="004C0D56" w:rsidP="004C0D56">
      <w:pPr>
        <w:jc w:val="right"/>
        <w:rPr>
          <w:sz w:val="28"/>
          <w:szCs w:val="28"/>
          <w:lang w:val="lv-LV"/>
        </w:rPr>
      </w:pPr>
      <w:bookmarkStart w:id="4" w:name="_Toc352947199"/>
      <w:proofErr w:type="spellStart"/>
      <w:proofErr w:type="gramStart"/>
      <w:r w:rsidRPr="004C0D56">
        <w:rPr>
          <w:sz w:val="28"/>
          <w:szCs w:val="28"/>
        </w:rPr>
        <w:t>rīkojumu</w:t>
      </w:r>
      <w:proofErr w:type="spellEnd"/>
      <w:proofErr w:type="gramEnd"/>
      <w:r w:rsidRPr="004C0D56">
        <w:rPr>
          <w:sz w:val="28"/>
          <w:szCs w:val="28"/>
        </w:rPr>
        <w:t xml:space="preserve"> Nr. ____</w:t>
      </w:r>
      <w:bookmarkEnd w:id="4"/>
    </w:p>
    <w:p w:rsidR="004C0D56" w:rsidRDefault="004C0D56" w:rsidP="004C0D56">
      <w:pPr>
        <w:jc w:val="right"/>
        <w:rPr>
          <w:sz w:val="28"/>
          <w:szCs w:val="28"/>
        </w:rPr>
      </w:pPr>
    </w:p>
    <w:p w:rsidR="004C0D56" w:rsidRDefault="004C0D56" w:rsidP="004C0D56">
      <w:pPr>
        <w:jc w:val="right"/>
        <w:rPr>
          <w:sz w:val="28"/>
          <w:szCs w:val="28"/>
        </w:rPr>
      </w:pPr>
    </w:p>
    <w:p w:rsidR="004C0D56" w:rsidRDefault="004C0D56" w:rsidP="004C0D56">
      <w:pPr>
        <w:jc w:val="right"/>
        <w:rPr>
          <w:sz w:val="28"/>
          <w:szCs w:val="28"/>
        </w:rPr>
      </w:pPr>
    </w:p>
    <w:p w:rsidR="004C0D56" w:rsidRDefault="004C0D56" w:rsidP="004C0D56">
      <w:pPr>
        <w:jc w:val="right"/>
        <w:rPr>
          <w:sz w:val="28"/>
          <w:szCs w:val="28"/>
        </w:rPr>
      </w:pPr>
    </w:p>
    <w:p w:rsidR="004C0D56" w:rsidRDefault="004C0D56" w:rsidP="004C0D56">
      <w:pPr>
        <w:jc w:val="right"/>
        <w:rPr>
          <w:sz w:val="28"/>
          <w:szCs w:val="28"/>
        </w:rPr>
      </w:pPr>
    </w:p>
    <w:p w:rsidR="004C0D56" w:rsidRDefault="004C0D56" w:rsidP="004C0D56">
      <w:pPr>
        <w:jc w:val="right"/>
        <w:rPr>
          <w:sz w:val="28"/>
          <w:szCs w:val="28"/>
        </w:rPr>
      </w:pPr>
    </w:p>
    <w:p w:rsidR="004C0D56" w:rsidRDefault="004C0D56" w:rsidP="004C0D56">
      <w:pPr>
        <w:jc w:val="right"/>
        <w:rPr>
          <w:sz w:val="28"/>
          <w:szCs w:val="28"/>
        </w:rPr>
      </w:pPr>
    </w:p>
    <w:p w:rsidR="004C0D56" w:rsidRDefault="004C0D56" w:rsidP="004C0D56">
      <w:pPr>
        <w:jc w:val="right"/>
        <w:rPr>
          <w:sz w:val="28"/>
          <w:szCs w:val="28"/>
        </w:rPr>
      </w:pPr>
    </w:p>
    <w:p w:rsidR="004C0D56" w:rsidRDefault="004C0D56" w:rsidP="004C0D56">
      <w:pPr>
        <w:jc w:val="right"/>
        <w:rPr>
          <w:sz w:val="28"/>
          <w:szCs w:val="28"/>
        </w:rPr>
      </w:pPr>
    </w:p>
    <w:p w:rsidR="004C0D56" w:rsidRPr="00330A0E" w:rsidRDefault="004C0D56" w:rsidP="004C0D56">
      <w:pPr>
        <w:jc w:val="center"/>
        <w:rPr>
          <w:b/>
          <w:sz w:val="28"/>
          <w:szCs w:val="28"/>
          <w:lang w:val="lv-LV"/>
        </w:rPr>
      </w:pPr>
      <w:bookmarkStart w:id="5" w:name="_Toc352947200"/>
      <w:r w:rsidRPr="00330A0E">
        <w:rPr>
          <w:b/>
          <w:sz w:val="28"/>
          <w:szCs w:val="28"/>
          <w:lang w:val="lv-LV"/>
        </w:rPr>
        <w:t xml:space="preserve">Pamatnostādņu "Iedzīvotāju garīgās veselības uzlabošana </w:t>
      </w:r>
      <w:r w:rsidRPr="00330A0E">
        <w:rPr>
          <w:b/>
          <w:sz w:val="28"/>
          <w:szCs w:val="28"/>
          <w:lang w:val="lv-LV"/>
        </w:rPr>
        <w:br/>
        <w:t>2009.–2014.gadā" īstenošanas plāns 2013.-2014.gadam</w:t>
      </w:r>
      <w:bookmarkEnd w:id="5"/>
    </w:p>
    <w:p w:rsidR="004C0D56" w:rsidRPr="00330A0E" w:rsidRDefault="004C0D56" w:rsidP="004C0D56">
      <w:pPr>
        <w:jc w:val="center"/>
        <w:rPr>
          <w:b/>
          <w:sz w:val="28"/>
          <w:szCs w:val="28"/>
        </w:rPr>
      </w:pPr>
      <w:r w:rsidRPr="00330A0E">
        <w:rPr>
          <w:b/>
          <w:sz w:val="28"/>
          <w:szCs w:val="28"/>
        </w:rPr>
        <w:t>(</w:t>
      </w:r>
      <w:proofErr w:type="spellStart"/>
      <w:proofErr w:type="gramStart"/>
      <w:r w:rsidRPr="00330A0E">
        <w:rPr>
          <w:b/>
          <w:sz w:val="28"/>
          <w:szCs w:val="28"/>
        </w:rPr>
        <w:t>informatīvā</w:t>
      </w:r>
      <w:proofErr w:type="spellEnd"/>
      <w:proofErr w:type="gramEnd"/>
      <w:r w:rsidRPr="00330A0E">
        <w:rPr>
          <w:b/>
          <w:sz w:val="28"/>
          <w:szCs w:val="28"/>
        </w:rPr>
        <w:t xml:space="preserve"> </w:t>
      </w:r>
      <w:proofErr w:type="spellStart"/>
      <w:r w:rsidRPr="00330A0E">
        <w:rPr>
          <w:b/>
          <w:sz w:val="28"/>
          <w:szCs w:val="28"/>
        </w:rPr>
        <w:t>daļa</w:t>
      </w:r>
      <w:proofErr w:type="spellEnd"/>
      <w:r w:rsidRPr="00330A0E">
        <w:rPr>
          <w:b/>
          <w:sz w:val="28"/>
          <w:szCs w:val="28"/>
        </w:rPr>
        <w:t>)</w:t>
      </w:r>
    </w:p>
    <w:p w:rsidR="004C0D56" w:rsidRPr="00330A0E" w:rsidRDefault="004C0D56">
      <w:pPr>
        <w:rPr>
          <w:b/>
          <w:sz w:val="28"/>
          <w:szCs w:val="28"/>
        </w:rPr>
      </w:pPr>
      <w:r w:rsidRPr="00330A0E">
        <w:rPr>
          <w:b/>
          <w:sz w:val="28"/>
          <w:szCs w:val="28"/>
        </w:rPr>
        <w:br w:type="page"/>
      </w:r>
    </w:p>
    <w:sdt>
      <w:sdtPr>
        <w:rPr>
          <w:rFonts w:ascii="Times New Roman" w:eastAsia="Times New Roman" w:hAnsi="Times New Roman" w:cs="Times New Roman"/>
          <w:b w:val="0"/>
          <w:bCs w:val="0"/>
          <w:color w:val="auto"/>
          <w:sz w:val="24"/>
          <w:szCs w:val="24"/>
        </w:rPr>
        <w:id w:val="30988965"/>
        <w:docPartObj>
          <w:docPartGallery w:val="Table of Contents"/>
          <w:docPartUnique/>
        </w:docPartObj>
      </w:sdtPr>
      <w:sdtContent>
        <w:p w:rsidR="00483F5F" w:rsidRDefault="00483F5F" w:rsidP="00483F5F">
          <w:pPr>
            <w:pStyle w:val="TOCHeading"/>
            <w:jc w:val="center"/>
          </w:pPr>
          <w:r w:rsidRPr="00BF35EE">
            <w:rPr>
              <w:rFonts w:ascii="Times New Roman" w:hAnsi="Times New Roman" w:cs="Times New Roman"/>
              <w:color w:val="000000" w:themeColor="text1"/>
              <w:lang w:val="lv-LV"/>
            </w:rPr>
            <w:t>Satura rādītājs</w:t>
          </w:r>
        </w:p>
        <w:p w:rsidR="00800E1A" w:rsidRPr="00800E1A" w:rsidRDefault="008E6A1D">
          <w:pPr>
            <w:pStyle w:val="TOC1"/>
            <w:tabs>
              <w:tab w:val="right" w:leader="dot" w:pos="9061"/>
            </w:tabs>
            <w:rPr>
              <w:rFonts w:asciiTheme="minorHAnsi" w:eastAsiaTheme="minorEastAsia" w:hAnsiTheme="minorHAnsi" w:cstheme="minorBidi"/>
              <w:noProof/>
              <w:sz w:val="28"/>
              <w:szCs w:val="28"/>
            </w:rPr>
          </w:pPr>
          <w:r>
            <w:fldChar w:fldCharType="begin"/>
          </w:r>
          <w:r w:rsidR="00483F5F">
            <w:instrText xml:space="preserve"> TOC \o "1-3" \h \z \u </w:instrText>
          </w:r>
          <w:r>
            <w:fldChar w:fldCharType="separate"/>
          </w:r>
          <w:hyperlink w:anchor="_Toc353194390" w:history="1">
            <w:r w:rsidR="00800E1A" w:rsidRPr="00800E1A">
              <w:rPr>
                <w:rStyle w:val="Hyperlink"/>
                <w:noProof/>
                <w:sz w:val="28"/>
                <w:szCs w:val="28"/>
                <w:lang w:val="lv-LV"/>
              </w:rPr>
              <w:t>Plānā lietotie saīsinājumi</w:t>
            </w:r>
            <w:r w:rsidR="00800E1A" w:rsidRPr="00800E1A">
              <w:rPr>
                <w:noProof/>
                <w:webHidden/>
                <w:sz w:val="28"/>
                <w:szCs w:val="28"/>
              </w:rPr>
              <w:tab/>
            </w:r>
            <w:r w:rsidRPr="00800E1A">
              <w:rPr>
                <w:noProof/>
                <w:webHidden/>
                <w:sz w:val="28"/>
                <w:szCs w:val="28"/>
              </w:rPr>
              <w:fldChar w:fldCharType="begin"/>
            </w:r>
            <w:r w:rsidR="00800E1A" w:rsidRPr="00800E1A">
              <w:rPr>
                <w:noProof/>
                <w:webHidden/>
                <w:sz w:val="28"/>
                <w:szCs w:val="28"/>
              </w:rPr>
              <w:instrText xml:space="preserve"> PAGEREF _Toc353194390 \h </w:instrText>
            </w:r>
            <w:r w:rsidRPr="00800E1A">
              <w:rPr>
                <w:noProof/>
                <w:webHidden/>
                <w:sz w:val="28"/>
                <w:szCs w:val="28"/>
              </w:rPr>
            </w:r>
            <w:r w:rsidRPr="00800E1A">
              <w:rPr>
                <w:noProof/>
                <w:webHidden/>
                <w:sz w:val="28"/>
                <w:szCs w:val="28"/>
              </w:rPr>
              <w:fldChar w:fldCharType="separate"/>
            </w:r>
            <w:r w:rsidR="001B7912">
              <w:rPr>
                <w:noProof/>
                <w:webHidden/>
                <w:sz w:val="28"/>
                <w:szCs w:val="28"/>
              </w:rPr>
              <w:t>3</w:t>
            </w:r>
            <w:r w:rsidRPr="00800E1A">
              <w:rPr>
                <w:noProof/>
                <w:webHidden/>
                <w:sz w:val="28"/>
                <w:szCs w:val="28"/>
              </w:rPr>
              <w:fldChar w:fldCharType="end"/>
            </w:r>
          </w:hyperlink>
        </w:p>
        <w:p w:rsidR="00800E1A" w:rsidRPr="00800E1A" w:rsidRDefault="008E6A1D">
          <w:pPr>
            <w:pStyle w:val="TOC1"/>
            <w:tabs>
              <w:tab w:val="right" w:leader="dot" w:pos="9061"/>
            </w:tabs>
            <w:rPr>
              <w:rFonts w:asciiTheme="minorHAnsi" w:eastAsiaTheme="minorEastAsia" w:hAnsiTheme="minorHAnsi" w:cstheme="minorBidi"/>
              <w:noProof/>
              <w:sz w:val="28"/>
              <w:szCs w:val="28"/>
            </w:rPr>
          </w:pPr>
          <w:hyperlink w:anchor="_Toc353194391" w:history="1">
            <w:r w:rsidR="00800E1A" w:rsidRPr="00800E1A">
              <w:rPr>
                <w:rStyle w:val="Hyperlink"/>
                <w:noProof/>
                <w:sz w:val="28"/>
                <w:szCs w:val="28"/>
                <w:lang w:val="lv-LV"/>
              </w:rPr>
              <w:t>Pamatnostādnēs noteiktie politikas mērķi, rīcības virzieni, uzdevumi, darbības rezultāti</w:t>
            </w:r>
            <w:r w:rsidR="00800E1A" w:rsidRPr="00800E1A">
              <w:rPr>
                <w:noProof/>
                <w:webHidden/>
                <w:sz w:val="28"/>
                <w:szCs w:val="28"/>
              </w:rPr>
              <w:tab/>
            </w:r>
            <w:r w:rsidRPr="00800E1A">
              <w:rPr>
                <w:noProof/>
                <w:webHidden/>
                <w:sz w:val="28"/>
                <w:szCs w:val="28"/>
              </w:rPr>
              <w:fldChar w:fldCharType="begin"/>
            </w:r>
            <w:r w:rsidR="00800E1A" w:rsidRPr="00800E1A">
              <w:rPr>
                <w:noProof/>
                <w:webHidden/>
                <w:sz w:val="28"/>
                <w:szCs w:val="28"/>
              </w:rPr>
              <w:instrText xml:space="preserve"> PAGEREF _Toc353194391 \h </w:instrText>
            </w:r>
            <w:r w:rsidRPr="00800E1A">
              <w:rPr>
                <w:noProof/>
                <w:webHidden/>
                <w:sz w:val="28"/>
                <w:szCs w:val="28"/>
              </w:rPr>
            </w:r>
            <w:r w:rsidRPr="00800E1A">
              <w:rPr>
                <w:noProof/>
                <w:webHidden/>
                <w:sz w:val="28"/>
                <w:szCs w:val="28"/>
              </w:rPr>
              <w:fldChar w:fldCharType="separate"/>
            </w:r>
            <w:r w:rsidR="001B7912">
              <w:rPr>
                <w:noProof/>
                <w:webHidden/>
                <w:sz w:val="28"/>
                <w:szCs w:val="28"/>
              </w:rPr>
              <w:t>3</w:t>
            </w:r>
            <w:r w:rsidRPr="00800E1A">
              <w:rPr>
                <w:noProof/>
                <w:webHidden/>
                <w:sz w:val="28"/>
                <w:szCs w:val="28"/>
              </w:rPr>
              <w:fldChar w:fldCharType="end"/>
            </w:r>
          </w:hyperlink>
        </w:p>
        <w:p w:rsidR="00800E1A" w:rsidRPr="00800E1A" w:rsidRDefault="008E6A1D">
          <w:pPr>
            <w:pStyle w:val="TOC1"/>
            <w:tabs>
              <w:tab w:val="right" w:leader="dot" w:pos="9061"/>
            </w:tabs>
            <w:rPr>
              <w:rFonts w:asciiTheme="minorHAnsi" w:eastAsiaTheme="minorEastAsia" w:hAnsiTheme="minorHAnsi" w:cstheme="minorBidi"/>
              <w:noProof/>
              <w:sz w:val="28"/>
              <w:szCs w:val="28"/>
            </w:rPr>
          </w:pPr>
          <w:hyperlink w:anchor="_Toc353194392" w:history="1">
            <w:r w:rsidR="00800E1A" w:rsidRPr="00800E1A">
              <w:rPr>
                <w:rStyle w:val="Hyperlink"/>
                <w:noProof/>
                <w:sz w:val="28"/>
                <w:szCs w:val="28"/>
                <w:lang w:val="lv-LV"/>
              </w:rPr>
              <w:t>Situācijas raksturojums</w:t>
            </w:r>
            <w:r w:rsidR="00800E1A" w:rsidRPr="00800E1A">
              <w:rPr>
                <w:noProof/>
                <w:webHidden/>
                <w:sz w:val="28"/>
                <w:szCs w:val="28"/>
              </w:rPr>
              <w:tab/>
            </w:r>
            <w:r w:rsidRPr="00800E1A">
              <w:rPr>
                <w:noProof/>
                <w:webHidden/>
                <w:sz w:val="28"/>
                <w:szCs w:val="28"/>
              </w:rPr>
              <w:fldChar w:fldCharType="begin"/>
            </w:r>
            <w:r w:rsidR="00800E1A" w:rsidRPr="00800E1A">
              <w:rPr>
                <w:noProof/>
                <w:webHidden/>
                <w:sz w:val="28"/>
                <w:szCs w:val="28"/>
              </w:rPr>
              <w:instrText xml:space="preserve"> PAGEREF _Toc353194392 \h </w:instrText>
            </w:r>
            <w:r w:rsidRPr="00800E1A">
              <w:rPr>
                <w:noProof/>
                <w:webHidden/>
                <w:sz w:val="28"/>
                <w:szCs w:val="28"/>
              </w:rPr>
            </w:r>
            <w:r w:rsidRPr="00800E1A">
              <w:rPr>
                <w:noProof/>
                <w:webHidden/>
                <w:sz w:val="28"/>
                <w:szCs w:val="28"/>
              </w:rPr>
              <w:fldChar w:fldCharType="separate"/>
            </w:r>
            <w:r w:rsidR="001B7912">
              <w:rPr>
                <w:noProof/>
                <w:webHidden/>
                <w:sz w:val="28"/>
                <w:szCs w:val="28"/>
              </w:rPr>
              <w:t>5</w:t>
            </w:r>
            <w:r w:rsidRPr="00800E1A">
              <w:rPr>
                <w:noProof/>
                <w:webHidden/>
                <w:sz w:val="28"/>
                <w:szCs w:val="28"/>
              </w:rPr>
              <w:fldChar w:fldCharType="end"/>
            </w:r>
          </w:hyperlink>
        </w:p>
        <w:p w:rsidR="00800E1A" w:rsidRPr="00800E1A" w:rsidRDefault="008E6A1D">
          <w:pPr>
            <w:pStyle w:val="TOC1"/>
            <w:tabs>
              <w:tab w:val="right" w:leader="dot" w:pos="9061"/>
            </w:tabs>
            <w:rPr>
              <w:rFonts w:asciiTheme="minorHAnsi" w:eastAsiaTheme="minorEastAsia" w:hAnsiTheme="minorHAnsi" w:cstheme="minorBidi"/>
              <w:noProof/>
              <w:sz w:val="28"/>
              <w:szCs w:val="28"/>
            </w:rPr>
          </w:pPr>
          <w:hyperlink w:anchor="_Toc353194393" w:history="1">
            <w:r w:rsidR="00800E1A" w:rsidRPr="00800E1A">
              <w:rPr>
                <w:rStyle w:val="Hyperlink"/>
                <w:noProof/>
                <w:sz w:val="28"/>
                <w:szCs w:val="28"/>
                <w:lang w:val="lv-LV"/>
              </w:rPr>
              <w:t>Pasākumi pamatnostādnēs izvirzīto mērķu un rīcības virzienu sasniegšanai</w:t>
            </w:r>
            <w:r w:rsidR="00800E1A" w:rsidRPr="00800E1A">
              <w:rPr>
                <w:noProof/>
                <w:webHidden/>
                <w:sz w:val="28"/>
                <w:szCs w:val="28"/>
              </w:rPr>
              <w:tab/>
            </w:r>
            <w:r w:rsidRPr="00800E1A">
              <w:rPr>
                <w:noProof/>
                <w:webHidden/>
                <w:sz w:val="28"/>
                <w:szCs w:val="28"/>
              </w:rPr>
              <w:fldChar w:fldCharType="begin"/>
            </w:r>
            <w:r w:rsidR="00800E1A" w:rsidRPr="00800E1A">
              <w:rPr>
                <w:noProof/>
                <w:webHidden/>
                <w:sz w:val="28"/>
                <w:szCs w:val="28"/>
              </w:rPr>
              <w:instrText xml:space="preserve"> PAGEREF _Toc353194393 \h </w:instrText>
            </w:r>
            <w:r w:rsidRPr="00800E1A">
              <w:rPr>
                <w:noProof/>
                <w:webHidden/>
                <w:sz w:val="28"/>
                <w:szCs w:val="28"/>
              </w:rPr>
            </w:r>
            <w:r w:rsidRPr="00800E1A">
              <w:rPr>
                <w:noProof/>
                <w:webHidden/>
                <w:sz w:val="28"/>
                <w:szCs w:val="28"/>
              </w:rPr>
              <w:fldChar w:fldCharType="separate"/>
            </w:r>
            <w:r w:rsidR="001B7912">
              <w:rPr>
                <w:noProof/>
                <w:webHidden/>
                <w:sz w:val="28"/>
                <w:szCs w:val="28"/>
              </w:rPr>
              <w:t>9</w:t>
            </w:r>
            <w:r w:rsidRPr="00800E1A">
              <w:rPr>
                <w:noProof/>
                <w:webHidden/>
                <w:sz w:val="28"/>
                <w:szCs w:val="28"/>
              </w:rPr>
              <w:fldChar w:fldCharType="end"/>
            </w:r>
          </w:hyperlink>
        </w:p>
        <w:p w:rsidR="00800E1A" w:rsidRDefault="008E6A1D">
          <w:pPr>
            <w:pStyle w:val="TOC1"/>
            <w:tabs>
              <w:tab w:val="right" w:leader="dot" w:pos="9061"/>
            </w:tabs>
            <w:rPr>
              <w:rFonts w:asciiTheme="minorHAnsi" w:eastAsiaTheme="minorEastAsia" w:hAnsiTheme="minorHAnsi" w:cstheme="minorBidi"/>
              <w:noProof/>
              <w:sz w:val="22"/>
              <w:szCs w:val="22"/>
            </w:rPr>
          </w:pPr>
          <w:hyperlink w:anchor="_Toc353194394" w:history="1">
            <w:r w:rsidR="00800E1A" w:rsidRPr="00800E1A">
              <w:rPr>
                <w:rStyle w:val="Hyperlink"/>
                <w:noProof/>
                <w:sz w:val="28"/>
                <w:szCs w:val="28"/>
                <w:lang w:val="lv-LV"/>
              </w:rPr>
              <w:t>Pārskata sniegšanas un novērtēšanas kārtība</w:t>
            </w:r>
            <w:r w:rsidR="00800E1A" w:rsidRPr="00800E1A">
              <w:rPr>
                <w:noProof/>
                <w:webHidden/>
                <w:sz w:val="28"/>
                <w:szCs w:val="28"/>
              </w:rPr>
              <w:tab/>
            </w:r>
            <w:r w:rsidRPr="00800E1A">
              <w:rPr>
                <w:noProof/>
                <w:webHidden/>
                <w:sz w:val="28"/>
                <w:szCs w:val="28"/>
              </w:rPr>
              <w:fldChar w:fldCharType="begin"/>
            </w:r>
            <w:r w:rsidR="00800E1A" w:rsidRPr="00800E1A">
              <w:rPr>
                <w:noProof/>
                <w:webHidden/>
                <w:sz w:val="28"/>
                <w:szCs w:val="28"/>
              </w:rPr>
              <w:instrText xml:space="preserve"> PAGEREF _Toc353194394 \h </w:instrText>
            </w:r>
            <w:r w:rsidRPr="00800E1A">
              <w:rPr>
                <w:noProof/>
                <w:webHidden/>
                <w:sz w:val="28"/>
                <w:szCs w:val="28"/>
              </w:rPr>
            </w:r>
            <w:r w:rsidRPr="00800E1A">
              <w:rPr>
                <w:noProof/>
                <w:webHidden/>
                <w:sz w:val="28"/>
                <w:szCs w:val="28"/>
              </w:rPr>
              <w:fldChar w:fldCharType="separate"/>
            </w:r>
            <w:r w:rsidR="001B7912">
              <w:rPr>
                <w:noProof/>
                <w:webHidden/>
                <w:sz w:val="28"/>
                <w:szCs w:val="28"/>
              </w:rPr>
              <w:t>20</w:t>
            </w:r>
            <w:r w:rsidRPr="00800E1A">
              <w:rPr>
                <w:noProof/>
                <w:webHidden/>
                <w:sz w:val="28"/>
                <w:szCs w:val="28"/>
              </w:rPr>
              <w:fldChar w:fldCharType="end"/>
            </w:r>
          </w:hyperlink>
        </w:p>
        <w:p w:rsidR="00483F5F" w:rsidRDefault="008E6A1D">
          <w:r>
            <w:fldChar w:fldCharType="end"/>
          </w:r>
        </w:p>
      </w:sdtContent>
    </w:sdt>
    <w:p w:rsidR="004C0D56" w:rsidRPr="004C0D56" w:rsidRDefault="004C0D56" w:rsidP="004C0D56">
      <w:pPr>
        <w:rPr>
          <w:lang w:val="lv-LV"/>
        </w:rPr>
      </w:pPr>
    </w:p>
    <w:p w:rsidR="004C0D56" w:rsidRPr="004C0D56" w:rsidRDefault="004C0D56" w:rsidP="004C0D56">
      <w:pPr>
        <w:rPr>
          <w:lang w:val="lv-LV"/>
        </w:rPr>
      </w:pPr>
    </w:p>
    <w:p w:rsidR="004C0D56" w:rsidRDefault="004C0D56">
      <w:pPr>
        <w:rPr>
          <w:b/>
          <w:bCs/>
          <w:kern w:val="32"/>
          <w:sz w:val="32"/>
          <w:szCs w:val="32"/>
          <w:lang w:val="lv-LV"/>
        </w:rPr>
      </w:pPr>
      <w:r>
        <w:rPr>
          <w:lang w:val="lv-LV"/>
        </w:rPr>
        <w:br w:type="page"/>
      </w:r>
    </w:p>
    <w:p w:rsidR="00A47377" w:rsidRPr="00330A0E" w:rsidRDefault="00A47377" w:rsidP="00483F5F">
      <w:pPr>
        <w:pStyle w:val="Heading1"/>
        <w:jc w:val="center"/>
        <w:rPr>
          <w:rFonts w:ascii="Times New Roman" w:hAnsi="Times New Roman"/>
          <w:sz w:val="28"/>
          <w:szCs w:val="28"/>
          <w:lang w:val="lv-LV"/>
        </w:rPr>
      </w:pPr>
      <w:bookmarkStart w:id="6" w:name="_Toc352947202"/>
      <w:bookmarkStart w:id="7" w:name="_Toc353194390"/>
      <w:bookmarkEnd w:id="0"/>
      <w:bookmarkEnd w:id="1"/>
      <w:r w:rsidRPr="00330A0E">
        <w:rPr>
          <w:rFonts w:ascii="Times New Roman" w:hAnsi="Times New Roman"/>
          <w:sz w:val="28"/>
          <w:szCs w:val="28"/>
          <w:lang w:val="lv-LV"/>
        </w:rPr>
        <w:lastRenderedPageBreak/>
        <w:t>Plānā lietotie saīsinājumi</w:t>
      </w:r>
      <w:bookmarkEnd w:id="2"/>
      <w:bookmarkEnd w:id="3"/>
      <w:bookmarkEnd w:id="6"/>
      <w:bookmarkEnd w:id="7"/>
    </w:p>
    <w:p w:rsidR="00A47377" w:rsidRPr="00330A0E" w:rsidRDefault="00A47377" w:rsidP="00A47377">
      <w:pPr>
        <w:pStyle w:val="BodyText"/>
        <w:tabs>
          <w:tab w:val="left" w:pos="6480"/>
        </w:tabs>
        <w:rPr>
          <w:szCs w:val="28"/>
        </w:rPr>
      </w:pPr>
    </w:p>
    <w:p w:rsidR="009D532C" w:rsidRPr="0095267B" w:rsidRDefault="009D532C" w:rsidP="00A47377">
      <w:pPr>
        <w:pStyle w:val="BodyText"/>
        <w:tabs>
          <w:tab w:val="left" w:pos="6480"/>
        </w:tabs>
        <w:jc w:val="both"/>
        <w:rPr>
          <w:b w:val="0"/>
          <w:szCs w:val="28"/>
        </w:rPr>
      </w:pPr>
    </w:p>
    <w:tbl>
      <w:tblPr>
        <w:tblW w:w="0" w:type="auto"/>
        <w:tblLook w:val="04A0"/>
      </w:tblPr>
      <w:tblGrid>
        <w:gridCol w:w="2093"/>
        <w:gridCol w:w="7194"/>
      </w:tblGrid>
      <w:tr w:rsidR="009D532C" w:rsidRPr="0095267B" w:rsidTr="00E03A39">
        <w:tc>
          <w:tcPr>
            <w:tcW w:w="2093" w:type="dxa"/>
          </w:tcPr>
          <w:p w:rsidR="009D532C" w:rsidRPr="0095267B" w:rsidRDefault="000311A5" w:rsidP="00863608">
            <w:pPr>
              <w:pStyle w:val="BodyText"/>
              <w:tabs>
                <w:tab w:val="left" w:pos="6480"/>
              </w:tabs>
              <w:jc w:val="both"/>
              <w:rPr>
                <w:b w:val="0"/>
                <w:szCs w:val="28"/>
              </w:rPr>
            </w:pPr>
            <w:r w:rsidRPr="0095267B">
              <w:rPr>
                <w:b w:val="0"/>
                <w:szCs w:val="28"/>
              </w:rPr>
              <w:t>BKUS</w:t>
            </w:r>
          </w:p>
        </w:tc>
        <w:tc>
          <w:tcPr>
            <w:tcW w:w="7194" w:type="dxa"/>
          </w:tcPr>
          <w:p w:rsidR="009D532C" w:rsidRPr="0095267B" w:rsidRDefault="000311A5" w:rsidP="00863608">
            <w:pPr>
              <w:pStyle w:val="BodyText"/>
              <w:tabs>
                <w:tab w:val="left" w:pos="6480"/>
              </w:tabs>
              <w:jc w:val="both"/>
              <w:rPr>
                <w:b w:val="0"/>
                <w:szCs w:val="28"/>
              </w:rPr>
            </w:pPr>
            <w:r w:rsidRPr="0095267B">
              <w:rPr>
                <w:b w:val="0"/>
                <w:szCs w:val="28"/>
              </w:rPr>
              <w:t>VSIA „Bērnu klīniskā universitātes slimnīca”</w:t>
            </w:r>
          </w:p>
        </w:tc>
      </w:tr>
      <w:tr w:rsidR="000311A5" w:rsidRPr="0095267B" w:rsidTr="00E03A39">
        <w:tc>
          <w:tcPr>
            <w:tcW w:w="2093" w:type="dxa"/>
          </w:tcPr>
          <w:p w:rsidR="000311A5" w:rsidRPr="0095267B" w:rsidRDefault="000311A5" w:rsidP="00863608">
            <w:pPr>
              <w:pStyle w:val="BodyText"/>
              <w:tabs>
                <w:tab w:val="left" w:pos="6480"/>
              </w:tabs>
              <w:jc w:val="both"/>
              <w:rPr>
                <w:b w:val="0"/>
                <w:szCs w:val="28"/>
              </w:rPr>
            </w:pPr>
            <w:r w:rsidRPr="0095267B">
              <w:rPr>
                <w:b w:val="0"/>
                <w:szCs w:val="28"/>
              </w:rPr>
              <w:t>IZM</w:t>
            </w:r>
          </w:p>
        </w:tc>
        <w:tc>
          <w:tcPr>
            <w:tcW w:w="7194" w:type="dxa"/>
          </w:tcPr>
          <w:p w:rsidR="000311A5" w:rsidRPr="0095267B" w:rsidRDefault="000311A5" w:rsidP="00863608">
            <w:pPr>
              <w:pStyle w:val="BodyText"/>
              <w:tabs>
                <w:tab w:val="left" w:pos="6480"/>
              </w:tabs>
              <w:jc w:val="both"/>
              <w:rPr>
                <w:b w:val="0"/>
                <w:szCs w:val="28"/>
              </w:rPr>
            </w:pPr>
            <w:r w:rsidRPr="0095267B">
              <w:rPr>
                <w:b w:val="0"/>
                <w:szCs w:val="28"/>
              </w:rPr>
              <w:t>Izglītības un zinātnes ministrija</w:t>
            </w:r>
          </w:p>
        </w:tc>
      </w:tr>
      <w:tr w:rsidR="009D532C" w:rsidRPr="0095267B" w:rsidTr="00E03A39">
        <w:tc>
          <w:tcPr>
            <w:tcW w:w="2093" w:type="dxa"/>
          </w:tcPr>
          <w:p w:rsidR="009D532C" w:rsidRPr="00BA1270" w:rsidRDefault="009D532C" w:rsidP="00863608">
            <w:pPr>
              <w:pStyle w:val="BodyText"/>
              <w:tabs>
                <w:tab w:val="left" w:pos="6480"/>
              </w:tabs>
              <w:jc w:val="both"/>
              <w:rPr>
                <w:b w:val="0"/>
                <w:szCs w:val="28"/>
              </w:rPr>
            </w:pPr>
            <w:r w:rsidRPr="00BA1270">
              <w:rPr>
                <w:b w:val="0"/>
                <w:szCs w:val="28"/>
              </w:rPr>
              <w:t xml:space="preserve">LM </w:t>
            </w:r>
          </w:p>
          <w:p w:rsidR="009A6B49" w:rsidRPr="00BA1270" w:rsidRDefault="009A6B49" w:rsidP="00863608">
            <w:pPr>
              <w:pStyle w:val="BodyText"/>
              <w:tabs>
                <w:tab w:val="left" w:pos="6480"/>
              </w:tabs>
              <w:jc w:val="both"/>
              <w:rPr>
                <w:b w:val="0"/>
                <w:szCs w:val="28"/>
              </w:rPr>
            </w:pPr>
            <w:r w:rsidRPr="00BA1270">
              <w:rPr>
                <w:b w:val="0"/>
                <w:szCs w:val="28"/>
              </w:rPr>
              <w:t>LBPA</w:t>
            </w:r>
          </w:p>
          <w:p w:rsidR="009A6B49" w:rsidRPr="00BA1270" w:rsidRDefault="009A6B49" w:rsidP="00863608">
            <w:pPr>
              <w:pStyle w:val="BodyText"/>
              <w:tabs>
                <w:tab w:val="left" w:pos="6480"/>
              </w:tabs>
              <w:jc w:val="both"/>
              <w:rPr>
                <w:b w:val="0"/>
                <w:szCs w:val="28"/>
              </w:rPr>
            </w:pPr>
            <w:r w:rsidRPr="00BA1270">
              <w:rPr>
                <w:b w:val="0"/>
                <w:szCs w:val="28"/>
              </w:rPr>
              <w:t>LKPA</w:t>
            </w:r>
          </w:p>
          <w:p w:rsidR="009A6B49" w:rsidRPr="00BA1270" w:rsidRDefault="009A6B49" w:rsidP="00863608">
            <w:pPr>
              <w:pStyle w:val="BodyText"/>
              <w:tabs>
                <w:tab w:val="left" w:pos="6480"/>
              </w:tabs>
              <w:jc w:val="both"/>
              <w:rPr>
                <w:b w:val="0"/>
                <w:szCs w:val="28"/>
              </w:rPr>
            </w:pPr>
            <w:r w:rsidRPr="00BA1270">
              <w:rPr>
                <w:b w:val="0"/>
                <w:szCs w:val="28"/>
              </w:rPr>
              <w:t>LMA</w:t>
            </w:r>
          </w:p>
          <w:p w:rsidR="009A6B49" w:rsidRPr="00BA1270" w:rsidRDefault="009A6B49" w:rsidP="00863608">
            <w:pPr>
              <w:pStyle w:val="BodyText"/>
              <w:tabs>
                <w:tab w:val="left" w:pos="6480"/>
              </w:tabs>
              <w:jc w:val="both"/>
              <w:rPr>
                <w:b w:val="0"/>
                <w:color w:val="000000"/>
                <w:szCs w:val="28"/>
              </w:rPr>
            </w:pPr>
            <w:r w:rsidRPr="00BA1270">
              <w:rPr>
                <w:b w:val="0"/>
                <w:color w:val="000000"/>
                <w:szCs w:val="28"/>
              </w:rPr>
              <w:t>LPA</w:t>
            </w:r>
          </w:p>
        </w:tc>
        <w:tc>
          <w:tcPr>
            <w:tcW w:w="7194" w:type="dxa"/>
          </w:tcPr>
          <w:p w:rsidR="009D532C" w:rsidRPr="00BA1270" w:rsidRDefault="009D532C" w:rsidP="00863608">
            <w:pPr>
              <w:pStyle w:val="BodyText"/>
              <w:tabs>
                <w:tab w:val="left" w:pos="6480"/>
              </w:tabs>
              <w:jc w:val="both"/>
              <w:rPr>
                <w:b w:val="0"/>
                <w:szCs w:val="28"/>
              </w:rPr>
            </w:pPr>
            <w:r w:rsidRPr="00BA1270">
              <w:rPr>
                <w:b w:val="0"/>
                <w:szCs w:val="28"/>
              </w:rPr>
              <w:t>Labklājības ministrija</w:t>
            </w:r>
          </w:p>
          <w:p w:rsidR="009A6B49" w:rsidRPr="00BA1270" w:rsidRDefault="009A6B49" w:rsidP="00863608">
            <w:pPr>
              <w:pStyle w:val="BodyText"/>
              <w:tabs>
                <w:tab w:val="left" w:pos="6480"/>
              </w:tabs>
              <w:jc w:val="both"/>
              <w:rPr>
                <w:b w:val="0"/>
                <w:bCs w:val="0"/>
                <w:lang w:eastAsia="lv-LV"/>
              </w:rPr>
            </w:pPr>
            <w:r w:rsidRPr="00BA1270">
              <w:rPr>
                <w:b w:val="0"/>
                <w:bCs w:val="0"/>
                <w:lang w:eastAsia="lv-LV"/>
              </w:rPr>
              <w:t>Latvijas Bērnu psihiatru asociācija</w:t>
            </w:r>
          </w:p>
          <w:p w:rsidR="009A6B49" w:rsidRPr="00BA1270" w:rsidRDefault="009A6B49" w:rsidP="00863608">
            <w:pPr>
              <w:pStyle w:val="BodyText"/>
              <w:tabs>
                <w:tab w:val="left" w:pos="6480"/>
              </w:tabs>
              <w:jc w:val="both"/>
              <w:rPr>
                <w:b w:val="0"/>
              </w:rPr>
            </w:pPr>
            <w:r w:rsidRPr="00BA1270">
              <w:rPr>
                <w:b w:val="0"/>
              </w:rPr>
              <w:t>Latvijas Klīnisko psihologu asociācija</w:t>
            </w:r>
          </w:p>
          <w:p w:rsidR="009A6B49" w:rsidRPr="00BA1270" w:rsidRDefault="009A6B49" w:rsidP="00863608">
            <w:pPr>
              <w:pStyle w:val="BodyText"/>
              <w:tabs>
                <w:tab w:val="left" w:pos="6480"/>
              </w:tabs>
              <w:jc w:val="both"/>
              <w:rPr>
                <w:b w:val="0"/>
                <w:bCs w:val="0"/>
                <w:color w:val="000000"/>
                <w:lang w:eastAsia="lv-LV"/>
              </w:rPr>
            </w:pPr>
            <w:r w:rsidRPr="00BA1270">
              <w:rPr>
                <w:b w:val="0"/>
                <w:bCs w:val="0"/>
                <w:color w:val="000000"/>
                <w:lang w:eastAsia="lv-LV"/>
              </w:rPr>
              <w:t>Latvijas Māsu asociācija</w:t>
            </w:r>
          </w:p>
          <w:p w:rsidR="009A6B49" w:rsidRPr="00BA1270" w:rsidRDefault="009A6B49" w:rsidP="00863608">
            <w:pPr>
              <w:pStyle w:val="BodyText"/>
              <w:tabs>
                <w:tab w:val="left" w:pos="6480"/>
              </w:tabs>
              <w:jc w:val="both"/>
              <w:rPr>
                <w:b w:val="0"/>
                <w:szCs w:val="28"/>
              </w:rPr>
            </w:pPr>
            <w:r w:rsidRPr="00BA1270">
              <w:rPr>
                <w:b w:val="0"/>
                <w:bCs w:val="0"/>
                <w:color w:val="000000"/>
                <w:lang w:eastAsia="lv-LV"/>
              </w:rPr>
              <w:t>Latvijas Psihiatru asociācija</w:t>
            </w:r>
          </w:p>
        </w:tc>
      </w:tr>
      <w:tr w:rsidR="009D532C" w:rsidRPr="0095267B" w:rsidTr="00E03A39">
        <w:tc>
          <w:tcPr>
            <w:tcW w:w="2093" w:type="dxa"/>
          </w:tcPr>
          <w:p w:rsidR="009D532C" w:rsidRPr="0095267B" w:rsidRDefault="009D532C" w:rsidP="00863608">
            <w:pPr>
              <w:pStyle w:val="BodyText"/>
              <w:tabs>
                <w:tab w:val="left" w:pos="6480"/>
              </w:tabs>
              <w:jc w:val="both"/>
              <w:rPr>
                <w:b w:val="0"/>
                <w:szCs w:val="28"/>
              </w:rPr>
            </w:pPr>
            <w:r w:rsidRPr="0095267B">
              <w:rPr>
                <w:b w:val="0"/>
                <w:szCs w:val="28"/>
              </w:rPr>
              <w:t xml:space="preserve">LPB </w:t>
            </w:r>
          </w:p>
        </w:tc>
        <w:tc>
          <w:tcPr>
            <w:tcW w:w="7194" w:type="dxa"/>
          </w:tcPr>
          <w:p w:rsidR="009D532C" w:rsidRPr="0095267B" w:rsidRDefault="009D532C" w:rsidP="00863608">
            <w:pPr>
              <w:pStyle w:val="BodyText"/>
              <w:tabs>
                <w:tab w:val="left" w:pos="6480"/>
              </w:tabs>
              <w:jc w:val="both"/>
              <w:rPr>
                <w:b w:val="0"/>
                <w:szCs w:val="28"/>
              </w:rPr>
            </w:pPr>
            <w:r w:rsidRPr="0095267B">
              <w:rPr>
                <w:b w:val="0"/>
                <w:szCs w:val="28"/>
              </w:rPr>
              <w:t>Latvijas Psihoterapeitu biedrība</w:t>
            </w:r>
          </w:p>
        </w:tc>
      </w:tr>
      <w:tr w:rsidR="009D532C" w:rsidRPr="0095267B" w:rsidTr="00E03A39">
        <w:tc>
          <w:tcPr>
            <w:tcW w:w="2093" w:type="dxa"/>
          </w:tcPr>
          <w:p w:rsidR="009D532C" w:rsidRPr="00BA1270" w:rsidRDefault="009D532C" w:rsidP="00863608">
            <w:pPr>
              <w:pStyle w:val="BodyText"/>
              <w:tabs>
                <w:tab w:val="left" w:pos="6480"/>
              </w:tabs>
              <w:jc w:val="both"/>
              <w:rPr>
                <w:b w:val="0"/>
                <w:szCs w:val="28"/>
              </w:rPr>
            </w:pPr>
            <w:r w:rsidRPr="00BA1270">
              <w:rPr>
                <w:b w:val="0"/>
                <w:szCs w:val="28"/>
              </w:rPr>
              <w:t xml:space="preserve">LPS </w:t>
            </w:r>
          </w:p>
          <w:p w:rsidR="009A6B49" w:rsidRPr="00BA1270" w:rsidRDefault="009A6B49" w:rsidP="00863608">
            <w:pPr>
              <w:pStyle w:val="BodyText"/>
              <w:tabs>
                <w:tab w:val="left" w:pos="6480"/>
              </w:tabs>
              <w:jc w:val="both"/>
              <w:rPr>
                <w:b w:val="0"/>
                <w:szCs w:val="28"/>
              </w:rPr>
            </w:pPr>
            <w:r w:rsidRPr="00BA1270">
              <w:rPr>
                <w:b w:val="0"/>
                <w:szCs w:val="28"/>
              </w:rPr>
              <w:t>LSPA</w:t>
            </w:r>
          </w:p>
          <w:p w:rsidR="009A6B49" w:rsidRPr="00BA1270" w:rsidRDefault="009A6B49" w:rsidP="00863608">
            <w:pPr>
              <w:pStyle w:val="BodyText"/>
              <w:tabs>
                <w:tab w:val="left" w:pos="6480"/>
              </w:tabs>
              <w:jc w:val="both"/>
              <w:rPr>
                <w:b w:val="0"/>
                <w:szCs w:val="28"/>
              </w:rPr>
            </w:pPr>
            <w:r w:rsidRPr="00BA1270">
              <w:rPr>
                <w:b w:val="0"/>
                <w:szCs w:val="28"/>
              </w:rPr>
              <w:t>LU</w:t>
            </w:r>
          </w:p>
        </w:tc>
        <w:tc>
          <w:tcPr>
            <w:tcW w:w="7194" w:type="dxa"/>
          </w:tcPr>
          <w:p w:rsidR="009A6B49" w:rsidRPr="00BA1270" w:rsidRDefault="009D532C" w:rsidP="00863608">
            <w:pPr>
              <w:pStyle w:val="BodyText"/>
              <w:tabs>
                <w:tab w:val="left" w:pos="6480"/>
              </w:tabs>
              <w:jc w:val="both"/>
              <w:rPr>
                <w:b w:val="0"/>
                <w:szCs w:val="28"/>
              </w:rPr>
            </w:pPr>
            <w:r w:rsidRPr="00BA1270">
              <w:rPr>
                <w:b w:val="0"/>
                <w:szCs w:val="28"/>
              </w:rPr>
              <w:t>Latvijas Pašvaldību savienība</w:t>
            </w:r>
          </w:p>
          <w:p w:rsidR="009A6B49" w:rsidRPr="00BA1270" w:rsidRDefault="009A6B49" w:rsidP="00863608">
            <w:pPr>
              <w:pStyle w:val="BodyText"/>
              <w:tabs>
                <w:tab w:val="left" w:pos="6480"/>
              </w:tabs>
              <w:jc w:val="both"/>
              <w:rPr>
                <w:b w:val="0"/>
                <w:szCs w:val="28"/>
              </w:rPr>
            </w:pPr>
            <w:r w:rsidRPr="00BA1270">
              <w:rPr>
                <w:b w:val="0"/>
                <w:szCs w:val="28"/>
              </w:rPr>
              <w:t xml:space="preserve">Latvijas </w:t>
            </w:r>
            <w:r w:rsidR="00E74589">
              <w:rPr>
                <w:b w:val="0"/>
                <w:szCs w:val="28"/>
              </w:rPr>
              <w:t>S</w:t>
            </w:r>
            <w:r w:rsidRPr="00BA1270">
              <w:rPr>
                <w:b w:val="0"/>
                <w:szCs w:val="28"/>
              </w:rPr>
              <w:t>ociālo pedagogu asociācija</w:t>
            </w:r>
          </w:p>
          <w:p w:rsidR="009A6B49" w:rsidRPr="00BA1270" w:rsidRDefault="009A6B49" w:rsidP="00863608">
            <w:pPr>
              <w:pStyle w:val="BodyText"/>
              <w:tabs>
                <w:tab w:val="left" w:pos="6480"/>
              </w:tabs>
              <w:jc w:val="both"/>
              <w:rPr>
                <w:b w:val="0"/>
                <w:szCs w:val="28"/>
              </w:rPr>
            </w:pPr>
            <w:r w:rsidRPr="00BA1270">
              <w:rPr>
                <w:b w:val="0"/>
                <w:szCs w:val="28"/>
              </w:rPr>
              <w:t>Latvijas Universitāte</w:t>
            </w:r>
          </w:p>
        </w:tc>
      </w:tr>
      <w:tr w:rsidR="009D532C" w:rsidRPr="0095267B" w:rsidTr="00E03A39">
        <w:tc>
          <w:tcPr>
            <w:tcW w:w="2093" w:type="dxa"/>
          </w:tcPr>
          <w:p w:rsidR="009D532C" w:rsidRPr="0095267B" w:rsidRDefault="009D532C" w:rsidP="00863608">
            <w:pPr>
              <w:pStyle w:val="BodyText"/>
              <w:tabs>
                <w:tab w:val="left" w:pos="6480"/>
              </w:tabs>
              <w:jc w:val="both"/>
              <w:rPr>
                <w:b w:val="0"/>
                <w:szCs w:val="28"/>
              </w:rPr>
            </w:pPr>
            <w:r w:rsidRPr="0095267B">
              <w:rPr>
                <w:b w:val="0"/>
                <w:szCs w:val="28"/>
              </w:rPr>
              <w:t xml:space="preserve">MK </w:t>
            </w:r>
          </w:p>
        </w:tc>
        <w:tc>
          <w:tcPr>
            <w:tcW w:w="7194" w:type="dxa"/>
          </w:tcPr>
          <w:p w:rsidR="000311A5" w:rsidRPr="0095267B" w:rsidRDefault="009D532C" w:rsidP="00863608">
            <w:pPr>
              <w:pStyle w:val="BodyText"/>
              <w:tabs>
                <w:tab w:val="left" w:pos="6480"/>
              </w:tabs>
              <w:jc w:val="both"/>
              <w:rPr>
                <w:b w:val="0"/>
                <w:szCs w:val="28"/>
              </w:rPr>
            </w:pPr>
            <w:r w:rsidRPr="0095267B">
              <w:rPr>
                <w:b w:val="0"/>
                <w:szCs w:val="28"/>
              </w:rPr>
              <w:t>Ministru kabinets</w:t>
            </w:r>
          </w:p>
        </w:tc>
      </w:tr>
      <w:tr w:rsidR="00B83CE5" w:rsidRPr="0095267B" w:rsidTr="00E03A39">
        <w:tc>
          <w:tcPr>
            <w:tcW w:w="2093" w:type="dxa"/>
          </w:tcPr>
          <w:p w:rsidR="00B83CE5" w:rsidRPr="0095267B" w:rsidRDefault="00B83CE5" w:rsidP="00863608">
            <w:pPr>
              <w:pStyle w:val="BodyText"/>
              <w:tabs>
                <w:tab w:val="left" w:pos="6480"/>
              </w:tabs>
              <w:jc w:val="both"/>
              <w:rPr>
                <w:b w:val="0"/>
                <w:szCs w:val="28"/>
              </w:rPr>
            </w:pPr>
            <w:r w:rsidRPr="0095267B">
              <w:rPr>
                <w:b w:val="0"/>
                <w:szCs w:val="28"/>
              </w:rPr>
              <w:t>NMPD</w:t>
            </w:r>
          </w:p>
        </w:tc>
        <w:tc>
          <w:tcPr>
            <w:tcW w:w="7194" w:type="dxa"/>
          </w:tcPr>
          <w:p w:rsidR="00B83CE5" w:rsidRPr="0095267B" w:rsidRDefault="00B83CE5" w:rsidP="00863608">
            <w:pPr>
              <w:pStyle w:val="BodyText"/>
              <w:tabs>
                <w:tab w:val="left" w:pos="6480"/>
              </w:tabs>
              <w:jc w:val="both"/>
              <w:rPr>
                <w:b w:val="0"/>
                <w:szCs w:val="28"/>
              </w:rPr>
            </w:pPr>
            <w:r w:rsidRPr="0095267B">
              <w:rPr>
                <w:b w:val="0"/>
                <w:szCs w:val="28"/>
              </w:rPr>
              <w:t>Neatliekamās medicīniskās palīdzības dienests</w:t>
            </w:r>
          </w:p>
        </w:tc>
      </w:tr>
      <w:tr w:rsidR="000311A5" w:rsidRPr="0095267B" w:rsidTr="00E03A39">
        <w:tc>
          <w:tcPr>
            <w:tcW w:w="2093" w:type="dxa"/>
          </w:tcPr>
          <w:p w:rsidR="000311A5" w:rsidRPr="0095267B" w:rsidRDefault="000311A5" w:rsidP="00863608">
            <w:pPr>
              <w:pStyle w:val="BodyText"/>
              <w:tabs>
                <w:tab w:val="left" w:pos="6480"/>
              </w:tabs>
              <w:jc w:val="both"/>
              <w:rPr>
                <w:b w:val="0"/>
                <w:szCs w:val="28"/>
              </w:rPr>
            </w:pPr>
            <w:r w:rsidRPr="0095267B">
              <w:rPr>
                <w:b w:val="0"/>
                <w:szCs w:val="28"/>
              </w:rPr>
              <w:t>NVD</w:t>
            </w:r>
          </w:p>
        </w:tc>
        <w:tc>
          <w:tcPr>
            <w:tcW w:w="7194" w:type="dxa"/>
          </w:tcPr>
          <w:p w:rsidR="000311A5" w:rsidRPr="0095267B" w:rsidRDefault="000311A5" w:rsidP="000311A5">
            <w:pPr>
              <w:pStyle w:val="BodyText"/>
              <w:tabs>
                <w:tab w:val="left" w:pos="6480"/>
              </w:tabs>
              <w:jc w:val="both"/>
              <w:rPr>
                <w:b w:val="0"/>
                <w:szCs w:val="28"/>
              </w:rPr>
            </w:pPr>
            <w:r w:rsidRPr="0095267B">
              <w:rPr>
                <w:b w:val="0"/>
                <w:szCs w:val="28"/>
              </w:rPr>
              <w:t>Nacionālais veselības dienests</w:t>
            </w:r>
          </w:p>
        </w:tc>
      </w:tr>
      <w:tr w:rsidR="009D532C" w:rsidRPr="0095267B" w:rsidTr="00E03A39">
        <w:tc>
          <w:tcPr>
            <w:tcW w:w="2093" w:type="dxa"/>
          </w:tcPr>
          <w:p w:rsidR="009D532C" w:rsidRPr="0095267B" w:rsidRDefault="009D532C" w:rsidP="00863608">
            <w:pPr>
              <w:pStyle w:val="BodyText"/>
              <w:tabs>
                <w:tab w:val="left" w:pos="6480"/>
              </w:tabs>
              <w:jc w:val="both"/>
              <w:rPr>
                <w:b w:val="0"/>
                <w:szCs w:val="28"/>
              </w:rPr>
            </w:pPr>
            <w:r w:rsidRPr="0095267B">
              <w:rPr>
                <w:b w:val="0"/>
                <w:szCs w:val="28"/>
              </w:rPr>
              <w:t xml:space="preserve">NVO </w:t>
            </w:r>
          </w:p>
        </w:tc>
        <w:tc>
          <w:tcPr>
            <w:tcW w:w="7194" w:type="dxa"/>
          </w:tcPr>
          <w:p w:rsidR="009D532C" w:rsidRPr="0095267B" w:rsidRDefault="009D532C" w:rsidP="00863608">
            <w:pPr>
              <w:pStyle w:val="BodyText"/>
              <w:tabs>
                <w:tab w:val="left" w:pos="6480"/>
              </w:tabs>
              <w:jc w:val="both"/>
              <w:rPr>
                <w:b w:val="0"/>
                <w:szCs w:val="28"/>
              </w:rPr>
            </w:pPr>
            <w:r w:rsidRPr="0095267B">
              <w:rPr>
                <w:b w:val="0"/>
                <w:szCs w:val="28"/>
              </w:rPr>
              <w:t>nevalstiskās organizācijas</w:t>
            </w:r>
          </w:p>
        </w:tc>
      </w:tr>
      <w:tr w:rsidR="009D532C" w:rsidRPr="0095267B" w:rsidTr="00E03A39">
        <w:tc>
          <w:tcPr>
            <w:tcW w:w="2093" w:type="dxa"/>
          </w:tcPr>
          <w:p w:rsidR="009D532C" w:rsidRPr="0095267B" w:rsidRDefault="009D532C" w:rsidP="00863608">
            <w:pPr>
              <w:pStyle w:val="BodyText"/>
              <w:tabs>
                <w:tab w:val="left" w:pos="6480"/>
              </w:tabs>
              <w:jc w:val="both"/>
              <w:rPr>
                <w:b w:val="0"/>
                <w:szCs w:val="28"/>
              </w:rPr>
            </w:pPr>
            <w:r w:rsidRPr="0095267B">
              <w:rPr>
                <w:b w:val="0"/>
                <w:szCs w:val="28"/>
              </w:rPr>
              <w:t xml:space="preserve">Pamatnostādnes </w:t>
            </w:r>
          </w:p>
          <w:p w:rsidR="009D532C" w:rsidRPr="0095267B" w:rsidRDefault="009D532C" w:rsidP="00863608">
            <w:pPr>
              <w:pStyle w:val="BodyText"/>
              <w:tabs>
                <w:tab w:val="left" w:pos="6480"/>
              </w:tabs>
              <w:jc w:val="both"/>
              <w:rPr>
                <w:b w:val="0"/>
                <w:szCs w:val="28"/>
              </w:rPr>
            </w:pPr>
          </w:p>
        </w:tc>
        <w:tc>
          <w:tcPr>
            <w:tcW w:w="7194" w:type="dxa"/>
          </w:tcPr>
          <w:p w:rsidR="009D532C" w:rsidRPr="0095267B" w:rsidRDefault="009D7B6C" w:rsidP="00863608">
            <w:pPr>
              <w:pStyle w:val="BodyText"/>
              <w:tabs>
                <w:tab w:val="left" w:pos="6480"/>
              </w:tabs>
              <w:jc w:val="both"/>
              <w:rPr>
                <w:b w:val="0"/>
                <w:szCs w:val="28"/>
              </w:rPr>
            </w:pPr>
            <w:r w:rsidRPr="0095267B">
              <w:rPr>
                <w:b w:val="0"/>
                <w:szCs w:val="28"/>
              </w:rPr>
              <w:t>P</w:t>
            </w:r>
            <w:r w:rsidR="009D532C" w:rsidRPr="0095267B">
              <w:rPr>
                <w:b w:val="0"/>
                <w:szCs w:val="28"/>
              </w:rPr>
              <w:t xml:space="preserve">amatnostādnes „Iedzīvotāju garīgās veselības uzlabošana 2009.-2014. gadā” (apstiprinātas ar </w:t>
            </w:r>
            <w:r w:rsidR="009D532C" w:rsidRPr="0095267B">
              <w:rPr>
                <w:rFonts w:eastAsia="Calibri"/>
                <w:b w:val="0"/>
                <w:color w:val="000000"/>
              </w:rPr>
              <w:t>Ministru kabineta 2008.gada 6.augusta rīkojumu Nr.468 „Par pamatnostādnēm „Iedzīvotāju garīgās veselības uzlabošana 2009.-2014.gadā””)</w:t>
            </w:r>
          </w:p>
        </w:tc>
      </w:tr>
      <w:tr w:rsidR="000311A5" w:rsidRPr="0095267B" w:rsidTr="00E03A39">
        <w:tc>
          <w:tcPr>
            <w:tcW w:w="2093" w:type="dxa"/>
          </w:tcPr>
          <w:p w:rsidR="000311A5" w:rsidRPr="0095267B" w:rsidRDefault="000311A5" w:rsidP="00863608">
            <w:pPr>
              <w:pStyle w:val="BodyText"/>
              <w:tabs>
                <w:tab w:val="left" w:pos="6480"/>
              </w:tabs>
              <w:jc w:val="both"/>
              <w:rPr>
                <w:b w:val="0"/>
                <w:szCs w:val="28"/>
              </w:rPr>
            </w:pPr>
            <w:r w:rsidRPr="0095267B">
              <w:rPr>
                <w:b w:val="0"/>
                <w:szCs w:val="28"/>
              </w:rPr>
              <w:t>SPKC</w:t>
            </w:r>
          </w:p>
        </w:tc>
        <w:tc>
          <w:tcPr>
            <w:tcW w:w="7194" w:type="dxa"/>
          </w:tcPr>
          <w:p w:rsidR="000311A5" w:rsidRPr="0095267B" w:rsidRDefault="000311A5" w:rsidP="00863608">
            <w:pPr>
              <w:pStyle w:val="BodyText"/>
              <w:tabs>
                <w:tab w:val="left" w:pos="6480"/>
              </w:tabs>
              <w:jc w:val="both"/>
              <w:rPr>
                <w:b w:val="0"/>
                <w:szCs w:val="28"/>
              </w:rPr>
            </w:pPr>
            <w:r w:rsidRPr="0095267B">
              <w:rPr>
                <w:b w:val="0"/>
                <w:szCs w:val="28"/>
              </w:rPr>
              <w:t>Slimību profilakses un kontroles centrs</w:t>
            </w:r>
          </w:p>
        </w:tc>
      </w:tr>
      <w:tr w:rsidR="009D532C" w:rsidRPr="0095267B" w:rsidTr="00E03A39">
        <w:tc>
          <w:tcPr>
            <w:tcW w:w="2093" w:type="dxa"/>
          </w:tcPr>
          <w:p w:rsidR="009D532C" w:rsidRPr="0095267B" w:rsidRDefault="009D532C" w:rsidP="00863608">
            <w:pPr>
              <w:pStyle w:val="BodyText"/>
              <w:tabs>
                <w:tab w:val="left" w:pos="6480"/>
              </w:tabs>
              <w:jc w:val="both"/>
              <w:rPr>
                <w:b w:val="0"/>
                <w:szCs w:val="28"/>
              </w:rPr>
            </w:pPr>
            <w:r w:rsidRPr="0095267B">
              <w:rPr>
                <w:b w:val="0"/>
                <w:szCs w:val="28"/>
              </w:rPr>
              <w:t xml:space="preserve">TM </w:t>
            </w:r>
          </w:p>
        </w:tc>
        <w:tc>
          <w:tcPr>
            <w:tcW w:w="7194" w:type="dxa"/>
          </w:tcPr>
          <w:p w:rsidR="009D532C" w:rsidRPr="0095267B" w:rsidRDefault="009D532C" w:rsidP="00863608">
            <w:pPr>
              <w:pStyle w:val="BodyText"/>
              <w:tabs>
                <w:tab w:val="left" w:pos="6480"/>
              </w:tabs>
              <w:jc w:val="both"/>
              <w:rPr>
                <w:b w:val="0"/>
                <w:szCs w:val="28"/>
              </w:rPr>
            </w:pPr>
            <w:r w:rsidRPr="0095267B">
              <w:rPr>
                <w:b w:val="0"/>
                <w:szCs w:val="28"/>
              </w:rPr>
              <w:t>Tieslietu ministrija</w:t>
            </w:r>
          </w:p>
        </w:tc>
      </w:tr>
      <w:tr w:rsidR="009D532C" w:rsidRPr="0095267B" w:rsidTr="00E03A39">
        <w:tc>
          <w:tcPr>
            <w:tcW w:w="2093" w:type="dxa"/>
          </w:tcPr>
          <w:p w:rsidR="009D532C" w:rsidRPr="0095267B" w:rsidRDefault="009D532C" w:rsidP="00863608">
            <w:pPr>
              <w:pStyle w:val="BodyText"/>
              <w:tabs>
                <w:tab w:val="left" w:pos="6480"/>
              </w:tabs>
              <w:jc w:val="both"/>
              <w:rPr>
                <w:b w:val="0"/>
                <w:szCs w:val="28"/>
              </w:rPr>
            </w:pPr>
            <w:r w:rsidRPr="0095267B">
              <w:rPr>
                <w:b w:val="0"/>
                <w:szCs w:val="28"/>
              </w:rPr>
              <w:t xml:space="preserve">VM </w:t>
            </w:r>
          </w:p>
        </w:tc>
        <w:tc>
          <w:tcPr>
            <w:tcW w:w="7194" w:type="dxa"/>
          </w:tcPr>
          <w:p w:rsidR="009D532C" w:rsidRPr="0095267B" w:rsidRDefault="009D532C" w:rsidP="00863608">
            <w:pPr>
              <w:pStyle w:val="BodyText"/>
              <w:tabs>
                <w:tab w:val="left" w:pos="6480"/>
              </w:tabs>
              <w:jc w:val="both"/>
              <w:rPr>
                <w:b w:val="0"/>
                <w:szCs w:val="28"/>
              </w:rPr>
            </w:pPr>
            <w:r w:rsidRPr="0095267B">
              <w:rPr>
                <w:b w:val="0"/>
                <w:szCs w:val="28"/>
              </w:rPr>
              <w:t>Veselības ministrija</w:t>
            </w:r>
          </w:p>
        </w:tc>
      </w:tr>
      <w:tr w:rsidR="009D532C" w:rsidRPr="0095267B" w:rsidTr="00E03A39">
        <w:tc>
          <w:tcPr>
            <w:tcW w:w="2093" w:type="dxa"/>
          </w:tcPr>
          <w:p w:rsidR="009D532C" w:rsidRPr="0095267B" w:rsidRDefault="009D532C" w:rsidP="00863608">
            <w:pPr>
              <w:pStyle w:val="BodyText"/>
              <w:tabs>
                <w:tab w:val="left" w:pos="6480"/>
              </w:tabs>
              <w:jc w:val="both"/>
              <w:rPr>
                <w:b w:val="0"/>
                <w:szCs w:val="28"/>
              </w:rPr>
            </w:pPr>
            <w:r w:rsidRPr="0095267B">
              <w:rPr>
                <w:b w:val="0"/>
                <w:szCs w:val="28"/>
              </w:rPr>
              <w:t xml:space="preserve">ZELDA </w:t>
            </w:r>
          </w:p>
        </w:tc>
        <w:tc>
          <w:tcPr>
            <w:tcW w:w="7194" w:type="dxa"/>
          </w:tcPr>
          <w:p w:rsidR="009D532C" w:rsidRPr="0095267B" w:rsidRDefault="009D532C" w:rsidP="00863608">
            <w:pPr>
              <w:pStyle w:val="BodyText"/>
              <w:tabs>
                <w:tab w:val="left" w:pos="6480"/>
              </w:tabs>
              <w:jc w:val="both"/>
              <w:rPr>
                <w:b w:val="0"/>
                <w:szCs w:val="28"/>
              </w:rPr>
            </w:pPr>
            <w:r w:rsidRPr="0095267B">
              <w:rPr>
                <w:b w:val="0"/>
                <w:szCs w:val="28"/>
              </w:rPr>
              <w:t>Resursu centrs cilvēkiem ar garīgiem traucējumiem „ZELDA”</w:t>
            </w:r>
          </w:p>
        </w:tc>
      </w:tr>
    </w:tbl>
    <w:p w:rsidR="00A47377" w:rsidRPr="0095267B" w:rsidRDefault="00A47377" w:rsidP="00A47377">
      <w:pPr>
        <w:pStyle w:val="BodyText"/>
        <w:tabs>
          <w:tab w:val="left" w:pos="0"/>
        </w:tabs>
        <w:jc w:val="both"/>
        <w:rPr>
          <w:rFonts w:eastAsia="Calibri"/>
          <w:b w:val="0"/>
          <w:bCs w:val="0"/>
          <w:szCs w:val="28"/>
        </w:rPr>
      </w:pPr>
    </w:p>
    <w:p w:rsidR="00A47377" w:rsidRPr="0095267B" w:rsidRDefault="00A47377" w:rsidP="00A47377">
      <w:pPr>
        <w:pStyle w:val="BodyText"/>
        <w:tabs>
          <w:tab w:val="left" w:pos="0"/>
        </w:tabs>
        <w:jc w:val="both"/>
        <w:rPr>
          <w:rFonts w:eastAsia="Calibri"/>
          <w:b w:val="0"/>
          <w:bCs w:val="0"/>
          <w:szCs w:val="28"/>
        </w:rPr>
      </w:pPr>
      <w:r w:rsidRPr="0095267B">
        <w:rPr>
          <w:rFonts w:eastAsia="Calibri"/>
          <w:b w:val="0"/>
          <w:bCs w:val="0"/>
          <w:szCs w:val="28"/>
        </w:rPr>
        <w:tab/>
      </w:r>
    </w:p>
    <w:p w:rsidR="00A47377" w:rsidRPr="00330A0E" w:rsidRDefault="00A47377" w:rsidP="00483F5F">
      <w:pPr>
        <w:pStyle w:val="Heading1"/>
        <w:jc w:val="center"/>
        <w:rPr>
          <w:rFonts w:ascii="Times New Roman" w:hAnsi="Times New Roman"/>
          <w:sz w:val="28"/>
          <w:szCs w:val="28"/>
          <w:lang w:val="lv-LV"/>
        </w:rPr>
      </w:pPr>
      <w:bookmarkStart w:id="8" w:name="_Toc309889336"/>
      <w:bookmarkStart w:id="9" w:name="_Toc309889436"/>
      <w:bookmarkStart w:id="10" w:name="_Toc352947203"/>
      <w:bookmarkStart w:id="11" w:name="_Toc353194391"/>
      <w:r w:rsidRPr="00330A0E">
        <w:rPr>
          <w:rFonts w:ascii="Times New Roman" w:hAnsi="Times New Roman"/>
          <w:sz w:val="28"/>
          <w:szCs w:val="28"/>
          <w:lang w:val="lv-LV"/>
        </w:rPr>
        <w:t>Pamatnostādnēs noteiktie politikas mērķi, rīcības virzieni, uzdevumi, darbības rezultāti</w:t>
      </w:r>
      <w:bookmarkEnd w:id="8"/>
      <w:bookmarkEnd w:id="9"/>
      <w:bookmarkEnd w:id="10"/>
      <w:bookmarkEnd w:id="11"/>
    </w:p>
    <w:p w:rsidR="00A47377" w:rsidRPr="0095267B" w:rsidRDefault="00A47377" w:rsidP="00A47377">
      <w:pPr>
        <w:spacing w:after="60"/>
        <w:ind w:left="1260" w:hanging="1260"/>
        <w:jc w:val="both"/>
        <w:rPr>
          <w:b/>
          <w:lang w:val="lv-LV"/>
        </w:rPr>
      </w:pPr>
    </w:p>
    <w:p w:rsidR="00DE2100" w:rsidRPr="00483F5F" w:rsidRDefault="00A47377" w:rsidP="004C0D56">
      <w:pPr>
        <w:jc w:val="center"/>
        <w:rPr>
          <w:b/>
          <w:sz w:val="28"/>
          <w:szCs w:val="28"/>
          <w:lang w:val="lv-LV"/>
        </w:rPr>
      </w:pPr>
      <w:bookmarkStart w:id="12" w:name="_Toc352947204"/>
      <w:r w:rsidRPr="00483F5F">
        <w:rPr>
          <w:b/>
          <w:sz w:val="28"/>
          <w:szCs w:val="28"/>
          <w:lang w:val="lv-LV"/>
        </w:rPr>
        <w:t>Mērķis</w:t>
      </w:r>
      <w:bookmarkEnd w:id="12"/>
    </w:p>
    <w:p w:rsidR="00A47377" w:rsidRPr="0095267B" w:rsidRDefault="00DE2100" w:rsidP="008669F7">
      <w:pPr>
        <w:jc w:val="both"/>
        <w:rPr>
          <w:sz w:val="28"/>
          <w:szCs w:val="28"/>
          <w:lang w:val="lv-LV"/>
        </w:rPr>
      </w:pPr>
      <w:r w:rsidRPr="0095267B">
        <w:rPr>
          <w:sz w:val="28"/>
          <w:szCs w:val="28"/>
          <w:lang w:val="lv-LV"/>
        </w:rPr>
        <w:t>N</w:t>
      </w:r>
      <w:r w:rsidR="00A47377" w:rsidRPr="0095267B">
        <w:rPr>
          <w:sz w:val="28"/>
          <w:szCs w:val="28"/>
          <w:lang w:val="lv-LV"/>
        </w:rPr>
        <w:t>odrošināt iedzīvotājiem kvalitatīvu un viņ</w:t>
      </w:r>
      <w:r w:rsidR="0095267B" w:rsidRPr="0095267B">
        <w:rPr>
          <w:sz w:val="28"/>
          <w:szCs w:val="28"/>
          <w:lang w:val="lv-LV"/>
        </w:rPr>
        <w:t xml:space="preserve">u vajadzībām atbilstošu garīgās </w:t>
      </w:r>
      <w:r w:rsidR="00A47377" w:rsidRPr="0095267B">
        <w:rPr>
          <w:sz w:val="28"/>
          <w:szCs w:val="28"/>
          <w:lang w:val="lv-LV"/>
        </w:rPr>
        <w:t>veselības aprūpi.</w:t>
      </w:r>
    </w:p>
    <w:p w:rsidR="00A47377" w:rsidRPr="00483F5F" w:rsidRDefault="00A47377" w:rsidP="00483F5F">
      <w:pPr>
        <w:jc w:val="center"/>
        <w:rPr>
          <w:b/>
          <w:sz w:val="28"/>
          <w:szCs w:val="28"/>
          <w:lang w:val="lv-LV"/>
        </w:rPr>
      </w:pPr>
      <w:bookmarkStart w:id="13" w:name="_Toc352947205"/>
      <w:proofErr w:type="spellStart"/>
      <w:r w:rsidRPr="00483F5F">
        <w:rPr>
          <w:b/>
          <w:sz w:val="28"/>
          <w:szCs w:val="28"/>
          <w:lang w:val="lv-LV"/>
        </w:rPr>
        <w:t>Apakšmērķi</w:t>
      </w:r>
      <w:bookmarkEnd w:id="13"/>
      <w:proofErr w:type="spellEnd"/>
    </w:p>
    <w:p w:rsidR="00A47377" w:rsidRPr="0095267B" w:rsidRDefault="00DE2100" w:rsidP="008669F7">
      <w:pPr>
        <w:numPr>
          <w:ilvl w:val="0"/>
          <w:numId w:val="1"/>
        </w:numPr>
        <w:jc w:val="both"/>
        <w:rPr>
          <w:sz w:val="28"/>
          <w:szCs w:val="28"/>
          <w:lang w:val="lv-LV"/>
        </w:rPr>
      </w:pPr>
      <w:r w:rsidRPr="0095267B">
        <w:rPr>
          <w:sz w:val="28"/>
          <w:szCs w:val="28"/>
          <w:lang w:val="lv-LV"/>
        </w:rPr>
        <w:t>A</w:t>
      </w:r>
      <w:r w:rsidR="00A47377" w:rsidRPr="0095267B">
        <w:rPr>
          <w:sz w:val="28"/>
          <w:szCs w:val="28"/>
          <w:lang w:val="lv-LV"/>
        </w:rPr>
        <w:t>ttīstīt sabiedrībā balstītu gar</w:t>
      </w:r>
      <w:r w:rsidRPr="0095267B">
        <w:rPr>
          <w:sz w:val="28"/>
          <w:szCs w:val="28"/>
          <w:lang w:val="lv-LV"/>
        </w:rPr>
        <w:t>īgās veselības aprūpes dienestu.</w:t>
      </w:r>
    </w:p>
    <w:p w:rsidR="00A47377" w:rsidRPr="0095267B" w:rsidRDefault="00DE2100" w:rsidP="00A47377">
      <w:pPr>
        <w:numPr>
          <w:ilvl w:val="0"/>
          <w:numId w:val="1"/>
        </w:numPr>
        <w:jc w:val="both"/>
        <w:rPr>
          <w:sz w:val="28"/>
          <w:szCs w:val="28"/>
          <w:lang w:val="lv-LV"/>
        </w:rPr>
      </w:pPr>
      <w:r w:rsidRPr="0095267B">
        <w:rPr>
          <w:sz w:val="28"/>
          <w:szCs w:val="28"/>
          <w:lang w:val="lv-LV"/>
        </w:rPr>
        <w:t>V</w:t>
      </w:r>
      <w:r w:rsidR="00A47377" w:rsidRPr="0095267B">
        <w:rPr>
          <w:sz w:val="28"/>
          <w:szCs w:val="28"/>
          <w:lang w:val="lv-LV"/>
        </w:rPr>
        <w:t xml:space="preserve">eicināt risināmajās problēmās iesaistīto valsts </w:t>
      </w:r>
      <w:r w:rsidRPr="0095267B">
        <w:rPr>
          <w:sz w:val="28"/>
          <w:szCs w:val="28"/>
          <w:lang w:val="lv-LV"/>
        </w:rPr>
        <w:t>pārvaldes institūciju sadarbību.</w:t>
      </w:r>
    </w:p>
    <w:p w:rsidR="00A47377" w:rsidRPr="0095267B" w:rsidRDefault="00DE2100" w:rsidP="00A47377">
      <w:pPr>
        <w:numPr>
          <w:ilvl w:val="0"/>
          <w:numId w:val="1"/>
        </w:numPr>
        <w:jc w:val="both"/>
        <w:rPr>
          <w:sz w:val="28"/>
          <w:szCs w:val="28"/>
          <w:lang w:val="lv-LV"/>
        </w:rPr>
      </w:pPr>
      <w:r w:rsidRPr="0095267B">
        <w:rPr>
          <w:sz w:val="28"/>
          <w:szCs w:val="28"/>
          <w:lang w:val="lv-LV"/>
        </w:rPr>
        <w:lastRenderedPageBreak/>
        <w:t>S</w:t>
      </w:r>
      <w:r w:rsidR="00A47377" w:rsidRPr="0095267B">
        <w:rPr>
          <w:sz w:val="28"/>
          <w:szCs w:val="28"/>
          <w:lang w:val="lv-LV"/>
        </w:rPr>
        <w:t>ekmēt informētas un atvērtas sabiedrības attīstību garīgās veselības jautājumos un paaugstināt profesionāļu izglītības līmeni garīgās veselības jautājumos.</w:t>
      </w:r>
    </w:p>
    <w:p w:rsidR="00A47377" w:rsidRPr="00483F5F" w:rsidRDefault="00A47377" w:rsidP="00483F5F">
      <w:pPr>
        <w:jc w:val="center"/>
        <w:rPr>
          <w:b/>
          <w:sz w:val="28"/>
          <w:szCs w:val="28"/>
          <w:lang w:val="lv-LV"/>
        </w:rPr>
      </w:pPr>
      <w:bookmarkStart w:id="14" w:name="_Toc352947206"/>
      <w:r w:rsidRPr="00483F5F">
        <w:rPr>
          <w:b/>
          <w:sz w:val="28"/>
          <w:szCs w:val="28"/>
          <w:lang w:val="lv-LV"/>
        </w:rPr>
        <w:t>Politikas rezultāti</w:t>
      </w:r>
      <w:bookmarkEnd w:id="14"/>
    </w:p>
    <w:p w:rsidR="00A47377" w:rsidRPr="0095267B" w:rsidRDefault="00DE2100" w:rsidP="00DE2100">
      <w:pPr>
        <w:numPr>
          <w:ilvl w:val="0"/>
          <w:numId w:val="5"/>
        </w:numPr>
        <w:spacing w:before="120"/>
        <w:jc w:val="both"/>
        <w:rPr>
          <w:sz w:val="28"/>
          <w:szCs w:val="28"/>
          <w:lang w:val="lv-LV"/>
        </w:rPr>
      </w:pPr>
      <w:r w:rsidRPr="0095267B">
        <w:rPr>
          <w:sz w:val="28"/>
          <w:szCs w:val="28"/>
          <w:lang w:val="lv-LV"/>
        </w:rPr>
        <w:t>G</w:t>
      </w:r>
      <w:r w:rsidR="00A47377" w:rsidRPr="0095267B">
        <w:rPr>
          <w:sz w:val="28"/>
          <w:szCs w:val="28"/>
          <w:lang w:val="lv-LV"/>
        </w:rPr>
        <w:t>arīgās veselības aprūpes dienests atbilst Ei</w:t>
      </w:r>
      <w:r w:rsidRPr="0095267B">
        <w:rPr>
          <w:sz w:val="28"/>
          <w:szCs w:val="28"/>
          <w:lang w:val="lv-LV"/>
        </w:rPr>
        <w:t>ropas Savienības rekomendācijām.</w:t>
      </w:r>
    </w:p>
    <w:p w:rsidR="00A47377" w:rsidRPr="0095267B" w:rsidRDefault="00DE2100" w:rsidP="00A47377">
      <w:pPr>
        <w:numPr>
          <w:ilvl w:val="0"/>
          <w:numId w:val="5"/>
        </w:numPr>
        <w:spacing w:before="120"/>
        <w:jc w:val="both"/>
        <w:rPr>
          <w:sz w:val="28"/>
          <w:szCs w:val="28"/>
          <w:lang w:val="lv-LV"/>
        </w:rPr>
      </w:pPr>
      <w:r w:rsidRPr="0095267B">
        <w:rPr>
          <w:sz w:val="28"/>
          <w:szCs w:val="28"/>
          <w:lang w:val="lv-LV"/>
        </w:rPr>
        <w:t>N</w:t>
      </w:r>
      <w:r w:rsidR="00A47377" w:rsidRPr="0095267B">
        <w:rPr>
          <w:sz w:val="28"/>
          <w:szCs w:val="28"/>
          <w:lang w:val="lv-LV"/>
        </w:rPr>
        <w:t>otiek efektīvs, starpinstitucionāli saskaņots darbs garīgās veselības jomā iedzīvotāju inte</w:t>
      </w:r>
      <w:r w:rsidRPr="0095267B">
        <w:rPr>
          <w:sz w:val="28"/>
          <w:szCs w:val="28"/>
          <w:lang w:val="lv-LV"/>
        </w:rPr>
        <w:t>resēs.</w:t>
      </w:r>
    </w:p>
    <w:p w:rsidR="00A47377" w:rsidRPr="0095267B" w:rsidRDefault="00DE2100" w:rsidP="00A47377">
      <w:pPr>
        <w:numPr>
          <w:ilvl w:val="0"/>
          <w:numId w:val="5"/>
        </w:numPr>
        <w:spacing w:before="120"/>
        <w:jc w:val="both"/>
        <w:rPr>
          <w:sz w:val="28"/>
          <w:szCs w:val="28"/>
          <w:lang w:val="lv-LV"/>
        </w:rPr>
      </w:pPr>
      <w:r w:rsidRPr="0095267B">
        <w:rPr>
          <w:sz w:val="28"/>
          <w:szCs w:val="28"/>
          <w:lang w:val="lv-LV"/>
        </w:rPr>
        <w:t>S</w:t>
      </w:r>
      <w:r w:rsidR="00A47377" w:rsidRPr="0095267B">
        <w:rPr>
          <w:sz w:val="28"/>
          <w:szCs w:val="28"/>
          <w:lang w:val="lv-LV"/>
        </w:rPr>
        <w:t>akārtota normatīvo aktu bāze garīgās veselības jomā.</w:t>
      </w:r>
    </w:p>
    <w:p w:rsidR="00483F5F" w:rsidRDefault="00483F5F" w:rsidP="00483F5F">
      <w:pPr>
        <w:jc w:val="center"/>
        <w:rPr>
          <w:b/>
          <w:sz w:val="28"/>
          <w:szCs w:val="28"/>
          <w:lang w:val="lv-LV"/>
        </w:rPr>
      </w:pPr>
      <w:bookmarkStart w:id="15" w:name="_Toc352947207"/>
    </w:p>
    <w:p w:rsidR="00A47377" w:rsidRPr="00483F5F" w:rsidRDefault="00A47377" w:rsidP="00483F5F">
      <w:pPr>
        <w:jc w:val="center"/>
        <w:rPr>
          <w:b/>
          <w:sz w:val="28"/>
          <w:szCs w:val="28"/>
          <w:lang w:val="lv-LV"/>
        </w:rPr>
      </w:pPr>
      <w:r w:rsidRPr="00483F5F">
        <w:rPr>
          <w:b/>
          <w:sz w:val="28"/>
          <w:szCs w:val="28"/>
          <w:lang w:val="lv-LV"/>
        </w:rPr>
        <w:t>Rīcības virzieni</w:t>
      </w:r>
      <w:bookmarkEnd w:id="15"/>
    </w:p>
    <w:p w:rsidR="00A47377" w:rsidRPr="0095267B" w:rsidRDefault="00A47377" w:rsidP="00A47377">
      <w:pPr>
        <w:spacing w:after="60"/>
        <w:jc w:val="both"/>
        <w:rPr>
          <w:sz w:val="28"/>
          <w:szCs w:val="28"/>
          <w:lang w:val="lv-LV"/>
        </w:rPr>
      </w:pPr>
      <w:r w:rsidRPr="0095267B">
        <w:rPr>
          <w:sz w:val="28"/>
          <w:szCs w:val="28"/>
          <w:lang w:val="lv-LV"/>
        </w:rPr>
        <w:t>1.</w:t>
      </w:r>
      <w:r w:rsidR="00C22398" w:rsidRPr="0095267B">
        <w:rPr>
          <w:sz w:val="28"/>
          <w:szCs w:val="28"/>
          <w:lang w:val="lv-LV"/>
        </w:rPr>
        <w:t xml:space="preserve"> </w:t>
      </w:r>
      <w:r w:rsidRPr="0095267B">
        <w:rPr>
          <w:sz w:val="28"/>
          <w:szCs w:val="28"/>
          <w:lang w:val="lv-LV"/>
        </w:rPr>
        <w:t>Izveidot valstī  sabiedrībā balstītas garīgās veselības aprūpes dienesta iestādes, kuru juridiskais statuss būs valsts vai pašvaldību kapitālsabiedrības</w:t>
      </w:r>
      <w:r w:rsidR="00C22398" w:rsidRPr="0095267B">
        <w:rPr>
          <w:sz w:val="28"/>
          <w:szCs w:val="28"/>
          <w:lang w:val="lv-LV"/>
        </w:rPr>
        <w:t>.</w:t>
      </w:r>
    </w:p>
    <w:p w:rsidR="00A47377" w:rsidRPr="0095267B" w:rsidRDefault="00A47377" w:rsidP="00A47377">
      <w:pPr>
        <w:spacing w:after="60"/>
        <w:jc w:val="both"/>
        <w:rPr>
          <w:sz w:val="28"/>
          <w:szCs w:val="28"/>
          <w:lang w:val="lv-LV"/>
        </w:rPr>
      </w:pPr>
      <w:r w:rsidRPr="0095267B">
        <w:rPr>
          <w:sz w:val="28"/>
          <w:szCs w:val="28"/>
          <w:lang w:val="lv-LV"/>
        </w:rPr>
        <w:t>2. Izstrādāt metodiskos norādījumus, kas sekmētu ģimenes ārstu darbu ar personām ar garīga rakstura problēmām.</w:t>
      </w:r>
    </w:p>
    <w:p w:rsidR="00A47377" w:rsidRPr="0095267B" w:rsidRDefault="00A47377" w:rsidP="00A47377">
      <w:pPr>
        <w:spacing w:after="60"/>
        <w:jc w:val="both"/>
        <w:rPr>
          <w:sz w:val="28"/>
          <w:szCs w:val="28"/>
          <w:lang w:val="lv-LV"/>
        </w:rPr>
      </w:pPr>
      <w:r w:rsidRPr="0095267B">
        <w:rPr>
          <w:sz w:val="28"/>
          <w:szCs w:val="28"/>
          <w:lang w:val="lv-LV"/>
        </w:rPr>
        <w:t>3. Izstrādāt metodiskos norādījumus pašvaldībām un izglītības iestāžu psihologiem un sociālajiem pedagogiem darbam ar personām ar garīga rakstura traucējumiem.</w:t>
      </w:r>
    </w:p>
    <w:p w:rsidR="00A47377" w:rsidRPr="0095267B" w:rsidRDefault="00A47377" w:rsidP="00A47377">
      <w:pPr>
        <w:spacing w:after="60"/>
        <w:jc w:val="both"/>
        <w:rPr>
          <w:sz w:val="28"/>
          <w:szCs w:val="28"/>
          <w:lang w:val="lv-LV"/>
        </w:rPr>
      </w:pPr>
      <w:r w:rsidRPr="0095267B">
        <w:rPr>
          <w:sz w:val="28"/>
          <w:szCs w:val="28"/>
          <w:lang w:val="lv-LV"/>
        </w:rPr>
        <w:t>4. Garīgās veselības politikas izstrādes un politikas īstenošanas jautājumu risināšanā iesaistīt pakalpojuma lietotāju un viņu radinieku izveidotās nevalstiskās organizācijas.</w:t>
      </w:r>
    </w:p>
    <w:p w:rsidR="00A47377" w:rsidRPr="0095267B" w:rsidRDefault="00A47377" w:rsidP="00A47377">
      <w:pPr>
        <w:spacing w:after="60"/>
        <w:jc w:val="both"/>
        <w:rPr>
          <w:sz w:val="28"/>
          <w:szCs w:val="28"/>
          <w:lang w:val="lv-LV"/>
        </w:rPr>
      </w:pPr>
      <w:r w:rsidRPr="0095267B">
        <w:rPr>
          <w:sz w:val="28"/>
          <w:szCs w:val="28"/>
          <w:lang w:val="lv-LV"/>
        </w:rPr>
        <w:t xml:space="preserve">5. Pilnveidot valsts līmeņa minimāli nepieciešamo datu vākšanas sistēmu par garīgās veselības problēmām sabiedrībā. </w:t>
      </w:r>
    </w:p>
    <w:p w:rsidR="00A47377" w:rsidRPr="0095267B" w:rsidRDefault="00A47377" w:rsidP="00A47377">
      <w:pPr>
        <w:spacing w:after="60"/>
        <w:jc w:val="both"/>
        <w:rPr>
          <w:sz w:val="28"/>
          <w:szCs w:val="28"/>
          <w:lang w:val="lv-LV"/>
        </w:rPr>
      </w:pPr>
      <w:r w:rsidRPr="0095267B">
        <w:rPr>
          <w:sz w:val="28"/>
          <w:szCs w:val="28"/>
          <w:lang w:val="lv-LV"/>
        </w:rPr>
        <w:t>6. Īstenot sabiedrības izglītošanu un informēšanu par garīgās veselības veicināšanas un profilakses jautājumiem.</w:t>
      </w:r>
    </w:p>
    <w:p w:rsidR="00A47377" w:rsidRPr="0095267B" w:rsidRDefault="00A47377" w:rsidP="00A47377">
      <w:pPr>
        <w:spacing w:after="60"/>
        <w:jc w:val="both"/>
        <w:rPr>
          <w:sz w:val="28"/>
          <w:szCs w:val="28"/>
          <w:lang w:val="lv-LV"/>
        </w:rPr>
      </w:pPr>
      <w:r w:rsidRPr="0095267B">
        <w:rPr>
          <w:sz w:val="28"/>
          <w:szCs w:val="28"/>
          <w:lang w:val="lv-LV"/>
        </w:rPr>
        <w:t>7. Veikt divus monitoringus iedzīvotāju garīgās veselības jomā (2010.gadā un 2013.gadā). Atbilstoši monitoringu rezultātiem, plānot papildus nepieciešamos iedzīvotāju garīgās veselības profilakses pasākumus.</w:t>
      </w:r>
    </w:p>
    <w:p w:rsidR="00A47377" w:rsidRPr="0095267B" w:rsidRDefault="00A47377" w:rsidP="00A47377">
      <w:pPr>
        <w:spacing w:after="60"/>
        <w:jc w:val="both"/>
        <w:rPr>
          <w:sz w:val="28"/>
          <w:szCs w:val="28"/>
          <w:lang w:val="lv-LV"/>
        </w:rPr>
      </w:pPr>
      <w:r w:rsidRPr="0095267B">
        <w:rPr>
          <w:sz w:val="28"/>
          <w:szCs w:val="28"/>
          <w:lang w:val="lv-LV"/>
        </w:rPr>
        <w:t>8. Izstrādāt un ieviest apmācību programma veselības, izglītības un sociālā sektorā strādājošiem profesionāļiem.</w:t>
      </w:r>
    </w:p>
    <w:p w:rsidR="00A47377" w:rsidRPr="0095267B" w:rsidRDefault="00A47377" w:rsidP="00A47377">
      <w:pPr>
        <w:spacing w:after="60"/>
        <w:jc w:val="both"/>
        <w:rPr>
          <w:sz w:val="28"/>
          <w:szCs w:val="28"/>
          <w:lang w:val="lv-LV"/>
        </w:rPr>
      </w:pPr>
      <w:r w:rsidRPr="0095267B">
        <w:rPr>
          <w:sz w:val="28"/>
          <w:szCs w:val="28"/>
          <w:lang w:val="lv-LV"/>
        </w:rPr>
        <w:t>9. Izstrādāt un iesniegt noteiktā kārtībā Ministru kabinetā Psihiatriskās palīdzības likumprojektu.</w:t>
      </w:r>
    </w:p>
    <w:p w:rsidR="00A47377" w:rsidRDefault="00A47377" w:rsidP="00483F5F">
      <w:pPr>
        <w:jc w:val="center"/>
        <w:rPr>
          <w:b/>
          <w:sz w:val="28"/>
          <w:szCs w:val="28"/>
          <w:lang w:val="lv-LV"/>
        </w:rPr>
      </w:pPr>
      <w:bookmarkStart w:id="16" w:name="_Toc352947208"/>
      <w:r w:rsidRPr="00483F5F">
        <w:rPr>
          <w:b/>
          <w:sz w:val="28"/>
          <w:szCs w:val="28"/>
          <w:lang w:val="lv-LV"/>
        </w:rPr>
        <w:t>Darbības rezultāti</w:t>
      </w:r>
      <w:bookmarkEnd w:id="16"/>
    </w:p>
    <w:p w:rsidR="00483F5F" w:rsidRPr="00483F5F" w:rsidRDefault="00483F5F" w:rsidP="00483F5F">
      <w:pPr>
        <w:jc w:val="center"/>
        <w:rPr>
          <w:b/>
          <w:sz w:val="28"/>
          <w:szCs w:val="28"/>
          <w:lang w:val="lv-LV"/>
        </w:rPr>
      </w:pPr>
    </w:p>
    <w:p w:rsidR="00A47377" w:rsidRPr="00483F5F" w:rsidRDefault="00DE2100" w:rsidP="00483F5F">
      <w:pPr>
        <w:pStyle w:val="ListParagraph"/>
        <w:numPr>
          <w:ilvl w:val="0"/>
          <w:numId w:val="6"/>
        </w:numPr>
        <w:jc w:val="both"/>
        <w:rPr>
          <w:sz w:val="28"/>
          <w:szCs w:val="28"/>
          <w:lang w:val="lv-LV"/>
        </w:rPr>
      </w:pPr>
      <w:r w:rsidRPr="00483F5F">
        <w:rPr>
          <w:sz w:val="28"/>
          <w:szCs w:val="28"/>
          <w:lang w:val="lv-LV"/>
        </w:rPr>
        <w:t>I</w:t>
      </w:r>
      <w:r w:rsidR="00A47377" w:rsidRPr="00483F5F">
        <w:rPr>
          <w:sz w:val="28"/>
          <w:szCs w:val="28"/>
          <w:lang w:val="lv-LV"/>
        </w:rPr>
        <w:t>zveidots sabiedrībā balstīts garīgās veselības aprūpes dienests, nodrošinot vienlīdzīgas iespējas visiem Latvijas iedzīvotājiem saņemt nepieciešamo garīgās veselības aprūpi, palielin</w:t>
      </w:r>
      <w:r w:rsidRPr="00483F5F">
        <w:rPr>
          <w:sz w:val="28"/>
          <w:szCs w:val="28"/>
          <w:lang w:val="lv-LV"/>
        </w:rPr>
        <w:t>ot ģimenes ārstu lomu.</w:t>
      </w:r>
    </w:p>
    <w:p w:rsidR="00A47377" w:rsidRPr="0095267B" w:rsidRDefault="00DE2100" w:rsidP="00A47377">
      <w:pPr>
        <w:numPr>
          <w:ilvl w:val="0"/>
          <w:numId w:val="6"/>
        </w:numPr>
        <w:jc w:val="both"/>
        <w:rPr>
          <w:sz w:val="28"/>
          <w:szCs w:val="28"/>
          <w:lang w:val="lv-LV"/>
        </w:rPr>
      </w:pPr>
      <w:r w:rsidRPr="0095267B">
        <w:rPr>
          <w:sz w:val="28"/>
          <w:szCs w:val="28"/>
          <w:lang w:val="lv-LV"/>
        </w:rPr>
        <w:t>G</w:t>
      </w:r>
      <w:r w:rsidR="00A47377" w:rsidRPr="0095267B">
        <w:rPr>
          <w:sz w:val="28"/>
          <w:szCs w:val="28"/>
          <w:lang w:val="lv-LV"/>
        </w:rPr>
        <w:t xml:space="preserve">arīgās veselības jomā notiek sadarbība starp valsts institūcijām, pašvaldībām, nevalstiskām organizācijām, masu medijiem, izglītības </w:t>
      </w:r>
      <w:r w:rsidR="00A47377" w:rsidRPr="0095267B">
        <w:rPr>
          <w:sz w:val="28"/>
          <w:szCs w:val="28"/>
          <w:lang w:val="lv-LV"/>
        </w:rPr>
        <w:lastRenderedPageBreak/>
        <w:t>darbiniekiem u.c., tādējādi risinot jautājumus par garīgās veselības veicināšanu, profilaksi, rehabilitāciju un veicinot cilvēku ar garīgās veselības p</w:t>
      </w:r>
      <w:r w:rsidRPr="0095267B">
        <w:rPr>
          <w:sz w:val="28"/>
          <w:szCs w:val="28"/>
          <w:lang w:val="lv-LV"/>
        </w:rPr>
        <w:t>roblēmām integrēšanu sabiedrībā.</w:t>
      </w:r>
    </w:p>
    <w:p w:rsidR="00A47377" w:rsidRPr="0095267B" w:rsidRDefault="00DE2100" w:rsidP="00A47377">
      <w:pPr>
        <w:numPr>
          <w:ilvl w:val="0"/>
          <w:numId w:val="6"/>
        </w:numPr>
        <w:spacing w:after="60"/>
        <w:jc w:val="both"/>
        <w:rPr>
          <w:sz w:val="28"/>
          <w:szCs w:val="28"/>
          <w:lang w:val="lv-LV"/>
        </w:rPr>
      </w:pPr>
      <w:r w:rsidRPr="0095267B">
        <w:rPr>
          <w:sz w:val="28"/>
          <w:szCs w:val="28"/>
          <w:lang w:val="lv-LV"/>
        </w:rPr>
        <w:t>I</w:t>
      </w:r>
      <w:r w:rsidR="00A47377" w:rsidRPr="0095267B">
        <w:rPr>
          <w:sz w:val="28"/>
          <w:szCs w:val="28"/>
          <w:lang w:val="lv-LV"/>
        </w:rPr>
        <w:t>zstrādāts Psihiatriskās palīdzības likumprojekts.</w:t>
      </w:r>
      <w:bookmarkStart w:id="17" w:name="_Toc309889337"/>
      <w:bookmarkStart w:id="18" w:name="_Toc309889437"/>
      <w:bookmarkStart w:id="19" w:name="bkm0"/>
    </w:p>
    <w:p w:rsidR="00A47377" w:rsidRPr="00330A0E" w:rsidRDefault="00A47377" w:rsidP="00483F5F">
      <w:pPr>
        <w:pStyle w:val="Heading1"/>
        <w:jc w:val="center"/>
        <w:rPr>
          <w:rFonts w:ascii="Times New Roman" w:hAnsi="Times New Roman"/>
          <w:sz w:val="28"/>
          <w:szCs w:val="28"/>
          <w:lang w:val="lv-LV"/>
        </w:rPr>
      </w:pPr>
      <w:bookmarkStart w:id="20" w:name="_Toc352947209"/>
      <w:bookmarkStart w:id="21" w:name="_Toc353194392"/>
      <w:r w:rsidRPr="00330A0E">
        <w:rPr>
          <w:rFonts w:ascii="Times New Roman" w:hAnsi="Times New Roman"/>
          <w:sz w:val="28"/>
          <w:szCs w:val="28"/>
          <w:lang w:val="lv-LV"/>
        </w:rPr>
        <w:t>Situācijas raksturojums</w:t>
      </w:r>
      <w:bookmarkEnd w:id="17"/>
      <w:bookmarkEnd w:id="18"/>
      <w:bookmarkEnd w:id="20"/>
      <w:bookmarkEnd w:id="21"/>
    </w:p>
    <w:p w:rsidR="00A47377" w:rsidRPr="0095267B" w:rsidRDefault="00A47377" w:rsidP="00A47377">
      <w:pPr>
        <w:pStyle w:val="BodyText"/>
        <w:tabs>
          <w:tab w:val="left" w:pos="709"/>
        </w:tabs>
        <w:ind w:left="360"/>
        <w:jc w:val="left"/>
        <w:rPr>
          <w:bCs w:val="0"/>
        </w:rPr>
      </w:pPr>
    </w:p>
    <w:p w:rsidR="00A47377" w:rsidRPr="0095267B" w:rsidRDefault="00A47377" w:rsidP="00876458">
      <w:pPr>
        <w:ind w:firstLine="720"/>
        <w:jc w:val="both"/>
        <w:rPr>
          <w:rFonts w:eastAsia="Calibri"/>
          <w:color w:val="000000"/>
          <w:sz w:val="28"/>
          <w:szCs w:val="28"/>
          <w:lang w:val="lv-LV"/>
        </w:rPr>
      </w:pPr>
      <w:r w:rsidRPr="0095267B">
        <w:rPr>
          <w:color w:val="000000"/>
          <w:sz w:val="28"/>
          <w:szCs w:val="28"/>
          <w:lang w:val="lv-LV"/>
        </w:rPr>
        <w:t xml:space="preserve">Pamatnostādnes tika apstiprinātas ar </w:t>
      </w:r>
      <w:r w:rsidR="008A07F5">
        <w:rPr>
          <w:color w:val="000000"/>
          <w:sz w:val="28"/>
          <w:szCs w:val="28"/>
          <w:lang w:val="lv-LV"/>
        </w:rPr>
        <w:t>MK</w:t>
      </w:r>
      <w:r w:rsidRPr="0095267B">
        <w:rPr>
          <w:color w:val="000000"/>
          <w:sz w:val="28"/>
          <w:szCs w:val="28"/>
          <w:lang w:val="lv-LV"/>
        </w:rPr>
        <w:t xml:space="preserve"> 2008.gada 6.augusta rīkojumu Nr.468 „Par pamatnostādnēm „Iedzīvotāju garīgās veselības uzlabošana 2009.-2014. gadā”</w:t>
      </w:r>
      <w:r w:rsidR="00C66C67">
        <w:rPr>
          <w:color w:val="000000"/>
          <w:sz w:val="28"/>
          <w:szCs w:val="28"/>
          <w:lang w:val="lv-LV"/>
        </w:rPr>
        <w:t>”</w:t>
      </w:r>
      <w:r w:rsidRPr="0095267B">
        <w:rPr>
          <w:color w:val="000000"/>
          <w:sz w:val="28"/>
          <w:szCs w:val="28"/>
          <w:lang w:val="lv-LV"/>
        </w:rPr>
        <w:t xml:space="preserve"> (turpmāk – MK rīkojums Nr.468). MK rīkojuma Nr.468 3.1.apakšpunktā noteikts, ka </w:t>
      </w:r>
      <w:r w:rsidRPr="0095267B">
        <w:rPr>
          <w:rFonts w:eastAsia="Calibri"/>
          <w:bCs/>
          <w:sz w:val="28"/>
          <w:szCs w:val="28"/>
          <w:lang w:val="lv-LV"/>
        </w:rPr>
        <w:t>VM</w:t>
      </w:r>
      <w:r w:rsidRPr="0095267B">
        <w:rPr>
          <w:rFonts w:eastAsia="Calibri"/>
          <w:b/>
          <w:bCs/>
          <w:sz w:val="28"/>
          <w:szCs w:val="28"/>
          <w:lang w:val="lv-LV"/>
        </w:rPr>
        <w:t xml:space="preserve"> </w:t>
      </w:r>
      <w:r w:rsidRPr="0095267B">
        <w:rPr>
          <w:rFonts w:eastAsia="Calibri"/>
          <w:bCs/>
          <w:sz w:val="28"/>
          <w:szCs w:val="28"/>
          <w:lang w:val="lv-LV"/>
        </w:rPr>
        <w:t>jāizstrādā un līdz 2010.gada 1.maijam jāiesniedz noteiktā kārtībā MK pamatnostādņu īstenošanas plāns.</w:t>
      </w:r>
      <w:r w:rsidR="00DE2100" w:rsidRPr="0095267B">
        <w:rPr>
          <w:color w:val="000000"/>
          <w:sz w:val="28"/>
          <w:szCs w:val="28"/>
          <w:lang w:val="lv-LV"/>
        </w:rPr>
        <w:t xml:space="preserve"> K</w:t>
      </w:r>
      <w:r w:rsidRPr="0095267B">
        <w:rPr>
          <w:color w:val="000000"/>
          <w:sz w:val="28"/>
          <w:szCs w:val="28"/>
          <w:lang w:val="lv-LV"/>
        </w:rPr>
        <w:t xml:space="preserve">opējais </w:t>
      </w:r>
      <w:r w:rsidR="00DE2100" w:rsidRPr="0095267B">
        <w:rPr>
          <w:color w:val="000000"/>
          <w:sz w:val="28"/>
          <w:szCs w:val="28"/>
          <w:lang w:val="lv-LV"/>
        </w:rPr>
        <w:t xml:space="preserve">aprēķinātais </w:t>
      </w:r>
      <w:r w:rsidRPr="0095267B">
        <w:rPr>
          <w:color w:val="000000"/>
          <w:sz w:val="28"/>
          <w:szCs w:val="28"/>
          <w:lang w:val="lv-LV"/>
        </w:rPr>
        <w:t>papildus nepieciešamais finansējums pamatnostādņu ieviešanai ir aptuveni 35 483 019 latu. MK 2009.gada 13.janvāra sēdē (</w:t>
      </w:r>
      <w:r w:rsidRPr="0095267B">
        <w:rPr>
          <w:rFonts w:eastAsia="Calibri"/>
          <w:color w:val="000000"/>
          <w:sz w:val="28"/>
          <w:szCs w:val="28"/>
          <w:lang w:val="lv-LV"/>
        </w:rPr>
        <w:t>protokola Nr.3 47.paragrāfa 4.punkt</w:t>
      </w:r>
      <w:r w:rsidR="008669F7">
        <w:rPr>
          <w:rFonts w:eastAsia="Calibri"/>
          <w:color w:val="000000"/>
          <w:sz w:val="28"/>
          <w:szCs w:val="28"/>
          <w:lang w:val="lv-LV"/>
        </w:rPr>
        <w:t>s</w:t>
      </w:r>
      <w:r w:rsidRPr="0095267B">
        <w:rPr>
          <w:color w:val="000000"/>
          <w:sz w:val="28"/>
          <w:szCs w:val="28"/>
          <w:lang w:val="lv-LV"/>
        </w:rPr>
        <w:t xml:space="preserve">) tika nolemts, </w:t>
      </w:r>
      <w:r w:rsidRPr="0095267B">
        <w:rPr>
          <w:rFonts w:eastAsia="Calibri"/>
          <w:color w:val="000000"/>
          <w:sz w:val="28"/>
          <w:szCs w:val="28"/>
          <w:lang w:val="lv-LV"/>
        </w:rPr>
        <w:t xml:space="preserve">ka turpmāk jaunas politikas iniciatīvas plānojamas pēc principa, ka jaunu politiku ieviešana tiek īstenota, ja vienlaicīgi ir paredzēts atteikties no kādas iepriekšējās aktivitātes un tiek pārdalīts finansējums. </w:t>
      </w:r>
      <w:r w:rsidR="00E60FFD">
        <w:rPr>
          <w:rFonts w:eastAsia="Calibri"/>
          <w:color w:val="000000"/>
          <w:sz w:val="28"/>
          <w:szCs w:val="28"/>
          <w:lang w:val="lv-LV"/>
        </w:rPr>
        <w:t>2008.-2010.gadā</w:t>
      </w:r>
      <w:r w:rsidRPr="0095267B">
        <w:rPr>
          <w:rFonts w:eastAsia="Calibri"/>
          <w:color w:val="000000"/>
          <w:sz w:val="28"/>
          <w:szCs w:val="28"/>
          <w:lang w:val="lv-LV"/>
        </w:rPr>
        <w:t xml:space="preserve"> </w:t>
      </w:r>
      <w:r w:rsidR="00876458">
        <w:rPr>
          <w:rFonts w:eastAsia="Calibri"/>
          <w:color w:val="000000"/>
          <w:sz w:val="28"/>
          <w:szCs w:val="28"/>
          <w:lang w:val="lv-LV"/>
        </w:rPr>
        <w:t>veselības nozarē tika veiktas strukturālās reformas, sakarā ar ekonomikas recesiju valsts budžeta finansējums veselības nozarei tika samazināts un tika veikti pasākumi</w:t>
      </w:r>
      <w:r w:rsidR="00E60FFD">
        <w:rPr>
          <w:rFonts w:eastAsia="Calibri"/>
          <w:color w:val="000000"/>
          <w:sz w:val="28"/>
          <w:szCs w:val="28"/>
          <w:lang w:val="lv-LV"/>
        </w:rPr>
        <w:t xml:space="preserve">, lai nodrošinātu </w:t>
      </w:r>
      <w:r w:rsidR="00E60FFD" w:rsidRPr="0095267B">
        <w:rPr>
          <w:rFonts w:eastAsia="Calibri"/>
          <w:color w:val="000000"/>
          <w:sz w:val="28"/>
          <w:szCs w:val="28"/>
          <w:lang w:val="lv-LV"/>
        </w:rPr>
        <w:t xml:space="preserve">neatliekamo medicīnisko palīdzību un nepasliktinātu ambulatoro veselības aprūpes pakalpojumu pieejamību iedzīvotājiem. </w:t>
      </w:r>
      <w:r w:rsidRPr="0095267B">
        <w:rPr>
          <w:rFonts w:eastAsia="Calibri"/>
          <w:color w:val="000000"/>
          <w:sz w:val="28"/>
          <w:szCs w:val="28"/>
          <w:lang w:val="lv-LV"/>
        </w:rPr>
        <w:t xml:space="preserve">Šādos apstākļos finansējuma pārdale nozares ietvaros, lai īstenotu pasākumus atbilstoši pamatnostādnēs noteiktajiem rīcības virzieniem, nebija iespējama un pamatnostādņu ieviešanas plāna izstrāde tika atlikta līdz laikam, kad situācija veselības aprūpes nozarē </w:t>
      </w:r>
      <w:r w:rsidR="00E60FFD">
        <w:rPr>
          <w:rFonts w:eastAsia="Calibri"/>
          <w:color w:val="000000"/>
          <w:sz w:val="28"/>
          <w:szCs w:val="28"/>
          <w:lang w:val="lv-LV"/>
        </w:rPr>
        <w:t xml:space="preserve">un valstī kopumā </w:t>
      </w:r>
      <w:r w:rsidRPr="0095267B">
        <w:rPr>
          <w:rFonts w:eastAsia="Calibri"/>
          <w:color w:val="000000"/>
          <w:sz w:val="28"/>
          <w:szCs w:val="28"/>
          <w:lang w:val="lv-LV"/>
        </w:rPr>
        <w:t>stabilizēsies.</w:t>
      </w:r>
    </w:p>
    <w:p w:rsidR="009A6B49" w:rsidRPr="00366D0D" w:rsidRDefault="00A47377" w:rsidP="00366D0D">
      <w:pPr>
        <w:ind w:firstLine="720"/>
        <w:jc w:val="both"/>
        <w:rPr>
          <w:rFonts w:eastAsia="Calibri"/>
          <w:sz w:val="28"/>
          <w:szCs w:val="28"/>
          <w:lang w:val="lv-LV"/>
        </w:rPr>
      </w:pPr>
      <w:r w:rsidRPr="0095267B">
        <w:rPr>
          <w:rFonts w:eastAsia="Calibri"/>
          <w:sz w:val="28"/>
          <w:szCs w:val="28"/>
          <w:lang w:val="lv-LV"/>
        </w:rPr>
        <w:t>Ņemot vērā iepriekš minēto, garīgās veselības aprūpes jomā 2009.-</w:t>
      </w:r>
      <w:r w:rsidR="00590CB0" w:rsidRPr="0095267B">
        <w:rPr>
          <w:rFonts w:eastAsia="Calibri"/>
          <w:sz w:val="28"/>
          <w:szCs w:val="28"/>
          <w:lang w:val="lv-LV"/>
        </w:rPr>
        <w:t>201</w:t>
      </w:r>
      <w:r w:rsidR="00590CB0">
        <w:rPr>
          <w:rFonts w:eastAsia="Calibri"/>
          <w:sz w:val="28"/>
          <w:szCs w:val="28"/>
          <w:lang w:val="lv-LV"/>
        </w:rPr>
        <w:t>2</w:t>
      </w:r>
      <w:r w:rsidRPr="0095267B">
        <w:rPr>
          <w:rFonts w:eastAsia="Calibri"/>
          <w:sz w:val="28"/>
          <w:szCs w:val="28"/>
          <w:lang w:val="lv-LV"/>
        </w:rPr>
        <w:t xml:space="preserve">.gadā bija iespējams realizēt tikai tādus pasākumus, kas bija iespējami esošā valsts budžeta līdzekļu ietvaros vai bija iepriekš plānoti Eiropa Savienības finansētu projektu ietvaros, kā arī piesaistot Sociālās drošības tīkla stratēģijas ieviešanai paredzētos finanšu līdzekļus. </w:t>
      </w:r>
      <w:r w:rsidRPr="0095267B">
        <w:rPr>
          <w:rFonts w:eastAsia="Calibri"/>
          <w:bCs/>
          <w:color w:val="000000"/>
          <w:sz w:val="28"/>
          <w:szCs w:val="28"/>
          <w:lang w:val="lv-LV"/>
        </w:rPr>
        <w:t>Pasākumi garīgās veselības aprūpes jomā 2009.-</w:t>
      </w:r>
      <w:r w:rsidR="00590CB0" w:rsidRPr="0095267B">
        <w:rPr>
          <w:rFonts w:eastAsia="Calibri"/>
          <w:bCs/>
          <w:color w:val="000000"/>
          <w:sz w:val="28"/>
          <w:szCs w:val="28"/>
          <w:lang w:val="lv-LV"/>
        </w:rPr>
        <w:t>201</w:t>
      </w:r>
      <w:r w:rsidR="00590CB0">
        <w:rPr>
          <w:rFonts w:eastAsia="Calibri"/>
          <w:bCs/>
          <w:color w:val="000000"/>
          <w:sz w:val="28"/>
          <w:szCs w:val="28"/>
          <w:lang w:val="lv-LV"/>
        </w:rPr>
        <w:t>2</w:t>
      </w:r>
      <w:r w:rsidRPr="0095267B">
        <w:rPr>
          <w:rFonts w:eastAsia="Calibri"/>
          <w:bCs/>
          <w:color w:val="000000"/>
          <w:sz w:val="28"/>
          <w:szCs w:val="28"/>
          <w:lang w:val="lv-LV"/>
        </w:rPr>
        <w:t xml:space="preserve">.gadā tika īstenoti saskaņā ar Ambulatorās un stacionārās veselības aprūpes pakalpojumu sniedzēju attīstības programmu (apstiprināta ar MK 2004.gada 20.decembra rīkojumu Nr.1003) un tās ieviešanas plānu 2005.-2010.gadam (apstiprināts ar MK 2005.gada 28.decembra rīkojumu Nr.854), Latvijas Stratēģiskās attīstības plānu 2010.-2013.gadam (apstiprināts ar </w:t>
      </w:r>
      <w:r w:rsidR="004E2C6A">
        <w:rPr>
          <w:rFonts w:eastAsia="Calibri"/>
          <w:bCs/>
          <w:color w:val="000000"/>
          <w:sz w:val="28"/>
          <w:szCs w:val="28"/>
          <w:lang w:val="lv-LV"/>
        </w:rPr>
        <w:t>MK</w:t>
      </w:r>
      <w:r w:rsidRPr="0095267B">
        <w:rPr>
          <w:rFonts w:eastAsia="Calibri"/>
          <w:bCs/>
          <w:color w:val="000000"/>
          <w:sz w:val="28"/>
          <w:szCs w:val="28"/>
          <w:lang w:val="lv-LV"/>
        </w:rPr>
        <w:t xml:space="preserve"> </w:t>
      </w:r>
      <w:r w:rsidR="004E2C6A">
        <w:rPr>
          <w:rFonts w:eastAsia="Calibri"/>
          <w:bCs/>
          <w:color w:val="000000"/>
          <w:sz w:val="28"/>
          <w:szCs w:val="28"/>
          <w:lang w:val="lv-LV"/>
        </w:rPr>
        <w:t xml:space="preserve">2010.gada 9.aprīļa </w:t>
      </w:r>
      <w:r w:rsidRPr="0095267B">
        <w:rPr>
          <w:rFonts w:eastAsia="Calibri"/>
          <w:bCs/>
          <w:color w:val="000000"/>
          <w:sz w:val="28"/>
          <w:szCs w:val="28"/>
          <w:lang w:val="lv-LV"/>
        </w:rPr>
        <w:t>rīkojumu Nr.203), Soci</w:t>
      </w:r>
      <w:r w:rsidR="0095267B">
        <w:rPr>
          <w:rFonts w:eastAsia="Calibri"/>
          <w:bCs/>
          <w:color w:val="000000"/>
          <w:sz w:val="28"/>
          <w:szCs w:val="28"/>
          <w:lang w:val="lv-LV"/>
        </w:rPr>
        <w:t>ālās drošības t</w:t>
      </w:r>
      <w:r w:rsidR="006A018F">
        <w:rPr>
          <w:rFonts w:eastAsia="Calibri"/>
          <w:bCs/>
          <w:color w:val="000000"/>
          <w:sz w:val="28"/>
          <w:szCs w:val="28"/>
          <w:lang w:val="lv-LV"/>
        </w:rPr>
        <w:t>ī</w:t>
      </w:r>
      <w:r w:rsidR="0095267B">
        <w:rPr>
          <w:rFonts w:eastAsia="Calibri"/>
          <w:bCs/>
          <w:color w:val="000000"/>
          <w:sz w:val="28"/>
          <w:szCs w:val="28"/>
          <w:lang w:val="lv-LV"/>
        </w:rPr>
        <w:t xml:space="preserve">kla stratēģiju </w:t>
      </w:r>
      <w:r w:rsidR="004E2C6A">
        <w:rPr>
          <w:rFonts w:eastAsia="Calibri"/>
          <w:bCs/>
          <w:color w:val="000000"/>
          <w:sz w:val="28"/>
          <w:szCs w:val="28"/>
          <w:lang w:val="lv-LV"/>
        </w:rPr>
        <w:t xml:space="preserve">(apstiprināta MK </w:t>
      </w:r>
      <w:r w:rsidR="008669F7">
        <w:rPr>
          <w:rFonts w:eastAsia="Calibri"/>
          <w:bCs/>
          <w:color w:val="000000"/>
          <w:sz w:val="28"/>
          <w:szCs w:val="28"/>
          <w:lang w:val="lv-LV"/>
        </w:rPr>
        <w:t xml:space="preserve">2009.gada 8.septembra </w:t>
      </w:r>
      <w:r w:rsidR="004E2C6A">
        <w:rPr>
          <w:rFonts w:eastAsia="Calibri"/>
          <w:bCs/>
          <w:color w:val="000000"/>
          <w:sz w:val="28"/>
          <w:szCs w:val="28"/>
          <w:lang w:val="lv-LV"/>
        </w:rPr>
        <w:t>sēdē</w:t>
      </w:r>
      <w:r w:rsidR="008669F7">
        <w:rPr>
          <w:rFonts w:eastAsia="Calibri"/>
          <w:bCs/>
          <w:color w:val="000000"/>
          <w:sz w:val="28"/>
          <w:szCs w:val="28"/>
          <w:lang w:val="lv-LV"/>
        </w:rPr>
        <w:t xml:space="preserve"> (</w:t>
      </w:r>
      <w:r w:rsidR="004E2C6A" w:rsidRPr="004E2C6A">
        <w:rPr>
          <w:rFonts w:eastAsia="Calibri"/>
          <w:sz w:val="28"/>
          <w:szCs w:val="28"/>
          <w:lang w:val="lv-LV"/>
        </w:rPr>
        <w:t>prot</w:t>
      </w:r>
      <w:r w:rsidR="004E2C6A">
        <w:rPr>
          <w:rFonts w:eastAsia="Calibri"/>
          <w:sz w:val="28"/>
          <w:szCs w:val="28"/>
          <w:lang w:val="lv-LV"/>
        </w:rPr>
        <w:t>.</w:t>
      </w:r>
      <w:r w:rsidR="004E2C6A" w:rsidRPr="004E2C6A">
        <w:rPr>
          <w:rFonts w:eastAsia="Calibri"/>
          <w:sz w:val="28"/>
          <w:szCs w:val="28"/>
          <w:lang w:val="lv-LV"/>
        </w:rPr>
        <w:t xml:space="preserve"> Nr.56 78.§</w:t>
      </w:r>
      <w:r w:rsidR="004E2C6A">
        <w:rPr>
          <w:rFonts w:eastAsia="Calibri"/>
          <w:sz w:val="28"/>
          <w:szCs w:val="28"/>
          <w:lang w:val="lv-LV"/>
        </w:rPr>
        <w:t>)</w:t>
      </w:r>
      <w:r w:rsidR="008669F7">
        <w:rPr>
          <w:rFonts w:eastAsia="Calibri"/>
          <w:sz w:val="28"/>
          <w:szCs w:val="28"/>
          <w:lang w:val="lv-LV"/>
        </w:rPr>
        <w:t>)</w:t>
      </w:r>
      <w:r w:rsidR="004E2C6A" w:rsidRPr="004E2C6A">
        <w:rPr>
          <w:rFonts w:eastAsia="Calibri"/>
          <w:sz w:val="28"/>
          <w:szCs w:val="28"/>
          <w:lang w:val="lv-LV"/>
        </w:rPr>
        <w:t xml:space="preserve"> </w:t>
      </w:r>
      <w:r w:rsidRPr="0095267B">
        <w:rPr>
          <w:rFonts w:eastAsia="Calibri"/>
          <w:bCs/>
          <w:color w:val="000000"/>
          <w:sz w:val="28"/>
          <w:szCs w:val="28"/>
          <w:lang w:val="lv-LV"/>
        </w:rPr>
        <w:t xml:space="preserve">un ņemot vērā pamatnostādnēs izvirzītos mērķus, rīcības virzienus un sasniedzamos rezultātus. </w:t>
      </w:r>
      <w:r w:rsidR="009A6B49">
        <w:rPr>
          <w:color w:val="000000"/>
          <w:szCs w:val="28"/>
        </w:rPr>
        <w:t xml:space="preserve"> </w:t>
      </w:r>
    </w:p>
    <w:p w:rsidR="00405F22" w:rsidRDefault="009A6B49">
      <w:pPr>
        <w:pStyle w:val="BodyText"/>
        <w:tabs>
          <w:tab w:val="left" w:pos="0"/>
        </w:tabs>
        <w:jc w:val="both"/>
        <w:rPr>
          <w:b w:val="0"/>
          <w:color w:val="000000"/>
          <w:szCs w:val="28"/>
        </w:rPr>
      </w:pPr>
      <w:r>
        <w:rPr>
          <w:b w:val="0"/>
          <w:color w:val="000000"/>
          <w:szCs w:val="28"/>
        </w:rPr>
        <w:tab/>
      </w:r>
      <w:r w:rsidR="00405F22" w:rsidRPr="0095267B">
        <w:rPr>
          <w:rFonts w:eastAsia="Calibri"/>
          <w:b w:val="0"/>
          <w:bCs w:val="0"/>
          <w:color w:val="000000"/>
          <w:szCs w:val="28"/>
        </w:rPr>
        <w:t>Informācijas analīze par situāciju garīgās veselības aprūpes jomā Latvijā liecina, ka</w:t>
      </w:r>
      <w:r w:rsidR="00405F22" w:rsidRPr="0095267B">
        <w:rPr>
          <w:rFonts w:eastAsia="Calibri"/>
          <w:bCs w:val="0"/>
          <w:color w:val="000000"/>
          <w:szCs w:val="28"/>
        </w:rPr>
        <w:t xml:space="preserve"> </w:t>
      </w:r>
      <w:r w:rsidR="00405F22" w:rsidRPr="0095267B">
        <w:rPr>
          <w:rFonts w:eastAsia="Calibri"/>
          <w:b w:val="0"/>
          <w:color w:val="000000"/>
          <w:szCs w:val="28"/>
        </w:rPr>
        <w:t xml:space="preserve">psihisko saslimšanu </w:t>
      </w:r>
      <w:proofErr w:type="spellStart"/>
      <w:r w:rsidR="00405F22" w:rsidRPr="0095267B">
        <w:rPr>
          <w:rFonts w:eastAsia="Calibri"/>
          <w:b w:val="0"/>
          <w:color w:val="000000"/>
          <w:szCs w:val="28"/>
        </w:rPr>
        <w:t>incidences</w:t>
      </w:r>
      <w:proofErr w:type="spellEnd"/>
      <w:r w:rsidR="00405F22" w:rsidRPr="0095267B">
        <w:rPr>
          <w:rFonts w:eastAsia="Calibri"/>
          <w:b w:val="0"/>
          <w:color w:val="000000"/>
          <w:szCs w:val="28"/>
        </w:rPr>
        <w:t xml:space="preserve"> rādītājam kopš 2007.gada ir tendence pieaugt, bet 2009.-2010.gadā</w:t>
      </w:r>
      <w:r w:rsidR="00BE3905">
        <w:rPr>
          <w:rFonts w:eastAsia="Calibri"/>
          <w:b w:val="0"/>
          <w:color w:val="000000"/>
          <w:szCs w:val="28"/>
        </w:rPr>
        <w:t xml:space="preserve"> </w:t>
      </w:r>
      <w:r w:rsidR="00405F22" w:rsidRPr="0095267B">
        <w:rPr>
          <w:rFonts w:eastAsia="Calibri"/>
          <w:b w:val="0"/>
          <w:color w:val="000000"/>
          <w:szCs w:val="28"/>
        </w:rPr>
        <w:t>kāpums bijis īpaši straujš, turklāt</w:t>
      </w:r>
      <w:r w:rsidR="00405F22" w:rsidRPr="0095267B">
        <w:rPr>
          <w:b w:val="0"/>
          <w:color w:val="000000"/>
          <w:szCs w:val="28"/>
        </w:rPr>
        <w:t xml:space="preserve"> vislielākais </w:t>
      </w:r>
      <w:r w:rsidR="00405F22" w:rsidRPr="0095267B">
        <w:rPr>
          <w:b w:val="0"/>
          <w:color w:val="000000"/>
          <w:szCs w:val="28"/>
        </w:rPr>
        <w:lastRenderedPageBreak/>
        <w:t>saslimstības pieaugums (par 38%) ar psihiskiem un uzvedības traucējumiem 2009.-2010.gadā bija vecuma grupā &gt;=70. Līdz ar sabiedrības novecošanos gados vecu psihiatrijas pacientu veselības aprūpes jautājums kļūst arvien aktuālāks. Ņemot vērā, ka gados veciem pacientiem līdzās garīgās veselības traucējumiem ir arī citas  nopietnas hroniskas saslimšanas, nepieciešami pasākumi, lai nodrošinātu kvalitatīvu šo pacientu aprūpi un efektīvu veselība</w:t>
      </w:r>
      <w:r w:rsidR="00405F22">
        <w:rPr>
          <w:b w:val="0"/>
          <w:color w:val="000000"/>
          <w:szCs w:val="28"/>
        </w:rPr>
        <w:t xml:space="preserve">s aprūpes resursu izmantošanu. </w:t>
      </w:r>
    </w:p>
    <w:p w:rsidR="005B4E19" w:rsidRDefault="00405F22" w:rsidP="005B4E19">
      <w:pPr>
        <w:pStyle w:val="BodyText"/>
        <w:tabs>
          <w:tab w:val="left" w:pos="0"/>
        </w:tabs>
        <w:jc w:val="both"/>
        <w:rPr>
          <w:b w:val="0"/>
          <w:bCs w:val="0"/>
          <w:szCs w:val="28"/>
        </w:rPr>
      </w:pPr>
      <w:r>
        <w:rPr>
          <w:b w:val="0"/>
          <w:color w:val="000000"/>
          <w:szCs w:val="28"/>
        </w:rPr>
        <w:tab/>
      </w:r>
      <w:r w:rsidR="00B04861">
        <w:rPr>
          <w:b w:val="0"/>
          <w:color w:val="000000"/>
          <w:szCs w:val="28"/>
        </w:rPr>
        <w:t>H</w:t>
      </w:r>
      <w:r w:rsidR="00A47377" w:rsidRPr="0095267B">
        <w:rPr>
          <w:b w:val="0"/>
          <w:color w:val="000000"/>
          <w:szCs w:val="28"/>
        </w:rPr>
        <w:t xml:space="preserve">ospitalizāciju skaits sakarā ar psihiatriskām saslimšanām (neieskaitot </w:t>
      </w:r>
      <w:r w:rsidR="00B04861">
        <w:rPr>
          <w:b w:val="0"/>
          <w:color w:val="000000"/>
          <w:szCs w:val="28"/>
        </w:rPr>
        <w:t>psihiskus un uzvedības traucējumus psihoaktīvu vielu lietošanas dēļ (</w:t>
      </w:r>
      <w:r w:rsidR="00A47377" w:rsidRPr="0095267B">
        <w:rPr>
          <w:b w:val="0"/>
          <w:color w:val="000000"/>
          <w:szCs w:val="28"/>
        </w:rPr>
        <w:t>F10 – F19 grupas diagnozes</w:t>
      </w:r>
      <w:r w:rsidR="00B04861">
        <w:rPr>
          <w:b w:val="0"/>
          <w:color w:val="000000"/>
          <w:szCs w:val="28"/>
        </w:rPr>
        <w:t>)</w:t>
      </w:r>
      <w:r w:rsidR="00A47377" w:rsidRPr="0095267B">
        <w:rPr>
          <w:b w:val="0"/>
          <w:color w:val="000000"/>
          <w:szCs w:val="28"/>
        </w:rPr>
        <w:t>) 2010.gadā, salīdzinot ar 2009.gadu</w:t>
      </w:r>
      <w:r w:rsidR="00B04861">
        <w:rPr>
          <w:b w:val="0"/>
          <w:color w:val="000000"/>
          <w:szCs w:val="28"/>
        </w:rPr>
        <w:t>,</w:t>
      </w:r>
      <w:r w:rsidR="00A47377" w:rsidRPr="0095267B">
        <w:rPr>
          <w:b w:val="0"/>
          <w:color w:val="000000"/>
          <w:szCs w:val="28"/>
        </w:rPr>
        <w:t xml:space="preserve"> palielinājies par 11,5%</w:t>
      </w:r>
      <w:r w:rsidR="001C7FD1">
        <w:rPr>
          <w:b w:val="0"/>
          <w:color w:val="000000"/>
          <w:szCs w:val="28"/>
        </w:rPr>
        <w:t>, bet 2011.gadā, salīdzinot ar 2010.gadu – par 8.9%.</w:t>
      </w:r>
      <w:r w:rsidR="00B04861">
        <w:rPr>
          <w:b w:val="0"/>
          <w:color w:val="000000"/>
          <w:szCs w:val="28"/>
        </w:rPr>
        <w:t xml:space="preserve"> Tas </w:t>
      </w:r>
      <w:r w:rsidR="00A47377" w:rsidRPr="0095267B">
        <w:rPr>
          <w:b w:val="0"/>
          <w:color w:val="000000"/>
          <w:szCs w:val="28"/>
        </w:rPr>
        <w:t xml:space="preserve">liecina par ambulatoro garīgās veselības aprūpes pakalpojumu nepietiekamību. </w:t>
      </w:r>
      <w:r w:rsidR="001F0C09" w:rsidRPr="001F0C09">
        <w:rPr>
          <w:b w:val="0"/>
          <w:color w:val="000000"/>
          <w:szCs w:val="28"/>
        </w:rPr>
        <w:t>Neskatoties uz to</w:t>
      </w:r>
      <w:r w:rsidR="00421848">
        <w:rPr>
          <w:b w:val="0"/>
          <w:color w:val="000000"/>
          <w:szCs w:val="28"/>
        </w:rPr>
        <w:t>,</w:t>
      </w:r>
      <w:r w:rsidR="001F0C09" w:rsidRPr="001F0C09">
        <w:rPr>
          <w:b w:val="0"/>
          <w:color w:val="000000"/>
          <w:szCs w:val="28"/>
        </w:rPr>
        <w:t xml:space="preserve"> a</w:t>
      </w:r>
      <w:r w:rsidR="0044303A" w:rsidRPr="001F0C09">
        <w:rPr>
          <w:b w:val="0"/>
          <w:color w:val="000000"/>
          <w:szCs w:val="28"/>
        </w:rPr>
        <w:t xml:space="preserve">mbulatorā garīgās veselības aprūpes dienesta attīstība nav notikusi atbilstoši pamatnostādnēm – 2009.-2010. gadā izveidoti divi ambulatorās garīgās veselības centri (VSIA „Daugavpils psihoneiroloģiskā slimnīca” un VSIA „Rīgas psihiatrijas un narkoloģijas centrs” Psihiatriskās palīdzības dienesta garīgās veselības aprūpes nodaļa „Pārdaugava”). Tas lielā mērā </w:t>
      </w:r>
      <w:r w:rsidR="00172DD6" w:rsidRPr="001F0C09">
        <w:rPr>
          <w:b w:val="0"/>
          <w:color w:val="000000"/>
          <w:szCs w:val="28"/>
        </w:rPr>
        <w:t xml:space="preserve">izskaidrojams ar to, ka </w:t>
      </w:r>
      <w:r w:rsidR="00630025" w:rsidRPr="001F0C09">
        <w:rPr>
          <w:b w:val="0"/>
          <w:color w:val="000000"/>
          <w:szCs w:val="28"/>
        </w:rPr>
        <w:t xml:space="preserve">vajadzīgs laiks, lai </w:t>
      </w:r>
      <w:r w:rsidR="001F0C09" w:rsidRPr="001F0C09">
        <w:rPr>
          <w:b w:val="0"/>
          <w:color w:val="000000"/>
          <w:szCs w:val="28"/>
        </w:rPr>
        <w:t xml:space="preserve">garīgās veselības aprūpes pakalpojumu sniedzēji mainītu attieksmi un </w:t>
      </w:r>
      <w:r w:rsidR="00630025" w:rsidRPr="001F0C09">
        <w:rPr>
          <w:b w:val="0"/>
          <w:color w:val="000000"/>
          <w:szCs w:val="28"/>
        </w:rPr>
        <w:t>pārorientē</w:t>
      </w:r>
      <w:r w:rsidR="001F0C09" w:rsidRPr="001F0C09">
        <w:rPr>
          <w:b w:val="0"/>
          <w:color w:val="000000"/>
          <w:szCs w:val="28"/>
        </w:rPr>
        <w:t>tos</w:t>
      </w:r>
      <w:r w:rsidR="00630025" w:rsidRPr="001F0C09">
        <w:rPr>
          <w:b w:val="0"/>
          <w:color w:val="000000"/>
          <w:szCs w:val="28"/>
        </w:rPr>
        <w:t xml:space="preserve"> no gadu desmitiem</w:t>
      </w:r>
      <w:r w:rsidR="00630025">
        <w:rPr>
          <w:color w:val="000000"/>
          <w:szCs w:val="28"/>
        </w:rPr>
        <w:t xml:space="preserve"> </w:t>
      </w:r>
      <w:r w:rsidR="00630025" w:rsidRPr="001F0C09">
        <w:rPr>
          <w:b w:val="0"/>
          <w:color w:val="000000"/>
          <w:szCs w:val="28"/>
        </w:rPr>
        <w:t>valdošās stacionārās aprūpes dominances psihiatrijā uz ambulatoro</w:t>
      </w:r>
      <w:r w:rsidR="001F0C09" w:rsidRPr="001F0C09">
        <w:rPr>
          <w:b w:val="0"/>
          <w:color w:val="000000"/>
          <w:szCs w:val="28"/>
        </w:rPr>
        <w:t>.</w:t>
      </w:r>
      <w:r w:rsidR="00630025" w:rsidRPr="001F0C09">
        <w:rPr>
          <w:b w:val="0"/>
          <w:color w:val="000000"/>
          <w:szCs w:val="28"/>
        </w:rPr>
        <w:t xml:space="preserve"> </w:t>
      </w:r>
      <w:r w:rsidR="001F0C09">
        <w:rPr>
          <w:b w:val="0"/>
          <w:color w:val="000000"/>
          <w:szCs w:val="28"/>
        </w:rPr>
        <w:t>20</w:t>
      </w:r>
      <w:r w:rsidR="00421848">
        <w:rPr>
          <w:b w:val="0"/>
          <w:color w:val="000000"/>
          <w:szCs w:val="28"/>
        </w:rPr>
        <w:t>10</w:t>
      </w:r>
      <w:r w:rsidR="001F0C09">
        <w:rPr>
          <w:b w:val="0"/>
          <w:color w:val="000000"/>
          <w:szCs w:val="28"/>
        </w:rPr>
        <w:t xml:space="preserve">.-2012.gadā pieaugošais </w:t>
      </w:r>
      <w:r w:rsidR="002C5BE3">
        <w:rPr>
          <w:b w:val="0"/>
          <w:color w:val="000000"/>
          <w:szCs w:val="28"/>
        </w:rPr>
        <w:t xml:space="preserve">psihiatrijas profila </w:t>
      </w:r>
      <w:r w:rsidR="001F0C09">
        <w:rPr>
          <w:b w:val="0"/>
          <w:color w:val="000000"/>
          <w:szCs w:val="28"/>
        </w:rPr>
        <w:t xml:space="preserve">dienas stacionāros ārstēto pacientu skaits liecina par pozitīvām tendencēm. Tomēr </w:t>
      </w:r>
      <w:r w:rsidR="001F0C09">
        <w:rPr>
          <w:b w:val="0"/>
          <w:bCs w:val="0"/>
          <w:szCs w:val="28"/>
        </w:rPr>
        <w:t>f</w:t>
      </w:r>
      <w:r w:rsidR="0044303A" w:rsidRPr="001F0C09">
        <w:rPr>
          <w:b w:val="0"/>
          <w:bCs w:val="0"/>
          <w:szCs w:val="28"/>
        </w:rPr>
        <w:t xml:space="preserve">inansējuma trūkuma dēļ </w:t>
      </w:r>
      <w:r w:rsidR="0044303A" w:rsidRPr="001F0C09">
        <w:rPr>
          <w:b w:val="0"/>
          <w:color w:val="000000"/>
          <w:szCs w:val="28"/>
        </w:rPr>
        <w:t>pārējo 4</w:t>
      </w:r>
      <w:r w:rsidR="0044303A" w:rsidRPr="001F0C09">
        <w:rPr>
          <w:b w:val="0"/>
          <w:bCs w:val="0"/>
          <w:szCs w:val="28"/>
        </w:rPr>
        <w:t xml:space="preserve"> ambulatoro garīgās veselības centru izveide plāna darbības termiņā nav iespējama</w:t>
      </w:r>
      <w:r w:rsidR="00D6762D">
        <w:rPr>
          <w:b w:val="0"/>
          <w:bCs w:val="0"/>
          <w:szCs w:val="28"/>
        </w:rPr>
        <w:t xml:space="preserve"> un tiks turpināta Nacionālā attīstības plāna 2014.-2020.gadam ietvaros. </w:t>
      </w:r>
    </w:p>
    <w:p w:rsidR="00C10169" w:rsidRDefault="005B4E19" w:rsidP="00C10169">
      <w:pPr>
        <w:pStyle w:val="BodyText"/>
        <w:tabs>
          <w:tab w:val="left" w:pos="0"/>
        </w:tabs>
        <w:jc w:val="both"/>
        <w:rPr>
          <w:b w:val="0"/>
          <w:color w:val="000000"/>
          <w:szCs w:val="28"/>
        </w:rPr>
      </w:pPr>
      <w:r>
        <w:rPr>
          <w:b w:val="0"/>
          <w:bCs w:val="0"/>
          <w:color w:val="000000"/>
          <w:szCs w:val="28"/>
        </w:rPr>
        <w:tab/>
      </w:r>
      <w:r w:rsidR="00286125" w:rsidRPr="005B4E19">
        <w:rPr>
          <w:b w:val="0"/>
          <w:bCs w:val="0"/>
          <w:color w:val="000000"/>
          <w:szCs w:val="28"/>
        </w:rPr>
        <w:t>Ļoti būtiska ir bērnu un jauniešu garīgā</w:t>
      </w:r>
      <w:r>
        <w:rPr>
          <w:b w:val="0"/>
          <w:bCs w:val="0"/>
          <w:color w:val="000000"/>
          <w:szCs w:val="28"/>
        </w:rPr>
        <w:t>s</w:t>
      </w:r>
      <w:r w:rsidR="00286125" w:rsidRPr="005B4E19">
        <w:rPr>
          <w:b w:val="0"/>
          <w:bCs w:val="0"/>
          <w:color w:val="000000"/>
          <w:szCs w:val="28"/>
        </w:rPr>
        <w:t xml:space="preserve"> veselības aprūpe un drošas emocionāl</w:t>
      </w:r>
      <w:r>
        <w:rPr>
          <w:b w:val="0"/>
          <w:bCs w:val="0"/>
          <w:color w:val="000000"/>
          <w:szCs w:val="28"/>
        </w:rPr>
        <w:t>ā</w:t>
      </w:r>
      <w:r w:rsidR="00286125" w:rsidRPr="005B4E19">
        <w:rPr>
          <w:b w:val="0"/>
          <w:bCs w:val="0"/>
          <w:color w:val="000000"/>
          <w:szCs w:val="28"/>
        </w:rPr>
        <w:t>s vides nodrošināšana izglītības procesā</w:t>
      </w:r>
      <w:r>
        <w:rPr>
          <w:b w:val="0"/>
          <w:bCs w:val="0"/>
          <w:color w:val="000000"/>
          <w:szCs w:val="28"/>
        </w:rPr>
        <w:t xml:space="preserve">. Viena no aktuālām problēmām bērnu garīgās veselības jomā ir ņirgāšanās vienaudžu vidū. </w:t>
      </w:r>
      <w:r w:rsidR="00655B11" w:rsidRPr="005B4E19">
        <w:rPr>
          <w:b w:val="0"/>
          <w:szCs w:val="28"/>
        </w:rPr>
        <w:t>Latvijā no ņirgāšanās vismaz divreiz mēnesī pēdējo mēnešu laikā atkarībā no dzimuma un vecuma grupas cietuši 14-24% vienpadsmit, trīspadsmit un piecpadsmit gadus vecie bērni. Salīdzinot ar citām valstīm – Latvija atrodas trešajā vietā pēc vienpadsmit un trīspadsmit gadus veco skolēnu īpatsvara, kuri cietuši no ņirgāšanās. Vēl dramatiskāka situācija veidojas, vērojot starptautisko salīdzinājumu attiecībā uz skolēnu īpatsvaru, kuri ņirgājušies par citiem skolēniem vismaz divas reizes mēnesī pēdējo mēnešu laikā – šādu uzvedību Latvijā piecpadsmit gadus veco zēnu vidū atzīmējuši pat 36% respondentu, izvirzot Latviju līderpozīcijās salīdzinot ar citām pētījumā iesaistītajām valstīm. Trīspadsmit gadus vecie bērni šajā gadījumā ierindojušies otrajā, bet vienpadsmitgadīgie – ceturtajā pozīcijā. Pētījumos</w:t>
      </w:r>
      <w:r w:rsidR="00655B11" w:rsidRPr="00655B11">
        <w:rPr>
          <w:szCs w:val="28"/>
        </w:rPr>
        <w:t xml:space="preserve"> </w:t>
      </w:r>
      <w:r w:rsidR="00655B11" w:rsidRPr="005B4E19">
        <w:rPr>
          <w:b w:val="0"/>
          <w:szCs w:val="28"/>
        </w:rPr>
        <w:t xml:space="preserve">pierādīts, ka no ņirgāšanās cietušajiem ir augstāks risks plašam garīgās veselības problēmu un traucējumu spektram – depresijai un trauksmei (kas noteiktos apstākļos var novest pat līdz pašnāvībai), iekšēja rakstura problēmām, sociālajai atstumtībai un grūtībām mācībās, nespējai veidot draudzīgas attiecības, vientulībai, kavējumiem, </w:t>
      </w:r>
      <w:r w:rsidR="00655B11" w:rsidRPr="005B4E19">
        <w:rPr>
          <w:b w:val="0"/>
          <w:szCs w:val="28"/>
        </w:rPr>
        <w:lastRenderedPageBreak/>
        <w:t>psihosomatiskiem simptomiem un pat atkarību izraisošo vielu lietošanai. Ņirgāšanās izraisītie traucējumi var saglabāties arī vēlīnajā pusaudža periodā un pieaugušā vecumā kā arī palielināt depresijas iespējamību.</w:t>
      </w:r>
      <w:r w:rsidR="00655B11" w:rsidRPr="005B4E19">
        <w:rPr>
          <w:rStyle w:val="FootnoteReference"/>
          <w:b w:val="0"/>
          <w:szCs w:val="28"/>
        </w:rPr>
        <w:footnoteReference w:id="1"/>
      </w:r>
    </w:p>
    <w:p w:rsidR="0051198F" w:rsidRPr="00ED0F14" w:rsidRDefault="00C10169" w:rsidP="00C10169">
      <w:pPr>
        <w:pStyle w:val="BodyText"/>
        <w:tabs>
          <w:tab w:val="left" w:pos="0"/>
        </w:tabs>
        <w:jc w:val="both"/>
        <w:rPr>
          <w:b w:val="0"/>
          <w:bCs w:val="0"/>
          <w:color w:val="000000"/>
        </w:rPr>
      </w:pPr>
      <w:r>
        <w:rPr>
          <w:b w:val="0"/>
          <w:color w:val="000000"/>
          <w:szCs w:val="28"/>
        </w:rPr>
        <w:tab/>
      </w:r>
      <w:r w:rsidR="00800E1A">
        <w:rPr>
          <w:b w:val="0"/>
          <w:color w:val="000000"/>
          <w:szCs w:val="28"/>
        </w:rPr>
        <w:t xml:space="preserve">2011.gadā </w:t>
      </w:r>
      <w:r w:rsidR="00800E1A">
        <w:rPr>
          <w:b w:val="0"/>
          <w:bCs w:val="0"/>
          <w:color w:val="000000"/>
          <w:szCs w:val="28"/>
        </w:rPr>
        <w:t>a</w:t>
      </w:r>
      <w:r w:rsidR="00787FBA" w:rsidRPr="00C10169">
        <w:rPr>
          <w:b w:val="0"/>
          <w:bCs w:val="0"/>
          <w:color w:val="000000"/>
          <w:szCs w:val="28"/>
        </w:rPr>
        <w:t xml:space="preserve">r noteiktām slimībām slimojošo pacientu reģistrā </w:t>
      </w:r>
      <w:r w:rsidR="00787FBA" w:rsidRPr="00C10169">
        <w:rPr>
          <w:b w:val="0"/>
          <w:color w:val="000000" w:themeColor="text1"/>
        </w:rPr>
        <w:t>par pacientiem ar psihiskiem un uzvedības traucējumiem</w:t>
      </w:r>
      <w:r w:rsidR="00787FBA" w:rsidRPr="00C10169">
        <w:rPr>
          <w:b w:val="0"/>
          <w:bCs w:val="0"/>
          <w:color w:val="000000"/>
          <w:szCs w:val="28"/>
        </w:rPr>
        <w:t xml:space="preserve"> 3.7% ir personas ar uzvedības un emocionāliem traucējumiem, kas </w:t>
      </w:r>
      <w:r w:rsidR="0051198F" w:rsidRPr="00C10169">
        <w:rPr>
          <w:b w:val="0"/>
          <w:bCs w:val="0"/>
          <w:color w:val="000000"/>
          <w:szCs w:val="28"/>
        </w:rPr>
        <w:t>parasti</w:t>
      </w:r>
      <w:r w:rsidR="00787FBA" w:rsidRPr="00C10169">
        <w:rPr>
          <w:b w:val="0"/>
          <w:bCs w:val="0"/>
          <w:color w:val="000000"/>
          <w:szCs w:val="28"/>
        </w:rPr>
        <w:t xml:space="preserve"> sākušies  bērnībā un pusaudža vecumā (SSK-10, kods F90-F98).</w:t>
      </w:r>
      <w:r w:rsidR="00800E1A">
        <w:rPr>
          <w:rStyle w:val="FootnoteReference"/>
          <w:b w:val="0"/>
          <w:bCs w:val="0"/>
          <w:color w:val="000000"/>
          <w:szCs w:val="28"/>
        </w:rPr>
        <w:footnoteReference w:id="2"/>
      </w:r>
      <w:r w:rsidR="00787FBA" w:rsidRPr="00C10169">
        <w:rPr>
          <w:b w:val="0"/>
          <w:bCs w:val="0"/>
          <w:color w:val="000000"/>
          <w:szCs w:val="28"/>
        </w:rPr>
        <w:t xml:space="preserve"> Šie traucējumi</w:t>
      </w:r>
      <w:r w:rsidR="0067542A" w:rsidRPr="00C10169">
        <w:rPr>
          <w:b w:val="0"/>
          <w:bCs w:val="0"/>
          <w:color w:val="000000"/>
          <w:szCs w:val="28"/>
        </w:rPr>
        <w:t xml:space="preserve"> pieder pie traucējumu grupas, kas prasa īpašu psiholoģisku un sociālu atbalstu. </w:t>
      </w:r>
      <w:r w:rsidR="00671434" w:rsidRPr="00C10169">
        <w:rPr>
          <w:b w:val="0"/>
          <w:bCs w:val="0"/>
          <w:color w:val="000000"/>
          <w:szCs w:val="28"/>
        </w:rPr>
        <w:t>E</w:t>
      </w:r>
      <w:r w:rsidR="0067542A" w:rsidRPr="00C10169">
        <w:rPr>
          <w:b w:val="0"/>
          <w:bCs w:val="0"/>
          <w:color w:val="000000"/>
          <w:szCs w:val="28"/>
        </w:rPr>
        <w:t xml:space="preserve">mocionālo traucējumu izpausmes jauniešiem kļūstot vecākiem neizzūd, bet saglabājas, un tās ir saistītas ar uzvedību, t.sk. antisociālu uzvedību, stresa vadīšanas prasmi, fizisko un garīgo veselību. </w:t>
      </w:r>
      <w:r w:rsidR="00286125" w:rsidRPr="00C10169">
        <w:rPr>
          <w:b w:val="0"/>
          <w:bCs w:val="0"/>
          <w:color w:val="000000"/>
          <w:szCs w:val="28"/>
        </w:rPr>
        <w:t>LU pētījumā „Skolotāju aptaujas par skolēnu mācīšanās darbību un uzvedību (SASMDU) ticamība un validitāte” konstatēts, ka psihiskās attīstības un uzvedības traucējumu gadījumos ierastās pedagoģiskās metodes parasti nav efektīgas. Gan skolēni ar mācīšanās, gan uzvedības un emocionālajiem traucējumiem veido tās skolēnu pamatgrupas, kas mēdz saņemt nepietiekamus sekmju vērtējumus, pamet vai nepabeidz skolu. Uzvedības un emocionālie traucējumi prasa lielāku uzmanību veltīt skolēnu savstarpējām attiecībām, viņu spējai tikt galā ar konfliktsituācijām, regulēt savas emocijas un garastāvokli.</w:t>
      </w:r>
      <w:r w:rsidR="00ED0F14">
        <w:rPr>
          <w:b w:val="0"/>
          <w:bCs w:val="0"/>
          <w:color w:val="000000"/>
          <w:szCs w:val="28"/>
        </w:rPr>
        <w:t xml:space="preserve"> </w:t>
      </w:r>
      <w:r w:rsidR="00ED0F14" w:rsidRPr="002C1631">
        <w:rPr>
          <w:b w:val="0"/>
          <w:bCs w:val="0"/>
          <w:color w:val="000000"/>
          <w:szCs w:val="28"/>
        </w:rPr>
        <w:t>Ciešā sa</w:t>
      </w:r>
      <w:r w:rsidR="00ED0F14">
        <w:rPr>
          <w:b w:val="0"/>
          <w:bCs w:val="0"/>
          <w:color w:val="000000"/>
          <w:szCs w:val="28"/>
        </w:rPr>
        <w:t>istība</w:t>
      </w:r>
      <w:r w:rsidR="00ED0F14" w:rsidRPr="002C1631">
        <w:rPr>
          <w:b w:val="0"/>
          <w:bCs w:val="0"/>
          <w:color w:val="000000"/>
          <w:szCs w:val="28"/>
        </w:rPr>
        <w:t xml:space="preserve"> starp mācību grūtībām, impulsivitāti un agresīvu uzvedību, uzmanības un pašregulācijas grūtībām, trauksmi un sociālajiem/ģimenes faktoriem pamato nepieciešamību skolās piedāvāt gan sociālās un emocionālās audzināšanas, gan pozitīvās uzvedības mācīšanas programmas, kas uzlabo visu skolēnu (ieskaitot riska grupu) stāvokli.</w:t>
      </w:r>
      <w:r w:rsidR="0051198F">
        <w:rPr>
          <w:rStyle w:val="FootnoteReference"/>
          <w:b w:val="0"/>
          <w:bCs w:val="0"/>
          <w:color w:val="000000"/>
          <w:szCs w:val="28"/>
        </w:rPr>
        <w:footnoteReference w:id="3"/>
      </w:r>
      <w:r>
        <w:rPr>
          <w:b w:val="0"/>
          <w:bCs w:val="0"/>
          <w:color w:val="000000"/>
          <w:szCs w:val="28"/>
        </w:rPr>
        <w:t xml:space="preserve"> </w:t>
      </w:r>
    </w:p>
    <w:p w:rsidR="0067542A" w:rsidRPr="00C10169" w:rsidRDefault="0051198F" w:rsidP="00C10169">
      <w:pPr>
        <w:pStyle w:val="BodyText"/>
        <w:tabs>
          <w:tab w:val="left" w:pos="0"/>
        </w:tabs>
        <w:jc w:val="both"/>
        <w:rPr>
          <w:b w:val="0"/>
          <w:color w:val="000000"/>
          <w:szCs w:val="28"/>
        </w:rPr>
      </w:pPr>
      <w:r>
        <w:rPr>
          <w:b w:val="0"/>
          <w:bCs w:val="0"/>
          <w:color w:val="000000"/>
          <w:szCs w:val="28"/>
        </w:rPr>
        <w:tab/>
        <w:t>I</w:t>
      </w:r>
      <w:r w:rsidR="002C1631" w:rsidRPr="00C10169">
        <w:rPr>
          <w:b w:val="0"/>
          <w:bCs w:val="0"/>
          <w:color w:val="000000"/>
          <w:szCs w:val="28"/>
        </w:rPr>
        <w:t xml:space="preserve">zstrādājot nākošā perioda attīstības plānošanas dokumentu garīgās veselības jomā, </w:t>
      </w:r>
      <w:r w:rsidR="0067542A" w:rsidRPr="00C10169">
        <w:rPr>
          <w:b w:val="0"/>
          <w:bCs w:val="0"/>
          <w:color w:val="000000"/>
          <w:szCs w:val="28"/>
        </w:rPr>
        <w:t xml:space="preserve">bērnu un jauniešu garīgā veselība un </w:t>
      </w:r>
      <w:r w:rsidR="002C1631" w:rsidRPr="00C10169">
        <w:rPr>
          <w:b w:val="0"/>
          <w:bCs w:val="0"/>
          <w:color w:val="000000"/>
          <w:szCs w:val="28"/>
        </w:rPr>
        <w:t>droša</w:t>
      </w:r>
      <w:r w:rsidR="0067542A" w:rsidRPr="00C10169">
        <w:rPr>
          <w:b w:val="0"/>
          <w:bCs w:val="0"/>
          <w:color w:val="000000"/>
          <w:szCs w:val="28"/>
        </w:rPr>
        <w:t>s</w:t>
      </w:r>
      <w:r w:rsidR="002C1631" w:rsidRPr="00C10169">
        <w:rPr>
          <w:b w:val="0"/>
          <w:bCs w:val="0"/>
          <w:color w:val="000000"/>
          <w:szCs w:val="28"/>
        </w:rPr>
        <w:t xml:space="preserve"> emocionālā</w:t>
      </w:r>
      <w:r w:rsidR="0067542A" w:rsidRPr="00C10169">
        <w:rPr>
          <w:b w:val="0"/>
          <w:bCs w:val="0"/>
          <w:color w:val="000000"/>
          <w:szCs w:val="28"/>
        </w:rPr>
        <w:t>s</w:t>
      </w:r>
      <w:r w:rsidR="002C1631" w:rsidRPr="00C10169">
        <w:rPr>
          <w:b w:val="0"/>
          <w:bCs w:val="0"/>
          <w:color w:val="000000"/>
          <w:szCs w:val="28"/>
        </w:rPr>
        <w:t xml:space="preserve"> vides nodrošināšana izglītības procesā</w:t>
      </w:r>
      <w:r w:rsidR="00E00485" w:rsidRPr="00C10169">
        <w:rPr>
          <w:b w:val="0"/>
          <w:bCs w:val="0"/>
          <w:color w:val="000000"/>
          <w:szCs w:val="28"/>
        </w:rPr>
        <w:t xml:space="preserve"> </w:t>
      </w:r>
      <w:r w:rsidR="002C1631" w:rsidRPr="00C10169">
        <w:rPr>
          <w:b w:val="0"/>
          <w:bCs w:val="0"/>
          <w:color w:val="000000"/>
          <w:szCs w:val="28"/>
        </w:rPr>
        <w:t>būtu jāizvirza par vienu no prioritātēm</w:t>
      </w:r>
      <w:r w:rsidR="00C10169">
        <w:rPr>
          <w:b w:val="0"/>
          <w:bCs w:val="0"/>
          <w:color w:val="000000"/>
          <w:szCs w:val="28"/>
        </w:rPr>
        <w:t>.</w:t>
      </w:r>
      <w:r w:rsidR="0067542A" w:rsidRPr="00C10169">
        <w:rPr>
          <w:b w:val="0"/>
          <w:bCs w:val="0"/>
          <w:color w:val="000000"/>
          <w:szCs w:val="28"/>
        </w:rPr>
        <w:t xml:space="preserve"> </w:t>
      </w:r>
    </w:p>
    <w:p w:rsidR="0067542A" w:rsidRDefault="0067542A" w:rsidP="002C1631">
      <w:pPr>
        <w:pStyle w:val="BodyText"/>
        <w:tabs>
          <w:tab w:val="left" w:pos="0"/>
        </w:tabs>
        <w:jc w:val="both"/>
        <w:rPr>
          <w:b w:val="0"/>
          <w:bCs w:val="0"/>
          <w:color w:val="000000"/>
        </w:rPr>
      </w:pPr>
    </w:p>
    <w:p w:rsidR="00A47377" w:rsidRPr="00BE3905" w:rsidRDefault="00286125" w:rsidP="00BE3905">
      <w:pPr>
        <w:pStyle w:val="BodyText"/>
        <w:tabs>
          <w:tab w:val="left" w:pos="0"/>
        </w:tabs>
        <w:jc w:val="both"/>
        <w:rPr>
          <w:b w:val="0"/>
          <w:color w:val="000000"/>
          <w:szCs w:val="28"/>
        </w:rPr>
      </w:pPr>
      <w:r>
        <w:rPr>
          <w:rFonts w:eastAsia="Calibri"/>
          <w:b w:val="0"/>
          <w:bCs w:val="0"/>
          <w:color w:val="000000"/>
          <w:szCs w:val="28"/>
        </w:rPr>
        <w:tab/>
      </w:r>
      <w:r w:rsidR="00A47377" w:rsidRPr="00BA1270">
        <w:rPr>
          <w:rFonts w:eastAsia="Calibri"/>
          <w:b w:val="0"/>
          <w:bCs w:val="0"/>
          <w:color w:val="000000"/>
          <w:szCs w:val="28"/>
        </w:rPr>
        <w:t xml:space="preserve">Detalizēta analīze par garīgās veselības aprūpi Latvijā pieejama </w:t>
      </w:r>
      <w:r w:rsidR="00BE3905">
        <w:rPr>
          <w:rFonts w:eastAsia="Calibri"/>
          <w:b w:val="0"/>
          <w:bCs w:val="0"/>
          <w:color w:val="000000"/>
          <w:szCs w:val="28"/>
        </w:rPr>
        <w:t>SPKC</w:t>
      </w:r>
      <w:r w:rsidR="00A47377" w:rsidRPr="00BA1270">
        <w:rPr>
          <w:rFonts w:eastAsia="Calibri"/>
          <w:b w:val="0"/>
          <w:bCs w:val="0"/>
          <w:color w:val="000000"/>
          <w:szCs w:val="28"/>
        </w:rPr>
        <w:t xml:space="preserve"> mājas lapā </w:t>
      </w:r>
      <w:hyperlink r:id="rId8" w:history="1">
        <w:r w:rsidR="00BE3905" w:rsidRPr="002626BA">
          <w:rPr>
            <w:rStyle w:val="Hyperlink"/>
            <w:rFonts w:eastAsia="Calibri"/>
            <w:b w:val="0"/>
            <w:bCs w:val="0"/>
            <w:szCs w:val="28"/>
          </w:rPr>
          <w:t>www.spkc.gov.lv</w:t>
        </w:r>
      </w:hyperlink>
      <w:r w:rsidR="00A47377" w:rsidRPr="00BA1270">
        <w:rPr>
          <w:rFonts w:eastAsia="Calibri"/>
          <w:b w:val="0"/>
          <w:bCs w:val="0"/>
          <w:color w:val="000000"/>
          <w:szCs w:val="28"/>
        </w:rPr>
        <w:t xml:space="preserve"> (</w:t>
      </w:r>
      <w:r w:rsidR="00BF35EE">
        <w:rPr>
          <w:rFonts w:eastAsia="Calibri"/>
          <w:b w:val="0"/>
          <w:bCs w:val="0"/>
          <w:color w:val="000000"/>
          <w:szCs w:val="28"/>
        </w:rPr>
        <w:t>tematiskie ziņojumi</w:t>
      </w:r>
      <w:r w:rsidR="00A47377" w:rsidRPr="00BA1270">
        <w:rPr>
          <w:rFonts w:eastAsia="Calibri"/>
          <w:b w:val="0"/>
          <w:bCs w:val="0"/>
          <w:color w:val="000000"/>
          <w:szCs w:val="28"/>
        </w:rPr>
        <w:t xml:space="preserve"> „Garīgā veselība Latvijā 2009.</w:t>
      </w:r>
      <w:r w:rsidR="00BE3905">
        <w:rPr>
          <w:rFonts w:eastAsia="Calibri"/>
          <w:b w:val="0"/>
          <w:bCs w:val="0"/>
          <w:color w:val="000000"/>
          <w:szCs w:val="28"/>
        </w:rPr>
        <w:t xml:space="preserve"> </w:t>
      </w:r>
      <w:r w:rsidR="00BF35EE">
        <w:rPr>
          <w:rFonts w:eastAsia="Calibri"/>
          <w:b w:val="0"/>
          <w:bCs w:val="0"/>
          <w:color w:val="000000"/>
          <w:szCs w:val="28"/>
        </w:rPr>
        <w:t>g</w:t>
      </w:r>
      <w:r w:rsidR="00BE3905">
        <w:rPr>
          <w:rFonts w:eastAsia="Calibri"/>
          <w:b w:val="0"/>
          <w:bCs w:val="0"/>
          <w:color w:val="000000"/>
          <w:szCs w:val="28"/>
        </w:rPr>
        <w:t>adā</w:t>
      </w:r>
      <w:r w:rsidR="00BF35EE">
        <w:rPr>
          <w:rFonts w:eastAsia="Calibri"/>
          <w:b w:val="0"/>
          <w:bCs w:val="0"/>
          <w:color w:val="000000"/>
          <w:szCs w:val="28"/>
        </w:rPr>
        <w:t xml:space="preserve">”, </w:t>
      </w:r>
      <w:r w:rsidR="00A47377" w:rsidRPr="00BA1270">
        <w:rPr>
          <w:rFonts w:eastAsia="Calibri"/>
          <w:b w:val="0"/>
          <w:bCs w:val="0"/>
          <w:color w:val="000000"/>
          <w:szCs w:val="28"/>
        </w:rPr>
        <w:t>„Gar</w:t>
      </w:r>
      <w:r w:rsidR="00BE3905">
        <w:rPr>
          <w:rFonts w:eastAsia="Calibri"/>
          <w:b w:val="0"/>
          <w:bCs w:val="0"/>
          <w:color w:val="000000"/>
          <w:szCs w:val="28"/>
        </w:rPr>
        <w:t>īgā veselība Latvijā 2010. gadā” un „Psih</w:t>
      </w:r>
      <w:r w:rsidR="00BF35EE">
        <w:rPr>
          <w:rFonts w:eastAsia="Calibri"/>
          <w:b w:val="0"/>
          <w:bCs w:val="0"/>
          <w:color w:val="000000"/>
          <w:szCs w:val="28"/>
        </w:rPr>
        <w:t>iskā veselība Latvijā 2011.gadā</w:t>
      </w:r>
      <w:r w:rsidR="00A47377" w:rsidRPr="00BA1270">
        <w:rPr>
          <w:rFonts w:eastAsia="Calibri"/>
          <w:b w:val="0"/>
          <w:bCs w:val="0"/>
          <w:color w:val="000000"/>
          <w:szCs w:val="28"/>
        </w:rPr>
        <w:t>”) un Veselības ministrijas sagatavotajā</w:t>
      </w:r>
      <w:r w:rsidR="0052699D" w:rsidRPr="00BA1270">
        <w:rPr>
          <w:rFonts w:eastAsia="Calibri"/>
          <w:b w:val="0"/>
          <w:bCs w:val="0"/>
          <w:color w:val="000000"/>
          <w:szCs w:val="28"/>
        </w:rPr>
        <w:t xml:space="preserve"> informatīvajā ziņojumā par pamatnostādņu ieviešanu 2009.-2010.gadā</w:t>
      </w:r>
      <w:r w:rsidR="00A47377" w:rsidRPr="00BA1270">
        <w:rPr>
          <w:rFonts w:eastAsia="Calibri"/>
          <w:b w:val="0"/>
          <w:bCs w:val="0"/>
          <w:color w:val="000000"/>
          <w:szCs w:val="28"/>
        </w:rPr>
        <w:t>.</w:t>
      </w:r>
    </w:p>
    <w:p w:rsidR="00A47377" w:rsidRPr="0095267B" w:rsidRDefault="00A47377" w:rsidP="00943F40">
      <w:pPr>
        <w:ind w:firstLine="720"/>
        <w:jc w:val="both"/>
        <w:rPr>
          <w:b/>
          <w:bCs/>
          <w:lang w:val="lv-LV"/>
        </w:rPr>
      </w:pPr>
      <w:r w:rsidRPr="0095267B">
        <w:rPr>
          <w:rFonts w:eastAsia="Calibri"/>
          <w:bCs/>
          <w:sz w:val="28"/>
          <w:szCs w:val="28"/>
          <w:lang w:val="lv-LV"/>
        </w:rPr>
        <w:t>Pamatnostādņu īstenošanas plāns 201</w:t>
      </w:r>
      <w:r w:rsidR="007A31DF">
        <w:rPr>
          <w:rFonts w:eastAsia="Calibri"/>
          <w:bCs/>
          <w:sz w:val="28"/>
          <w:szCs w:val="28"/>
          <w:lang w:val="lv-LV"/>
        </w:rPr>
        <w:t>3</w:t>
      </w:r>
      <w:r w:rsidRPr="0095267B">
        <w:rPr>
          <w:rFonts w:eastAsia="Calibri"/>
          <w:bCs/>
          <w:sz w:val="28"/>
          <w:szCs w:val="28"/>
          <w:lang w:val="lv-LV"/>
        </w:rPr>
        <w:t xml:space="preserve">.-2014.gadam (turpmāk – plāns) izstrādāts atbilstoši pamatnostādnēs </w:t>
      </w:r>
      <w:r w:rsidR="002C7664">
        <w:rPr>
          <w:rFonts w:eastAsia="Calibri"/>
          <w:bCs/>
          <w:sz w:val="28"/>
          <w:szCs w:val="28"/>
          <w:lang w:val="lv-LV"/>
        </w:rPr>
        <w:t xml:space="preserve">definētajiem rīcības virzieniem, un tajā </w:t>
      </w:r>
      <w:r w:rsidR="002C7664">
        <w:rPr>
          <w:rFonts w:eastAsia="Calibri"/>
          <w:bCs/>
          <w:sz w:val="28"/>
          <w:szCs w:val="28"/>
          <w:lang w:val="lv-LV"/>
        </w:rPr>
        <w:lastRenderedPageBreak/>
        <w:t xml:space="preserve">iekļauti arī pasākumi </w:t>
      </w:r>
      <w:r w:rsidRPr="0095267B">
        <w:rPr>
          <w:rFonts w:eastAsia="Calibri"/>
          <w:bCs/>
          <w:sz w:val="28"/>
          <w:szCs w:val="28"/>
          <w:lang w:val="lv-LV"/>
        </w:rPr>
        <w:t xml:space="preserve"> </w:t>
      </w:r>
      <w:r w:rsidR="002C7664" w:rsidRPr="0095267B">
        <w:rPr>
          <w:rFonts w:eastAsia="Calibri"/>
          <w:bCs/>
          <w:color w:val="000000"/>
          <w:sz w:val="28"/>
          <w:szCs w:val="28"/>
          <w:lang w:val="lv-LV"/>
        </w:rPr>
        <w:t>informatīvajā ziņojumā par pamatnostādņu ieviešanu 2009.-2010.gadā</w:t>
      </w:r>
      <w:r w:rsidR="002C7664">
        <w:rPr>
          <w:rFonts w:eastAsia="Calibri"/>
          <w:bCs/>
          <w:color w:val="000000"/>
          <w:sz w:val="28"/>
          <w:szCs w:val="28"/>
          <w:lang w:val="lv-LV"/>
        </w:rPr>
        <w:t xml:space="preserve"> norādīto problēmu risināšanai.</w:t>
      </w:r>
    </w:p>
    <w:p w:rsidR="00A47377" w:rsidRDefault="00943F40" w:rsidP="00A47377">
      <w:pPr>
        <w:pStyle w:val="BodyText"/>
        <w:tabs>
          <w:tab w:val="left" w:pos="709"/>
        </w:tabs>
        <w:jc w:val="both"/>
        <w:rPr>
          <w:b w:val="0"/>
          <w:bCs w:val="0"/>
        </w:rPr>
      </w:pPr>
      <w:r w:rsidRPr="0095267B">
        <w:rPr>
          <w:b w:val="0"/>
          <w:bCs w:val="0"/>
        </w:rPr>
        <w:tab/>
      </w:r>
      <w:r w:rsidR="00A47377" w:rsidRPr="0095267B">
        <w:rPr>
          <w:b w:val="0"/>
          <w:bCs w:val="0"/>
        </w:rPr>
        <w:t xml:space="preserve">Atsevišķi pasākumi rīcības virziena </w:t>
      </w:r>
      <w:r w:rsidR="00A47377" w:rsidRPr="0095267B">
        <w:rPr>
          <w:b w:val="0"/>
          <w:bCs w:val="0"/>
          <w:i/>
        </w:rPr>
        <w:t>– garīgās veselības politikas izstrādes un politikas īstenošanas jautājumu risināšanā iesaistīt pakalpojuma lietotāju un viņu radinieku izveidotās nevalstiskās organizācijas</w:t>
      </w:r>
      <w:r w:rsidR="00A47377" w:rsidRPr="0095267B">
        <w:rPr>
          <w:b w:val="0"/>
          <w:bCs w:val="0"/>
        </w:rPr>
        <w:t xml:space="preserve"> īstenošanai plānā netiek iekļauti, jo šī rīcības virziena realizācija tika īstenota </w:t>
      </w:r>
      <w:r w:rsidR="0055741E" w:rsidRPr="0095267B">
        <w:rPr>
          <w:b w:val="0"/>
          <w:bCs w:val="0"/>
        </w:rPr>
        <w:t>plāna izstrādes procesā un</w:t>
      </w:r>
      <w:r w:rsidR="00A47377" w:rsidRPr="0095267B">
        <w:rPr>
          <w:b w:val="0"/>
          <w:bCs w:val="0"/>
        </w:rPr>
        <w:t xml:space="preserve"> </w:t>
      </w:r>
      <w:r w:rsidR="0055741E" w:rsidRPr="0095267B">
        <w:rPr>
          <w:b w:val="0"/>
          <w:bCs w:val="0"/>
        </w:rPr>
        <w:t>tiks īstenota</w:t>
      </w:r>
      <w:r w:rsidR="00A47377" w:rsidRPr="0095267B">
        <w:rPr>
          <w:b w:val="0"/>
          <w:bCs w:val="0"/>
        </w:rPr>
        <w:t xml:space="preserve"> visā plāna izpildes </w:t>
      </w:r>
      <w:r w:rsidR="00392322" w:rsidRPr="0095267B">
        <w:rPr>
          <w:b w:val="0"/>
          <w:bCs w:val="0"/>
        </w:rPr>
        <w:t>laikā, pasākumu izpildē iesaistot dažādas NVO</w:t>
      </w:r>
      <w:r w:rsidR="0055741E" w:rsidRPr="0095267B">
        <w:rPr>
          <w:b w:val="0"/>
          <w:bCs w:val="0"/>
        </w:rPr>
        <w:t xml:space="preserve"> (skatīt </w:t>
      </w:r>
      <w:r w:rsidR="00392322" w:rsidRPr="0095267B">
        <w:rPr>
          <w:b w:val="0"/>
          <w:bCs w:val="0"/>
        </w:rPr>
        <w:t xml:space="preserve">tabulas „Pasākumi pamatnostādnēs izvirzīto mērķu un rīcības virzienu sasniegšanai” </w:t>
      </w:r>
      <w:r w:rsidR="0055741E" w:rsidRPr="0095267B">
        <w:rPr>
          <w:b w:val="0"/>
          <w:bCs w:val="0"/>
        </w:rPr>
        <w:t>kolonn</w:t>
      </w:r>
      <w:r w:rsidR="00392322" w:rsidRPr="0095267B">
        <w:rPr>
          <w:b w:val="0"/>
          <w:bCs w:val="0"/>
        </w:rPr>
        <w:t>u</w:t>
      </w:r>
      <w:r w:rsidR="0055741E" w:rsidRPr="0095267B">
        <w:rPr>
          <w:b w:val="0"/>
          <w:bCs w:val="0"/>
        </w:rPr>
        <w:t xml:space="preserve"> „</w:t>
      </w:r>
      <w:r w:rsidR="00392322" w:rsidRPr="0095267B">
        <w:rPr>
          <w:b w:val="0"/>
          <w:bCs w:val="0"/>
        </w:rPr>
        <w:t>I</w:t>
      </w:r>
      <w:r w:rsidRPr="0095267B">
        <w:rPr>
          <w:b w:val="0"/>
          <w:bCs w:val="0"/>
        </w:rPr>
        <w:t>esaistītās institūcijas”)</w:t>
      </w:r>
      <w:r w:rsidR="00A47377" w:rsidRPr="0095267B">
        <w:rPr>
          <w:b w:val="0"/>
          <w:bCs w:val="0"/>
        </w:rPr>
        <w:t>.</w:t>
      </w:r>
    </w:p>
    <w:p w:rsidR="00A47377" w:rsidRPr="0095267B" w:rsidRDefault="007A31DF" w:rsidP="00A47377">
      <w:pPr>
        <w:pStyle w:val="BodyText"/>
        <w:tabs>
          <w:tab w:val="left" w:pos="709"/>
        </w:tabs>
        <w:jc w:val="both"/>
        <w:rPr>
          <w:b w:val="0"/>
          <w:bCs w:val="0"/>
        </w:rPr>
      </w:pPr>
      <w:r>
        <w:rPr>
          <w:b w:val="0"/>
          <w:bCs w:val="0"/>
        </w:rPr>
        <w:tab/>
      </w:r>
    </w:p>
    <w:p w:rsidR="00A47377" w:rsidRPr="0095267B" w:rsidRDefault="00A47377" w:rsidP="00A47377">
      <w:pPr>
        <w:pStyle w:val="BodyText"/>
        <w:tabs>
          <w:tab w:val="left" w:pos="709"/>
        </w:tabs>
        <w:jc w:val="left"/>
        <w:rPr>
          <w:b w:val="0"/>
          <w:bCs w:val="0"/>
        </w:rPr>
        <w:sectPr w:rsidR="00A47377" w:rsidRPr="0095267B" w:rsidSect="003B6985">
          <w:headerReference w:type="even" r:id="rId9"/>
          <w:headerReference w:type="default" r:id="rId10"/>
          <w:footerReference w:type="default" r:id="rId11"/>
          <w:footerReference w:type="first" r:id="rId12"/>
          <w:pgSz w:w="11906" w:h="16838" w:code="9"/>
          <w:pgMar w:top="1418" w:right="1134" w:bottom="709" w:left="1701" w:header="709" w:footer="709" w:gutter="0"/>
          <w:cols w:space="708"/>
          <w:titlePg/>
          <w:docGrid w:linePitch="360"/>
        </w:sectPr>
      </w:pPr>
    </w:p>
    <w:tbl>
      <w:tblPr>
        <w:tblW w:w="14601"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4111"/>
        <w:gridCol w:w="2098"/>
        <w:gridCol w:w="39"/>
        <w:gridCol w:w="1123"/>
        <w:gridCol w:w="188"/>
        <w:gridCol w:w="1312"/>
        <w:gridCol w:w="60"/>
        <w:gridCol w:w="141"/>
        <w:gridCol w:w="1985"/>
        <w:gridCol w:w="283"/>
        <w:gridCol w:w="142"/>
        <w:gridCol w:w="284"/>
        <w:gridCol w:w="141"/>
        <w:gridCol w:w="2694"/>
      </w:tblGrid>
      <w:tr w:rsidR="00A47377" w:rsidRPr="0095267B" w:rsidTr="00655AD0">
        <w:trPr>
          <w:trHeight w:val="553"/>
          <w:tblCellSpacing w:w="0" w:type="dxa"/>
        </w:trPr>
        <w:tc>
          <w:tcPr>
            <w:tcW w:w="14601" w:type="dxa"/>
            <w:gridSpan w:val="14"/>
            <w:tcBorders>
              <w:top w:val="nil"/>
              <w:left w:val="nil"/>
              <w:bottom w:val="nil"/>
              <w:right w:val="nil"/>
            </w:tcBorders>
            <w:shd w:val="clear" w:color="auto" w:fill="auto"/>
            <w:hideMark/>
          </w:tcPr>
          <w:p w:rsidR="00A47377" w:rsidRPr="00330A0E" w:rsidRDefault="00A47377" w:rsidP="004C0D56">
            <w:pPr>
              <w:pStyle w:val="Heading1"/>
              <w:rPr>
                <w:rFonts w:ascii="Times New Roman" w:hAnsi="Times New Roman"/>
                <w:sz w:val="28"/>
                <w:szCs w:val="28"/>
                <w:lang w:val="lv-LV" w:eastAsia="lv-LV"/>
              </w:rPr>
            </w:pPr>
            <w:bookmarkStart w:id="22" w:name="_Toc309889338"/>
            <w:bookmarkStart w:id="23" w:name="_Toc309889438"/>
            <w:bookmarkStart w:id="24" w:name="_Toc352947210"/>
            <w:bookmarkStart w:id="25" w:name="_Toc353194393"/>
            <w:r w:rsidRPr="00330A0E">
              <w:rPr>
                <w:rFonts w:ascii="Times New Roman" w:hAnsi="Times New Roman"/>
                <w:sz w:val="28"/>
                <w:szCs w:val="28"/>
                <w:lang w:val="lv-LV"/>
              </w:rPr>
              <w:lastRenderedPageBreak/>
              <w:t>Pasākumi pamatnostādnēs izvirzīto mērķu un rīcības virzienu sasniegšanai</w:t>
            </w:r>
            <w:bookmarkEnd w:id="22"/>
            <w:bookmarkEnd w:id="23"/>
            <w:bookmarkEnd w:id="24"/>
            <w:bookmarkEnd w:id="25"/>
          </w:p>
        </w:tc>
      </w:tr>
      <w:tr w:rsidR="00A47377" w:rsidRPr="0095267B" w:rsidTr="000D6C07">
        <w:trPr>
          <w:trHeight w:val="1249"/>
          <w:tblCellSpacing w:w="0" w:type="dxa"/>
        </w:trPr>
        <w:tc>
          <w:tcPr>
            <w:tcW w:w="4111" w:type="dxa"/>
            <w:tcBorders>
              <w:top w:val="single" w:sz="8" w:space="0" w:color="808080"/>
              <w:left w:val="single" w:sz="8" w:space="0" w:color="808080"/>
              <w:bottom w:val="single" w:sz="8" w:space="0" w:color="808080"/>
              <w:right w:val="single" w:sz="8" w:space="0" w:color="808080"/>
            </w:tcBorders>
            <w:shd w:val="clear" w:color="auto" w:fill="CCCCCC"/>
            <w:hideMark/>
          </w:tcPr>
          <w:p w:rsidR="00A47377" w:rsidRPr="0095267B" w:rsidRDefault="00A47377" w:rsidP="0055741E">
            <w:pPr>
              <w:spacing w:before="100" w:beforeAutospacing="1" w:after="100" w:afterAutospacing="1"/>
              <w:rPr>
                <w:lang w:val="lv-LV" w:eastAsia="lv-LV"/>
              </w:rPr>
            </w:pPr>
            <w:r w:rsidRPr="0095267B">
              <w:rPr>
                <w:b/>
                <w:bCs/>
                <w:lang w:val="lv-LV" w:eastAsia="lv-LV"/>
              </w:rPr>
              <w:t>Sasaiste ar pamatnostādnēs noteiktajiem politikas mērķiem, rīcības virzieniem vai uzdevumiem</w:t>
            </w:r>
          </w:p>
          <w:p w:rsidR="00A47377" w:rsidRPr="0095267B" w:rsidRDefault="00A47377" w:rsidP="0055741E">
            <w:pPr>
              <w:spacing w:before="100" w:beforeAutospacing="1" w:after="100" w:afterAutospacing="1"/>
              <w:rPr>
                <w:lang w:val="lv-LV" w:eastAsia="lv-LV"/>
              </w:rPr>
            </w:pPr>
            <w:r w:rsidRPr="0095267B">
              <w:rPr>
                <w:b/>
                <w:bCs/>
                <w:lang w:val="lv-LV" w:eastAsia="lv-LV"/>
              </w:rPr>
              <w:t>(ja plāns izstrādāts pamatnostādņu ieviešanai)</w:t>
            </w:r>
          </w:p>
        </w:tc>
        <w:tc>
          <w:tcPr>
            <w:tcW w:w="10490" w:type="dxa"/>
            <w:gridSpan w:val="13"/>
            <w:tcBorders>
              <w:top w:val="single" w:sz="8" w:space="0" w:color="808080"/>
              <w:left w:val="single" w:sz="8" w:space="0" w:color="808080"/>
              <w:bottom w:val="single" w:sz="8" w:space="0" w:color="808080"/>
              <w:right w:val="single" w:sz="8" w:space="0" w:color="808080"/>
            </w:tcBorders>
            <w:shd w:val="clear" w:color="auto" w:fill="CCCCCC"/>
            <w:vAlign w:val="center"/>
            <w:hideMark/>
          </w:tcPr>
          <w:p w:rsidR="00A47377" w:rsidRPr="0095267B" w:rsidRDefault="00A47377" w:rsidP="0055741E">
            <w:pPr>
              <w:spacing w:after="60"/>
              <w:ind w:left="1260" w:hanging="1260"/>
              <w:jc w:val="both"/>
              <w:rPr>
                <w:lang w:val="lv-LV"/>
              </w:rPr>
            </w:pPr>
            <w:r w:rsidRPr="0095267B">
              <w:rPr>
                <w:b/>
                <w:bCs/>
                <w:lang w:val="lv-LV" w:eastAsia="lv-LV"/>
              </w:rPr>
              <w:t xml:space="preserve">Politikas mērķis: </w:t>
            </w:r>
            <w:r w:rsidRPr="0095267B">
              <w:rPr>
                <w:bCs/>
                <w:lang w:val="lv-LV" w:eastAsia="lv-LV"/>
              </w:rPr>
              <w:t>n</w:t>
            </w:r>
            <w:r w:rsidRPr="0095267B">
              <w:rPr>
                <w:lang w:val="lv-LV"/>
              </w:rPr>
              <w:t>odrošināt iedzīvotājiem kvalitatīvu un viņu vajadzībām atbilstošu garīgās veselības aprūpi</w:t>
            </w:r>
          </w:p>
        </w:tc>
      </w:tr>
      <w:tr w:rsidR="00A47377" w:rsidRPr="0095267B" w:rsidTr="000D6C07">
        <w:trPr>
          <w:tblCellSpacing w:w="0" w:type="dxa"/>
        </w:trPr>
        <w:tc>
          <w:tcPr>
            <w:tcW w:w="4111" w:type="dxa"/>
            <w:tcBorders>
              <w:top w:val="single" w:sz="8" w:space="0" w:color="808080"/>
              <w:left w:val="single" w:sz="8" w:space="0" w:color="808080"/>
              <w:bottom w:val="single" w:sz="8" w:space="0" w:color="808080"/>
              <w:right w:val="single" w:sz="8" w:space="0" w:color="808080"/>
            </w:tcBorders>
            <w:shd w:val="clear" w:color="auto" w:fill="CCCCCC"/>
            <w:vAlign w:val="center"/>
            <w:hideMark/>
          </w:tcPr>
          <w:p w:rsidR="00A47377" w:rsidRPr="0095267B" w:rsidRDefault="00A47377" w:rsidP="0055741E">
            <w:pPr>
              <w:spacing w:before="100" w:beforeAutospacing="1" w:after="100" w:afterAutospacing="1"/>
              <w:rPr>
                <w:lang w:val="lv-LV" w:eastAsia="lv-LV"/>
              </w:rPr>
            </w:pPr>
            <w:r w:rsidRPr="0095267B">
              <w:rPr>
                <w:b/>
                <w:bCs/>
                <w:lang w:val="lv-LV" w:eastAsia="lv-LV"/>
              </w:rPr>
              <w:t>Plānā noteiktais mērķis</w:t>
            </w:r>
          </w:p>
        </w:tc>
        <w:tc>
          <w:tcPr>
            <w:tcW w:w="10490" w:type="dxa"/>
            <w:gridSpan w:val="13"/>
            <w:tcBorders>
              <w:top w:val="single" w:sz="8" w:space="0" w:color="808080"/>
              <w:left w:val="single" w:sz="8" w:space="0" w:color="808080"/>
              <w:bottom w:val="single" w:sz="8" w:space="0" w:color="808080"/>
              <w:right w:val="single" w:sz="8" w:space="0" w:color="808080"/>
            </w:tcBorders>
            <w:shd w:val="clear" w:color="auto" w:fill="CCCCCC"/>
            <w:vAlign w:val="center"/>
            <w:hideMark/>
          </w:tcPr>
          <w:p w:rsidR="00A47377" w:rsidRPr="0095267B" w:rsidRDefault="00A47377" w:rsidP="0055741E">
            <w:pPr>
              <w:spacing w:before="100" w:beforeAutospacing="1" w:after="100" w:afterAutospacing="1"/>
              <w:rPr>
                <w:lang w:val="lv-LV" w:eastAsia="lv-LV"/>
              </w:rPr>
            </w:pPr>
            <w:r w:rsidRPr="0095267B">
              <w:rPr>
                <w:b/>
                <w:bCs/>
                <w:lang w:val="lv-LV" w:eastAsia="lv-LV"/>
              </w:rPr>
              <w:t xml:space="preserve">Plāna mērķis: </w:t>
            </w:r>
            <w:r w:rsidR="00E03A39" w:rsidRPr="0095267B">
              <w:rPr>
                <w:bCs/>
                <w:lang w:val="lv-LV" w:eastAsia="lv-LV"/>
              </w:rPr>
              <w:t>n</w:t>
            </w:r>
            <w:r w:rsidR="00E03A39" w:rsidRPr="0095267B">
              <w:rPr>
                <w:lang w:val="lv-LV"/>
              </w:rPr>
              <w:t>odrošināt iedzīvotājiem kvalitatīvu un viņu vajadzībām atbilstošu garīgās veselības aprūpi</w:t>
            </w:r>
          </w:p>
        </w:tc>
      </w:tr>
      <w:tr w:rsidR="00A47377" w:rsidRPr="0095267B" w:rsidTr="000D6C07">
        <w:trPr>
          <w:trHeight w:val="658"/>
          <w:tblCellSpacing w:w="0" w:type="dxa"/>
        </w:trPr>
        <w:tc>
          <w:tcPr>
            <w:tcW w:w="4111" w:type="dxa"/>
            <w:tcBorders>
              <w:top w:val="single" w:sz="8" w:space="0" w:color="808080"/>
              <w:left w:val="single" w:sz="8" w:space="0" w:color="808080"/>
              <w:bottom w:val="single" w:sz="8" w:space="0" w:color="808080"/>
              <w:right w:val="single" w:sz="8" w:space="0" w:color="808080"/>
            </w:tcBorders>
            <w:vAlign w:val="center"/>
            <w:hideMark/>
          </w:tcPr>
          <w:p w:rsidR="00A47377" w:rsidRPr="0095267B" w:rsidRDefault="00A47377" w:rsidP="0055741E">
            <w:pPr>
              <w:spacing w:before="100" w:beforeAutospacing="1" w:after="100" w:afterAutospacing="1"/>
              <w:rPr>
                <w:lang w:val="lv-LV" w:eastAsia="lv-LV"/>
              </w:rPr>
            </w:pPr>
            <w:r w:rsidRPr="0095267B">
              <w:rPr>
                <w:b/>
                <w:bCs/>
                <w:lang w:val="lv-LV" w:eastAsia="lv-LV"/>
              </w:rPr>
              <w:t>Rīcības virziens mērķa sasniegšanai</w:t>
            </w:r>
          </w:p>
        </w:tc>
        <w:tc>
          <w:tcPr>
            <w:tcW w:w="10490" w:type="dxa"/>
            <w:gridSpan w:val="13"/>
            <w:tcBorders>
              <w:top w:val="single" w:sz="8" w:space="0" w:color="808080"/>
              <w:left w:val="single" w:sz="8" w:space="0" w:color="808080"/>
              <w:bottom w:val="single" w:sz="8" w:space="0" w:color="808080"/>
              <w:right w:val="single" w:sz="8" w:space="0" w:color="808080"/>
            </w:tcBorders>
            <w:vAlign w:val="center"/>
            <w:hideMark/>
          </w:tcPr>
          <w:p w:rsidR="00A47377" w:rsidRPr="0095267B" w:rsidRDefault="0095267B" w:rsidP="00CD1EFD">
            <w:pPr>
              <w:jc w:val="both"/>
              <w:rPr>
                <w:b/>
                <w:lang w:val="lv-LV"/>
              </w:rPr>
            </w:pPr>
            <w:r>
              <w:rPr>
                <w:b/>
                <w:lang w:val="lv-LV"/>
              </w:rPr>
              <w:t xml:space="preserve"> 1. </w:t>
            </w:r>
            <w:r w:rsidR="00A47377" w:rsidRPr="0095267B">
              <w:rPr>
                <w:b/>
                <w:lang w:val="lv-LV"/>
              </w:rPr>
              <w:t xml:space="preserve">Izveidot valstī sabiedrībā balstītas garīgās veselības aprūpes dienesta iestādes, kuru juridiskais statuss būs valsts vai pašvaldību kapitālsabiedrības un </w:t>
            </w:r>
            <w:r w:rsidR="00A47377" w:rsidRPr="0095267B">
              <w:rPr>
                <w:rFonts w:eastAsia="Calibri"/>
                <w:b/>
                <w:lang w:val="lv-LV"/>
              </w:rPr>
              <w:t>saskaņot sabiedrībā balstītu garīgās veselības aprūpes dienesta iestāžu izveidi ar Labklājības ministrijas un pašvaldību aktivitātēm</w:t>
            </w:r>
          </w:p>
        </w:tc>
      </w:tr>
      <w:tr w:rsidR="000D6C07" w:rsidRPr="0095267B" w:rsidTr="00BA1270">
        <w:trPr>
          <w:tblCellSpacing w:w="0" w:type="dxa"/>
        </w:trPr>
        <w:tc>
          <w:tcPr>
            <w:tcW w:w="4111" w:type="dxa"/>
            <w:tcBorders>
              <w:top w:val="single" w:sz="8" w:space="0" w:color="808080"/>
              <w:left w:val="single" w:sz="8" w:space="0" w:color="808080"/>
              <w:bottom w:val="single" w:sz="8" w:space="0" w:color="808080"/>
              <w:right w:val="single" w:sz="8" w:space="0" w:color="808080"/>
            </w:tcBorders>
            <w:vAlign w:val="center"/>
            <w:hideMark/>
          </w:tcPr>
          <w:p w:rsidR="000D6C07" w:rsidRPr="0095267B" w:rsidRDefault="000D6C07" w:rsidP="0055741E">
            <w:pPr>
              <w:spacing w:before="100" w:beforeAutospacing="1" w:after="100" w:afterAutospacing="1"/>
              <w:rPr>
                <w:b/>
                <w:bCs/>
                <w:lang w:val="lv-LV" w:eastAsia="lv-LV"/>
              </w:rPr>
            </w:pPr>
            <w:r w:rsidRPr="0095267B">
              <w:rPr>
                <w:b/>
                <w:bCs/>
                <w:lang w:val="lv-LV" w:eastAsia="lv-LV"/>
              </w:rPr>
              <w:t>Pasākumi izvirzītā mērķa sasniegšanai</w:t>
            </w:r>
          </w:p>
        </w:tc>
        <w:tc>
          <w:tcPr>
            <w:tcW w:w="2137" w:type="dxa"/>
            <w:gridSpan w:val="2"/>
            <w:tcBorders>
              <w:top w:val="single" w:sz="8" w:space="0" w:color="808080"/>
              <w:left w:val="single" w:sz="8" w:space="0" w:color="808080"/>
              <w:bottom w:val="single" w:sz="8" w:space="0" w:color="808080"/>
              <w:right w:val="single" w:sz="8" w:space="0" w:color="808080"/>
            </w:tcBorders>
            <w:vAlign w:val="center"/>
            <w:hideMark/>
          </w:tcPr>
          <w:p w:rsidR="000D6C07" w:rsidRPr="0095267B" w:rsidRDefault="000D6C07" w:rsidP="0055741E">
            <w:pPr>
              <w:spacing w:before="100" w:beforeAutospacing="1" w:after="100" w:afterAutospacing="1"/>
              <w:rPr>
                <w:lang w:val="lv-LV" w:eastAsia="lv-LV"/>
              </w:rPr>
            </w:pPr>
            <w:r w:rsidRPr="0095267B">
              <w:rPr>
                <w:b/>
                <w:bCs/>
                <w:lang w:val="lv-LV" w:eastAsia="lv-LV"/>
              </w:rPr>
              <w:t>Izpildes termiņi</w:t>
            </w:r>
          </w:p>
        </w:tc>
        <w:tc>
          <w:tcPr>
            <w:tcW w:w="1311" w:type="dxa"/>
            <w:gridSpan w:val="2"/>
            <w:tcBorders>
              <w:top w:val="single" w:sz="8" w:space="0" w:color="808080"/>
              <w:left w:val="single" w:sz="8" w:space="0" w:color="808080"/>
              <w:bottom w:val="single" w:sz="8" w:space="0" w:color="808080"/>
              <w:right w:val="single" w:sz="8" w:space="0" w:color="808080"/>
            </w:tcBorders>
            <w:vAlign w:val="center"/>
            <w:hideMark/>
          </w:tcPr>
          <w:p w:rsidR="000D6C07" w:rsidRPr="0095267B" w:rsidRDefault="000D6C07" w:rsidP="000D6C07">
            <w:pPr>
              <w:spacing w:before="100" w:beforeAutospacing="1" w:after="100" w:afterAutospacing="1"/>
              <w:rPr>
                <w:lang w:val="lv-LV" w:eastAsia="lv-LV"/>
              </w:rPr>
            </w:pPr>
            <w:r w:rsidRPr="0095267B">
              <w:rPr>
                <w:b/>
                <w:bCs/>
                <w:lang w:val="lv-LV" w:eastAsia="lv-LV"/>
              </w:rPr>
              <w:t>Atbildīgā institūcija</w:t>
            </w:r>
          </w:p>
        </w:tc>
        <w:tc>
          <w:tcPr>
            <w:tcW w:w="1372" w:type="dxa"/>
            <w:gridSpan w:val="2"/>
            <w:tcBorders>
              <w:top w:val="single" w:sz="8" w:space="0" w:color="808080"/>
              <w:left w:val="single" w:sz="8" w:space="0" w:color="808080"/>
              <w:bottom w:val="single" w:sz="8" w:space="0" w:color="808080"/>
              <w:right w:val="single" w:sz="8" w:space="0" w:color="808080"/>
            </w:tcBorders>
            <w:vAlign w:val="center"/>
          </w:tcPr>
          <w:p w:rsidR="000D6C07" w:rsidRPr="0095267B" w:rsidRDefault="000D6C07" w:rsidP="0055741E">
            <w:pPr>
              <w:spacing w:before="100" w:beforeAutospacing="1" w:after="100" w:afterAutospacing="1"/>
              <w:rPr>
                <w:lang w:val="lv-LV" w:eastAsia="lv-LV"/>
              </w:rPr>
            </w:pPr>
            <w:r w:rsidRPr="0095267B">
              <w:rPr>
                <w:b/>
                <w:bCs/>
                <w:lang w:val="lv-LV" w:eastAsia="lv-LV"/>
              </w:rPr>
              <w:t>Iesaistītās institūcijas</w:t>
            </w:r>
          </w:p>
        </w:tc>
        <w:tc>
          <w:tcPr>
            <w:tcW w:w="2551" w:type="dxa"/>
            <w:gridSpan w:val="4"/>
            <w:tcBorders>
              <w:top w:val="single" w:sz="8" w:space="0" w:color="808080"/>
              <w:left w:val="single" w:sz="8" w:space="0" w:color="808080"/>
              <w:bottom w:val="single" w:sz="8" w:space="0" w:color="808080"/>
              <w:right w:val="single" w:sz="8" w:space="0" w:color="808080"/>
            </w:tcBorders>
            <w:vAlign w:val="center"/>
            <w:hideMark/>
          </w:tcPr>
          <w:p w:rsidR="000D6C07" w:rsidRPr="0095267B" w:rsidRDefault="000D6C07" w:rsidP="0055741E">
            <w:pPr>
              <w:spacing w:before="100" w:beforeAutospacing="1" w:after="100" w:afterAutospacing="1"/>
              <w:rPr>
                <w:lang w:val="lv-LV" w:eastAsia="lv-LV"/>
              </w:rPr>
            </w:pPr>
            <w:r w:rsidRPr="0095267B">
              <w:rPr>
                <w:b/>
                <w:bCs/>
                <w:lang w:val="lv-LV" w:eastAsia="lv-LV"/>
              </w:rPr>
              <w:t>Tiešie darbības rezultāti</w:t>
            </w:r>
          </w:p>
        </w:tc>
        <w:tc>
          <w:tcPr>
            <w:tcW w:w="3119" w:type="dxa"/>
            <w:gridSpan w:val="3"/>
            <w:tcBorders>
              <w:top w:val="single" w:sz="8" w:space="0" w:color="808080"/>
              <w:left w:val="single" w:sz="8" w:space="0" w:color="808080"/>
              <w:bottom w:val="single" w:sz="8" w:space="0" w:color="808080"/>
              <w:right w:val="single" w:sz="8" w:space="0" w:color="808080"/>
            </w:tcBorders>
            <w:vAlign w:val="center"/>
            <w:hideMark/>
          </w:tcPr>
          <w:p w:rsidR="000D6C07" w:rsidRPr="0095267B" w:rsidRDefault="000D6C07" w:rsidP="0055741E">
            <w:pPr>
              <w:spacing w:before="100" w:beforeAutospacing="1" w:after="100" w:afterAutospacing="1"/>
              <w:rPr>
                <w:lang w:val="lv-LV" w:eastAsia="lv-LV"/>
              </w:rPr>
            </w:pPr>
            <w:r w:rsidRPr="0095267B">
              <w:rPr>
                <w:b/>
                <w:bCs/>
                <w:lang w:val="lv-LV" w:eastAsia="lv-LV"/>
              </w:rPr>
              <w:t>Paredzētais finansējums un tā avoti</w:t>
            </w:r>
          </w:p>
        </w:tc>
      </w:tr>
      <w:tr w:rsidR="000D6C07" w:rsidRPr="0095267B" w:rsidTr="00BA1270">
        <w:trPr>
          <w:trHeight w:val="703"/>
          <w:tblCellSpacing w:w="0" w:type="dxa"/>
        </w:trPr>
        <w:tc>
          <w:tcPr>
            <w:tcW w:w="4111" w:type="dxa"/>
            <w:tcBorders>
              <w:top w:val="single" w:sz="8" w:space="0" w:color="808080"/>
              <w:left w:val="single" w:sz="8" w:space="0" w:color="808080"/>
              <w:bottom w:val="single" w:sz="8" w:space="0" w:color="808080"/>
              <w:right w:val="single" w:sz="8" w:space="0" w:color="808080"/>
            </w:tcBorders>
            <w:hideMark/>
          </w:tcPr>
          <w:p w:rsidR="000D6C07" w:rsidRPr="00651F31" w:rsidRDefault="00757FEB" w:rsidP="00A47377">
            <w:pPr>
              <w:pStyle w:val="ListParagraph"/>
              <w:numPr>
                <w:ilvl w:val="1"/>
                <w:numId w:val="8"/>
              </w:numPr>
              <w:jc w:val="both"/>
              <w:rPr>
                <w:lang w:val="lv-LV"/>
              </w:rPr>
            </w:pPr>
            <w:r>
              <w:rPr>
                <w:lang w:val="lv-LV"/>
              </w:rPr>
              <w:t xml:space="preserve">Veicināt </w:t>
            </w:r>
            <w:r w:rsidR="000D6C07" w:rsidRPr="00651F31">
              <w:rPr>
                <w:lang w:val="lv-LV"/>
              </w:rPr>
              <w:t>ambulatoro garīgās veselības centru pakalpojumu</w:t>
            </w:r>
            <w:r>
              <w:rPr>
                <w:lang w:val="lv-LV"/>
              </w:rPr>
              <w:t xml:space="preserve"> attīstību</w:t>
            </w:r>
            <w:r w:rsidR="000D6C07" w:rsidRPr="00651F31">
              <w:rPr>
                <w:lang w:val="lv-LV"/>
              </w:rPr>
              <w:t xml:space="preserve">: </w:t>
            </w:r>
          </w:p>
          <w:p w:rsidR="000D6C07" w:rsidRPr="00651F31" w:rsidRDefault="000D6C07" w:rsidP="00500911">
            <w:pPr>
              <w:pStyle w:val="ListParagraph"/>
              <w:numPr>
                <w:ilvl w:val="2"/>
                <w:numId w:val="8"/>
              </w:numPr>
              <w:jc w:val="both"/>
              <w:rPr>
                <w:lang w:val="lv-LV"/>
              </w:rPr>
            </w:pPr>
            <w:r w:rsidRPr="00651F31">
              <w:rPr>
                <w:lang w:val="lv-LV"/>
              </w:rPr>
              <w:t>definēt ambulatorajā garīgās veselības centrā sniedzamo pakalpojumu apjomu;</w:t>
            </w:r>
          </w:p>
          <w:p w:rsidR="000D6C07" w:rsidRPr="00651F31" w:rsidRDefault="000D6C07" w:rsidP="00500911">
            <w:pPr>
              <w:pStyle w:val="ListParagraph"/>
              <w:numPr>
                <w:ilvl w:val="2"/>
                <w:numId w:val="8"/>
              </w:numPr>
              <w:jc w:val="both"/>
              <w:rPr>
                <w:lang w:val="lv-LV"/>
              </w:rPr>
            </w:pPr>
            <w:r w:rsidRPr="00651F31">
              <w:rPr>
                <w:lang w:val="lv-LV"/>
              </w:rPr>
              <w:t xml:space="preserve">izstrādāt </w:t>
            </w:r>
            <w:r w:rsidR="00757FEB" w:rsidRPr="00651F31">
              <w:rPr>
                <w:lang w:val="lv-LV"/>
              </w:rPr>
              <w:t xml:space="preserve">ambulatorajā </w:t>
            </w:r>
            <w:r w:rsidRPr="00651F31">
              <w:rPr>
                <w:lang w:val="lv-LV"/>
              </w:rPr>
              <w:t>garīgās veselības centrā sniedzamo pakalpojumu (t.sk., dienas stacionārs, aprūpe mājās,</w:t>
            </w:r>
            <w:r w:rsidRPr="00651F31">
              <w:rPr>
                <w:b/>
                <w:color w:val="FF0000"/>
                <w:lang w:val="lv-LV"/>
              </w:rPr>
              <w:t xml:space="preserve"> </w:t>
            </w:r>
            <w:proofErr w:type="spellStart"/>
            <w:r w:rsidRPr="00651F31">
              <w:rPr>
                <w:i/>
                <w:color w:val="000000"/>
                <w:lang w:val="lv-LV"/>
              </w:rPr>
              <w:t>multiprofesionālās</w:t>
            </w:r>
            <w:proofErr w:type="spellEnd"/>
            <w:r w:rsidRPr="00651F31">
              <w:rPr>
                <w:i/>
                <w:color w:val="000000"/>
                <w:lang w:val="lv-LV"/>
              </w:rPr>
              <w:t xml:space="preserve"> rehabilitācijas komanda</w:t>
            </w:r>
            <w:r w:rsidRPr="00651F31">
              <w:rPr>
                <w:color w:val="000000"/>
                <w:lang w:val="lv-LV"/>
              </w:rPr>
              <w:t>)</w:t>
            </w:r>
            <w:r w:rsidRPr="00651F31">
              <w:rPr>
                <w:lang w:val="lv-LV"/>
              </w:rPr>
              <w:t xml:space="preserve"> apmaksas modeli un finansēšanas nosacījumus;</w:t>
            </w:r>
          </w:p>
          <w:p w:rsidR="000D6C07" w:rsidRPr="00651F31" w:rsidRDefault="000D6C07" w:rsidP="00500911">
            <w:pPr>
              <w:pStyle w:val="ListParagraph"/>
              <w:numPr>
                <w:ilvl w:val="2"/>
                <w:numId w:val="8"/>
              </w:numPr>
              <w:jc w:val="both"/>
              <w:rPr>
                <w:lang w:val="lv-LV"/>
              </w:rPr>
            </w:pPr>
            <w:r w:rsidRPr="00651F31">
              <w:rPr>
                <w:lang w:val="lv-LV"/>
              </w:rPr>
              <w:t xml:space="preserve">izstrādāt finansēšanas nosacījumus  ambulatorā garīgās veselības centra ārstniecības atbalsta </w:t>
            </w:r>
            <w:r w:rsidRPr="00651F31">
              <w:rPr>
                <w:lang w:val="lv-LV"/>
              </w:rPr>
              <w:lastRenderedPageBreak/>
              <w:t>personu (</w:t>
            </w:r>
            <w:proofErr w:type="spellStart"/>
            <w:r w:rsidRPr="00651F31">
              <w:rPr>
                <w:lang w:val="lv-LV"/>
              </w:rPr>
              <w:t>ergoterapeits</w:t>
            </w:r>
            <w:proofErr w:type="spellEnd"/>
            <w:r w:rsidRPr="00651F31">
              <w:rPr>
                <w:lang w:val="lv-LV"/>
              </w:rPr>
              <w:t xml:space="preserve">, psihoterapeits, sociālais darbinieks, psihologs, mākslas terapeits) </w:t>
            </w:r>
            <w:r w:rsidR="00757FEB">
              <w:rPr>
                <w:lang w:val="lv-LV"/>
              </w:rPr>
              <w:t xml:space="preserve">darba </w:t>
            </w:r>
            <w:r w:rsidRPr="00651F31">
              <w:rPr>
                <w:lang w:val="lv-LV"/>
              </w:rPr>
              <w:t>apmaksai.</w:t>
            </w:r>
          </w:p>
          <w:p w:rsidR="000D6C07" w:rsidRPr="00651F31" w:rsidRDefault="000D6C07" w:rsidP="0055741E">
            <w:pPr>
              <w:ind w:left="600"/>
              <w:jc w:val="both"/>
              <w:rPr>
                <w:bCs/>
                <w:lang w:val="lv-LV" w:eastAsia="lv-LV"/>
              </w:rPr>
            </w:pPr>
          </w:p>
        </w:tc>
        <w:tc>
          <w:tcPr>
            <w:tcW w:w="2137" w:type="dxa"/>
            <w:gridSpan w:val="2"/>
            <w:tcBorders>
              <w:top w:val="single" w:sz="8" w:space="0" w:color="808080"/>
              <w:left w:val="single" w:sz="8" w:space="0" w:color="808080"/>
              <w:bottom w:val="single" w:sz="8" w:space="0" w:color="808080"/>
              <w:right w:val="single" w:sz="8" w:space="0" w:color="808080"/>
            </w:tcBorders>
            <w:hideMark/>
          </w:tcPr>
          <w:p w:rsidR="000D6C07" w:rsidRPr="00651F31" w:rsidRDefault="000D6C07" w:rsidP="0055741E">
            <w:pPr>
              <w:spacing w:before="100" w:beforeAutospacing="1" w:after="100" w:afterAutospacing="1"/>
              <w:rPr>
                <w:bCs/>
                <w:lang w:val="lv-LV" w:eastAsia="lv-LV"/>
              </w:rPr>
            </w:pPr>
            <w:r w:rsidRPr="00651F31">
              <w:rPr>
                <w:bCs/>
                <w:lang w:val="lv-LV" w:eastAsia="lv-LV"/>
              </w:rPr>
              <w:lastRenderedPageBreak/>
              <w:t>201</w:t>
            </w:r>
            <w:r w:rsidR="00DA466D" w:rsidRPr="00651F31">
              <w:rPr>
                <w:bCs/>
                <w:lang w:val="lv-LV" w:eastAsia="lv-LV"/>
              </w:rPr>
              <w:t>4</w:t>
            </w:r>
            <w:r w:rsidRPr="00651F31">
              <w:rPr>
                <w:bCs/>
                <w:lang w:val="lv-LV" w:eastAsia="lv-LV"/>
              </w:rPr>
              <w:t xml:space="preserve">.gada </w:t>
            </w:r>
            <w:r w:rsidR="00B702E2">
              <w:rPr>
                <w:bCs/>
                <w:lang w:val="lv-LV" w:eastAsia="lv-LV"/>
              </w:rPr>
              <w:t>4</w:t>
            </w:r>
            <w:r w:rsidRPr="00651F31">
              <w:rPr>
                <w:bCs/>
                <w:lang w:val="lv-LV" w:eastAsia="lv-LV"/>
              </w:rPr>
              <w:t>.ceturksnis</w:t>
            </w:r>
          </w:p>
          <w:p w:rsidR="003E7FED" w:rsidRPr="00651F31" w:rsidRDefault="003E7FED" w:rsidP="0055741E">
            <w:pPr>
              <w:spacing w:before="100" w:beforeAutospacing="1" w:after="100" w:afterAutospacing="1"/>
              <w:rPr>
                <w:bCs/>
                <w:lang w:val="lv-LV" w:eastAsia="lv-LV"/>
              </w:rPr>
            </w:pPr>
          </w:p>
          <w:p w:rsidR="003E7FED" w:rsidRPr="00651F31" w:rsidRDefault="003E7FED" w:rsidP="0055741E">
            <w:pPr>
              <w:spacing w:before="100" w:beforeAutospacing="1" w:after="100" w:afterAutospacing="1"/>
              <w:rPr>
                <w:bCs/>
                <w:lang w:val="lv-LV" w:eastAsia="lv-LV"/>
              </w:rPr>
            </w:pPr>
          </w:p>
          <w:p w:rsidR="003E7FED" w:rsidRPr="00651F31" w:rsidRDefault="003E7FED" w:rsidP="0055741E">
            <w:pPr>
              <w:spacing w:before="100" w:beforeAutospacing="1" w:after="100" w:afterAutospacing="1"/>
              <w:rPr>
                <w:bCs/>
                <w:lang w:val="lv-LV" w:eastAsia="lv-LV"/>
              </w:rPr>
            </w:pPr>
          </w:p>
          <w:p w:rsidR="000D6C07" w:rsidRPr="00651F31" w:rsidRDefault="000D6C07" w:rsidP="00327641">
            <w:pPr>
              <w:spacing w:before="100" w:beforeAutospacing="1" w:after="100" w:afterAutospacing="1"/>
              <w:rPr>
                <w:bCs/>
                <w:lang w:val="lv-LV" w:eastAsia="lv-LV"/>
              </w:rPr>
            </w:pPr>
          </w:p>
        </w:tc>
        <w:tc>
          <w:tcPr>
            <w:tcW w:w="1311" w:type="dxa"/>
            <w:gridSpan w:val="2"/>
            <w:tcBorders>
              <w:top w:val="single" w:sz="8" w:space="0" w:color="808080"/>
              <w:left w:val="single" w:sz="8" w:space="0" w:color="808080"/>
              <w:bottom w:val="single" w:sz="8" w:space="0" w:color="808080"/>
              <w:right w:val="single" w:sz="8" w:space="0" w:color="808080"/>
            </w:tcBorders>
            <w:hideMark/>
          </w:tcPr>
          <w:p w:rsidR="000D6C07" w:rsidRPr="00651F31" w:rsidRDefault="00603A67" w:rsidP="000D6C07">
            <w:pPr>
              <w:spacing w:before="100" w:beforeAutospacing="1" w:after="100" w:afterAutospacing="1"/>
              <w:rPr>
                <w:bCs/>
                <w:lang w:val="lv-LV" w:eastAsia="lv-LV"/>
              </w:rPr>
            </w:pPr>
            <w:r>
              <w:rPr>
                <w:bCs/>
                <w:lang w:val="lv-LV" w:eastAsia="lv-LV"/>
              </w:rPr>
              <w:t>VM</w:t>
            </w:r>
          </w:p>
        </w:tc>
        <w:tc>
          <w:tcPr>
            <w:tcW w:w="1372" w:type="dxa"/>
            <w:gridSpan w:val="2"/>
            <w:tcBorders>
              <w:top w:val="single" w:sz="8" w:space="0" w:color="808080"/>
              <w:left w:val="single" w:sz="8" w:space="0" w:color="808080"/>
              <w:bottom w:val="single" w:sz="8" w:space="0" w:color="808080"/>
              <w:right w:val="single" w:sz="8" w:space="0" w:color="808080"/>
            </w:tcBorders>
          </w:tcPr>
          <w:p w:rsidR="000D6C07" w:rsidRPr="00651F31" w:rsidRDefault="000D6C07" w:rsidP="009A6B49">
            <w:pPr>
              <w:spacing w:before="100" w:beforeAutospacing="1" w:after="100" w:afterAutospacing="1"/>
              <w:rPr>
                <w:bCs/>
                <w:lang w:val="lv-LV" w:eastAsia="lv-LV"/>
              </w:rPr>
            </w:pPr>
            <w:r w:rsidRPr="00651F31">
              <w:rPr>
                <w:bCs/>
                <w:lang w:val="lv-LV" w:eastAsia="lv-LV"/>
              </w:rPr>
              <w:t xml:space="preserve">LM, </w:t>
            </w:r>
            <w:r w:rsidR="009A6B49" w:rsidRPr="00651F31">
              <w:rPr>
                <w:bCs/>
                <w:lang w:val="lv-LV" w:eastAsia="lv-LV"/>
              </w:rPr>
              <w:t>LPA</w:t>
            </w:r>
            <w:r w:rsidRPr="00651F31">
              <w:rPr>
                <w:bCs/>
                <w:lang w:val="lv-LV" w:eastAsia="lv-LV"/>
              </w:rPr>
              <w:t xml:space="preserve">, </w:t>
            </w:r>
            <w:r w:rsidR="009A6B49" w:rsidRPr="00651F31">
              <w:rPr>
                <w:bCs/>
                <w:lang w:val="lv-LV" w:eastAsia="lv-LV"/>
              </w:rPr>
              <w:t>LBPA</w:t>
            </w:r>
            <w:r w:rsidRPr="00651F31">
              <w:rPr>
                <w:bCs/>
                <w:lang w:val="lv-LV" w:eastAsia="lv-LV"/>
              </w:rPr>
              <w:t>,  ZELDA, LPS, LPB</w:t>
            </w:r>
            <w:r w:rsidR="0020288F" w:rsidRPr="00651F31">
              <w:rPr>
                <w:bCs/>
                <w:lang w:val="lv-LV" w:eastAsia="lv-LV"/>
              </w:rPr>
              <w:t xml:space="preserve">, </w:t>
            </w:r>
            <w:r w:rsidR="009A6B49" w:rsidRPr="00651F31">
              <w:rPr>
                <w:lang w:val="lv-LV"/>
              </w:rPr>
              <w:t>LKPA</w:t>
            </w:r>
          </w:p>
        </w:tc>
        <w:tc>
          <w:tcPr>
            <w:tcW w:w="2551" w:type="dxa"/>
            <w:gridSpan w:val="4"/>
            <w:tcBorders>
              <w:top w:val="single" w:sz="8" w:space="0" w:color="808080"/>
              <w:left w:val="single" w:sz="8" w:space="0" w:color="808080"/>
              <w:bottom w:val="single" w:sz="8" w:space="0" w:color="808080"/>
              <w:right w:val="single" w:sz="8" w:space="0" w:color="808080"/>
            </w:tcBorders>
            <w:hideMark/>
          </w:tcPr>
          <w:p w:rsidR="00405F22" w:rsidRDefault="00405F22" w:rsidP="000531CB">
            <w:pPr>
              <w:ind w:left="47"/>
              <w:jc w:val="both"/>
              <w:rPr>
                <w:bCs/>
                <w:lang w:val="lv-LV" w:eastAsia="lv-LV"/>
              </w:rPr>
            </w:pPr>
            <w:r>
              <w:rPr>
                <w:bCs/>
                <w:lang w:val="lv-LV" w:eastAsia="lv-LV"/>
              </w:rPr>
              <w:t xml:space="preserve">Izstrādāts attīstības plānošanas dokumenta projekts par ambulatoro garīgās veselības aprūpes pakalpojumu attīstību. </w:t>
            </w:r>
          </w:p>
          <w:p w:rsidR="000D6C07" w:rsidRPr="00651F31" w:rsidRDefault="006D6A54" w:rsidP="005B3187">
            <w:pPr>
              <w:ind w:left="47"/>
              <w:jc w:val="both"/>
              <w:rPr>
                <w:bCs/>
                <w:lang w:val="lv-LV" w:eastAsia="lv-LV"/>
              </w:rPr>
            </w:pPr>
            <w:r>
              <w:rPr>
                <w:bCs/>
                <w:lang w:val="lv-LV" w:eastAsia="lv-LV"/>
              </w:rPr>
              <w:t>Veikti grozījumi Ministru kabineta 2006.gada 19.decembra noteikumos Nr.1046 „Veselības aprūpes organizēšanas un finansēšanas kārtība”.</w:t>
            </w:r>
          </w:p>
        </w:tc>
        <w:tc>
          <w:tcPr>
            <w:tcW w:w="3119" w:type="dxa"/>
            <w:gridSpan w:val="3"/>
            <w:tcBorders>
              <w:top w:val="single" w:sz="8" w:space="0" w:color="808080"/>
              <w:left w:val="single" w:sz="8" w:space="0" w:color="808080"/>
              <w:bottom w:val="single" w:sz="8" w:space="0" w:color="808080"/>
              <w:right w:val="single" w:sz="8" w:space="0" w:color="808080"/>
            </w:tcBorders>
            <w:hideMark/>
          </w:tcPr>
          <w:p w:rsidR="000D6C07" w:rsidRPr="0095267B" w:rsidRDefault="000D6C07" w:rsidP="0055741E">
            <w:pPr>
              <w:pStyle w:val="Default"/>
              <w:rPr>
                <w:lang w:val="lv-LV"/>
              </w:rPr>
            </w:pPr>
            <w:r w:rsidRPr="00651F31">
              <w:rPr>
                <w:lang w:val="lv-LV"/>
              </w:rPr>
              <w:t>Likumā par valsts budžetu kārtējam gadam paredzēto finanšu līdzekļu ietvaros.</w:t>
            </w:r>
            <w:r w:rsidRPr="0095267B">
              <w:rPr>
                <w:lang w:val="lv-LV"/>
              </w:rPr>
              <w:t xml:space="preserve"> </w:t>
            </w:r>
          </w:p>
          <w:p w:rsidR="00DA466D" w:rsidRDefault="00DA466D" w:rsidP="00DA466D">
            <w:pPr>
              <w:rPr>
                <w:lang w:val="lv-LV"/>
              </w:rPr>
            </w:pPr>
          </w:p>
          <w:p w:rsidR="000D6C07" w:rsidRPr="0095267B" w:rsidRDefault="000D6C07" w:rsidP="00DA466D">
            <w:pPr>
              <w:rPr>
                <w:bCs/>
                <w:lang w:val="lv-LV" w:eastAsia="lv-LV"/>
              </w:rPr>
            </w:pPr>
          </w:p>
        </w:tc>
      </w:tr>
      <w:tr w:rsidR="000D6C07" w:rsidRPr="0095267B" w:rsidTr="00BA1270">
        <w:trPr>
          <w:trHeight w:val="60"/>
          <w:tblCellSpacing w:w="0" w:type="dxa"/>
        </w:trPr>
        <w:tc>
          <w:tcPr>
            <w:tcW w:w="4111" w:type="dxa"/>
            <w:tcBorders>
              <w:top w:val="single" w:sz="8" w:space="0" w:color="808080"/>
              <w:left w:val="single" w:sz="8" w:space="0" w:color="808080"/>
              <w:bottom w:val="single" w:sz="8" w:space="0" w:color="808080"/>
              <w:right w:val="single" w:sz="8" w:space="0" w:color="808080"/>
            </w:tcBorders>
            <w:hideMark/>
          </w:tcPr>
          <w:p w:rsidR="000D6C07" w:rsidRPr="00F63128" w:rsidRDefault="000D6C07" w:rsidP="00A47377">
            <w:pPr>
              <w:pStyle w:val="ListParagraph"/>
              <w:numPr>
                <w:ilvl w:val="1"/>
                <w:numId w:val="8"/>
              </w:numPr>
              <w:jc w:val="both"/>
              <w:rPr>
                <w:color w:val="000000"/>
                <w:lang w:val="lv-LV"/>
              </w:rPr>
            </w:pPr>
            <w:r w:rsidRPr="00F63128">
              <w:rPr>
                <w:color w:val="000000"/>
                <w:lang w:val="lv-LV"/>
              </w:rPr>
              <w:lastRenderedPageBreak/>
              <w:t>Izvērtēt pakalpojuma „Mobilā psihiatriskās palīdzības komanda” ieviešanas iespējas pie psihiatrijas stacionāriem un garīgās veselības aprūpes ambulatorajiem centriem, lai nodrošinātu veselības aprūpes mājās pakalpojumus pacientiem ar psihiatriskām saslimšanām.</w:t>
            </w:r>
          </w:p>
          <w:p w:rsidR="000D6C07" w:rsidRPr="00F63128" w:rsidRDefault="000D6C07" w:rsidP="0055741E">
            <w:pPr>
              <w:pStyle w:val="ListParagraph"/>
              <w:ind w:left="360"/>
              <w:jc w:val="both"/>
              <w:rPr>
                <w:color w:val="000000"/>
                <w:lang w:val="lv-LV"/>
              </w:rPr>
            </w:pPr>
          </w:p>
        </w:tc>
        <w:tc>
          <w:tcPr>
            <w:tcW w:w="2137" w:type="dxa"/>
            <w:gridSpan w:val="2"/>
            <w:tcBorders>
              <w:top w:val="single" w:sz="8" w:space="0" w:color="808080"/>
              <w:left w:val="single" w:sz="8" w:space="0" w:color="808080"/>
              <w:bottom w:val="single" w:sz="8" w:space="0" w:color="808080"/>
              <w:right w:val="single" w:sz="8" w:space="0" w:color="808080"/>
            </w:tcBorders>
            <w:hideMark/>
          </w:tcPr>
          <w:p w:rsidR="000D6C07" w:rsidRPr="00F63128" w:rsidRDefault="000D6C07" w:rsidP="0055741E">
            <w:pPr>
              <w:spacing w:before="100" w:beforeAutospacing="1" w:after="100" w:afterAutospacing="1"/>
              <w:rPr>
                <w:bCs/>
                <w:color w:val="000000"/>
                <w:lang w:val="lv-LV" w:eastAsia="lv-LV"/>
              </w:rPr>
            </w:pPr>
            <w:r w:rsidRPr="00F63128">
              <w:rPr>
                <w:bCs/>
                <w:color w:val="000000"/>
                <w:lang w:val="lv-LV" w:eastAsia="lv-LV"/>
              </w:rPr>
              <w:t>201</w:t>
            </w:r>
            <w:r w:rsidR="004664BF" w:rsidRPr="00F63128">
              <w:rPr>
                <w:bCs/>
                <w:color w:val="000000"/>
                <w:lang w:val="lv-LV" w:eastAsia="lv-LV"/>
              </w:rPr>
              <w:t>4</w:t>
            </w:r>
            <w:r w:rsidRPr="00F63128">
              <w:rPr>
                <w:bCs/>
                <w:color w:val="000000"/>
                <w:lang w:val="lv-LV" w:eastAsia="lv-LV"/>
              </w:rPr>
              <w:t xml:space="preserve">.gada  </w:t>
            </w:r>
            <w:r w:rsidR="004664BF" w:rsidRPr="00F63128">
              <w:rPr>
                <w:bCs/>
                <w:color w:val="000000"/>
                <w:lang w:val="lv-LV" w:eastAsia="lv-LV"/>
              </w:rPr>
              <w:t>2</w:t>
            </w:r>
            <w:r w:rsidRPr="00F63128">
              <w:rPr>
                <w:bCs/>
                <w:color w:val="000000"/>
                <w:lang w:val="lv-LV" w:eastAsia="lv-LV"/>
              </w:rPr>
              <w:t>. ceturksnis</w:t>
            </w:r>
          </w:p>
          <w:p w:rsidR="000D6C07" w:rsidRPr="00F63128" w:rsidRDefault="000D6C07" w:rsidP="0055741E">
            <w:pPr>
              <w:spacing w:before="100" w:beforeAutospacing="1" w:after="100" w:afterAutospacing="1"/>
              <w:rPr>
                <w:bCs/>
                <w:color w:val="000000"/>
                <w:lang w:val="lv-LV" w:eastAsia="lv-LV"/>
              </w:rPr>
            </w:pPr>
          </w:p>
          <w:p w:rsidR="000D6C07" w:rsidRPr="00F63128" w:rsidRDefault="000D6C07" w:rsidP="0055741E">
            <w:pPr>
              <w:spacing w:before="100" w:beforeAutospacing="1" w:after="100" w:afterAutospacing="1"/>
              <w:rPr>
                <w:bCs/>
                <w:color w:val="000000"/>
                <w:lang w:val="lv-LV" w:eastAsia="lv-LV"/>
              </w:rPr>
            </w:pPr>
          </w:p>
        </w:tc>
        <w:tc>
          <w:tcPr>
            <w:tcW w:w="1311" w:type="dxa"/>
            <w:gridSpan w:val="2"/>
            <w:tcBorders>
              <w:top w:val="single" w:sz="8" w:space="0" w:color="808080"/>
              <w:left w:val="single" w:sz="8" w:space="0" w:color="808080"/>
              <w:bottom w:val="single" w:sz="8" w:space="0" w:color="808080"/>
              <w:right w:val="single" w:sz="8" w:space="0" w:color="808080"/>
            </w:tcBorders>
            <w:hideMark/>
          </w:tcPr>
          <w:p w:rsidR="000D6C07" w:rsidRPr="00F63128" w:rsidRDefault="000311A5" w:rsidP="000D6C07">
            <w:pPr>
              <w:spacing w:before="100" w:beforeAutospacing="1" w:after="100" w:afterAutospacing="1"/>
              <w:rPr>
                <w:bCs/>
                <w:color w:val="000000"/>
                <w:lang w:val="lv-LV" w:eastAsia="lv-LV"/>
              </w:rPr>
            </w:pPr>
            <w:r w:rsidRPr="00F63128">
              <w:rPr>
                <w:bCs/>
                <w:color w:val="000000"/>
                <w:lang w:val="lv-LV" w:eastAsia="lv-LV"/>
              </w:rPr>
              <w:t>NVD</w:t>
            </w:r>
          </w:p>
        </w:tc>
        <w:tc>
          <w:tcPr>
            <w:tcW w:w="1372" w:type="dxa"/>
            <w:gridSpan w:val="2"/>
            <w:tcBorders>
              <w:top w:val="single" w:sz="8" w:space="0" w:color="808080"/>
              <w:left w:val="single" w:sz="8" w:space="0" w:color="808080"/>
              <w:bottom w:val="single" w:sz="8" w:space="0" w:color="808080"/>
              <w:right w:val="single" w:sz="8" w:space="0" w:color="808080"/>
            </w:tcBorders>
          </w:tcPr>
          <w:p w:rsidR="000D6C07" w:rsidRPr="00F63128" w:rsidRDefault="000311A5" w:rsidP="009A6B49">
            <w:pPr>
              <w:spacing w:before="100" w:beforeAutospacing="1" w:after="100" w:afterAutospacing="1"/>
              <w:rPr>
                <w:bCs/>
                <w:color w:val="000000"/>
                <w:lang w:val="lv-LV" w:eastAsia="lv-LV"/>
              </w:rPr>
            </w:pPr>
            <w:r w:rsidRPr="00F63128">
              <w:rPr>
                <w:bCs/>
                <w:color w:val="000000"/>
                <w:lang w:val="lv-LV" w:eastAsia="lv-LV"/>
              </w:rPr>
              <w:t>VM</w:t>
            </w:r>
            <w:r w:rsidR="00B83CE5" w:rsidRPr="00F63128">
              <w:rPr>
                <w:bCs/>
                <w:color w:val="000000"/>
                <w:lang w:val="lv-LV" w:eastAsia="lv-LV"/>
              </w:rPr>
              <w:t>,</w:t>
            </w:r>
            <w:r w:rsidRPr="00F63128">
              <w:rPr>
                <w:bCs/>
                <w:color w:val="000000"/>
                <w:lang w:val="lv-LV" w:eastAsia="lv-LV"/>
              </w:rPr>
              <w:t xml:space="preserve"> </w:t>
            </w:r>
            <w:r w:rsidR="009A6B49" w:rsidRPr="00F63128">
              <w:rPr>
                <w:bCs/>
                <w:color w:val="000000"/>
                <w:lang w:val="lv-LV" w:eastAsia="lv-LV"/>
              </w:rPr>
              <w:t>LPA</w:t>
            </w:r>
            <w:r w:rsidR="000D6C07" w:rsidRPr="00F63128">
              <w:rPr>
                <w:bCs/>
                <w:color w:val="000000"/>
                <w:lang w:val="lv-LV" w:eastAsia="lv-LV"/>
              </w:rPr>
              <w:t xml:space="preserve">, </w:t>
            </w:r>
            <w:r w:rsidR="009A6B49" w:rsidRPr="00F63128">
              <w:rPr>
                <w:bCs/>
                <w:color w:val="000000"/>
                <w:lang w:val="lv-LV" w:eastAsia="lv-LV"/>
              </w:rPr>
              <w:t>LBPA</w:t>
            </w:r>
            <w:r w:rsidR="000D6C07" w:rsidRPr="00F63128">
              <w:rPr>
                <w:bCs/>
                <w:color w:val="000000"/>
                <w:lang w:val="lv-LV" w:eastAsia="lv-LV"/>
              </w:rPr>
              <w:t xml:space="preserve">,  </w:t>
            </w:r>
            <w:r w:rsidR="009A6B49" w:rsidRPr="00F63128">
              <w:rPr>
                <w:bCs/>
                <w:color w:val="000000"/>
                <w:lang w:val="lv-LV" w:eastAsia="lv-LV"/>
              </w:rPr>
              <w:t>LMA</w:t>
            </w:r>
            <w:r w:rsidR="000D6C07" w:rsidRPr="00F63128">
              <w:rPr>
                <w:bCs/>
                <w:color w:val="000000"/>
                <w:lang w:val="lv-LV" w:eastAsia="lv-LV"/>
              </w:rPr>
              <w:t>, ZELDA, LPS, LPB</w:t>
            </w:r>
            <w:r w:rsidR="0020288F" w:rsidRPr="00F63128">
              <w:rPr>
                <w:bCs/>
                <w:color w:val="000000"/>
                <w:lang w:val="lv-LV" w:eastAsia="lv-LV"/>
              </w:rPr>
              <w:t xml:space="preserve">, </w:t>
            </w:r>
            <w:r w:rsidR="009A6B49" w:rsidRPr="00F63128">
              <w:rPr>
                <w:lang w:val="lv-LV"/>
              </w:rPr>
              <w:t>LKPA</w:t>
            </w:r>
          </w:p>
        </w:tc>
        <w:tc>
          <w:tcPr>
            <w:tcW w:w="2551" w:type="dxa"/>
            <w:gridSpan w:val="4"/>
            <w:tcBorders>
              <w:top w:val="single" w:sz="8" w:space="0" w:color="808080"/>
              <w:left w:val="single" w:sz="8" w:space="0" w:color="808080"/>
              <w:bottom w:val="single" w:sz="8" w:space="0" w:color="808080"/>
              <w:right w:val="single" w:sz="8" w:space="0" w:color="808080"/>
            </w:tcBorders>
            <w:hideMark/>
          </w:tcPr>
          <w:p w:rsidR="000D6C07" w:rsidRPr="00F63128" w:rsidRDefault="00B20BA1" w:rsidP="004542FC">
            <w:pPr>
              <w:rPr>
                <w:strike/>
                <w:color w:val="000000"/>
                <w:kern w:val="3"/>
                <w:lang w:val="lv-LV"/>
              </w:rPr>
            </w:pPr>
            <w:r w:rsidRPr="00F63128">
              <w:rPr>
                <w:bCs/>
                <w:color w:val="000000"/>
                <w:lang w:val="lv-LV" w:eastAsia="lv-LV"/>
              </w:rPr>
              <w:t xml:space="preserve">Veikta izpēte par </w:t>
            </w:r>
            <w:r w:rsidR="000D6C07" w:rsidRPr="00F63128">
              <w:rPr>
                <w:bCs/>
                <w:color w:val="000000"/>
                <w:lang w:val="lv-LV" w:eastAsia="lv-LV"/>
              </w:rPr>
              <w:t xml:space="preserve">pakalpojuma </w:t>
            </w:r>
            <w:r w:rsidR="000D6C07" w:rsidRPr="00F63128">
              <w:rPr>
                <w:color w:val="000000"/>
                <w:lang w:val="lv-LV"/>
              </w:rPr>
              <w:t xml:space="preserve">„Mobilā psihiatriskās palīdzības komanda” </w:t>
            </w:r>
            <w:r w:rsidR="000D6C07" w:rsidRPr="00F63128">
              <w:rPr>
                <w:bCs/>
                <w:color w:val="000000"/>
                <w:lang w:val="lv-LV" w:eastAsia="lv-LV"/>
              </w:rPr>
              <w:t xml:space="preserve">ieviešanas </w:t>
            </w:r>
            <w:r w:rsidRPr="00F63128">
              <w:rPr>
                <w:bCs/>
                <w:color w:val="000000"/>
                <w:lang w:val="lv-LV" w:eastAsia="lv-LV"/>
              </w:rPr>
              <w:t xml:space="preserve">iespējām un </w:t>
            </w:r>
            <w:r w:rsidR="00CD37DC" w:rsidRPr="00F63128">
              <w:rPr>
                <w:bCs/>
                <w:color w:val="000000"/>
                <w:lang w:val="lv-LV" w:eastAsia="lv-LV"/>
              </w:rPr>
              <w:t>risinājum</w:t>
            </w:r>
            <w:r w:rsidRPr="00F63128">
              <w:rPr>
                <w:bCs/>
                <w:color w:val="000000"/>
                <w:lang w:val="lv-LV" w:eastAsia="lv-LV"/>
              </w:rPr>
              <w:t>iem</w:t>
            </w:r>
            <w:r w:rsidR="00CD37DC" w:rsidRPr="00F63128">
              <w:rPr>
                <w:bCs/>
                <w:color w:val="000000"/>
                <w:lang w:val="lv-LV" w:eastAsia="lv-LV"/>
              </w:rPr>
              <w:t xml:space="preserve"> </w:t>
            </w:r>
            <w:r w:rsidR="000D6C07" w:rsidRPr="00F63128">
              <w:rPr>
                <w:bCs/>
                <w:color w:val="000000"/>
                <w:lang w:val="lv-LV" w:eastAsia="lv-LV"/>
              </w:rPr>
              <w:t>(speciālisti, sniegtie pakalpojumi, pakalpojumu saņēmēji)</w:t>
            </w:r>
            <w:r w:rsidR="004664BF" w:rsidRPr="00F63128">
              <w:rPr>
                <w:bCs/>
                <w:color w:val="000000"/>
                <w:lang w:val="lv-LV" w:eastAsia="lv-LV"/>
              </w:rPr>
              <w:t>,</w:t>
            </w:r>
            <w:r w:rsidR="00F63128" w:rsidRPr="00F63128">
              <w:rPr>
                <w:bCs/>
                <w:color w:val="000000"/>
                <w:lang w:val="lv-LV" w:eastAsia="lv-LV"/>
              </w:rPr>
              <w:t xml:space="preserve"> </w:t>
            </w:r>
            <w:r w:rsidRPr="00F63128">
              <w:rPr>
                <w:bCs/>
                <w:color w:val="000000"/>
                <w:lang w:val="lv-LV" w:eastAsia="lv-LV"/>
              </w:rPr>
              <w:t>izmaksām,</w:t>
            </w:r>
            <w:r w:rsidR="004542FC" w:rsidRPr="00F63128">
              <w:rPr>
                <w:bCs/>
                <w:color w:val="000000"/>
                <w:lang w:val="lv-LV" w:eastAsia="lv-LV"/>
              </w:rPr>
              <w:t xml:space="preserve"> kā arī</w:t>
            </w:r>
            <w:r w:rsidR="0034606C" w:rsidRPr="00F63128">
              <w:rPr>
                <w:bCs/>
                <w:color w:val="000000"/>
                <w:lang w:val="lv-LV" w:eastAsia="lv-LV"/>
              </w:rPr>
              <w:t xml:space="preserve"> </w:t>
            </w:r>
            <w:r w:rsidR="004664BF" w:rsidRPr="00F63128">
              <w:rPr>
                <w:bCs/>
                <w:color w:val="000000"/>
                <w:lang w:val="lv-LV" w:eastAsia="lv-LV"/>
              </w:rPr>
              <w:t>riski</w:t>
            </w:r>
            <w:r w:rsidRPr="00F63128">
              <w:rPr>
                <w:bCs/>
                <w:color w:val="000000"/>
                <w:lang w:val="lv-LV" w:eastAsia="lv-LV"/>
              </w:rPr>
              <w:t>em</w:t>
            </w:r>
            <w:r w:rsidR="004664BF" w:rsidRPr="00F63128">
              <w:rPr>
                <w:bCs/>
                <w:color w:val="000000"/>
                <w:lang w:val="lv-LV" w:eastAsia="lv-LV"/>
              </w:rPr>
              <w:t xml:space="preserve"> attiecībā uz konfidencialitātes pārkāpšanu sniedzot šādus pakalpojumus</w:t>
            </w:r>
            <w:r w:rsidR="0034606C" w:rsidRPr="00F63128">
              <w:rPr>
                <w:bCs/>
                <w:color w:val="000000"/>
                <w:lang w:val="lv-LV" w:eastAsia="lv-LV"/>
              </w:rPr>
              <w:t xml:space="preserve"> un</w:t>
            </w:r>
            <w:r w:rsidR="004542FC" w:rsidRPr="00F63128">
              <w:rPr>
                <w:bCs/>
                <w:color w:val="000000"/>
                <w:lang w:val="lv-LV" w:eastAsia="lv-LV"/>
              </w:rPr>
              <w:t xml:space="preserve"> </w:t>
            </w:r>
            <w:r w:rsidR="004664BF" w:rsidRPr="00F63128">
              <w:rPr>
                <w:bCs/>
                <w:color w:val="000000"/>
                <w:lang w:val="lv-LV" w:eastAsia="lv-LV"/>
              </w:rPr>
              <w:t>priekšlikumi</w:t>
            </w:r>
            <w:r w:rsidR="004542FC" w:rsidRPr="00F63128">
              <w:rPr>
                <w:bCs/>
                <w:color w:val="000000"/>
                <w:lang w:val="lv-LV" w:eastAsia="lv-LV"/>
              </w:rPr>
              <w:t>em</w:t>
            </w:r>
            <w:r w:rsidR="004664BF" w:rsidRPr="00F63128">
              <w:rPr>
                <w:bCs/>
                <w:color w:val="000000"/>
                <w:lang w:val="lv-LV" w:eastAsia="lv-LV"/>
              </w:rPr>
              <w:t xml:space="preserve"> to novēršanai</w:t>
            </w:r>
            <w:r w:rsidR="0034606C" w:rsidRPr="00F63128">
              <w:rPr>
                <w:bCs/>
                <w:color w:val="000000"/>
                <w:lang w:val="lv-LV" w:eastAsia="lv-LV"/>
              </w:rPr>
              <w:t xml:space="preserve">, un </w:t>
            </w:r>
            <w:r w:rsidR="004664BF" w:rsidRPr="00F63128">
              <w:rPr>
                <w:lang w:val="lv-LV"/>
              </w:rPr>
              <w:t>iesniegt</w:t>
            </w:r>
            <w:r w:rsidRPr="00F63128">
              <w:rPr>
                <w:lang w:val="lv-LV"/>
              </w:rPr>
              <w:t>a</w:t>
            </w:r>
            <w:r w:rsidR="004664BF" w:rsidRPr="00F63128">
              <w:rPr>
                <w:lang w:val="lv-LV"/>
              </w:rPr>
              <w:t xml:space="preserve"> veselības ministram turpmākai rīcībai. </w:t>
            </w:r>
          </w:p>
        </w:tc>
        <w:tc>
          <w:tcPr>
            <w:tcW w:w="3119" w:type="dxa"/>
            <w:gridSpan w:val="3"/>
            <w:tcBorders>
              <w:top w:val="single" w:sz="8" w:space="0" w:color="808080"/>
              <w:left w:val="single" w:sz="8" w:space="0" w:color="808080"/>
              <w:bottom w:val="single" w:sz="8" w:space="0" w:color="808080"/>
              <w:right w:val="single" w:sz="8" w:space="0" w:color="808080"/>
            </w:tcBorders>
            <w:hideMark/>
          </w:tcPr>
          <w:p w:rsidR="000D6C07" w:rsidRPr="00F63128" w:rsidRDefault="000D6C07" w:rsidP="0055741E">
            <w:pPr>
              <w:pStyle w:val="Default"/>
              <w:rPr>
                <w:lang w:val="lv-LV"/>
              </w:rPr>
            </w:pPr>
            <w:r w:rsidRPr="00F63128">
              <w:rPr>
                <w:lang w:val="lv-LV"/>
              </w:rPr>
              <w:t>Likumā par valsts budžetu kārtējam gadam pared</w:t>
            </w:r>
            <w:r w:rsidR="0064488B" w:rsidRPr="00F63128">
              <w:rPr>
                <w:lang w:val="lv-LV"/>
              </w:rPr>
              <w:t>zēto finanšu līdzekļu ietvaros.</w:t>
            </w:r>
          </w:p>
          <w:p w:rsidR="000D6C07" w:rsidRPr="00F63128" w:rsidRDefault="000D6C07" w:rsidP="0055741E">
            <w:pPr>
              <w:pStyle w:val="Default"/>
              <w:rPr>
                <w:lang w:val="lv-LV"/>
              </w:rPr>
            </w:pPr>
          </w:p>
        </w:tc>
      </w:tr>
      <w:tr w:rsidR="000D6C07" w:rsidRPr="0095267B" w:rsidTr="00BA1270">
        <w:trPr>
          <w:trHeight w:val="1955"/>
          <w:tblCellSpacing w:w="0" w:type="dxa"/>
        </w:trPr>
        <w:tc>
          <w:tcPr>
            <w:tcW w:w="4111" w:type="dxa"/>
            <w:tcBorders>
              <w:top w:val="single" w:sz="8" w:space="0" w:color="808080"/>
              <w:left w:val="single" w:sz="8" w:space="0" w:color="808080"/>
              <w:bottom w:val="single" w:sz="8" w:space="0" w:color="808080"/>
              <w:right w:val="single" w:sz="8" w:space="0" w:color="808080"/>
            </w:tcBorders>
            <w:hideMark/>
          </w:tcPr>
          <w:p w:rsidR="000832A1" w:rsidRPr="00F63128" w:rsidRDefault="004542FC">
            <w:pPr>
              <w:pStyle w:val="ListParagraph"/>
              <w:numPr>
                <w:ilvl w:val="1"/>
                <w:numId w:val="8"/>
              </w:numPr>
              <w:ind w:right="121"/>
              <w:jc w:val="both"/>
              <w:rPr>
                <w:lang w:val="lv-LV"/>
              </w:rPr>
            </w:pPr>
            <w:r w:rsidRPr="00F63128">
              <w:rPr>
                <w:lang w:val="lv-LV"/>
              </w:rPr>
              <w:t xml:space="preserve">Izstrādāt ilgtermiņa aprūpes sistēmu personām ar </w:t>
            </w:r>
            <w:r w:rsidRPr="00F63128">
              <w:rPr>
                <w:color w:val="000000"/>
                <w:kern w:val="3"/>
                <w:lang w:val="lv-LV"/>
              </w:rPr>
              <w:t xml:space="preserve">psihiskiem un uzvedības </w:t>
            </w:r>
            <w:r w:rsidRPr="00F63128">
              <w:rPr>
                <w:lang w:val="lv-LV"/>
              </w:rPr>
              <w:t>traucējumiem, lai novērstu, ka slimnīcās tiek turēti pacienti sociālu indikāciju dēļ.</w:t>
            </w:r>
          </w:p>
          <w:p w:rsidR="000D6C07" w:rsidRPr="00F63128" w:rsidRDefault="000D6C07" w:rsidP="004542FC">
            <w:pPr>
              <w:ind w:right="121"/>
              <w:jc w:val="both"/>
              <w:rPr>
                <w:lang w:val="lv-LV"/>
              </w:rPr>
            </w:pPr>
          </w:p>
        </w:tc>
        <w:tc>
          <w:tcPr>
            <w:tcW w:w="2137" w:type="dxa"/>
            <w:gridSpan w:val="2"/>
            <w:tcBorders>
              <w:top w:val="single" w:sz="8" w:space="0" w:color="808080"/>
              <w:left w:val="single" w:sz="8" w:space="0" w:color="808080"/>
              <w:bottom w:val="single" w:sz="8" w:space="0" w:color="808080"/>
              <w:right w:val="single" w:sz="8" w:space="0" w:color="808080"/>
            </w:tcBorders>
            <w:hideMark/>
          </w:tcPr>
          <w:p w:rsidR="000D6C07" w:rsidRPr="00F63128" w:rsidRDefault="000D6C07" w:rsidP="0055741E">
            <w:pPr>
              <w:jc w:val="both"/>
              <w:rPr>
                <w:lang w:val="lv-LV"/>
              </w:rPr>
            </w:pPr>
            <w:r w:rsidRPr="00F63128">
              <w:rPr>
                <w:bCs/>
                <w:lang w:val="lv-LV" w:eastAsia="lv-LV"/>
              </w:rPr>
              <w:t>2014.gada 4.ceturksnis</w:t>
            </w:r>
            <w:r w:rsidR="0064488B" w:rsidRPr="00F63128">
              <w:rPr>
                <w:bCs/>
                <w:lang w:val="lv-LV" w:eastAsia="lv-LV"/>
              </w:rPr>
              <w:t>.</w:t>
            </w:r>
          </w:p>
        </w:tc>
        <w:tc>
          <w:tcPr>
            <w:tcW w:w="1311" w:type="dxa"/>
            <w:gridSpan w:val="2"/>
            <w:tcBorders>
              <w:top w:val="single" w:sz="8" w:space="0" w:color="808080"/>
              <w:left w:val="single" w:sz="8" w:space="0" w:color="808080"/>
              <w:bottom w:val="single" w:sz="8" w:space="0" w:color="808080"/>
              <w:right w:val="single" w:sz="8" w:space="0" w:color="808080"/>
            </w:tcBorders>
            <w:hideMark/>
          </w:tcPr>
          <w:p w:rsidR="000D6C07" w:rsidRPr="00F63128" w:rsidRDefault="000D6C07" w:rsidP="000D6C07">
            <w:pPr>
              <w:rPr>
                <w:lang w:val="lv-LV"/>
              </w:rPr>
            </w:pPr>
            <w:r w:rsidRPr="00F63128">
              <w:rPr>
                <w:lang w:val="lv-LV"/>
              </w:rPr>
              <w:t>VM</w:t>
            </w:r>
            <w:r w:rsidR="000832A1" w:rsidRPr="00F63128">
              <w:rPr>
                <w:lang w:val="lv-LV"/>
              </w:rPr>
              <w:t>/LM</w:t>
            </w:r>
            <w:r w:rsidRPr="00F63128">
              <w:rPr>
                <w:lang w:val="lv-LV"/>
              </w:rPr>
              <w:t xml:space="preserve"> </w:t>
            </w:r>
            <w:r w:rsidRPr="00F63128">
              <w:rPr>
                <w:color w:val="000000"/>
                <w:kern w:val="3"/>
                <w:lang w:val="lv-LV"/>
              </w:rPr>
              <w:t xml:space="preserve"> </w:t>
            </w:r>
          </w:p>
        </w:tc>
        <w:tc>
          <w:tcPr>
            <w:tcW w:w="1372" w:type="dxa"/>
            <w:gridSpan w:val="2"/>
            <w:tcBorders>
              <w:top w:val="single" w:sz="8" w:space="0" w:color="808080"/>
              <w:left w:val="single" w:sz="8" w:space="0" w:color="808080"/>
              <w:bottom w:val="single" w:sz="8" w:space="0" w:color="808080"/>
              <w:right w:val="single" w:sz="8" w:space="0" w:color="808080"/>
            </w:tcBorders>
          </w:tcPr>
          <w:p w:rsidR="000D6C07" w:rsidRPr="00F63128" w:rsidRDefault="000311A5" w:rsidP="009A6B49">
            <w:pPr>
              <w:rPr>
                <w:lang w:val="lv-LV"/>
              </w:rPr>
            </w:pPr>
            <w:r w:rsidRPr="00F63128">
              <w:rPr>
                <w:color w:val="000000"/>
                <w:kern w:val="3"/>
                <w:lang w:val="lv-LV"/>
              </w:rPr>
              <w:t xml:space="preserve">NVD, </w:t>
            </w:r>
            <w:r w:rsidR="009A6B49" w:rsidRPr="00F63128">
              <w:rPr>
                <w:bCs/>
                <w:lang w:val="lv-LV" w:eastAsia="lv-LV"/>
              </w:rPr>
              <w:t>LPA</w:t>
            </w:r>
            <w:r w:rsidR="000D6C07" w:rsidRPr="00F63128">
              <w:rPr>
                <w:bCs/>
                <w:lang w:val="lv-LV" w:eastAsia="lv-LV"/>
              </w:rPr>
              <w:t>, ģimenes ārs</w:t>
            </w:r>
            <w:r w:rsidR="0064488B" w:rsidRPr="00F63128">
              <w:rPr>
                <w:bCs/>
                <w:lang w:val="lv-LV" w:eastAsia="lv-LV"/>
              </w:rPr>
              <w:t xml:space="preserve">tu profesionālās asociācijas, </w:t>
            </w:r>
            <w:r w:rsidR="000D6C07" w:rsidRPr="00F63128">
              <w:rPr>
                <w:color w:val="000000"/>
                <w:kern w:val="3"/>
                <w:lang w:val="lv-LV"/>
              </w:rPr>
              <w:t>LPS, LPB.</w:t>
            </w:r>
          </w:p>
        </w:tc>
        <w:tc>
          <w:tcPr>
            <w:tcW w:w="2551" w:type="dxa"/>
            <w:gridSpan w:val="4"/>
            <w:tcBorders>
              <w:top w:val="single" w:sz="8" w:space="0" w:color="808080"/>
              <w:left w:val="single" w:sz="8" w:space="0" w:color="808080"/>
              <w:bottom w:val="single" w:sz="8" w:space="0" w:color="808080"/>
              <w:right w:val="single" w:sz="8" w:space="0" w:color="808080"/>
            </w:tcBorders>
            <w:hideMark/>
          </w:tcPr>
          <w:p w:rsidR="000D6C07" w:rsidRPr="00F63128" w:rsidRDefault="004542FC" w:rsidP="004542FC">
            <w:pPr>
              <w:rPr>
                <w:color w:val="000000"/>
                <w:kern w:val="3"/>
                <w:lang w:val="lv-LV"/>
              </w:rPr>
            </w:pPr>
            <w:r w:rsidRPr="00F63128">
              <w:rPr>
                <w:color w:val="000000"/>
                <w:kern w:val="3"/>
                <w:lang w:val="lv-LV"/>
              </w:rPr>
              <w:t xml:space="preserve">Izstrādāts koncepcijas projekts par ilgtermiņa aprūpes sistēmas attīstību personām ar psihiskiem un uzvedības traucējumiem, tai skaitā iekļaujot jautājumu par </w:t>
            </w:r>
            <w:r w:rsidRPr="00F63128">
              <w:rPr>
                <w:bCs/>
                <w:lang w:val="lv-LV" w:eastAsia="lv-LV"/>
              </w:rPr>
              <w:lastRenderedPageBreak/>
              <w:t xml:space="preserve">pusceļa un grupu māju pakalpojumu attīstīšanu  psihiatrijas profila pacientiem. </w:t>
            </w:r>
            <w:r w:rsidR="00935FA6" w:rsidRPr="00F63128">
              <w:rPr>
                <w:color w:val="000000"/>
                <w:kern w:val="3"/>
                <w:lang w:val="lv-LV"/>
              </w:rPr>
              <w:t>A</w:t>
            </w:r>
            <w:r w:rsidR="000D6C07" w:rsidRPr="00F63128">
              <w:rPr>
                <w:color w:val="000000"/>
                <w:kern w:val="3"/>
                <w:lang w:val="lv-LV"/>
              </w:rPr>
              <w:t xml:space="preserve">prēķināts </w:t>
            </w:r>
            <w:r w:rsidR="00CD1EFD" w:rsidRPr="00F63128">
              <w:rPr>
                <w:color w:val="000000"/>
                <w:kern w:val="3"/>
                <w:lang w:val="lv-LV"/>
              </w:rPr>
              <w:t xml:space="preserve">ilgstošai psihiatriskai ārstēšanai </w:t>
            </w:r>
            <w:r w:rsidR="000D6C07" w:rsidRPr="00F63128">
              <w:rPr>
                <w:color w:val="000000"/>
                <w:kern w:val="3"/>
                <w:lang w:val="lv-LV"/>
              </w:rPr>
              <w:t>nepieciešamais psihiatrijas profila gultu skaits.</w:t>
            </w:r>
          </w:p>
        </w:tc>
        <w:tc>
          <w:tcPr>
            <w:tcW w:w="3119" w:type="dxa"/>
            <w:gridSpan w:val="3"/>
            <w:tcBorders>
              <w:top w:val="single" w:sz="8" w:space="0" w:color="808080"/>
              <w:left w:val="single" w:sz="8" w:space="0" w:color="808080"/>
              <w:bottom w:val="single" w:sz="8" w:space="0" w:color="808080"/>
              <w:right w:val="single" w:sz="8" w:space="0" w:color="808080"/>
            </w:tcBorders>
            <w:hideMark/>
          </w:tcPr>
          <w:p w:rsidR="000D6C07" w:rsidRPr="00F63128" w:rsidRDefault="000D6C07" w:rsidP="0055741E">
            <w:pPr>
              <w:pStyle w:val="Default"/>
              <w:rPr>
                <w:lang w:val="lv-LV"/>
              </w:rPr>
            </w:pPr>
            <w:r w:rsidRPr="00F63128">
              <w:rPr>
                <w:lang w:val="lv-LV"/>
              </w:rPr>
              <w:lastRenderedPageBreak/>
              <w:t>Likumā par valsts budžetu kārtējam gadam pared</w:t>
            </w:r>
            <w:r w:rsidR="007C1916" w:rsidRPr="00F63128">
              <w:rPr>
                <w:lang w:val="lv-LV"/>
              </w:rPr>
              <w:t>zēto finanšu līdzekļu ietvaros.</w:t>
            </w:r>
          </w:p>
          <w:p w:rsidR="000D6C07" w:rsidRPr="00F63128" w:rsidRDefault="000D6C07" w:rsidP="0055741E">
            <w:pPr>
              <w:jc w:val="both"/>
              <w:rPr>
                <w:lang w:val="lv-LV"/>
              </w:rPr>
            </w:pPr>
          </w:p>
        </w:tc>
      </w:tr>
      <w:tr w:rsidR="000D6C07" w:rsidRPr="0095267B" w:rsidTr="00BA1270">
        <w:trPr>
          <w:trHeight w:val="520"/>
          <w:tblCellSpacing w:w="0" w:type="dxa"/>
        </w:trPr>
        <w:tc>
          <w:tcPr>
            <w:tcW w:w="4111" w:type="dxa"/>
            <w:tcBorders>
              <w:top w:val="single" w:sz="8" w:space="0" w:color="808080"/>
              <w:left w:val="single" w:sz="8" w:space="0" w:color="808080"/>
              <w:bottom w:val="single" w:sz="8" w:space="0" w:color="808080"/>
              <w:right w:val="single" w:sz="8" w:space="0" w:color="808080"/>
            </w:tcBorders>
            <w:hideMark/>
          </w:tcPr>
          <w:p w:rsidR="000D6C07" w:rsidRPr="00F63128" w:rsidRDefault="00D525D9" w:rsidP="00D525D9">
            <w:pPr>
              <w:numPr>
                <w:ilvl w:val="1"/>
                <w:numId w:val="8"/>
              </w:numPr>
              <w:ind w:left="567" w:right="121"/>
              <w:jc w:val="both"/>
              <w:rPr>
                <w:lang w:val="lv-LV"/>
              </w:rPr>
            </w:pPr>
            <w:r>
              <w:rPr>
                <w:lang w:val="lv-LV"/>
              </w:rPr>
              <w:lastRenderedPageBreak/>
              <w:t>K</w:t>
            </w:r>
            <w:r w:rsidR="00CD1EFD" w:rsidRPr="00F63128">
              <w:rPr>
                <w:lang w:val="lv-LV"/>
              </w:rPr>
              <w:t>rīzes tālruņa ieviešana (telefoniskas konsultācijas emocionālā atbalsta sniegšanai</w:t>
            </w:r>
            <w:r>
              <w:rPr>
                <w:lang w:val="lv-LV"/>
              </w:rPr>
              <w:t xml:space="preserve"> Latvijas iedzīvotājiem</w:t>
            </w:r>
            <w:r w:rsidR="00CD1EFD" w:rsidRPr="00F63128">
              <w:rPr>
                <w:lang w:val="lv-LV"/>
              </w:rPr>
              <w:t>).</w:t>
            </w:r>
          </w:p>
        </w:tc>
        <w:tc>
          <w:tcPr>
            <w:tcW w:w="2137" w:type="dxa"/>
            <w:gridSpan w:val="2"/>
            <w:tcBorders>
              <w:top w:val="single" w:sz="8" w:space="0" w:color="808080"/>
              <w:left w:val="single" w:sz="8" w:space="0" w:color="808080"/>
              <w:bottom w:val="single" w:sz="8" w:space="0" w:color="808080"/>
              <w:right w:val="single" w:sz="8" w:space="0" w:color="808080"/>
            </w:tcBorders>
            <w:hideMark/>
          </w:tcPr>
          <w:p w:rsidR="000D6C07" w:rsidRPr="00F63128" w:rsidRDefault="00E50875" w:rsidP="00AA5322">
            <w:pPr>
              <w:spacing w:before="100" w:beforeAutospacing="1" w:after="100" w:afterAutospacing="1"/>
              <w:rPr>
                <w:lang w:val="lv-LV"/>
              </w:rPr>
            </w:pPr>
            <w:r w:rsidRPr="00F63128">
              <w:rPr>
                <w:lang w:val="lv-LV"/>
              </w:rPr>
              <w:t>201</w:t>
            </w:r>
            <w:r w:rsidR="00AA5322">
              <w:rPr>
                <w:lang w:val="lv-LV"/>
              </w:rPr>
              <w:t>4</w:t>
            </w:r>
            <w:r w:rsidR="000D6C07" w:rsidRPr="00F63128">
              <w:rPr>
                <w:lang w:val="lv-LV"/>
              </w:rPr>
              <w:t xml:space="preserve">.gada </w:t>
            </w:r>
            <w:r>
              <w:rPr>
                <w:lang w:val="lv-LV"/>
              </w:rPr>
              <w:t>4</w:t>
            </w:r>
            <w:r w:rsidR="000D6C07" w:rsidRPr="00F63128">
              <w:rPr>
                <w:lang w:val="lv-LV"/>
              </w:rPr>
              <w:t>.ceturksnis</w:t>
            </w:r>
          </w:p>
        </w:tc>
        <w:tc>
          <w:tcPr>
            <w:tcW w:w="1311" w:type="dxa"/>
            <w:gridSpan w:val="2"/>
            <w:tcBorders>
              <w:top w:val="single" w:sz="8" w:space="0" w:color="808080"/>
              <w:left w:val="single" w:sz="8" w:space="0" w:color="808080"/>
              <w:bottom w:val="single" w:sz="8" w:space="0" w:color="808080"/>
              <w:right w:val="single" w:sz="8" w:space="0" w:color="808080"/>
            </w:tcBorders>
            <w:hideMark/>
          </w:tcPr>
          <w:p w:rsidR="000D6C07" w:rsidRPr="00F63128" w:rsidRDefault="000311A5" w:rsidP="000D6C07">
            <w:pPr>
              <w:spacing w:before="100" w:beforeAutospacing="1" w:after="100" w:afterAutospacing="1"/>
              <w:rPr>
                <w:lang w:val="lv-LV"/>
              </w:rPr>
            </w:pPr>
            <w:r w:rsidRPr="00F63128">
              <w:rPr>
                <w:bCs/>
                <w:lang w:val="lv-LV" w:eastAsia="lv-LV"/>
              </w:rPr>
              <w:t>NVD</w:t>
            </w:r>
          </w:p>
        </w:tc>
        <w:tc>
          <w:tcPr>
            <w:tcW w:w="1372" w:type="dxa"/>
            <w:gridSpan w:val="2"/>
            <w:tcBorders>
              <w:top w:val="single" w:sz="8" w:space="0" w:color="808080"/>
              <w:left w:val="single" w:sz="8" w:space="0" w:color="808080"/>
              <w:bottom w:val="single" w:sz="8" w:space="0" w:color="808080"/>
              <w:right w:val="single" w:sz="8" w:space="0" w:color="808080"/>
            </w:tcBorders>
          </w:tcPr>
          <w:p w:rsidR="000D6C07" w:rsidRPr="00F63128" w:rsidRDefault="000D6C07" w:rsidP="009A6B49">
            <w:pPr>
              <w:spacing w:before="100" w:beforeAutospacing="1" w:after="100" w:afterAutospacing="1"/>
              <w:rPr>
                <w:lang w:val="lv-LV"/>
              </w:rPr>
            </w:pPr>
          </w:p>
        </w:tc>
        <w:tc>
          <w:tcPr>
            <w:tcW w:w="2551" w:type="dxa"/>
            <w:gridSpan w:val="4"/>
            <w:tcBorders>
              <w:top w:val="single" w:sz="8" w:space="0" w:color="808080"/>
              <w:left w:val="single" w:sz="8" w:space="0" w:color="808080"/>
              <w:bottom w:val="single" w:sz="8" w:space="0" w:color="808080"/>
              <w:right w:val="single" w:sz="8" w:space="0" w:color="808080"/>
            </w:tcBorders>
            <w:hideMark/>
          </w:tcPr>
          <w:p w:rsidR="00DC3842" w:rsidRPr="00F63128" w:rsidRDefault="00E50875" w:rsidP="00E50875">
            <w:pPr>
              <w:spacing w:before="100" w:beforeAutospacing="1" w:after="100" w:afterAutospacing="1"/>
              <w:rPr>
                <w:lang w:val="lv-LV"/>
              </w:rPr>
            </w:pPr>
            <w:r>
              <w:rPr>
                <w:bCs/>
                <w:lang w:val="lv-LV" w:eastAsia="lv-LV"/>
              </w:rPr>
              <w:t xml:space="preserve">Ieviests </w:t>
            </w:r>
            <w:r w:rsidRPr="00F63128">
              <w:rPr>
                <w:bCs/>
                <w:lang w:val="lv-LV" w:eastAsia="lv-LV"/>
              </w:rPr>
              <w:t>Emocionālā atbalst</w:t>
            </w:r>
            <w:r>
              <w:rPr>
                <w:bCs/>
                <w:lang w:val="lv-LV" w:eastAsia="lv-LV"/>
              </w:rPr>
              <w:t>a</w:t>
            </w:r>
            <w:r w:rsidRPr="00F63128">
              <w:rPr>
                <w:bCs/>
                <w:lang w:val="lv-LV" w:eastAsia="lv-LV"/>
              </w:rPr>
              <w:t xml:space="preserve"> dienesta </w:t>
            </w:r>
            <w:r w:rsidRPr="00F63128">
              <w:rPr>
                <w:lang w:val="lv-LV"/>
              </w:rPr>
              <w:t>tālruņa 116123</w:t>
            </w:r>
            <w:r w:rsidRPr="00F63128">
              <w:rPr>
                <w:rStyle w:val="FootnoteReference"/>
                <w:lang w:val="lv-LV"/>
              </w:rPr>
              <w:footnoteReference w:id="4"/>
            </w:r>
            <w:r w:rsidRPr="00F63128">
              <w:rPr>
                <w:lang w:val="lv-LV"/>
              </w:rPr>
              <w:t xml:space="preserve"> </w:t>
            </w:r>
            <w:r>
              <w:rPr>
                <w:bCs/>
                <w:lang w:val="lv-LV" w:eastAsia="lv-LV"/>
              </w:rPr>
              <w:t xml:space="preserve">pakalpojums Latvijas iedzīvotājiem. </w:t>
            </w:r>
          </w:p>
        </w:tc>
        <w:tc>
          <w:tcPr>
            <w:tcW w:w="3119" w:type="dxa"/>
            <w:gridSpan w:val="3"/>
            <w:tcBorders>
              <w:top w:val="single" w:sz="8" w:space="0" w:color="808080"/>
              <w:left w:val="single" w:sz="8" w:space="0" w:color="808080"/>
              <w:bottom w:val="single" w:sz="8" w:space="0" w:color="808080"/>
              <w:right w:val="single" w:sz="8" w:space="0" w:color="808080"/>
            </w:tcBorders>
            <w:hideMark/>
          </w:tcPr>
          <w:p w:rsidR="00D525D9" w:rsidRDefault="00727522" w:rsidP="00D525D9">
            <w:pPr>
              <w:rPr>
                <w:lang w:val="lv-LV" w:eastAsia="lv-LV"/>
              </w:rPr>
            </w:pPr>
            <w:r>
              <w:rPr>
                <w:lang w:val="lv-LV" w:eastAsia="lv-LV"/>
              </w:rPr>
              <w:t>Nepieciešams papildu</w:t>
            </w:r>
            <w:r w:rsidR="00D525D9" w:rsidRPr="00F63128">
              <w:rPr>
                <w:lang w:val="lv-LV" w:eastAsia="lv-LV"/>
              </w:rPr>
              <w:t xml:space="preserve"> finansējums no valsts budžeta līdzekļiem 2014.gadā</w:t>
            </w:r>
            <w:r w:rsidR="00AA5322">
              <w:rPr>
                <w:lang w:val="lv-LV" w:eastAsia="lv-LV"/>
              </w:rPr>
              <w:t xml:space="preserve"> </w:t>
            </w:r>
            <w:r w:rsidR="005B3187">
              <w:rPr>
                <w:lang w:val="lv-LV" w:eastAsia="lv-LV"/>
              </w:rPr>
              <w:t>5</w:t>
            </w:r>
            <w:r w:rsidR="00554544">
              <w:rPr>
                <w:lang w:val="lv-LV" w:eastAsia="lv-LV"/>
              </w:rPr>
              <w:t>0</w:t>
            </w:r>
            <w:r w:rsidR="00AA5322">
              <w:rPr>
                <w:lang w:val="lv-LV" w:eastAsia="lv-LV"/>
              </w:rPr>
              <w:t> </w:t>
            </w:r>
            <w:r w:rsidR="00554544">
              <w:rPr>
                <w:lang w:val="lv-LV" w:eastAsia="lv-LV"/>
              </w:rPr>
              <w:t>680</w:t>
            </w:r>
            <w:r w:rsidR="00AA5322">
              <w:rPr>
                <w:lang w:val="lv-LV" w:eastAsia="lv-LV"/>
              </w:rPr>
              <w:t>Ls</w:t>
            </w:r>
            <w:r w:rsidR="00D525D9">
              <w:rPr>
                <w:lang w:val="lv-LV" w:eastAsia="lv-LV"/>
              </w:rPr>
              <w:t xml:space="preserve">, </w:t>
            </w:r>
            <w:r w:rsidR="00D525D9" w:rsidRPr="00F63128">
              <w:rPr>
                <w:lang w:val="lv-LV" w:eastAsia="lv-LV"/>
              </w:rPr>
              <w:t xml:space="preserve">t.sk.: </w:t>
            </w:r>
          </w:p>
          <w:p w:rsidR="004F5280" w:rsidRDefault="00620E8E" w:rsidP="00D525D9">
            <w:pPr>
              <w:rPr>
                <w:lang w:val="lv-LV" w:eastAsia="lv-LV"/>
              </w:rPr>
            </w:pPr>
            <w:r>
              <w:rPr>
                <w:lang w:val="lv-LV" w:eastAsia="lv-LV"/>
              </w:rPr>
              <w:t>182</w:t>
            </w:r>
            <w:r w:rsidR="004F5280">
              <w:rPr>
                <w:lang w:val="lv-LV" w:eastAsia="lv-LV"/>
              </w:rPr>
              <w:t>.</w:t>
            </w:r>
            <w:r>
              <w:rPr>
                <w:lang w:val="lv-LV" w:eastAsia="lv-LV"/>
              </w:rPr>
              <w:t>00</w:t>
            </w:r>
            <w:r w:rsidR="004F5280">
              <w:rPr>
                <w:lang w:val="lv-LV" w:eastAsia="lv-LV"/>
              </w:rPr>
              <w:t xml:space="preserve"> Ls</w:t>
            </w:r>
            <w:r w:rsidR="00AD7A24">
              <w:rPr>
                <w:lang w:val="lv-LV" w:eastAsia="lv-LV"/>
              </w:rPr>
              <w:t xml:space="preserve"> </w:t>
            </w:r>
            <w:r w:rsidR="004F5280">
              <w:rPr>
                <w:lang w:val="lv-LV" w:eastAsia="lv-LV"/>
              </w:rPr>
              <w:t>– tālruņa līnijas ierīkošana,</w:t>
            </w:r>
          </w:p>
          <w:p w:rsidR="00727522" w:rsidRDefault="00E50875" w:rsidP="00D525D9">
            <w:pPr>
              <w:rPr>
                <w:lang w:val="lv-LV" w:eastAsia="lv-LV"/>
              </w:rPr>
            </w:pPr>
            <w:r>
              <w:rPr>
                <w:lang w:val="lv-LV" w:eastAsia="lv-LV"/>
              </w:rPr>
              <w:t>3384</w:t>
            </w:r>
            <w:r w:rsidR="00727522">
              <w:rPr>
                <w:lang w:val="lv-LV" w:eastAsia="lv-LV"/>
              </w:rPr>
              <w:t xml:space="preserve"> Ls</w:t>
            </w:r>
            <w:r w:rsidR="00AD7A24">
              <w:rPr>
                <w:lang w:val="lv-LV" w:eastAsia="lv-LV"/>
              </w:rPr>
              <w:t xml:space="preserve"> –</w:t>
            </w:r>
            <w:r w:rsidR="00727522">
              <w:rPr>
                <w:lang w:val="lv-LV" w:eastAsia="lv-LV"/>
              </w:rPr>
              <w:t xml:space="preserve"> </w:t>
            </w:r>
            <w:r w:rsidR="00AD7A24">
              <w:rPr>
                <w:lang w:val="lv-LV" w:eastAsia="lv-LV"/>
              </w:rPr>
              <w:t>116 123 tālruņa numura abonēšana (</w:t>
            </w:r>
            <w:r>
              <w:rPr>
                <w:lang w:val="lv-LV" w:eastAsia="lv-LV"/>
              </w:rPr>
              <w:t xml:space="preserve">282 </w:t>
            </w:r>
            <w:r w:rsidR="00AD7A24">
              <w:rPr>
                <w:lang w:val="lv-LV" w:eastAsia="lv-LV"/>
              </w:rPr>
              <w:t xml:space="preserve">Ls *12 </w:t>
            </w:r>
            <w:proofErr w:type="spellStart"/>
            <w:r w:rsidR="00AD7A24">
              <w:rPr>
                <w:lang w:val="lv-LV" w:eastAsia="lv-LV"/>
              </w:rPr>
              <w:t>mēn</w:t>
            </w:r>
            <w:proofErr w:type="spellEnd"/>
            <w:r w:rsidR="00AD7A24">
              <w:rPr>
                <w:lang w:val="lv-LV" w:eastAsia="lv-LV"/>
              </w:rPr>
              <w:t>.)</w:t>
            </w:r>
          </w:p>
          <w:p w:rsidR="004F5280" w:rsidRDefault="00561AD4" w:rsidP="00D525D9">
            <w:pPr>
              <w:rPr>
                <w:lang w:val="lv-LV" w:eastAsia="lv-LV"/>
              </w:rPr>
            </w:pPr>
            <w:r>
              <w:rPr>
                <w:lang w:val="lv-LV" w:eastAsia="lv-LV"/>
              </w:rPr>
              <w:t xml:space="preserve">14 328 Ls </w:t>
            </w:r>
            <w:r w:rsidR="00AD7A24">
              <w:rPr>
                <w:lang w:val="lv-LV" w:eastAsia="lv-LV"/>
              </w:rPr>
              <w:t>– maksa par sarunām gadā (1194 Ls *12</w:t>
            </w:r>
            <w:r w:rsidR="00AD7A24">
              <w:rPr>
                <w:rStyle w:val="FootnoteReference"/>
                <w:lang w:val="lv-LV" w:eastAsia="lv-LV"/>
              </w:rPr>
              <w:footnoteReference w:id="5"/>
            </w:r>
            <w:r w:rsidR="00AD7A24">
              <w:rPr>
                <w:lang w:val="lv-LV" w:eastAsia="lv-LV"/>
              </w:rPr>
              <w:t>)</w:t>
            </w:r>
          </w:p>
          <w:p w:rsidR="004F5280" w:rsidRDefault="00561AD4" w:rsidP="00D525D9">
            <w:pPr>
              <w:rPr>
                <w:lang w:val="lv-LV" w:eastAsia="lv-LV"/>
              </w:rPr>
            </w:pPr>
            <w:r>
              <w:rPr>
                <w:lang w:val="lv-LV" w:eastAsia="lv-LV"/>
              </w:rPr>
              <w:t xml:space="preserve">14 352 Ls </w:t>
            </w:r>
            <w:r w:rsidR="004F5280">
              <w:rPr>
                <w:lang w:val="lv-LV" w:eastAsia="lv-LV"/>
              </w:rPr>
              <w:t xml:space="preserve">samaksa 2 krīzes tālruņa speciālistiem = ((598*12 </w:t>
            </w:r>
            <w:proofErr w:type="spellStart"/>
            <w:r w:rsidR="004F5280">
              <w:rPr>
                <w:lang w:val="lv-LV" w:eastAsia="lv-LV"/>
              </w:rPr>
              <w:t>mēn</w:t>
            </w:r>
            <w:proofErr w:type="spellEnd"/>
            <w:r w:rsidR="004F5280">
              <w:rPr>
                <w:lang w:val="lv-LV" w:eastAsia="lv-LV"/>
              </w:rPr>
              <w:t xml:space="preserve">.)*2) </w:t>
            </w:r>
          </w:p>
          <w:p w:rsidR="004F5280" w:rsidRDefault="004F5280" w:rsidP="004F5280">
            <w:pPr>
              <w:rPr>
                <w:lang w:val="lv-LV" w:eastAsia="lv-LV"/>
              </w:rPr>
            </w:pPr>
            <w:r>
              <w:rPr>
                <w:lang w:val="lv-LV" w:eastAsia="lv-LV"/>
              </w:rPr>
              <w:lastRenderedPageBreak/>
              <w:t>1930 Ls - inventārs 2</w:t>
            </w:r>
            <w:r w:rsidR="00E50875">
              <w:rPr>
                <w:lang w:val="lv-LV" w:eastAsia="lv-LV"/>
              </w:rPr>
              <w:t xml:space="preserve"> jaunu darba vietu aprīkošanai </w:t>
            </w:r>
            <w:r>
              <w:rPr>
                <w:lang w:val="lv-LV" w:eastAsia="lv-LV"/>
              </w:rPr>
              <w:t>(965Ls*2),</w:t>
            </w:r>
          </w:p>
          <w:p w:rsidR="005B3187" w:rsidRDefault="004F5280" w:rsidP="00D525D9">
            <w:pPr>
              <w:rPr>
                <w:lang w:val="lv-LV" w:eastAsia="lv-LV"/>
              </w:rPr>
            </w:pPr>
            <w:r>
              <w:rPr>
                <w:lang w:val="lv-LV" w:eastAsia="lv-LV"/>
              </w:rPr>
              <w:t xml:space="preserve">6504 Ls </w:t>
            </w:r>
            <w:r w:rsidR="00D64070">
              <w:rPr>
                <w:lang w:val="lv-LV" w:eastAsia="lv-LV"/>
              </w:rPr>
              <w:t>–</w:t>
            </w:r>
            <w:r w:rsidR="00AA5322">
              <w:rPr>
                <w:lang w:val="lv-LV" w:eastAsia="lv-LV"/>
              </w:rPr>
              <w:t xml:space="preserve"> </w:t>
            </w:r>
            <w:r w:rsidR="00554544">
              <w:rPr>
                <w:lang w:val="lv-LV" w:eastAsia="lv-LV"/>
              </w:rPr>
              <w:t>uzturēšana</w:t>
            </w:r>
            <w:r>
              <w:rPr>
                <w:lang w:val="lv-LV" w:eastAsia="lv-LV"/>
              </w:rPr>
              <w:t xml:space="preserve">  ((271Ls*12) *2)</w:t>
            </w:r>
            <w:r w:rsidR="005B3187">
              <w:rPr>
                <w:lang w:val="lv-LV" w:eastAsia="lv-LV"/>
              </w:rPr>
              <w:t>,</w:t>
            </w:r>
          </w:p>
          <w:p w:rsidR="005B3187" w:rsidRDefault="005B3187" w:rsidP="00D525D9">
            <w:pPr>
              <w:rPr>
                <w:lang w:val="lv-LV" w:eastAsia="lv-LV"/>
              </w:rPr>
            </w:pPr>
            <w:r>
              <w:rPr>
                <w:lang w:val="lv-LV" w:eastAsia="lv-LV"/>
              </w:rPr>
              <w:t>10 000 Ls – informatīva kampaņa iedzīvotāju informēšanai</w:t>
            </w:r>
            <w:r w:rsidR="003E7CA5">
              <w:rPr>
                <w:rStyle w:val="FootnoteReference"/>
                <w:lang w:val="lv-LV" w:eastAsia="lv-LV"/>
              </w:rPr>
              <w:footnoteReference w:id="6"/>
            </w:r>
            <w:r w:rsidR="00D64070">
              <w:rPr>
                <w:lang w:val="lv-LV" w:eastAsia="lv-LV"/>
              </w:rPr>
              <w:t>.</w:t>
            </w:r>
          </w:p>
          <w:p w:rsidR="000D6C07" w:rsidRPr="0095267B" w:rsidRDefault="000D6C07" w:rsidP="00D525D9">
            <w:pPr>
              <w:pStyle w:val="Default"/>
              <w:rPr>
                <w:lang w:val="lv-LV"/>
              </w:rPr>
            </w:pPr>
          </w:p>
        </w:tc>
      </w:tr>
      <w:tr w:rsidR="000D6C07" w:rsidRPr="0095267B" w:rsidTr="00BA1270">
        <w:trPr>
          <w:tblCellSpacing w:w="0" w:type="dxa"/>
        </w:trPr>
        <w:tc>
          <w:tcPr>
            <w:tcW w:w="4111" w:type="dxa"/>
            <w:tcBorders>
              <w:top w:val="single" w:sz="8" w:space="0" w:color="808080"/>
              <w:left w:val="single" w:sz="8" w:space="0" w:color="808080"/>
              <w:bottom w:val="single" w:sz="8" w:space="0" w:color="808080"/>
              <w:right w:val="single" w:sz="8" w:space="0" w:color="808080"/>
            </w:tcBorders>
            <w:hideMark/>
          </w:tcPr>
          <w:p w:rsidR="000D6C07" w:rsidRPr="00F63128" w:rsidRDefault="0064488B" w:rsidP="00327641">
            <w:pPr>
              <w:ind w:right="121"/>
              <w:jc w:val="both"/>
              <w:rPr>
                <w:color w:val="000000"/>
                <w:lang w:val="lv-LV"/>
              </w:rPr>
            </w:pPr>
            <w:r>
              <w:rPr>
                <w:color w:val="000000"/>
                <w:lang w:val="lv-LV"/>
              </w:rPr>
              <w:lastRenderedPageBreak/>
              <w:t xml:space="preserve"> </w:t>
            </w:r>
            <w:r w:rsidR="00451F23" w:rsidRPr="00F63128">
              <w:rPr>
                <w:color w:val="000000"/>
                <w:lang w:val="lv-LV"/>
              </w:rPr>
              <w:t xml:space="preserve">1.5. </w:t>
            </w:r>
            <w:r w:rsidR="000D6C07" w:rsidRPr="00F63128">
              <w:rPr>
                <w:color w:val="000000"/>
                <w:lang w:val="lv-LV"/>
              </w:rPr>
              <w:t xml:space="preserve">Izvērtēt kompensējamo medikamentu sarakstu pacientiem ar </w:t>
            </w:r>
            <w:r w:rsidR="00327641" w:rsidRPr="00F63128">
              <w:rPr>
                <w:color w:val="000000"/>
                <w:lang w:val="lv-LV"/>
              </w:rPr>
              <w:t>psihiskiem un uzvedības</w:t>
            </w:r>
            <w:r w:rsidR="000D6C07" w:rsidRPr="00F63128">
              <w:rPr>
                <w:color w:val="000000"/>
                <w:lang w:val="lv-LV"/>
              </w:rPr>
              <w:t xml:space="preserve"> traucējumiem un sniegt priekšlikumus tā uzlabošanai</w:t>
            </w:r>
            <w:r w:rsidR="00C74480" w:rsidRPr="00F63128">
              <w:rPr>
                <w:color w:val="000000"/>
                <w:kern w:val="3"/>
                <w:lang w:val="lv-LV"/>
              </w:rPr>
              <w:t xml:space="preserve"> ar mērķi novērst atkārtotu hospitalizāciju risku (īpaši bērniem līdz 18 gadu vecumam), kas saistīts ar medikamentu nepieejamību.</w:t>
            </w:r>
          </w:p>
        </w:tc>
        <w:tc>
          <w:tcPr>
            <w:tcW w:w="2137" w:type="dxa"/>
            <w:gridSpan w:val="2"/>
            <w:tcBorders>
              <w:top w:val="single" w:sz="8" w:space="0" w:color="808080"/>
              <w:left w:val="single" w:sz="8" w:space="0" w:color="808080"/>
              <w:bottom w:val="single" w:sz="8" w:space="0" w:color="808080"/>
              <w:right w:val="single" w:sz="8" w:space="0" w:color="808080"/>
            </w:tcBorders>
            <w:hideMark/>
          </w:tcPr>
          <w:p w:rsidR="000D6C07" w:rsidRPr="00F63128" w:rsidRDefault="000D6C07" w:rsidP="0034606C">
            <w:pPr>
              <w:spacing w:before="100" w:beforeAutospacing="1" w:after="100" w:afterAutospacing="1"/>
              <w:rPr>
                <w:color w:val="000000"/>
                <w:lang w:val="lv-LV"/>
              </w:rPr>
            </w:pPr>
            <w:r w:rsidRPr="00F63128">
              <w:rPr>
                <w:color w:val="000000"/>
                <w:lang w:val="lv-LV"/>
              </w:rPr>
              <w:t>201</w:t>
            </w:r>
            <w:r w:rsidR="00E31D60" w:rsidRPr="00F63128">
              <w:rPr>
                <w:color w:val="000000"/>
                <w:lang w:val="lv-LV"/>
              </w:rPr>
              <w:t>4</w:t>
            </w:r>
            <w:r w:rsidRPr="00F63128">
              <w:rPr>
                <w:color w:val="000000"/>
                <w:lang w:val="lv-LV"/>
              </w:rPr>
              <w:t xml:space="preserve">.gada </w:t>
            </w:r>
            <w:r w:rsidR="0034606C" w:rsidRPr="00F63128">
              <w:rPr>
                <w:color w:val="000000"/>
                <w:lang w:val="lv-LV"/>
              </w:rPr>
              <w:t>2</w:t>
            </w:r>
            <w:r w:rsidRPr="00F63128">
              <w:rPr>
                <w:color w:val="000000"/>
                <w:lang w:val="lv-LV"/>
              </w:rPr>
              <w:t>.ceturksnis</w:t>
            </w:r>
          </w:p>
        </w:tc>
        <w:tc>
          <w:tcPr>
            <w:tcW w:w="1311" w:type="dxa"/>
            <w:gridSpan w:val="2"/>
            <w:tcBorders>
              <w:top w:val="single" w:sz="8" w:space="0" w:color="808080"/>
              <w:left w:val="single" w:sz="8" w:space="0" w:color="808080"/>
              <w:bottom w:val="single" w:sz="8" w:space="0" w:color="808080"/>
              <w:right w:val="single" w:sz="8" w:space="0" w:color="808080"/>
            </w:tcBorders>
            <w:hideMark/>
          </w:tcPr>
          <w:p w:rsidR="000D6C07" w:rsidRPr="00F63128" w:rsidRDefault="00F07FCB" w:rsidP="000D6C07">
            <w:pPr>
              <w:spacing w:before="100" w:beforeAutospacing="1" w:after="100" w:afterAutospacing="1"/>
              <w:rPr>
                <w:color w:val="000000"/>
                <w:lang w:val="lv-LV"/>
              </w:rPr>
            </w:pPr>
            <w:r w:rsidRPr="00F63128">
              <w:rPr>
                <w:color w:val="000000"/>
                <w:lang w:val="lv-LV"/>
              </w:rPr>
              <w:t>NVD</w:t>
            </w:r>
          </w:p>
          <w:p w:rsidR="00DC3842" w:rsidRPr="00F63128" w:rsidRDefault="00DC3842" w:rsidP="000D6C07">
            <w:pPr>
              <w:spacing w:before="100" w:beforeAutospacing="1" w:after="100" w:afterAutospacing="1"/>
              <w:rPr>
                <w:color w:val="000000"/>
                <w:lang w:val="lv-LV"/>
              </w:rPr>
            </w:pPr>
          </w:p>
        </w:tc>
        <w:tc>
          <w:tcPr>
            <w:tcW w:w="1372" w:type="dxa"/>
            <w:gridSpan w:val="2"/>
            <w:tcBorders>
              <w:top w:val="single" w:sz="8" w:space="0" w:color="808080"/>
              <w:left w:val="single" w:sz="8" w:space="0" w:color="808080"/>
              <w:bottom w:val="single" w:sz="8" w:space="0" w:color="808080"/>
              <w:right w:val="single" w:sz="8" w:space="0" w:color="808080"/>
            </w:tcBorders>
          </w:tcPr>
          <w:p w:rsidR="000D6C07" w:rsidRPr="00F63128" w:rsidRDefault="0034606C" w:rsidP="009A6B49">
            <w:pPr>
              <w:spacing w:before="100" w:beforeAutospacing="1" w:after="100" w:afterAutospacing="1"/>
              <w:rPr>
                <w:color w:val="000000"/>
                <w:lang w:val="lv-LV"/>
              </w:rPr>
            </w:pPr>
            <w:r w:rsidRPr="00F63128">
              <w:rPr>
                <w:color w:val="000000"/>
                <w:lang w:val="lv-LV"/>
              </w:rPr>
              <w:t>VM</w:t>
            </w:r>
            <w:r w:rsidR="000311A5" w:rsidRPr="00F63128">
              <w:rPr>
                <w:color w:val="000000"/>
                <w:lang w:val="lv-LV"/>
              </w:rPr>
              <w:t xml:space="preserve">, </w:t>
            </w:r>
            <w:r w:rsidR="009A6B49" w:rsidRPr="00F63128">
              <w:rPr>
                <w:color w:val="000000"/>
                <w:lang w:val="lv-LV"/>
              </w:rPr>
              <w:t>LPA</w:t>
            </w:r>
            <w:r w:rsidR="000D6C07" w:rsidRPr="00F63128">
              <w:rPr>
                <w:color w:val="000000"/>
                <w:lang w:val="lv-LV"/>
              </w:rPr>
              <w:t xml:space="preserve">, </w:t>
            </w:r>
            <w:r w:rsidR="009A6B49" w:rsidRPr="00F63128">
              <w:rPr>
                <w:color w:val="000000"/>
                <w:lang w:val="lv-LV"/>
              </w:rPr>
              <w:t>LBPA</w:t>
            </w:r>
          </w:p>
        </w:tc>
        <w:tc>
          <w:tcPr>
            <w:tcW w:w="2551" w:type="dxa"/>
            <w:gridSpan w:val="4"/>
            <w:tcBorders>
              <w:top w:val="single" w:sz="8" w:space="0" w:color="808080"/>
              <w:left w:val="single" w:sz="8" w:space="0" w:color="808080"/>
              <w:bottom w:val="single" w:sz="8" w:space="0" w:color="808080"/>
              <w:right w:val="single" w:sz="8" w:space="0" w:color="808080"/>
            </w:tcBorders>
            <w:hideMark/>
          </w:tcPr>
          <w:p w:rsidR="000D6C07" w:rsidRPr="00F63128" w:rsidRDefault="00327641" w:rsidP="0034606C">
            <w:pPr>
              <w:spacing w:before="100" w:beforeAutospacing="1" w:after="100" w:afterAutospacing="1"/>
              <w:rPr>
                <w:color w:val="000000"/>
                <w:lang w:val="lv-LV"/>
              </w:rPr>
            </w:pPr>
            <w:r w:rsidRPr="00F63128">
              <w:rPr>
                <w:color w:val="000000"/>
                <w:kern w:val="3"/>
                <w:lang w:val="lv-LV"/>
              </w:rPr>
              <w:t xml:space="preserve">Izvērtēti medikamentu kompensēšanas noteikumi </w:t>
            </w:r>
            <w:r w:rsidR="00E31D60" w:rsidRPr="00F63128">
              <w:rPr>
                <w:color w:val="000000"/>
                <w:kern w:val="3"/>
                <w:lang w:val="lv-LV"/>
              </w:rPr>
              <w:t xml:space="preserve">un kompensējamo medikamentu saraksts </w:t>
            </w:r>
            <w:r w:rsidRPr="00F63128">
              <w:rPr>
                <w:color w:val="000000"/>
                <w:kern w:val="3"/>
                <w:lang w:val="lv-LV"/>
              </w:rPr>
              <w:t>pacientiem ar psihi</w:t>
            </w:r>
            <w:r w:rsidR="0034606C" w:rsidRPr="00F63128">
              <w:rPr>
                <w:color w:val="000000"/>
                <w:kern w:val="3"/>
                <w:lang w:val="lv-LV"/>
              </w:rPr>
              <w:t xml:space="preserve">skiem un uzvedības traucējumiem, </w:t>
            </w:r>
            <w:r w:rsidR="00E31D60" w:rsidRPr="00F63128">
              <w:rPr>
                <w:color w:val="000000"/>
                <w:kern w:val="3"/>
                <w:lang w:val="lv-LV"/>
              </w:rPr>
              <w:t>sagatavoti priekšlikumi</w:t>
            </w:r>
            <w:r w:rsidRPr="00F63128">
              <w:rPr>
                <w:color w:val="000000"/>
                <w:kern w:val="3"/>
                <w:lang w:val="lv-LV"/>
              </w:rPr>
              <w:t xml:space="preserve"> grozījum</w:t>
            </w:r>
            <w:r w:rsidR="00E31D60" w:rsidRPr="00F63128">
              <w:rPr>
                <w:color w:val="000000"/>
                <w:kern w:val="3"/>
                <w:lang w:val="lv-LV"/>
              </w:rPr>
              <w:t>iem</w:t>
            </w:r>
            <w:r w:rsidR="0034606C" w:rsidRPr="00F63128">
              <w:rPr>
                <w:color w:val="000000"/>
                <w:kern w:val="3"/>
                <w:lang w:val="lv-LV"/>
              </w:rPr>
              <w:t xml:space="preserve"> un </w:t>
            </w:r>
            <w:r w:rsidR="0034606C" w:rsidRPr="00F63128">
              <w:rPr>
                <w:lang w:val="lv-LV"/>
              </w:rPr>
              <w:t>iesniegti veselības ministram turpmākai rīcībai.</w:t>
            </w:r>
          </w:p>
        </w:tc>
        <w:tc>
          <w:tcPr>
            <w:tcW w:w="3119" w:type="dxa"/>
            <w:gridSpan w:val="3"/>
            <w:tcBorders>
              <w:top w:val="single" w:sz="8" w:space="0" w:color="808080"/>
              <w:left w:val="single" w:sz="8" w:space="0" w:color="808080"/>
              <w:bottom w:val="single" w:sz="8" w:space="0" w:color="808080"/>
              <w:right w:val="single" w:sz="8" w:space="0" w:color="808080"/>
            </w:tcBorders>
            <w:hideMark/>
          </w:tcPr>
          <w:p w:rsidR="000D6C07" w:rsidRPr="00F63128" w:rsidRDefault="000D6C07" w:rsidP="0055741E">
            <w:pPr>
              <w:pStyle w:val="Default"/>
              <w:jc w:val="both"/>
              <w:rPr>
                <w:lang w:val="lv-LV"/>
              </w:rPr>
            </w:pPr>
            <w:r w:rsidRPr="00F63128">
              <w:rPr>
                <w:lang w:val="lv-LV"/>
              </w:rPr>
              <w:t>Likumā par valsts budžetu kārtējam gadam paredzēto finanšu līdzekļu ietvaros.</w:t>
            </w:r>
          </w:p>
        </w:tc>
      </w:tr>
      <w:tr w:rsidR="000D6C07" w:rsidRPr="0095267B" w:rsidTr="00BA1270">
        <w:trPr>
          <w:tblCellSpacing w:w="0" w:type="dxa"/>
        </w:trPr>
        <w:tc>
          <w:tcPr>
            <w:tcW w:w="4111" w:type="dxa"/>
            <w:tcBorders>
              <w:top w:val="single" w:sz="8" w:space="0" w:color="808080"/>
              <w:left w:val="single" w:sz="8" w:space="0" w:color="808080"/>
              <w:bottom w:val="single" w:sz="8" w:space="0" w:color="808080"/>
              <w:right w:val="single" w:sz="8" w:space="0" w:color="808080"/>
            </w:tcBorders>
            <w:hideMark/>
          </w:tcPr>
          <w:p w:rsidR="000D6C07" w:rsidRPr="00F63128" w:rsidRDefault="00451F23" w:rsidP="0064488B">
            <w:pPr>
              <w:spacing w:before="100" w:beforeAutospacing="1" w:after="100" w:afterAutospacing="1"/>
              <w:rPr>
                <w:bCs/>
                <w:lang w:val="lv-LV" w:eastAsia="lv-LV"/>
              </w:rPr>
            </w:pPr>
            <w:r w:rsidRPr="00F63128">
              <w:rPr>
                <w:bCs/>
                <w:lang w:val="lv-LV" w:eastAsia="lv-LV"/>
              </w:rPr>
              <w:t xml:space="preserve">1.6. </w:t>
            </w:r>
            <w:r w:rsidR="000D6C07" w:rsidRPr="00F63128">
              <w:rPr>
                <w:bCs/>
                <w:lang w:val="lv-LV" w:eastAsia="lv-LV"/>
              </w:rPr>
              <w:t>Veikt analīzi par valsts apmaksāto psihoterapeitisko un psiholoģisko pakalpojumu pi</w:t>
            </w:r>
            <w:r w:rsidR="0064488B" w:rsidRPr="00F63128">
              <w:rPr>
                <w:bCs/>
                <w:lang w:val="lv-LV" w:eastAsia="lv-LV"/>
              </w:rPr>
              <w:t xml:space="preserve">eejamību bērniem </w:t>
            </w:r>
            <w:r w:rsidR="000D6C07" w:rsidRPr="00F63128">
              <w:rPr>
                <w:bCs/>
                <w:lang w:val="lv-LV" w:eastAsia="lv-LV"/>
              </w:rPr>
              <w:t xml:space="preserve">ar psihiatriskām saslimšanām un izstrādāt </w:t>
            </w:r>
            <w:r w:rsidR="000D6C07" w:rsidRPr="00F63128">
              <w:rPr>
                <w:bCs/>
                <w:lang w:val="lv-LV" w:eastAsia="lv-LV"/>
              </w:rPr>
              <w:lastRenderedPageBreak/>
              <w:t>priekšlikumus turpmākai rīcībai.</w:t>
            </w:r>
          </w:p>
        </w:tc>
        <w:tc>
          <w:tcPr>
            <w:tcW w:w="2137" w:type="dxa"/>
            <w:gridSpan w:val="2"/>
            <w:tcBorders>
              <w:top w:val="single" w:sz="8" w:space="0" w:color="808080"/>
              <w:left w:val="single" w:sz="8" w:space="0" w:color="808080"/>
              <w:bottom w:val="single" w:sz="8" w:space="0" w:color="808080"/>
              <w:right w:val="single" w:sz="8" w:space="0" w:color="808080"/>
            </w:tcBorders>
            <w:hideMark/>
          </w:tcPr>
          <w:p w:rsidR="000D6C07" w:rsidRPr="00F63128" w:rsidRDefault="000D6C07" w:rsidP="0034606C">
            <w:pPr>
              <w:spacing w:before="100" w:beforeAutospacing="1" w:after="100" w:afterAutospacing="1"/>
              <w:rPr>
                <w:bCs/>
                <w:lang w:val="lv-LV" w:eastAsia="lv-LV"/>
              </w:rPr>
            </w:pPr>
            <w:r w:rsidRPr="00F63128">
              <w:rPr>
                <w:bCs/>
                <w:lang w:val="lv-LV" w:eastAsia="lv-LV"/>
              </w:rPr>
              <w:lastRenderedPageBreak/>
              <w:t xml:space="preserve">2014.gada </w:t>
            </w:r>
            <w:r w:rsidR="0034606C" w:rsidRPr="00F63128">
              <w:rPr>
                <w:bCs/>
                <w:lang w:val="lv-LV" w:eastAsia="lv-LV"/>
              </w:rPr>
              <w:t>3</w:t>
            </w:r>
            <w:r w:rsidRPr="00F63128">
              <w:rPr>
                <w:bCs/>
                <w:lang w:val="lv-LV" w:eastAsia="lv-LV"/>
              </w:rPr>
              <w:t>.ceturksnis</w:t>
            </w:r>
          </w:p>
        </w:tc>
        <w:tc>
          <w:tcPr>
            <w:tcW w:w="1311" w:type="dxa"/>
            <w:gridSpan w:val="2"/>
            <w:tcBorders>
              <w:top w:val="single" w:sz="8" w:space="0" w:color="808080"/>
              <w:left w:val="single" w:sz="8" w:space="0" w:color="808080"/>
              <w:bottom w:val="single" w:sz="8" w:space="0" w:color="808080"/>
              <w:right w:val="single" w:sz="8" w:space="0" w:color="808080"/>
            </w:tcBorders>
            <w:hideMark/>
          </w:tcPr>
          <w:p w:rsidR="000D6C07" w:rsidRPr="00F63128" w:rsidRDefault="000311A5" w:rsidP="000D6C07">
            <w:pPr>
              <w:spacing w:before="100" w:beforeAutospacing="1" w:after="100" w:afterAutospacing="1"/>
              <w:rPr>
                <w:bCs/>
                <w:lang w:val="lv-LV" w:eastAsia="lv-LV"/>
              </w:rPr>
            </w:pPr>
            <w:r w:rsidRPr="00F63128">
              <w:rPr>
                <w:bCs/>
                <w:lang w:val="lv-LV" w:eastAsia="lv-LV"/>
              </w:rPr>
              <w:t xml:space="preserve">NVD </w:t>
            </w:r>
          </w:p>
        </w:tc>
        <w:tc>
          <w:tcPr>
            <w:tcW w:w="1372" w:type="dxa"/>
            <w:gridSpan w:val="2"/>
            <w:tcBorders>
              <w:top w:val="single" w:sz="8" w:space="0" w:color="808080"/>
              <w:left w:val="single" w:sz="8" w:space="0" w:color="808080"/>
              <w:bottom w:val="single" w:sz="8" w:space="0" w:color="808080"/>
              <w:right w:val="single" w:sz="8" w:space="0" w:color="808080"/>
            </w:tcBorders>
          </w:tcPr>
          <w:p w:rsidR="000D6C07" w:rsidRPr="00F63128" w:rsidRDefault="000311A5" w:rsidP="009A6B49">
            <w:pPr>
              <w:spacing w:before="100" w:beforeAutospacing="1" w:after="100" w:afterAutospacing="1"/>
              <w:rPr>
                <w:bCs/>
                <w:lang w:val="lv-LV" w:eastAsia="lv-LV"/>
              </w:rPr>
            </w:pPr>
            <w:r w:rsidRPr="00F63128">
              <w:rPr>
                <w:bCs/>
                <w:lang w:val="lv-LV" w:eastAsia="lv-LV"/>
              </w:rPr>
              <w:t xml:space="preserve">VM, </w:t>
            </w:r>
            <w:r w:rsidR="00E31D60" w:rsidRPr="00F63128">
              <w:rPr>
                <w:bCs/>
                <w:lang w:val="lv-LV" w:eastAsia="lv-LV"/>
              </w:rPr>
              <w:t xml:space="preserve">LM, </w:t>
            </w:r>
            <w:r w:rsidRPr="00F63128">
              <w:rPr>
                <w:bCs/>
                <w:lang w:val="lv-LV" w:eastAsia="lv-LV"/>
              </w:rPr>
              <w:t xml:space="preserve">BKUS, </w:t>
            </w:r>
            <w:r w:rsidR="009A6B49" w:rsidRPr="00F63128">
              <w:rPr>
                <w:bCs/>
                <w:lang w:val="lv-LV" w:eastAsia="lv-LV"/>
              </w:rPr>
              <w:t>LBPA</w:t>
            </w:r>
            <w:r w:rsidR="0020288F" w:rsidRPr="00F63128">
              <w:rPr>
                <w:bCs/>
                <w:lang w:val="lv-LV" w:eastAsia="lv-LV"/>
              </w:rPr>
              <w:t xml:space="preserve">, </w:t>
            </w:r>
            <w:r w:rsidR="009A6B49" w:rsidRPr="00F63128">
              <w:rPr>
                <w:lang w:val="lv-LV"/>
              </w:rPr>
              <w:t>LKPA</w:t>
            </w:r>
            <w:r w:rsidR="000D6C07" w:rsidRPr="00F63128">
              <w:rPr>
                <w:bCs/>
                <w:lang w:val="lv-LV" w:eastAsia="lv-LV"/>
              </w:rPr>
              <w:t xml:space="preserve"> u.c. </w:t>
            </w:r>
            <w:r w:rsidR="000D6C07" w:rsidRPr="00F63128">
              <w:rPr>
                <w:bCs/>
                <w:lang w:val="lv-LV" w:eastAsia="lv-LV"/>
              </w:rPr>
              <w:lastRenderedPageBreak/>
              <w:t>NVO.</w:t>
            </w:r>
          </w:p>
        </w:tc>
        <w:tc>
          <w:tcPr>
            <w:tcW w:w="2551" w:type="dxa"/>
            <w:gridSpan w:val="4"/>
            <w:tcBorders>
              <w:top w:val="single" w:sz="8" w:space="0" w:color="808080"/>
              <w:left w:val="single" w:sz="8" w:space="0" w:color="808080"/>
              <w:bottom w:val="single" w:sz="8" w:space="0" w:color="808080"/>
              <w:right w:val="single" w:sz="8" w:space="0" w:color="808080"/>
            </w:tcBorders>
            <w:hideMark/>
          </w:tcPr>
          <w:p w:rsidR="00DC3842" w:rsidRPr="00F63128" w:rsidRDefault="00451F23" w:rsidP="00451F23">
            <w:pPr>
              <w:spacing w:before="100" w:beforeAutospacing="1" w:after="100" w:afterAutospacing="1"/>
              <w:rPr>
                <w:bCs/>
                <w:lang w:val="lv-LV" w:eastAsia="lv-LV"/>
              </w:rPr>
            </w:pPr>
            <w:r w:rsidRPr="00F63128">
              <w:rPr>
                <w:bCs/>
                <w:lang w:val="lv-LV" w:eastAsia="lv-LV"/>
              </w:rPr>
              <w:lastRenderedPageBreak/>
              <w:t>Sagatavoti priekšlikumi par</w:t>
            </w:r>
            <w:r w:rsidR="004542FC" w:rsidRPr="00F63128">
              <w:rPr>
                <w:bCs/>
                <w:lang w:val="lv-LV" w:eastAsia="lv-LV"/>
              </w:rPr>
              <w:t xml:space="preserve"> </w:t>
            </w:r>
            <w:r w:rsidR="000D6C07" w:rsidRPr="00F63128">
              <w:rPr>
                <w:bCs/>
                <w:lang w:val="lv-LV" w:eastAsia="lv-LV"/>
              </w:rPr>
              <w:t xml:space="preserve">valsts apmaksāto psihoterapeitisko un psiholoģisko </w:t>
            </w:r>
            <w:r w:rsidR="000D6C07" w:rsidRPr="00F63128">
              <w:rPr>
                <w:bCs/>
                <w:lang w:val="lv-LV" w:eastAsia="lv-LV"/>
              </w:rPr>
              <w:lastRenderedPageBreak/>
              <w:t xml:space="preserve">pakalpojumu </w:t>
            </w:r>
            <w:r w:rsidR="0034606C" w:rsidRPr="00F63128">
              <w:rPr>
                <w:bCs/>
                <w:lang w:val="lv-LV" w:eastAsia="lv-LV"/>
              </w:rPr>
              <w:t>pieejamīb</w:t>
            </w:r>
            <w:r w:rsidRPr="00F63128">
              <w:rPr>
                <w:bCs/>
                <w:lang w:val="lv-LV" w:eastAsia="lv-LV"/>
              </w:rPr>
              <w:t>as uzlabošanu</w:t>
            </w:r>
            <w:r w:rsidR="000D6C07" w:rsidRPr="00F63128">
              <w:rPr>
                <w:bCs/>
                <w:lang w:val="lv-LV" w:eastAsia="lv-LV"/>
              </w:rPr>
              <w:t xml:space="preserve"> bērniem ar </w:t>
            </w:r>
            <w:r w:rsidR="00E31D60" w:rsidRPr="00F63128">
              <w:rPr>
                <w:bCs/>
                <w:lang w:val="lv-LV" w:eastAsia="lv-LV"/>
              </w:rPr>
              <w:t>psihiskiem un uzvedības traucējumiem</w:t>
            </w:r>
            <w:r w:rsidR="00A81253" w:rsidRPr="00F63128">
              <w:rPr>
                <w:bCs/>
                <w:lang w:val="lv-LV" w:eastAsia="lv-LV"/>
              </w:rPr>
              <w:t xml:space="preserve"> un iesniegt</w:t>
            </w:r>
            <w:r w:rsidRPr="00F63128">
              <w:rPr>
                <w:bCs/>
                <w:lang w:val="lv-LV" w:eastAsia="lv-LV"/>
              </w:rPr>
              <w:t>i</w:t>
            </w:r>
            <w:r w:rsidR="00A81253" w:rsidRPr="00F63128">
              <w:rPr>
                <w:bCs/>
                <w:lang w:val="lv-LV" w:eastAsia="lv-LV"/>
              </w:rPr>
              <w:t xml:space="preserve"> veselības ministram turpmākai rīcībai.</w:t>
            </w:r>
          </w:p>
        </w:tc>
        <w:tc>
          <w:tcPr>
            <w:tcW w:w="3119" w:type="dxa"/>
            <w:gridSpan w:val="3"/>
            <w:tcBorders>
              <w:top w:val="single" w:sz="8" w:space="0" w:color="808080"/>
              <w:left w:val="single" w:sz="8" w:space="0" w:color="808080"/>
              <w:bottom w:val="single" w:sz="8" w:space="0" w:color="808080"/>
              <w:right w:val="single" w:sz="8" w:space="0" w:color="808080"/>
            </w:tcBorders>
            <w:hideMark/>
          </w:tcPr>
          <w:p w:rsidR="000D6C07" w:rsidRPr="0095267B" w:rsidRDefault="000D6C07" w:rsidP="0055741E">
            <w:pPr>
              <w:pStyle w:val="Default"/>
              <w:rPr>
                <w:lang w:val="lv-LV"/>
              </w:rPr>
            </w:pPr>
            <w:r w:rsidRPr="00F63128">
              <w:rPr>
                <w:lang w:val="lv-LV"/>
              </w:rPr>
              <w:lastRenderedPageBreak/>
              <w:t>Likumā par valsts budžetu kārtējam gadam paredzēto finanšu līdzekļu ietvaros.</w:t>
            </w:r>
            <w:r w:rsidRPr="0095267B">
              <w:rPr>
                <w:lang w:val="lv-LV"/>
              </w:rPr>
              <w:t xml:space="preserve"> </w:t>
            </w:r>
          </w:p>
          <w:p w:rsidR="000D6C07" w:rsidRPr="0095267B" w:rsidRDefault="000D6C07" w:rsidP="0055741E">
            <w:pPr>
              <w:spacing w:before="100" w:beforeAutospacing="1" w:after="100" w:afterAutospacing="1"/>
              <w:rPr>
                <w:bCs/>
                <w:lang w:val="lv-LV" w:eastAsia="lv-LV"/>
              </w:rPr>
            </w:pPr>
          </w:p>
        </w:tc>
      </w:tr>
      <w:tr w:rsidR="009A6B49" w:rsidRPr="0095267B" w:rsidTr="000D6C07">
        <w:trPr>
          <w:trHeight w:val="658"/>
          <w:tblCellSpacing w:w="0" w:type="dxa"/>
        </w:trPr>
        <w:tc>
          <w:tcPr>
            <w:tcW w:w="4111" w:type="dxa"/>
            <w:tcBorders>
              <w:top w:val="single" w:sz="8" w:space="0" w:color="808080"/>
              <w:left w:val="single" w:sz="8" w:space="0" w:color="808080"/>
              <w:bottom w:val="single" w:sz="8" w:space="0" w:color="808080"/>
              <w:right w:val="single" w:sz="8" w:space="0" w:color="808080"/>
            </w:tcBorders>
            <w:vAlign w:val="center"/>
            <w:hideMark/>
          </w:tcPr>
          <w:p w:rsidR="009A6B49" w:rsidRPr="0095267B" w:rsidRDefault="009A6B49" w:rsidP="0055741E">
            <w:pPr>
              <w:spacing w:before="100" w:beforeAutospacing="1" w:after="100" w:afterAutospacing="1"/>
              <w:rPr>
                <w:lang w:val="lv-LV" w:eastAsia="lv-LV"/>
              </w:rPr>
            </w:pPr>
            <w:r w:rsidRPr="0095267B">
              <w:rPr>
                <w:b/>
                <w:bCs/>
                <w:lang w:val="lv-LV" w:eastAsia="lv-LV"/>
              </w:rPr>
              <w:lastRenderedPageBreak/>
              <w:t>Rīcības virziens mērķa sasniegšanai</w:t>
            </w:r>
          </w:p>
        </w:tc>
        <w:tc>
          <w:tcPr>
            <w:tcW w:w="10490" w:type="dxa"/>
            <w:gridSpan w:val="13"/>
            <w:tcBorders>
              <w:top w:val="single" w:sz="8" w:space="0" w:color="808080"/>
              <w:left w:val="single" w:sz="8" w:space="0" w:color="808080"/>
              <w:bottom w:val="single" w:sz="8" w:space="0" w:color="808080"/>
              <w:right w:val="single" w:sz="8" w:space="0" w:color="808080"/>
            </w:tcBorders>
            <w:vAlign w:val="center"/>
            <w:hideMark/>
          </w:tcPr>
          <w:p w:rsidR="009A6B49" w:rsidRPr="0095267B" w:rsidRDefault="009A6B49" w:rsidP="00E31D60">
            <w:pPr>
              <w:spacing w:after="60"/>
              <w:jc w:val="both"/>
              <w:rPr>
                <w:rFonts w:eastAsia="Calibri"/>
                <w:lang w:val="lv-LV"/>
              </w:rPr>
            </w:pPr>
            <w:r w:rsidRPr="0095267B">
              <w:rPr>
                <w:lang w:val="lv-LV"/>
              </w:rPr>
              <w:t xml:space="preserve"> </w:t>
            </w:r>
            <w:r>
              <w:rPr>
                <w:rFonts w:eastAsia="Calibri"/>
                <w:b/>
                <w:lang w:val="lv-LV"/>
              </w:rPr>
              <w:t>2</w:t>
            </w:r>
            <w:r w:rsidRPr="0095267B">
              <w:rPr>
                <w:rFonts w:eastAsia="Calibri"/>
                <w:b/>
                <w:lang w:val="lv-LV"/>
              </w:rPr>
              <w:t>.  Izstrādāt metodiskos norādījumus pašvaldībām un izglītības iestāžu psihologiem un sociālajiem pedagogiem darbam ar personām ar garīga rakstura traucējumiem</w:t>
            </w:r>
            <w:r w:rsidR="003B5A4A">
              <w:rPr>
                <w:rFonts w:eastAsia="Calibri"/>
                <w:b/>
                <w:lang w:val="lv-LV"/>
              </w:rPr>
              <w:t xml:space="preserve"> </w:t>
            </w:r>
            <w:r w:rsidR="003B5A4A" w:rsidRPr="00BA1270">
              <w:rPr>
                <w:rFonts w:eastAsia="Calibri"/>
                <w:b/>
                <w:lang w:val="lv-LV"/>
              </w:rPr>
              <w:t>(t.sk. uzvedības un emocionāliem traucējumiem)</w:t>
            </w:r>
          </w:p>
        </w:tc>
      </w:tr>
      <w:tr w:rsidR="009A6B49" w:rsidRPr="0095267B" w:rsidTr="00232AC1">
        <w:trPr>
          <w:tblCellSpacing w:w="0" w:type="dxa"/>
        </w:trPr>
        <w:tc>
          <w:tcPr>
            <w:tcW w:w="4111" w:type="dxa"/>
            <w:tcBorders>
              <w:top w:val="single" w:sz="8" w:space="0" w:color="808080"/>
              <w:left w:val="single" w:sz="8" w:space="0" w:color="808080"/>
              <w:bottom w:val="single" w:sz="8" w:space="0" w:color="808080"/>
              <w:right w:val="single" w:sz="8" w:space="0" w:color="808080"/>
            </w:tcBorders>
            <w:vAlign w:val="center"/>
            <w:hideMark/>
          </w:tcPr>
          <w:p w:rsidR="009A6B49" w:rsidRPr="0095267B" w:rsidRDefault="009A6B49" w:rsidP="0055741E">
            <w:pPr>
              <w:spacing w:before="100" w:beforeAutospacing="1" w:after="100" w:afterAutospacing="1"/>
              <w:rPr>
                <w:b/>
                <w:bCs/>
                <w:lang w:val="lv-LV" w:eastAsia="lv-LV"/>
              </w:rPr>
            </w:pPr>
            <w:r w:rsidRPr="0095267B">
              <w:rPr>
                <w:b/>
                <w:bCs/>
                <w:lang w:val="lv-LV" w:eastAsia="lv-LV"/>
              </w:rPr>
              <w:t>Pasākumi izvirzītā mērķa sasniegšanai</w:t>
            </w:r>
          </w:p>
        </w:tc>
        <w:tc>
          <w:tcPr>
            <w:tcW w:w="2137" w:type="dxa"/>
            <w:gridSpan w:val="2"/>
            <w:tcBorders>
              <w:top w:val="single" w:sz="8" w:space="0" w:color="808080"/>
              <w:left w:val="single" w:sz="8" w:space="0" w:color="808080"/>
              <w:bottom w:val="single" w:sz="8" w:space="0" w:color="808080"/>
              <w:right w:val="single" w:sz="8" w:space="0" w:color="808080"/>
            </w:tcBorders>
            <w:vAlign w:val="center"/>
            <w:hideMark/>
          </w:tcPr>
          <w:p w:rsidR="009A6B49" w:rsidRPr="0095267B" w:rsidRDefault="009A6B49" w:rsidP="0055741E">
            <w:pPr>
              <w:spacing w:before="100" w:beforeAutospacing="1" w:after="100" w:afterAutospacing="1"/>
              <w:rPr>
                <w:lang w:val="lv-LV" w:eastAsia="lv-LV"/>
              </w:rPr>
            </w:pPr>
            <w:r w:rsidRPr="0095267B">
              <w:rPr>
                <w:b/>
                <w:bCs/>
                <w:lang w:val="lv-LV" w:eastAsia="lv-LV"/>
              </w:rPr>
              <w:t>Izpildes termiņi</w:t>
            </w:r>
          </w:p>
        </w:tc>
        <w:tc>
          <w:tcPr>
            <w:tcW w:w="1123" w:type="dxa"/>
            <w:tcBorders>
              <w:top w:val="single" w:sz="8" w:space="0" w:color="808080"/>
              <w:left w:val="single" w:sz="8" w:space="0" w:color="808080"/>
              <w:bottom w:val="single" w:sz="8" w:space="0" w:color="808080"/>
              <w:right w:val="single" w:sz="8" w:space="0" w:color="808080"/>
            </w:tcBorders>
            <w:vAlign w:val="center"/>
            <w:hideMark/>
          </w:tcPr>
          <w:p w:rsidR="009A6B49" w:rsidRPr="0095267B" w:rsidRDefault="009A6B49" w:rsidP="000D6C07">
            <w:pPr>
              <w:spacing w:before="100" w:beforeAutospacing="1" w:after="100" w:afterAutospacing="1"/>
              <w:rPr>
                <w:lang w:val="lv-LV" w:eastAsia="lv-LV"/>
              </w:rPr>
            </w:pPr>
            <w:r w:rsidRPr="0095267B">
              <w:rPr>
                <w:b/>
                <w:bCs/>
                <w:lang w:val="lv-LV" w:eastAsia="lv-LV"/>
              </w:rPr>
              <w:t xml:space="preserve">Atbildīgā institūcija </w:t>
            </w:r>
          </w:p>
        </w:tc>
        <w:tc>
          <w:tcPr>
            <w:tcW w:w="1701" w:type="dxa"/>
            <w:gridSpan w:val="4"/>
            <w:tcBorders>
              <w:top w:val="single" w:sz="8" w:space="0" w:color="808080"/>
              <w:left w:val="single" w:sz="8" w:space="0" w:color="808080"/>
              <w:bottom w:val="single" w:sz="8" w:space="0" w:color="808080"/>
              <w:right w:val="single" w:sz="8" w:space="0" w:color="808080"/>
            </w:tcBorders>
            <w:vAlign w:val="center"/>
          </w:tcPr>
          <w:p w:rsidR="009A6B49" w:rsidRPr="0095267B" w:rsidRDefault="009A6B49" w:rsidP="0055741E">
            <w:pPr>
              <w:spacing w:before="100" w:beforeAutospacing="1" w:after="100" w:afterAutospacing="1"/>
              <w:rPr>
                <w:lang w:val="lv-LV" w:eastAsia="lv-LV"/>
              </w:rPr>
            </w:pPr>
            <w:r w:rsidRPr="0095267B">
              <w:rPr>
                <w:b/>
                <w:bCs/>
                <w:lang w:val="lv-LV" w:eastAsia="lv-LV"/>
              </w:rPr>
              <w:t>Iesaistītās institūcijas</w:t>
            </w:r>
          </w:p>
        </w:tc>
        <w:tc>
          <w:tcPr>
            <w:tcW w:w="2835" w:type="dxa"/>
            <w:gridSpan w:val="5"/>
            <w:tcBorders>
              <w:top w:val="single" w:sz="8" w:space="0" w:color="808080"/>
              <w:left w:val="single" w:sz="8" w:space="0" w:color="808080"/>
              <w:bottom w:val="single" w:sz="8" w:space="0" w:color="808080"/>
              <w:right w:val="single" w:sz="8" w:space="0" w:color="808080"/>
            </w:tcBorders>
            <w:vAlign w:val="center"/>
            <w:hideMark/>
          </w:tcPr>
          <w:p w:rsidR="009A6B49" w:rsidRPr="0095267B" w:rsidRDefault="009A6B49" w:rsidP="0055741E">
            <w:pPr>
              <w:spacing w:before="100" w:beforeAutospacing="1" w:after="100" w:afterAutospacing="1"/>
              <w:rPr>
                <w:lang w:val="lv-LV" w:eastAsia="lv-LV"/>
              </w:rPr>
            </w:pPr>
            <w:r w:rsidRPr="0095267B">
              <w:rPr>
                <w:b/>
                <w:bCs/>
                <w:lang w:val="lv-LV" w:eastAsia="lv-LV"/>
              </w:rPr>
              <w:t>Tiešie darbības rezultāti</w:t>
            </w:r>
          </w:p>
        </w:tc>
        <w:tc>
          <w:tcPr>
            <w:tcW w:w="2694" w:type="dxa"/>
            <w:tcBorders>
              <w:top w:val="single" w:sz="8" w:space="0" w:color="808080"/>
              <w:left w:val="single" w:sz="8" w:space="0" w:color="808080"/>
              <w:bottom w:val="single" w:sz="8" w:space="0" w:color="808080"/>
              <w:right w:val="single" w:sz="8" w:space="0" w:color="808080"/>
            </w:tcBorders>
            <w:vAlign w:val="center"/>
            <w:hideMark/>
          </w:tcPr>
          <w:p w:rsidR="009A6B49" w:rsidRPr="0095267B" w:rsidRDefault="009A6B49" w:rsidP="0055741E">
            <w:pPr>
              <w:spacing w:before="100" w:beforeAutospacing="1" w:after="100" w:afterAutospacing="1"/>
              <w:rPr>
                <w:lang w:val="lv-LV" w:eastAsia="lv-LV"/>
              </w:rPr>
            </w:pPr>
            <w:r w:rsidRPr="0095267B">
              <w:rPr>
                <w:b/>
                <w:bCs/>
                <w:lang w:val="lv-LV" w:eastAsia="lv-LV"/>
              </w:rPr>
              <w:t>Paredzētais finansējums un tā avoti</w:t>
            </w:r>
          </w:p>
        </w:tc>
      </w:tr>
      <w:tr w:rsidR="009A6B49" w:rsidRPr="0095267B" w:rsidTr="00BA1270">
        <w:trPr>
          <w:trHeight w:val="658"/>
          <w:tblCellSpacing w:w="0" w:type="dxa"/>
        </w:trPr>
        <w:tc>
          <w:tcPr>
            <w:tcW w:w="4111" w:type="dxa"/>
            <w:tcBorders>
              <w:top w:val="single" w:sz="8" w:space="0" w:color="808080"/>
              <w:left w:val="single" w:sz="8" w:space="0" w:color="808080"/>
              <w:bottom w:val="single" w:sz="8" w:space="0" w:color="808080"/>
              <w:right w:val="single" w:sz="8" w:space="0" w:color="808080"/>
            </w:tcBorders>
            <w:hideMark/>
          </w:tcPr>
          <w:p w:rsidR="00BA1270" w:rsidRPr="00F63128" w:rsidRDefault="003B5A4A" w:rsidP="00446E68">
            <w:pPr>
              <w:pStyle w:val="ListParagraph"/>
              <w:spacing w:before="100" w:beforeAutospacing="1" w:after="100" w:afterAutospacing="1"/>
              <w:ind w:left="0"/>
              <w:jc w:val="both"/>
              <w:rPr>
                <w:lang w:val="lv-LV" w:eastAsia="lv-LV"/>
              </w:rPr>
            </w:pPr>
            <w:r w:rsidRPr="00F63128">
              <w:rPr>
                <w:lang w:val="lv-LV" w:eastAsia="lv-LV"/>
              </w:rPr>
              <w:t>2</w:t>
            </w:r>
            <w:r w:rsidR="009A6B49" w:rsidRPr="00F63128">
              <w:rPr>
                <w:lang w:val="lv-LV" w:eastAsia="lv-LV"/>
              </w:rPr>
              <w:t>.1.</w:t>
            </w:r>
            <w:r w:rsidR="00BA1270" w:rsidRPr="00F63128">
              <w:rPr>
                <w:lang w:val="lv-LV" w:eastAsia="lv-LV"/>
              </w:rPr>
              <w:t xml:space="preserve"> Izstrādāt metodiskos norādījumus izglītības iestāžu psihologiem, sociālajiem pedagogiem</w:t>
            </w:r>
            <w:r w:rsidR="00BA1270" w:rsidRPr="00F63128">
              <w:rPr>
                <w:color w:val="00B0F0"/>
                <w:lang w:val="lv-LV" w:eastAsia="lv-LV"/>
              </w:rPr>
              <w:t xml:space="preserve"> </w:t>
            </w:r>
            <w:r w:rsidR="00BA1270" w:rsidRPr="00F63128">
              <w:rPr>
                <w:lang w:val="lv-LV" w:eastAsia="lv-LV"/>
              </w:rPr>
              <w:t>un speciālajiem pedagogiem</w:t>
            </w:r>
            <w:r w:rsidR="00BA1270" w:rsidRPr="00F63128">
              <w:rPr>
                <w:i/>
                <w:lang w:val="lv-LV" w:eastAsia="lv-LV"/>
              </w:rPr>
              <w:t xml:space="preserve"> </w:t>
            </w:r>
            <w:r w:rsidR="00BA1270" w:rsidRPr="00F63128">
              <w:rPr>
                <w:lang w:val="lv-LV" w:eastAsia="lv-LV"/>
              </w:rPr>
              <w:t xml:space="preserve">darbam ar personām ar garīga rakstura traucējumiem </w:t>
            </w:r>
            <w:r w:rsidR="00BA1270" w:rsidRPr="00F63128">
              <w:rPr>
                <w:rFonts w:eastAsia="Calibri"/>
                <w:lang w:val="lv-LV"/>
              </w:rPr>
              <w:t>(t.sk. uzvedības un emocionāliem traucējumiem)</w:t>
            </w:r>
          </w:p>
          <w:p w:rsidR="009A6B49" w:rsidRPr="00F63128" w:rsidRDefault="009A6B49" w:rsidP="009A6B49">
            <w:pPr>
              <w:spacing w:before="100" w:beforeAutospacing="1" w:after="100" w:afterAutospacing="1"/>
              <w:rPr>
                <w:lang w:val="lv-LV" w:eastAsia="lv-LV"/>
              </w:rPr>
            </w:pPr>
          </w:p>
        </w:tc>
        <w:tc>
          <w:tcPr>
            <w:tcW w:w="2098" w:type="dxa"/>
            <w:tcBorders>
              <w:top w:val="single" w:sz="8" w:space="0" w:color="808080"/>
              <w:left w:val="single" w:sz="8" w:space="0" w:color="808080"/>
              <w:bottom w:val="single" w:sz="8" w:space="0" w:color="808080"/>
              <w:right w:val="single" w:sz="8" w:space="0" w:color="808080"/>
            </w:tcBorders>
            <w:hideMark/>
          </w:tcPr>
          <w:p w:rsidR="009A6B49" w:rsidRPr="00F63128" w:rsidRDefault="009A6B49" w:rsidP="009A6B49">
            <w:pPr>
              <w:rPr>
                <w:bCs/>
                <w:lang w:val="lv-LV" w:eastAsia="lv-LV"/>
              </w:rPr>
            </w:pPr>
            <w:r w:rsidRPr="00F63128">
              <w:rPr>
                <w:bCs/>
                <w:lang w:val="lv-LV" w:eastAsia="lv-LV"/>
              </w:rPr>
              <w:t>2014.gada 1.ceturksnis</w:t>
            </w:r>
          </w:p>
        </w:tc>
        <w:tc>
          <w:tcPr>
            <w:tcW w:w="1162" w:type="dxa"/>
            <w:gridSpan w:val="2"/>
            <w:tcBorders>
              <w:top w:val="single" w:sz="8" w:space="0" w:color="808080"/>
              <w:left w:val="single" w:sz="8" w:space="0" w:color="808080"/>
              <w:bottom w:val="single" w:sz="8" w:space="0" w:color="808080"/>
              <w:right w:val="single" w:sz="8" w:space="0" w:color="808080"/>
            </w:tcBorders>
          </w:tcPr>
          <w:p w:rsidR="009A6B49" w:rsidRPr="00F63128" w:rsidRDefault="00405F22" w:rsidP="00750D63">
            <w:pPr>
              <w:spacing w:after="60"/>
              <w:rPr>
                <w:bCs/>
                <w:lang w:val="lv-LV" w:eastAsia="lv-LV"/>
              </w:rPr>
            </w:pPr>
            <w:r>
              <w:rPr>
                <w:bCs/>
                <w:lang w:val="lv-LV" w:eastAsia="lv-LV"/>
              </w:rPr>
              <w:t>VM</w:t>
            </w:r>
          </w:p>
        </w:tc>
        <w:tc>
          <w:tcPr>
            <w:tcW w:w="1701" w:type="dxa"/>
            <w:gridSpan w:val="4"/>
            <w:tcBorders>
              <w:top w:val="single" w:sz="8" w:space="0" w:color="808080"/>
              <w:left w:val="single" w:sz="8" w:space="0" w:color="808080"/>
              <w:bottom w:val="single" w:sz="8" w:space="0" w:color="808080"/>
              <w:right w:val="single" w:sz="8" w:space="0" w:color="808080"/>
            </w:tcBorders>
          </w:tcPr>
          <w:p w:rsidR="009A6B49" w:rsidRPr="00F63128" w:rsidRDefault="00405F22" w:rsidP="00E91DF5">
            <w:pPr>
              <w:spacing w:after="60"/>
              <w:rPr>
                <w:bCs/>
                <w:lang w:val="lv-LV" w:eastAsia="lv-LV"/>
              </w:rPr>
            </w:pPr>
            <w:r>
              <w:rPr>
                <w:bCs/>
                <w:lang w:val="lv-LV" w:eastAsia="lv-LV"/>
              </w:rPr>
              <w:t>IZM</w:t>
            </w:r>
            <w:r w:rsidR="00F63128" w:rsidRPr="00F63128">
              <w:rPr>
                <w:bCs/>
                <w:lang w:val="lv-LV" w:eastAsia="lv-LV"/>
              </w:rPr>
              <w:t xml:space="preserve">, </w:t>
            </w:r>
            <w:r w:rsidR="00750D63" w:rsidRPr="00F63128">
              <w:rPr>
                <w:bCs/>
                <w:lang w:val="lv-LV" w:eastAsia="lv-LV"/>
              </w:rPr>
              <w:t>LU</w:t>
            </w:r>
            <w:r w:rsidR="001D64FE" w:rsidRPr="00F63128">
              <w:rPr>
                <w:bCs/>
                <w:lang w:val="lv-LV" w:eastAsia="lv-LV"/>
              </w:rPr>
              <w:t xml:space="preserve">, </w:t>
            </w:r>
            <w:r w:rsidR="009A6B49" w:rsidRPr="00F63128">
              <w:rPr>
                <w:bCs/>
                <w:lang w:val="lv-LV" w:eastAsia="lv-LV"/>
              </w:rPr>
              <w:t xml:space="preserve">LPA, LBPA, </w:t>
            </w:r>
            <w:r w:rsidR="00E91DF5" w:rsidRPr="00F63128">
              <w:rPr>
                <w:bCs/>
                <w:lang w:val="lv-LV" w:eastAsia="lv-LV"/>
              </w:rPr>
              <w:t>LSPA</w:t>
            </w:r>
            <w:r w:rsidR="009A6B49" w:rsidRPr="00F63128">
              <w:rPr>
                <w:bCs/>
                <w:lang w:val="lv-LV" w:eastAsia="lv-LV"/>
              </w:rPr>
              <w:t>, Latvijas skolu psihologu asociācija u.c. NVO.</w:t>
            </w:r>
          </w:p>
        </w:tc>
        <w:tc>
          <w:tcPr>
            <w:tcW w:w="2835" w:type="dxa"/>
            <w:gridSpan w:val="5"/>
            <w:tcBorders>
              <w:top w:val="single" w:sz="8" w:space="0" w:color="808080"/>
              <w:left w:val="single" w:sz="8" w:space="0" w:color="808080"/>
              <w:bottom w:val="single" w:sz="8" w:space="0" w:color="808080"/>
              <w:right w:val="single" w:sz="8" w:space="0" w:color="808080"/>
            </w:tcBorders>
          </w:tcPr>
          <w:p w:rsidR="009A6B49" w:rsidRPr="00F63128" w:rsidRDefault="00BA1270" w:rsidP="000531CB">
            <w:pPr>
              <w:spacing w:after="60"/>
              <w:rPr>
                <w:bCs/>
                <w:lang w:val="lv-LV" w:eastAsia="lv-LV"/>
              </w:rPr>
            </w:pPr>
            <w:r w:rsidRPr="00F63128">
              <w:rPr>
                <w:bCs/>
                <w:lang w:val="lv-LV" w:eastAsia="lv-LV"/>
              </w:rPr>
              <w:t xml:space="preserve">Izstrādāti metodiskie norādījumi </w:t>
            </w:r>
            <w:r w:rsidRPr="00F63128">
              <w:rPr>
                <w:rFonts w:eastAsia="Calibri"/>
                <w:lang w:val="lv-LV"/>
              </w:rPr>
              <w:t xml:space="preserve">izglītības iestāžu psihologiem, sociālajiem pedagogiem </w:t>
            </w:r>
            <w:r w:rsidRPr="00F63128">
              <w:rPr>
                <w:lang w:val="lv-LV" w:eastAsia="lv-LV"/>
              </w:rPr>
              <w:t xml:space="preserve">un speciālajiem pedagogiem </w:t>
            </w:r>
            <w:r w:rsidRPr="00F63128">
              <w:rPr>
                <w:rFonts w:eastAsia="Calibri"/>
                <w:lang w:val="lv-LV"/>
              </w:rPr>
              <w:t>darbam ar personām ar garīga rakstura traucējumiem un veiktas izglītības iestāžu psihologu un sociālo pedagogu apmācības</w:t>
            </w:r>
            <w:r w:rsidR="000531CB">
              <w:rPr>
                <w:rFonts w:eastAsia="Calibri"/>
                <w:lang w:val="lv-LV"/>
              </w:rPr>
              <w:t xml:space="preserve"> (aptuvenais dalībnieku skaits – 250).</w:t>
            </w:r>
          </w:p>
        </w:tc>
        <w:tc>
          <w:tcPr>
            <w:tcW w:w="2694" w:type="dxa"/>
            <w:tcBorders>
              <w:top w:val="single" w:sz="8" w:space="0" w:color="808080"/>
              <w:left w:val="single" w:sz="8" w:space="0" w:color="808080"/>
              <w:bottom w:val="single" w:sz="8" w:space="0" w:color="808080"/>
              <w:right w:val="single" w:sz="8" w:space="0" w:color="808080"/>
            </w:tcBorders>
          </w:tcPr>
          <w:p w:rsidR="00BA1270" w:rsidRPr="00F63128" w:rsidRDefault="00F53C8A" w:rsidP="00BA1270">
            <w:pPr>
              <w:rPr>
                <w:lang w:val="lv-LV" w:eastAsia="lv-LV"/>
              </w:rPr>
            </w:pPr>
            <w:r w:rsidRPr="00F63128">
              <w:rPr>
                <w:lang w:val="lv-LV" w:eastAsia="lv-LV"/>
              </w:rPr>
              <w:t xml:space="preserve">Nepieciešams papildus finansējums no valsts budžeta līdzekļiem </w:t>
            </w:r>
            <w:r w:rsidR="004A6D09">
              <w:rPr>
                <w:lang w:val="lv-LV" w:eastAsia="lv-LV"/>
              </w:rPr>
              <w:t>6</w:t>
            </w:r>
            <w:r w:rsidRPr="00F63128">
              <w:rPr>
                <w:lang w:val="lv-LV" w:eastAsia="lv-LV"/>
              </w:rPr>
              <w:t xml:space="preserve">500 Ls  </w:t>
            </w:r>
            <w:r w:rsidR="00BA1270" w:rsidRPr="00F63128">
              <w:rPr>
                <w:lang w:val="lv-LV" w:eastAsia="lv-LV"/>
              </w:rPr>
              <w:t xml:space="preserve">2014.gadā, t.sk.: </w:t>
            </w:r>
          </w:p>
          <w:p w:rsidR="00BA1270" w:rsidRPr="00F63128" w:rsidRDefault="004A6D09" w:rsidP="00BA1270">
            <w:pPr>
              <w:rPr>
                <w:lang w:val="lv-LV" w:eastAsia="lv-LV"/>
              </w:rPr>
            </w:pPr>
            <w:r>
              <w:rPr>
                <w:lang w:val="lv-LV" w:eastAsia="lv-LV"/>
              </w:rPr>
              <w:t>4</w:t>
            </w:r>
            <w:r w:rsidR="00BA1270" w:rsidRPr="00F63128">
              <w:rPr>
                <w:lang w:val="lv-LV" w:eastAsia="lv-LV"/>
              </w:rPr>
              <w:t>000 Ls</w:t>
            </w:r>
            <w:r w:rsidR="001D64FE" w:rsidRPr="00F63128">
              <w:rPr>
                <w:lang w:val="lv-LV" w:eastAsia="lv-LV"/>
              </w:rPr>
              <w:t xml:space="preserve"> (5*</w:t>
            </w:r>
            <w:r>
              <w:rPr>
                <w:lang w:val="lv-LV" w:eastAsia="lv-LV"/>
              </w:rPr>
              <w:t>8</w:t>
            </w:r>
            <w:r w:rsidR="001D64FE" w:rsidRPr="00F63128">
              <w:rPr>
                <w:lang w:val="lv-LV" w:eastAsia="lv-LV"/>
              </w:rPr>
              <w:t>00Ls)</w:t>
            </w:r>
            <w:r w:rsidR="00BA1270" w:rsidRPr="00F63128">
              <w:rPr>
                <w:lang w:val="lv-LV" w:eastAsia="lv-LV"/>
              </w:rPr>
              <w:t xml:space="preserve"> – samaksai 5 ekspertiem</w:t>
            </w:r>
            <w:r w:rsidR="00B22965" w:rsidRPr="00F63128">
              <w:rPr>
                <w:lang w:val="lv-LV" w:eastAsia="lv-LV"/>
              </w:rPr>
              <w:t xml:space="preserve"> (psihiatrs, psihologs, sociālais pedagogs, speciālais pedagogs un logopēds)</w:t>
            </w:r>
            <w:r w:rsidR="00BA1270" w:rsidRPr="00F63128">
              <w:rPr>
                <w:lang w:val="lv-LV" w:eastAsia="lv-LV"/>
              </w:rPr>
              <w:t xml:space="preserve">, </w:t>
            </w:r>
          </w:p>
          <w:p w:rsidR="00DC3842" w:rsidRPr="00AA28F0" w:rsidRDefault="00BA1270" w:rsidP="000832A1">
            <w:pPr>
              <w:rPr>
                <w:lang w:val="lv-LV" w:eastAsia="lv-LV"/>
              </w:rPr>
            </w:pPr>
            <w:r w:rsidRPr="00F63128">
              <w:rPr>
                <w:lang w:val="lv-LV" w:eastAsia="lv-LV"/>
              </w:rPr>
              <w:t>2500 Ls</w:t>
            </w:r>
            <w:r w:rsidR="001D64FE" w:rsidRPr="00F63128">
              <w:rPr>
                <w:lang w:val="lv-LV" w:eastAsia="lv-LV"/>
              </w:rPr>
              <w:t xml:space="preserve"> (5*500Ls)</w:t>
            </w:r>
            <w:r w:rsidRPr="00F63128">
              <w:rPr>
                <w:lang w:val="lv-LV" w:eastAsia="lv-LV"/>
              </w:rPr>
              <w:t xml:space="preserve"> – piec</w:t>
            </w:r>
            <w:r w:rsidR="000832A1" w:rsidRPr="00F63128">
              <w:rPr>
                <w:lang w:val="lv-LV" w:eastAsia="lv-LV"/>
              </w:rPr>
              <w:t>i</w:t>
            </w:r>
            <w:r w:rsidRPr="00F63128">
              <w:rPr>
                <w:lang w:val="lv-LV" w:eastAsia="lv-LV"/>
              </w:rPr>
              <w:t xml:space="preserve"> seminār</w:t>
            </w:r>
            <w:r w:rsidR="000832A1" w:rsidRPr="00F63128">
              <w:rPr>
                <w:lang w:val="lv-LV" w:eastAsia="lv-LV"/>
              </w:rPr>
              <w:t>i</w:t>
            </w:r>
            <w:r w:rsidRPr="00F63128">
              <w:rPr>
                <w:lang w:val="lv-LV" w:eastAsia="lv-LV"/>
              </w:rPr>
              <w:t xml:space="preserve"> (</w:t>
            </w:r>
            <w:r w:rsidR="000832A1" w:rsidRPr="00F63128">
              <w:rPr>
                <w:lang w:val="lv-LV" w:eastAsia="lv-LV"/>
              </w:rPr>
              <w:t>pa vienam</w:t>
            </w:r>
            <w:r w:rsidRPr="00F63128">
              <w:rPr>
                <w:lang w:val="lv-LV" w:eastAsia="lv-LV"/>
              </w:rPr>
              <w:t xml:space="preserve"> katrā Latvijas reģionā).</w:t>
            </w:r>
          </w:p>
        </w:tc>
      </w:tr>
      <w:tr w:rsidR="009A6B49" w:rsidRPr="0095267B" w:rsidTr="000D6C07">
        <w:trPr>
          <w:trHeight w:val="658"/>
          <w:tblCellSpacing w:w="0" w:type="dxa"/>
        </w:trPr>
        <w:tc>
          <w:tcPr>
            <w:tcW w:w="4111" w:type="dxa"/>
            <w:tcBorders>
              <w:top w:val="single" w:sz="8" w:space="0" w:color="808080"/>
              <w:left w:val="single" w:sz="8" w:space="0" w:color="808080"/>
              <w:bottom w:val="single" w:sz="8" w:space="0" w:color="808080"/>
              <w:right w:val="single" w:sz="8" w:space="0" w:color="808080"/>
            </w:tcBorders>
            <w:vAlign w:val="center"/>
            <w:hideMark/>
          </w:tcPr>
          <w:p w:rsidR="009A6B49" w:rsidRPr="0095267B" w:rsidRDefault="009A6B49" w:rsidP="0055741E">
            <w:pPr>
              <w:spacing w:before="100" w:beforeAutospacing="1" w:after="100" w:afterAutospacing="1"/>
              <w:rPr>
                <w:b/>
                <w:bCs/>
                <w:lang w:val="lv-LV" w:eastAsia="lv-LV"/>
              </w:rPr>
            </w:pPr>
            <w:r w:rsidRPr="0095267B">
              <w:rPr>
                <w:b/>
                <w:bCs/>
                <w:lang w:val="lv-LV" w:eastAsia="lv-LV"/>
              </w:rPr>
              <w:t>Rīcības virziens mērķa sasniegšanai</w:t>
            </w:r>
          </w:p>
        </w:tc>
        <w:tc>
          <w:tcPr>
            <w:tcW w:w="10490" w:type="dxa"/>
            <w:gridSpan w:val="13"/>
            <w:tcBorders>
              <w:top w:val="single" w:sz="8" w:space="0" w:color="808080"/>
              <w:left w:val="single" w:sz="8" w:space="0" w:color="808080"/>
              <w:bottom w:val="single" w:sz="8" w:space="0" w:color="808080"/>
              <w:right w:val="single" w:sz="8" w:space="0" w:color="808080"/>
            </w:tcBorders>
            <w:vAlign w:val="center"/>
            <w:hideMark/>
          </w:tcPr>
          <w:p w:rsidR="009A6B49" w:rsidRDefault="003B5A4A" w:rsidP="0055741E">
            <w:pPr>
              <w:spacing w:after="60"/>
              <w:jc w:val="both"/>
              <w:rPr>
                <w:rFonts w:eastAsia="Calibri"/>
                <w:b/>
                <w:lang w:val="lv-LV"/>
              </w:rPr>
            </w:pPr>
            <w:r>
              <w:rPr>
                <w:rFonts w:eastAsia="Calibri"/>
                <w:b/>
                <w:lang w:val="lv-LV"/>
              </w:rPr>
              <w:t>3</w:t>
            </w:r>
            <w:r w:rsidR="009A6B49" w:rsidRPr="0095267B">
              <w:rPr>
                <w:rFonts w:eastAsia="Calibri"/>
                <w:b/>
                <w:lang w:val="lv-LV"/>
              </w:rPr>
              <w:t>. Pilnveidot valsts līmeņa minimāli nepieciešamo datu vākšanas sistēmu par garīgās veselības problēmām sabiedrībā.</w:t>
            </w:r>
          </w:p>
        </w:tc>
      </w:tr>
      <w:tr w:rsidR="009A6B49" w:rsidRPr="0095267B" w:rsidTr="0095267B">
        <w:trPr>
          <w:tblCellSpacing w:w="0" w:type="dxa"/>
        </w:trPr>
        <w:tc>
          <w:tcPr>
            <w:tcW w:w="4111" w:type="dxa"/>
            <w:tcBorders>
              <w:top w:val="single" w:sz="8" w:space="0" w:color="808080"/>
              <w:left w:val="single" w:sz="8" w:space="0" w:color="808080"/>
              <w:bottom w:val="single" w:sz="8" w:space="0" w:color="808080"/>
              <w:right w:val="single" w:sz="8" w:space="0" w:color="808080"/>
            </w:tcBorders>
            <w:vAlign w:val="center"/>
            <w:hideMark/>
          </w:tcPr>
          <w:p w:rsidR="009A6B49" w:rsidRPr="0095267B" w:rsidRDefault="009A6B49" w:rsidP="0055741E">
            <w:pPr>
              <w:spacing w:before="100" w:beforeAutospacing="1" w:after="100" w:afterAutospacing="1"/>
              <w:rPr>
                <w:b/>
                <w:bCs/>
                <w:lang w:val="lv-LV" w:eastAsia="lv-LV"/>
              </w:rPr>
            </w:pPr>
            <w:r w:rsidRPr="0095267B">
              <w:rPr>
                <w:b/>
                <w:bCs/>
                <w:lang w:val="lv-LV" w:eastAsia="lv-LV"/>
              </w:rPr>
              <w:t>Pasākumi izvirzītā mērķa sasniegšanai</w:t>
            </w:r>
          </w:p>
        </w:tc>
        <w:tc>
          <w:tcPr>
            <w:tcW w:w="2137" w:type="dxa"/>
            <w:gridSpan w:val="2"/>
            <w:tcBorders>
              <w:top w:val="single" w:sz="8" w:space="0" w:color="808080"/>
              <w:left w:val="single" w:sz="8" w:space="0" w:color="808080"/>
              <w:bottom w:val="single" w:sz="8" w:space="0" w:color="808080"/>
              <w:right w:val="single" w:sz="8" w:space="0" w:color="808080"/>
            </w:tcBorders>
            <w:vAlign w:val="center"/>
            <w:hideMark/>
          </w:tcPr>
          <w:p w:rsidR="009A6B49" w:rsidRPr="0095267B" w:rsidRDefault="009A6B49" w:rsidP="0055741E">
            <w:pPr>
              <w:spacing w:before="100" w:beforeAutospacing="1" w:after="100" w:afterAutospacing="1"/>
              <w:rPr>
                <w:lang w:val="lv-LV" w:eastAsia="lv-LV"/>
              </w:rPr>
            </w:pPr>
            <w:r w:rsidRPr="0095267B">
              <w:rPr>
                <w:b/>
                <w:bCs/>
                <w:lang w:val="lv-LV" w:eastAsia="lv-LV"/>
              </w:rPr>
              <w:t>Izpildes termiņi</w:t>
            </w:r>
          </w:p>
        </w:tc>
        <w:tc>
          <w:tcPr>
            <w:tcW w:w="1311" w:type="dxa"/>
            <w:gridSpan w:val="2"/>
            <w:tcBorders>
              <w:top w:val="single" w:sz="8" w:space="0" w:color="808080"/>
              <w:left w:val="single" w:sz="8" w:space="0" w:color="808080"/>
              <w:bottom w:val="single" w:sz="8" w:space="0" w:color="808080"/>
              <w:right w:val="single" w:sz="8" w:space="0" w:color="808080"/>
            </w:tcBorders>
            <w:vAlign w:val="center"/>
            <w:hideMark/>
          </w:tcPr>
          <w:p w:rsidR="009A6B49" w:rsidRPr="0095267B" w:rsidRDefault="009A6B49" w:rsidP="000D6C07">
            <w:pPr>
              <w:spacing w:before="100" w:beforeAutospacing="1" w:after="100" w:afterAutospacing="1"/>
              <w:rPr>
                <w:lang w:val="lv-LV" w:eastAsia="lv-LV"/>
              </w:rPr>
            </w:pPr>
            <w:r w:rsidRPr="0095267B">
              <w:rPr>
                <w:b/>
                <w:bCs/>
                <w:lang w:val="lv-LV" w:eastAsia="lv-LV"/>
              </w:rPr>
              <w:t xml:space="preserve">Atbildīgā institūcija </w:t>
            </w:r>
          </w:p>
        </w:tc>
        <w:tc>
          <w:tcPr>
            <w:tcW w:w="1312" w:type="dxa"/>
            <w:tcBorders>
              <w:top w:val="single" w:sz="8" w:space="0" w:color="808080"/>
              <w:left w:val="single" w:sz="8" w:space="0" w:color="808080"/>
              <w:bottom w:val="single" w:sz="8" w:space="0" w:color="808080"/>
              <w:right w:val="single" w:sz="8" w:space="0" w:color="808080"/>
            </w:tcBorders>
            <w:vAlign w:val="center"/>
          </w:tcPr>
          <w:p w:rsidR="009A6B49" w:rsidRPr="0095267B" w:rsidRDefault="009A6B49" w:rsidP="0055741E">
            <w:pPr>
              <w:spacing w:before="100" w:beforeAutospacing="1" w:after="100" w:afterAutospacing="1"/>
              <w:rPr>
                <w:lang w:val="lv-LV" w:eastAsia="lv-LV"/>
              </w:rPr>
            </w:pPr>
            <w:r w:rsidRPr="0095267B">
              <w:rPr>
                <w:b/>
                <w:bCs/>
                <w:lang w:val="lv-LV" w:eastAsia="lv-LV"/>
              </w:rPr>
              <w:t>Iesaistītās institūcijas</w:t>
            </w:r>
          </w:p>
        </w:tc>
        <w:tc>
          <w:tcPr>
            <w:tcW w:w="3036" w:type="dxa"/>
            <w:gridSpan w:val="7"/>
            <w:tcBorders>
              <w:top w:val="single" w:sz="8" w:space="0" w:color="808080"/>
              <w:left w:val="single" w:sz="8" w:space="0" w:color="808080"/>
              <w:bottom w:val="single" w:sz="8" w:space="0" w:color="808080"/>
              <w:right w:val="single" w:sz="8" w:space="0" w:color="808080"/>
            </w:tcBorders>
            <w:vAlign w:val="center"/>
            <w:hideMark/>
          </w:tcPr>
          <w:p w:rsidR="009A6B49" w:rsidRPr="0095267B" w:rsidRDefault="009A6B49" w:rsidP="0055741E">
            <w:pPr>
              <w:spacing w:before="100" w:beforeAutospacing="1" w:after="100" w:afterAutospacing="1"/>
              <w:rPr>
                <w:lang w:val="lv-LV" w:eastAsia="lv-LV"/>
              </w:rPr>
            </w:pPr>
            <w:r w:rsidRPr="0095267B">
              <w:rPr>
                <w:b/>
                <w:bCs/>
                <w:lang w:val="lv-LV" w:eastAsia="lv-LV"/>
              </w:rPr>
              <w:t>Tiešie darbības rezultāti</w:t>
            </w:r>
          </w:p>
        </w:tc>
        <w:tc>
          <w:tcPr>
            <w:tcW w:w="2694" w:type="dxa"/>
            <w:tcBorders>
              <w:top w:val="single" w:sz="8" w:space="0" w:color="808080"/>
              <w:left w:val="single" w:sz="8" w:space="0" w:color="808080"/>
              <w:bottom w:val="single" w:sz="8" w:space="0" w:color="808080"/>
              <w:right w:val="single" w:sz="8" w:space="0" w:color="808080"/>
            </w:tcBorders>
            <w:vAlign w:val="center"/>
            <w:hideMark/>
          </w:tcPr>
          <w:p w:rsidR="009A6B49" w:rsidRPr="0095267B" w:rsidRDefault="009A6B49" w:rsidP="0055741E">
            <w:pPr>
              <w:spacing w:before="100" w:beforeAutospacing="1" w:after="100" w:afterAutospacing="1"/>
              <w:rPr>
                <w:lang w:val="lv-LV" w:eastAsia="lv-LV"/>
              </w:rPr>
            </w:pPr>
            <w:r w:rsidRPr="0095267B">
              <w:rPr>
                <w:b/>
                <w:bCs/>
                <w:lang w:val="lv-LV" w:eastAsia="lv-LV"/>
              </w:rPr>
              <w:t>Paredzētais finansējums un tā avoti</w:t>
            </w:r>
          </w:p>
        </w:tc>
      </w:tr>
      <w:tr w:rsidR="009A6B49" w:rsidRPr="0095267B" w:rsidTr="0095267B">
        <w:trPr>
          <w:trHeight w:val="483"/>
          <w:tblCellSpacing w:w="0" w:type="dxa"/>
        </w:trPr>
        <w:tc>
          <w:tcPr>
            <w:tcW w:w="4111" w:type="dxa"/>
            <w:tcBorders>
              <w:top w:val="single" w:sz="8" w:space="0" w:color="808080"/>
              <w:left w:val="single" w:sz="8" w:space="0" w:color="808080"/>
              <w:bottom w:val="single" w:sz="8" w:space="0" w:color="808080"/>
              <w:right w:val="single" w:sz="8" w:space="0" w:color="808080"/>
            </w:tcBorders>
            <w:hideMark/>
          </w:tcPr>
          <w:p w:rsidR="009A6B49" w:rsidRPr="00F63128" w:rsidRDefault="003B5A4A" w:rsidP="00757FEB">
            <w:pPr>
              <w:spacing w:before="100" w:beforeAutospacing="1" w:after="100" w:afterAutospacing="1"/>
              <w:jc w:val="both"/>
              <w:rPr>
                <w:bCs/>
                <w:lang w:val="lv-LV" w:eastAsia="lv-LV"/>
              </w:rPr>
            </w:pPr>
            <w:r w:rsidRPr="00F63128">
              <w:rPr>
                <w:bCs/>
                <w:lang w:val="lv-LV" w:eastAsia="lv-LV"/>
              </w:rPr>
              <w:lastRenderedPageBreak/>
              <w:t>3</w:t>
            </w:r>
            <w:r w:rsidR="009A6B49" w:rsidRPr="00F63128">
              <w:rPr>
                <w:bCs/>
                <w:lang w:val="lv-LV" w:eastAsia="lv-LV"/>
              </w:rPr>
              <w:t xml:space="preserve">.1. Izvērtēt Ar noteiktām slimībām slimojošu pacientu reģistrā vācamos datus (pacienta karte pacientiem ar psihiskiem un uzvedības traucējumiem) un </w:t>
            </w:r>
            <w:r w:rsidR="00757FEB">
              <w:rPr>
                <w:bCs/>
                <w:lang w:val="lv-LV" w:eastAsia="lv-LV"/>
              </w:rPr>
              <w:t>sagatavot</w:t>
            </w:r>
            <w:r w:rsidR="009A6B49" w:rsidRPr="00F63128">
              <w:rPr>
                <w:bCs/>
                <w:lang w:val="lv-LV" w:eastAsia="lv-LV"/>
              </w:rPr>
              <w:t xml:space="preserve"> priekšlikumus nepieciešamajiem uzlabojumiem, lai </w:t>
            </w:r>
            <w:r w:rsidR="009A6B49" w:rsidRPr="00F63128">
              <w:rPr>
                <w:color w:val="000000"/>
                <w:lang w:val="lv-LV"/>
              </w:rPr>
              <w:t xml:space="preserve">nodrošinātu aktuālāku, dinamiskāku un mērķtiecīgāk izmantojamu informāciju par pacientiem </w:t>
            </w:r>
            <w:r w:rsidR="009A6B49" w:rsidRPr="00F63128">
              <w:rPr>
                <w:bCs/>
                <w:lang w:val="lv-LV" w:eastAsia="lv-LV"/>
              </w:rPr>
              <w:t>ar psihiskiem un uzvedības traucējumiem.</w:t>
            </w:r>
            <w:r w:rsidR="009A6B49" w:rsidRPr="00F63128">
              <w:rPr>
                <w:color w:val="000000"/>
                <w:lang w:val="lv-LV"/>
              </w:rPr>
              <w:t xml:space="preserve"> </w:t>
            </w:r>
          </w:p>
        </w:tc>
        <w:tc>
          <w:tcPr>
            <w:tcW w:w="2137" w:type="dxa"/>
            <w:gridSpan w:val="2"/>
            <w:tcBorders>
              <w:top w:val="single" w:sz="8" w:space="0" w:color="808080"/>
              <w:left w:val="single" w:sz="8" w:space="0" w:color="808080"/>
              <w:bottom w:val="single" w:sz="8" w:space="0" w:color="808080"/>
              <w:right w:val="single" w:sz="8" w:space="0" w:color="808080"/>
            </w:tcBorders>
            <w:hideMark/>
          </w:tcPr>
          <w:p w:rsidR="009A6B49" w:rsidRPr="00F63128" w:rsidRDefault="009A6B49" w:rsidP="0055741E">
            <w:pPr>
              <w:spacing w:before="100" w:beforeAutospacing="1" w:after="100" w:afterAutospacing="1"/>
              <w:rPr>
                <w:bCs/>
                <w:lang w:val="lv-LV" w:eastAsia="lv-LV"/>
              </w:rPr>
            </w:pPr>
            <w:r w:rsidRPr="00F63128">
              <w:rPr>
                <w:bCs/>
                <w:lang w:val="lv-LV" w:eastAsia="lv-LV"/>
              </w:rPr>
              <w:t>2014.gada 4.ceturksnis</w:t>
            </w:r>
          </w:p>
        </w:tc>
        <w:tc>
          <w:tcPr>
            <w:tcW w:w="1311" w:type="dxa"/>
            <w:gridSpan w:val="2"/>
            <w:tcBorders>
              <w:top w:val="single" w:sz="8" w:space="0" w:color="808080"/>
              <w:left w:val="single" w:sz="8" w:space="0" w:color="808080"/>
              <w:bottom w:val="single" w:sz="8" w:space="0" w:color="808080"/>
              <w:right w:val="single" w:sz="8" w:space="0" w:color="808080"/>
            </w:tcBorders>
            <w:hideMark/>
          </w:tcPr>
          <w:p w:rsidR="009A6B49" w:rsidRPr="00F63128" w:rsidRDefault="009A6B49" w:rsidP="0055741E">
            <w:pPr>
              <w:spacing w:before="100" w:beforeAutospacing="1" w:after="100" w:afterAutospacing="1"/>
              <w:rPr>
                <w:bCs/>
                <w:lang w:val="lv-LV" w:eastAsia="lv-LV"/>
              </w:rPr>
            </w:pPr>
            <w:r w:rsidRPr="00F63128">
              <w:rPr>
                <w:bCs/>
                <w:lang w:val="lv-LV" w:eastAsia="lv-LV"/>
              </w:rPr>
              <w:t>SPKC</w:t>
            </w:r>
          </w:p>
          <w:p w:rsidR="00DC3842" w:rsidRPr="00F63128" w:rsidRDefault="00DC3842" w:rsidP="0055741E">
            <w:pPr>
              <w:spacing w:before="100" w:beforeAutospacing="1" w:after="100" w:afterAutospacing="1"/>
              <w:rPr>
                <w:bCs/>
                <w:lang w:val="lv-LV" w:eastAsia="lv-LV"/>
              </w:rPr>
            </w:pPr>
          </w:p>
          <w:p w:rsidR="00DC3842" w:rsidRPr="00F63128" w:rsidRDefault="00DC3842" w:rsidP="0055741E">
            <w:pPr>
              <w:spacing w:before="100" w:beforeAutospacing="1" w:after="100" w:afterAutospacing="1"/>
              <w:rPr>
                <w:bCs/>
                <w:lang w:val="lv-LV" w:eastAsia="lv-LV"/>
              </w:rPr>
            </w:pPr>
          </w:p>
        </w:tc>
        <w:tc>
          <w:tcPr>
            <w:tcW w:w="1312" w:type="dxa"/>
            <w:tcBorders>
              <w:top w:val="single" w:sz="8" w:space="0" w:color="808080"/>
              <w:left w:val="single" w:sz="8" w:space="0" w:color="808080"/>
              <w:bottom w:val="single" w:sz="8" w:space="0" w:color="808080"/>
              <w:right w:val="single" w:sz="8" w:space="0" w:color="808080"/>
            </w:tcBorders>
          </w:tcPr>
          <w:p w:rsidR="009A6B49" w:rsidRPr="00F63128" w:rsidRDefault="009A6B49" w:rsidP="009A6B49">
            <w:pPr>
              <w:spacing w:before="100" w:beforeAutospacing="1" w:after="100" w:afterAutospacing="1"/>
              <w:rPr>
                <w:bCs/>
                <w:lang w:val="lv-LV" w:eastAsia="lv-LV"/>
              </w:rPr>
            </w:pPr>
            <w:r w:rsidRPr="00F63128">
              <w:rPr>
                <w:bCs/>
                <w:lang w:val="lv-LV" w:eastAsia="lv-LV"/>
              </w:rPr>
              <w:t>VM, LPA, LBPA</w:t>
            </w:r>
          </w:p>
        </w:tc>
        <w:tc>
          <w:tcPr>
            <w:tcW w:w="3036" w:type="dxa"/>
            <w:gridSpan w:val="7"/>
            <w:tcBorders>
              <w:top w:val="single" w:sz="8" w:space="0" w:color="808080"/>
              <w:left w:val="single" w:sz="8" w:space="0" w:color="808080"/>
              <w:bottom w:val="single" w:sz="8" w:space="0" w:color="808080"/>
              <w:right w:val="single" w:sz="8" w:space="0" w:color="808080"/>
            </w:tcBorders>
            <w:hideMark/>
          </w:tcPr>
          <w:p w:rsidR="009A6B49" w:rsidRPr="00F63128" w:rsidRDefault="009A6B49" w:rsidP="009A6B49">
            <w:pPr>
              <w:spacing w:before="100" w:beforeAutospacing="1" w:after="100" w:afterAutospacing="1"/>
              <w:rPr>
                <w:bCs/>
                <w:lang w:val="lv-LV" w:eastAsia="lv-LV"/>
              </w:rPr>
            </w:pPr>
            <w:r w:rsidRPr="00F63128">
              <w:rPr>
                <w:bCs/>
                <w:lang w:val="lv-LV" w:eastAsia="lv-LV"/>
              </w:rPr>
              <w:t xml:space="preserve">Sagatavoti priekšlikumi par nepieciešamajām izmaiņām ar noteiktām slimībām slimojošu pacientu reģistrā. Veikti grozījumi MK 2008.gada 15.septembra noteikumos Nr.746 „Ar noteiktām slimībām slimojošu pacientu reģistra izveides, papildināšanas un uzturēšanas kārtība”. </w:t>
            </w:r>
          </w:p>
        </w:tc>
        <w:tc>
          <w:tcPr>
            <w:tcW w:w="2694" w:type="dxa"/>
            <w:tcBorders>
              <w:top w:val="single" w:sz="8" w:space="0" w:color="808080"/>
              <w:left w:val="single" w:sz="8" w:space="0" w:color="808080"/>
              <w:bottom w:val="single" w:sz="8" w:space="0" w:color="808080"/>
              <w:right w:val="single" w:sz="8" w:space="0" w:color="808080"/>
            </w:tcBorders>
            <w:hideMark/>
          </w:tcPr>
          <w:p w:rsidR="009A6B49" w:rsidRPr="0095267B" w:rsidRDefault="009A6B49" w:rsidP="0055741E">
            <w:pPr>
              <w:pStyle w:val="Default"/>
              <w:rPr>
                <w:lang w:val="lv-LV"/>
              </w:rPr>
            </w:pPr>
            <w:r w:rsidRPr="00F63128">
              <w:rPr>
                <w:lang w:val="lv-LV"/>
              </w:rPr>
              <w:t>Likumā par valsts budžetu kārtējam gadam paredzēto finanšu līdzekļu ietvaros.</w:t>
            </w:r>
            <w:r w:rsidRPr="0095267B">
              <w:rPr>
                <w:lang w:val="lv-LV"/>
              </w:rPr>
              <w:t xml:space="preserve"> </w:t>
            </w:r>
          </w:p>
          <w:p w:rsidR="009A6B49" w:rsidRPr="0095267B" w:rsidRDefault="009A6B49" w:rsidP="0055741E">
            <w:pPr>
              <w:spacing w:before="100" w:beforeAutospacing="1" w:after="100" w:afterAutospacing="1"/>
              <w:rPr>
                <w:bCs/>
                <w:lang w:val="lv-LV" w:eastAsia="lv-LV"/>
              </w:rPr>
            </w:pPr>
          </w:p>
        </w:tc>
      </w:tr>
      <w:tr w:rsidR="009A6B49" w:rsidRPr="0095267B" w:rsidTr="000D6C07">
        <w:trPr>
          <w:trHeight w:val="658"/>
          <w:tblCellSpacing w:w="0" w:type="dxa"/>
        </w:trPr>
        <w:tc>
          <w:tcPr>
            <w:tcW w:w="4111" w:type="dxa"/>
            <w:tcBorders>
              <w:top w:val="single" w:sz="8" w:space="0" w:color="808080"/>
              <w:left w:val="single" w:sz="8" w:space="0" w:color="808080"/>
              <w:bottom w:val="single" w:sz="8" w:space="0" w:color="808080"/>
              <w:right w:val="single" w:sz="8" w:space="0" w:color="808080"/>
            </w:tcBorders>
            <w:vAlign w:val="center"/>
            <w:hideMark/>
          </w:tcPr>
          <w:p w:rsidR="009A6B49" w:rsidRPr="0095267B" w:rsidRDefault="009A6B49" w:rsidP="0055741E">
            <w:pPr>
              <w:spacing w:before="100" w:beforeAutospacing="1" w:after="100" w:afterAutospacing="1"/>
              <w:rPr>
                <w:lang w:val="lv-LV" w:eastAsia="lv-LV"/>
              </w:rPr>
            </w:pPr>
            <w:r w:rsidRPr="0095267B">
              <w:rPr>
                <w:b/>
                <w:bCs/>
                <w:lang w:val="lv-LV" w:eastAsia="lv-LV"/>
              </w:rPr>
              <w:t>Rīcības virziens mērķa sasniegšanai</w:t>
            </w:r>
          </w:p>
        </w:tc>
        <w:tc>
          <w:tcPr>
            <w:tcW w:w="10490" w:type="dxa"/>
            <w:gridSpan w:val="13"/>
            <w:tcBorders>
              <w:top w:val="single" w:sz="8" w:space="0" w:color="808080"/>
              <w:left w:val="single" w:sz="8" w:space="0" w:color="808080"/>
              <w:bottom w:val="single" w:sz="8" w:space="0" w:color="808080"/>
              <w:right w:val="single" w:sz="8" w:space="0" w:color="808080"/>
            </w:tcBorders>
            <w:vAlign w:val="center"/>
            <w:hideMark/>
          </w:tcPr>
          <w:p w:rsidR="009A6B49" w:rsidRPr="0095267B" w:rsidRDefault="003B5A4A" w:rsidP="0055741E">
            <w:pPr>
              <w:spacing w:after="60"/>
              <w:jc w:val="both"/>
              <w:rPr>
                <w:rFonts w:eastAsia="Calibri"/>
                <w:b/>
                <w:lang w:val="lv-LV"/>
              </w:rPr>
            </w:pPr>
            <w:r>
              <w:rPr>
                <w:rFonts w:eastAsia="Calibri"/>
                <w:b/>
                <w:lang w:val="lv-LV"/>
              </w:rPr>
              <w:t>4</w:t>
            </w:r>
            <w:r w:rsidR="009A6B49" w:rsidRPr="0095267B">
              <w:rPr>
                <w:rFonts w:eastAsia="Calibri"/>
                <w:b/>
                <w:lang w:val="lv-LV"/>
              </w:rPr>
              <w:t>. Īstenot sabiedrības izglītošanu un informēšanu par garīgās veselības veicināšanas un profilakses jautājumiem</w:t>
            </w:r>
          </w:p>
        </w:tc>
      </w:tr>
      <w:tr w:rsidR="009A6B49" w:rsidRPr="0095267B" w:rsidTr="00446E68">
        <w:trPr>
          <w:tblCellSpacing w:w="0" w:type="dxa"/>
        </w:trPr>
        <w:tc>
          <w:tcPr>
            <w:tcW w:w="4111" w:type="dxa"/>
            <w:tcBorders>
              <w:top w:val="single" w:sz="8" w:space="0" w:color="808080"/>
              <w:left w:val="single" w:sz="8" w:space="0" w:color="808080"/>
              <w:bottom w:val="single" w:sz="8" w:space="0" w:color="808080"/>
              <w:right w:val="single" w:sz="8" w:space="0" w:color="808080"/>
            </w:tcBorders>
            <w:vAlign w:val="center"/>
            <w:hideMark/>
          </w:tcPr>
          <w:p w:rsidR="009A6B49" w:rsidRPr="0095267B" w:rsidRDefault="009A6B49" w:rsidP="0055741E">
            <w:pPr>
              <w:spacing w:before="100" w:beforeAutospacing="1" w:after="100" w:afterAutospacing="1"/>
              <w:rPr>
                <w:b/>
                <w:bCs/>
                <w:lang w:val="lv-LV" w:eastAsia="lv-LV"/>
              </w:rPr>
            </w:pPr>
            <w:r w:rsidRPr="0095267B">
              <w:rPr>
                <w:b/>
                <w:bCs/>
                <w:lang w:val="lv-LV" w:eastAsia="lv-LV"/>
              </w:rPr>
              <w:t>Pasākumi izvirzītā mērķa sasniegšanai</w:t>
            </w:r>
          </w:p>
        </w:tc>
        <w:tc>
          <w:tcPr>
            <w:tcW w:w="2137" w:type="dxa"/>
            <w:gridSpan w:val="2"/>
            <w:tcBorders>
              <w:top w:val="single" w:sz="8" w:space="0" w:color="808080"/>
              <w:left w:val="single" w:sz="8" w:space="0" w:color="808080"/>
              <w:bottom w:val="single" w:sz="8" w:space="0" w:color="808080"/>
              <w:right w:val="single" w:sz="8" w:space="0" w:color="808080"/>
            </w:tcBorders>
            <w:vAlign w:val="center"/>
            <w:hideMark/>
          </w:tcPr>
          <w:p w:rsidR="009A6B49" w:rsidRPr="0095267B" w:rsidRDefault="009A6B49" w:rsidP="0055741E">
            <w:pPr>
              <w:spacing w:before="100" w:beforeAutospacing="1" w:after="100" w:afterAutospacing="1"/>
              <w:rPr>
                <w:lang w:val="lv-LV" w:eastAsia="lv-LV"/>
              </w:rPr>
            </w:pPr>
            <w:r w:rsidRPr="0095267B">
              <w:rPr>
                <w:b/>
                <w:bCs/>
                <w:lang w:val="lv-LV" w:eastAsia="lv-LV"/>
              </w:rPr>
              <w:t>Izpildes termiņi</w:t>
            </w:r>
          </w:p>
        </w:tc>
        <w:tc>
          <w:tcPr>
            <w:tcW w:w="1311" w:type="dxa"/>
            <w:gridSpan w:val="2"/>
            <w:tcBorders>
              <w:top w:val="single" w:sz="8" w:space="0" w:color="808080"/>
              <w:left w:val="single" w:sz="8" w:space="0" w:color="808080"/>
              <w:bottom w:val="single" w:sz="8" w:space="0" w:color="808080"/>
              <w:right w:val="single" w:sz="8" w:space="0" w:color="808080"/>
            </w:tcBorders>
            <w:vAlign w:val="center"/>
            <w:hideMark/>
          </w:tcPr>
          <w:p w:rsidR="009A6B49" w:rsidRPr="0095267B" w:rsidRDefault="009A6B49" w:rsidP="000D6C07">
            <w:pPr>
              <w:spacing w:before="100" w:beforeAutospacing="1" w:after="100" w:afterAutospacing="1"/>
              <w:rPr>
                <w:lang w:val="lv-LV" w:eastAsia="lv-LV"/>
              </w:rPr>
            </w:pPr>
            <w:r w:rsidRPr="0095267B">
              <w:rPr>
                <w:b/>
                <w:bCs/>
                <w:lang w:val="lv-LV" w:eastAsia="lv-LV"/>
              </w:rPr>
              <w:t xml:space="preserve">Atbildīgā institūcija </w:t>
            </w:r>
          </w:p>
        </w:tc>
        <w:tc>
          <w:tcPr>
            <w:tcW w:w="1312" w:type="dxa"/>
            <w:tcBorders>
              <w:top w:val="single" w:sz="8" w:space="0" w:color="808080"/>
              <w:left w:val="single" w:sz="8" w:space="0" w:color="808080"/>
              <w:bottom w:val="single" w:sz="8" w:space="0" w:color="808080"/>
              <w:right w:val="single" w:sz="8" w:space="0" w:color="808080"/>
            </w:tcBorders>
            <w:vAlign w:val="center"/>
          </w:tcPr>
          <w:p w:rsidR="009A6B49" w:rsidRPr="0095267B" w:rsidRDefault="009A6B49" w:rsidP="0055741E">
            <w:pPr>
              <w:spacing w:before="100" w:beforeAutospacing="1" w:after="100" w:afterAutospacing="1"/>
              <w:rPr>
                <w:lang w:val="lv-LV" w:eastAsia="lv-LV"/>
              </w:rPr>
            </w:pPr>
            <w:r w:rsidRPr="0095267B">
              <w:rPr>
                <w:b/>
                <w:bCs/>
                <w:lang w:val="lv-LV" w:eastAsia="lv-LV"/>
              </w:rPr>
              <w:t>Iesaistītās institūcijas</w:t>
            </w:r>
          </w:p>
        </w:tc>
        <w:tc>
          <w:tcPr>
            <w:tcW w:w="3036" w:type="dxa"/>
            <w:gridSpan w:val="7"/>
            <w:tcBorders>
              <w:top w:val="single" w:sz="8" w:space="0" w:color="808080"/>
              <w:left w:val="single" w:sz="8" w:space="0" w:color="808080"/>
              <w:bottom w:val="single" w:sz="8" w:space="0" w:color="808080"/>
              <w:right w:val="single" w:sz="8" w:space="0" w:color="808080"/>
            </w:tcBorders>
            <w:vAlign w:val="center"/>
            <w:hideMark/>
          </w:tcPr>
          <w:p w:rsidR="009A6B49" w:rsidRPr="0095267B" w:rsidRDefault="009A6B49" w:rsidP="0055741E">
            <w:pPr>
              <w:spacing w:before="100" w:beforeAutospacing="1" w:after="100" w:afterAutospacing="1"/>
              <w:rPr>
                <w:lang w:val="lv-LV" w:eastAsia="lv-LV"/>
              </w:rPr>
            </w:pPr>
            <w:r w:rsidRPr="0095267B">
              <w:rPr>
                <w:b/>
                <w:bCs/>
                <w:lang w:val="lv-LV" w:eastAsia="lv-LV"/>
              </w:rPr>
              <w:t>Tiešie darbības rezultāti</w:t>
            </w:r>
          </w:p>
        </w:tc>
        <w:tc>
          <w:tcPr>
            <w:tcW w:w="2694" w:type="dxa"/>
            <w:tcBorders>
              <w:top w:val="single" w:sz="8" w:space="0" w:color="808080"/>
              <w:left w:val="single" w:sz="8" w:space="0" w:color="808080"/>
              <w:bottom w:val="single" w:sz="8" w:space="0" w:color="808080"/>
              <w:right w:val="single" w:sz="8" w:space="0" w:color="808080"/>
            </w:tcBorders>
            <w:vAlign w:val="center"/>
            <w:hideMark/>
          </w:tcPr>
          <w:p w:rsidR="009A6B49" w:rsidRPr="0095267B" w:rsidRDefault="009A6B49" w:rsidP="0055741E">
            <w:pPr>
              <w:spacing w:before="100" w:beforeAutospacing="1" w:after="100" w:afterAutospacing="1"/>
              <w:rPr>
                <w:lang w:val="lv-LV" w:eastAsia="lv-LV"/>
              </w:rPr>
            </w:pPr>
            <w:r w:rsidRPr="0095267B">
              <w:rPr>
                <w:b/>
                <w:bCs/>
                <w:lang w:val="lv-LV" w:eastAsia="lv-LV"/>
              </w:rPr>
              <w:t>Paredzētais finansējums un tā avoti</w:t>
            </w:r>
          </w:p>
        </w:tc>
      </w:tr>
      <w:tr w:rsidR="009A6B49" w:rsidRPr="0095267B" w:rsidTr="00446E68">
        <w:trPr>
          <w:trHeight w:val="483"/>
          <w:tblCellSpacing w:w="0" w:type="dxa"/>
        </w:trPr>
        <w:tc>
          <w:tcPr>
            <w:tcW w:w="4111" w:type="dxa"/>
            <w:tcBorders>
              <w:top w:val="single" w:sz="8" w:space="0" w:color="808080"/>
              <w:left w:val="single" w:sz="8" w:space="0" w:color="808080"/>
              <w:bottom w:val="single" w:sz="8" w:space="0" w:color="808080"/>
              <w:right w:val="single" w:sz="8" w:space="0" w:color="808080"/>
            </w:tcBorders>
            <w:hideMark/>
          </w:tcPr>
          <w:p w:rsidR="009A6B49" w:rsidRPr="00F63128" w:rsidRDefault="003B5A4A" w:rsidP="0055741E">
            <w:pPr>
              <w:spacing w:before="100" w:beforeAutospacing="1" w:after="100" w:afterAutospacing="1"/>
              <w:rPr>
                <w:bCs/>
                <w:lang w:val="lv-LV" w:eastAsia="lv-LV"/>
              </w:rPr>
            </w:pPr>
            <w:r w:rsidRPr="00F63128">
              <w:rPr>
                <w:bCs/>
                <w:lang w:val="lv-LV" w:eastAsia="lv-LV"/>
              </w:rPr>
              <w:t>4</w:t>
            </w:r>
            <w:r w:rsidR="009A6B49" w:rsidRPr="00F63128">
              <w:rPr>
                <w:bCs/>
                <w:lang w:val="lv-LV" w:eastAsia="lv-LV"/>
              </w:rPr>
              <w:t>.1. Informēt sabiedrību par garīgās veselības aprūpi, garīgās veselības veicināšanas un profilakses jautājumiem.</w:t>
            </w:r>
          </w:p>
        </w:tc>
        <w:tc>
          <w:tcPr>
            <w:tcW w:w="2137" w:type="dxa"/>
            <w:gridSpan w:val="2"/>
            <w:tcBorders>
              <w:top w:val="single" w:sz="8" w:space="0" w:color="808080"/>
              <w:left w:val="single" w:sz="8" w:space="0" w:color="808080"/>
              <w:bottom w:val="single" w:sz="8" w:space="0" w:color="808080"/>
              <w:right w:val="single" w:sz="8" w:space="0" w:color="808080"/>
            </w:tcBorders>
            <w:hideMark/>
          </w:tcPr>
          <w:p w:rsidR="009A6B49" w:rsidRPr="00F63128" w:rsidRDefault="009A6B49" w:rsidP="0055741E">
            <w:pPr>
              <w:spacing w:before="100" w:beforeAutospacing="1" w:after="100" w:afterAutospacing="1"/>
              <w:rPr>
                <w:bCs/>
                <w:lang w:val="lv-LV" w:eastAsia="lv-LV"/>
              </w:rPr>
            </w:pPr>
            <w:r w:rsidRPr="00F63128">
              <w:rPr>
                <w:bCs/>
                <w:lang w:val="lv-LV" w:eastAsia="lv-LV"/>
              </w:rPr>
              <w:t>Pastāvīgi</w:t>
            </w:r>
          </w:p>
        </w:tc>
        <w:tc>
          <w:tcPr>
            <w:tcW w:w="1311" w:type="dxa"/>
            <w:gridSpan w:val="2"/>
            <w:tcBorders>
              <w:top w:val="single" w:sz="8" w:space="0" w:color="808080"/>
              <w:left w:val="single" w:sz="8" w:space="0" w:color="808080"/>
              <w:bottom w:val="single" w:sz="8" w:space="0" w:color="808080"/>
              <w:right w:val="single" w:sz="8" w:space="0" w:color="808080"/>
            </w:tcBorders>
            <w:hideMark/>
          </w:tcPr>
          <w:p w:rsidR="009A6B49" w:rsidRPr="00F63128" w:rsidRDefault="009A6B49" w:rsidP="000D6C07">
            <w:pPr>
              <w:spacing w:before="100" w:beforeAutospacing="1" w:after="100" w:afterAutospacing="1"/>
              <w:rPr>
                <w:bCs/>
                <w:lang w:val="lv-LV" w:eastAsia="lv-LV"/>
              </w:rPr>
            </w:pPr>
            <w:r w:rsidRPr="00F63128">
              <w:rPr>
                <w:bCs/>
                <w:lang w:val="lv-LV" w:eastAsia="lv-LV"/>
              </w:rPr>
              <w:t>SPKC</w:t>
            </w:r>
          </w:p>
        </w:tc>
        <w:tc>
          <w:tcPr>
            <w:tcW w:w="1312" w:type="dxa"/>
            <w:tcBorders>
              <w:top w:val="single" w:sz="8" w:space="0" w:color="808080"/>
              <w:left w:val="single" w:sz="8" w:space="0" w:color="808080"/>
              <w:bottom w:val="single" w:sz="8" w:space="0" w:color="808080"/>
              <w:right w:val="single" w:sz="8" w:space="0" w:color="808080"/>
            </w:tcBorders>
          </w:tcPr>
          <w:p w:rsidR="009A6B49" w:rsidRPr="00F63128" w:rsidRDefault="009A6B49" w:rsidP="009A6B49">
            <w:pPr>
              <w:spacing w:before="100" w:beforeAutospacing="1" w:after="100" w:afterAutospacing="1"/>
              <w:rPr>
                <w:bCs/>
                <w:lang w:val="lv-LV" w:eastAsia="lv-LV"/>
              </w:rPr>
            </w:pPr>
            <w:r w:rsidRPr="00F63128">
              <w:rPr>
                <w:bCs/>
                <w:lang w:val="lv-LV" w:eastAsia="lv-LV"/>
              </w:rPr>
              <w:t>VM, NVD, LPA, LPB, pašvaldības.</w:t>
            </w:r>
          </w:p>
        </w:tc>
        <w:tc>
          <w:tcPr>
            <w:tcW w:w="3036" w:type="dxa"/>
            <w:gridSpan w:val="7"/>
            <w:tcBorders>
              <w:top w:val="single" w:sz="8" w:space="0" w:color="808080"/>
              <w:left w:val="single" w:sz="8" w:space="0" w:color="808080"/>
              <w:bottom w:val="single" w:sz="8" w:space="0" w:color="808080"/>
              <w:right w:val="single" w:sz="8" w:space="0" w:color="808080"/>
            </w:tcBorders>
            <w:hideMark/>
          </w:tcPr>
          <w:p w:rsidR="00A616BE" w:rsidRPr="00F63128" w:rsidRDefault="00A616BE" w:rsidP="00A616BE">
            <w:pPr>
              <w:autoSpaceDE w:val="0"/>
              <w:autoSpaceDN w:val="0"/>
              <w:adjustRightInd w:val="0"/>
              <w:jc w:val="both"/>
              <w:rPr>
                <w:rFonts w:eastAsia="Calibri"/>
                <w:color w:val="000000"/>
              </w:rPr>
            </w:pPr>
            <w:r w:rsidRPr="00F63128">
              <w:rPr>
                <w:rFonts w:eastAsia="Calibri"/>
                <w:color w:val="000000"/>
              </w:rPr>
              <w:t xml:space="preserve">2013.gadā: </w:t>
            </w:r>
          </w:p>
          <w:p w:rsidR="00A616BE" w:rsidRPr="00F63128" w:rsidRDefault="00A616BE" w:rsidP="00A616BE">
            <w:pPr>
              <w:autoSpaceDE w:val="0"/>
              <w:autoSpaceDN w:val="0"/>
              <w:adjustRightInd w:val="0"/>
              <w:jc w:val="both"/>
              <w:rPr>
                <w:rFonts w:eastAsia="Calibri"/>
                <w:color w:val="000000"/>
                <w:lang w:val="lv-LV"/>
              </w:rPr>
            </w:pPr>
            <w:proofErr w:type="gramStart"/>
            <w:r w:rsidRPr="00F63128">
              <w:rPr>
                <w:rFonts w:eastAsia="Calibri"/>
                <w:color w:val="000000"/>
              </w:rPr>
              <w:t>1)</w:t>
            </w:r>
            <w:r w:rsidRPr="00F63128">
              <w:rPr>
                <w:rFonts w:eastAsia="Calibri"/>
                <w:color w:val="000000"/>
                <w:lang w:val="lv-LV"/>
              </w:rPr>
              <w:t>Organizēta</w:t>
            </w:r>
            <w:proofErr w:type="gramEnd"/>
            <w:r w:rsidRPr="00F63128">
              <w:rPr>
                <w:rFonts w:eastAsia="Calibri"/>
                <w:color w:val="000000"/>
                <w:lang w:val="lv-LV"/>
              </w:rPr>
              <w:t xml:space="preserve"> konference (1) par bērnu un pusaudžu pašnāvībām un pašnāvniecisko uzvedību Latvijā.</w:t>
            </w:r>
          </w:p>
          <w:p w:rsidR="00A616BE" w:rsidRPr="00F63128" w:rsidRDefault="00A616BE" w:rsidP="00A616BE">
            <w:pPr>
              <w:autoSpaceDE w:val="0"/>
              <w:autoSpaceDN w:val="0"/>
              <w:adjustRightInd w:val="0"/>
              <w:jc w:val="both"/>
              <w:rPr>
                <w:rFonts w:eastAsia="Calibri"/>
                <w:color w:val="000000"/>
                <w:lang w:val="lv-LV"/>
              </w:rPr>
            </w:pPr>
            <w:r w:rsidRPr="00F63128">
              <w:rPr>
                <w:rFonts w:eastAsia="Calibri"/>
                <w:color w:val="000000"/>
                <w:lang w:val="lv-LV"/>
              </w:rPr>
              <w:t>2)Sagatavoti tematiski raksti (2) par garīg</w:t>
            </w:r>
            <w:r w:rsidR="002B4A26" w:rsidRPr="00F63128">
              <w:rPr>
                <w:rFonts w:eastAsia="Calibri"/>
                <w:color w:val="000000"/>
                <w:lang w:val="lv-LV"/>
              </w:rPr>
              <w:t>ās veselības jautājumiem</w:t>
            </w:r>
            <w:r w:rsidRPr="00F63128">
              <w:rPr>
                <w:rFonts w:eastAsia="Calibri"/>
                <w:color w:val="000000"/>
                <w:lang w:val="lv-LV"/>
              </w:rPr>
              <w:t xml:space="preserve"> </w:t>
            </w:r>
            <w:r w:rsidR="002B4A26" w:rsidRPr="00F63128">
              <w:rPr>
                <w:rFonts w:eastAsia="Calibri"/>
                <w:color w:val="000000"/>
                <w:lang w:val="lv-LV"/>
              </w:rPr>
              <w:t>un publicēti SPKC e-žurnālā</w:t>
            </w:r>
            <w:r w:rsidRPr="00F63128">
              <w:rPr>
                <w:rFonts w:eastAsia="Calibri"/>
                <w:color w:val="000000"/>
                <w:lang w:val="lv-LV"/>
              </w:rPr>
              <w:t xml:space="preserve"> AIPAP (Aktuāla informācija par atkarību problēmām).</w:t>
            </w:r>
          </w:p>
          <w:p w:rsidR="00A616BE" w:rsidRPr="00F63128" w:rsidRDefault="00A616BE" w:rsidP="00A616BE">
            <w:pPr>
              <w:autoSpaceDE w:val="0"/>
              <w:autoSpaceDN w:val="0"/>
              <w:adjustRightInd w:val="0"/>
              <w:jc w:val="both"/>
              <w:rPr>
                <w:rFonts w:eastAsia="Calibri"/>
                <w:color w:val="000000"/>
                <w:lang w:val="lv-LV"/>
              </w:rPr>
            </w:pPr>
            <w:r w:rsidRPr="00F63128">
              <w:rPr>
                <w:rFonts w:eastAsia="Calibri"/>
                <w:color w:val="000000"/>
                <w:lang w:val="lv-LV"/>
              </w:rPr>
              <w:t>3)Sagatavoti ieteikumi iedzīvotājiem (1) par ar iedzīvotāju garīgo v</w:t>
            </w:r>
            <w:r w:rsidR="002B4A26" w:rsidRPr="00F63128">
              <w:rPr>
                <w:rFonts w:eastAsia="Calibri"/>
                <w:color w:val="000000"/>
                <w:lang w:val="lv-LV"/>
              </w:rPr>
              <w:t xml:space="preserve">eselību </w:t>
            </w:r>
            <w:r w:rsidR="002B4A26" w:rsidRPr="00F63128">
              <w:rPr>
                <w:rFonts w:eastAsia="Calibri"/>
                <w:color w:val="000000"/>
                <w:lang w:val="lv-LV"/>
              </w:rPr>
              <w:lastRenderedPageBreak/>
              <w:t xml:space="preserve">saistītiem jautājumiem un </w:t>
            </w:r>
            <w:proofErr w:type="spellStart"/>
            <w:r w:rsidR="002B4A26" w:rsidRPr="00F63128">
              <w:rPr>
                <w:rFonts w:eastAsia="Calibri"/>
                <w:color w:val="000000"/>
                <w:lang w:val="lv-LV"/>
              </w:rPr>
              <w:t>pubilcēti</w:t>
            </w:r>
            <w:proofErr w:type="spellEnd"/>
            <w:r w:rsidR="002B4A26" w:rsidRPr="00F63128">
              <w:rPr>
                <w:rFonts w:eastAsia="Calibri"/>
                <w:color w:val="000000"/>
                <w:lang w:val="lv-LV"/>
              </w:rPr>
              <w:t xml:space="preserve"> </w:t>
            </w:r>
            <w:r w:rsidRPr="00F63128">
              <w:rPr>
                <w:rFonts w:eastAsia="Calibri"/>
                <w:color w:val="000000"/>
                <w:lang w:val="lv-LV"/>
              </w:rPr>
              <w:t xml:space="preserve">SPKC </w:t>
            </w:r>
            <w:proofErr w:type="spellStart"/>
            <w:r w:rsidRPr="00F63128">
              <w:rPr>
                <w:rFonts w:eastAsia="Calibri"/>
                <w:color w:val="000000"/>
                <w:lang w:val="lv-LV"/>
              </w:rPr>
              <w:t>mājaslap</w:t>
            </w:r>
            <w:r w:rsidR="002B4A26" w:rsidRPr="00F63128">
              <w:rPr>
                <w:rFonts w:eastAsia="Calibri"/>
                <w:color w:val="000000"/>
                <w:lang w:val="lv-LV"/>
              </w:rPr>
              <w:t>ā</w:t>
            </w:r>
            <w:proofErr w:type="spellEnd"/>
            <w:r w:rsidR="002B4A26" w:rsidRPr="00F63128">
              <w:rPr>
                <w:rFonts w:eastAsia="Calibri"/>
                <w:color w:val="000000"/>
                <w:lang w:val="lv-LV"/>
              </w:rPr>
              <w:t>.</w:t>
            </w:r>
            <w:r w:rsidRPr="00F63128">
              <w:rPr>
                <w:rFonts w:eastAsia="Calibri"/>
                <w:color w:val="000000"/>
                <w:lang w:val="lv-LV"/>
              </w:rPr>
              <w:t xml:space="preserve"> </w:t>
            </w:r>
          </w:p>
          <w:p w:rsidR="00A616BE" w:rsidRPr="00F63128" w:rsidRDefault="00A616BE" w:rsidP="00A616BE">
            <w:pPr>
              <w:autoSpaceDE w:val="0"/>
              <w:autoSpaceDN w:val="0"/>
              <w:adjustRightInd w:val="0"/>
              <w:jc w:val="both"/>
              <w:rPr>
                <w:rFonts w:eastAsia="Calibri"/>
                <w:color w:val="000000"/>
                <w:lang w:val="lv-LV"/>
              </w:rPr>
            </w:pPr>
            <w:r w:rsidRPr="00F63128">
              <w:rPr>
                <w:rFonts w:eastAsia="Calibri"/>
                <w:color w:val="000000"/>
                <w:lang w:val="lv-LV"/>
              </w:rPr>
              <w:t>2014.gadā:</w:t>
            </w:r>
          </w:p>
          <w:p w:rsidR="00A616BE" w:rsidRPr="00F63128" w:rsidRDefault="002B4A26" w:rsidP="00A616BE">
            <w:pPr>
              <w:autoSpaceDE w:val="0"/>
              <w:autoSpaceDN w:val="0"/>
              <w:adjustRightInd w:val="0"/>
              <w:jc w:val="both"/>
              <w:rPr>
                <w:rFonts w:eastAsia="Calibri"/>
                <w:color w:val="000000"/>
                <w:lang w:val="lv-LV"/>
              </w:rPr>
            </w:pPr>
            <w:r w:rsidRPr="00F63128">
              <w:rPr>
                <w:rFonts w:eastAsia="Calibri"/>
                <w:color w:val="000000"/>
                <w:lang w:val="lv-LV"/>
              </w:rPr>
              <w:t>1)</w:t>
            </w:r>
            <w:r w:rsidR="00A616BE" w:rsidRPr="00F63128">
              <w:rPr>
                <w:rFonts w:eastAsia="Calibri"/>
                <w:color w:val="000000"/>
                <w:lang w:val="lv-LV"/>
              </w:rPr>
              <w:t xml:space="preserve">Sagatavoti tematiski raksti (2) par garīgās veselības jautājumiem </w:t>
            </w:r>
            <w:r w:rsidRPr="00F63128">
              <w:rPr>
                <w:rFonts w:eastAsia="Calibri"/>
                <w:color w:val="000000"/>
                <w:lang w:val="lv-LV"/>
              </w:rPr>
              <w:t xml:space="preserve">un publicēti </w:t>
            </w:r>
            <w:r w:rsidR="00A616BE" w:rsidRPr="00F63128">
              <w:rPr>
                <w:rFonts w:eastAsia="Calibri"/>
                <w:color w:val="000000"/>
                <w:lang w:val="lv-LV"/>
              </w:rPr>
              <w:t>SPKC e-žurnāl</w:t>
            </w:r>
            <w:r w:rsidRPr="00F63128">
              <w:rPr>
                <w:rFonts w:eastAsia="Calibri"/>
                <w:color w:val="000000"/>
                <w:lang w:val="lv-LV"/>
              </w:rPr>
              <w:t>ā</w:t>
            </w:r>
            <w:r w:rsidR="00A616BE" w:rsidRPr="00F63128">
              <w:rPr>
                <w:rFonts w:eastAsia="Calibri"/>
                <w:color w:val="000000"/>
                <w:lang w:val="lv-LV"/>
              </w:rPr>
              <w:t xml:space="preserve"> AIPAP (Aktuāla informācija par atkarību problēmām).</w:t>
            </w:r>
          </w:p>
          <w:p w:rsidR="00A616BE" w:rsidRPr="00F63128" w:rsidRDefault="00A616BE" w:rsidP="00A616BE">
            <w:pPr>
              <w:autoSpaceDE w:val="0"/>
              <w:autoSpaceDN w:val="0"/>
              <w:adjustRightInd w:val="0"/>
              <w:jc w:val="both"/>
              <w:rPr>
                <w:rFonts w:eastAsia="Calibri"/>
                <w:color w:val="000000"/>
                <w:lang w:val="lv-LV"/>
              </w:rPr>
            </w:pPr>
            <w:r w:rsidRPr="00F63128">
              <w:rPr>
                <w:rFonts w:eastAsia="Calibri"/>
                <w:color w:val="000000"/>
                <w:lang w:val="lv-LV"/>
              </w:rPr>
              <w:t>2. Sagatavoti ieteikumi iedzīvotājiem (1) par ar iedzīvotāju garīgo v</w:t>
            </w:r>
            <w:r w:rsidR="002B4A26" w:rsidRPr="00F63128">
              <w:rPr>
                <w:rFonts w:eastAsia="Calibri"/>
                <w:color w:val="000000"/>
                <w:lang w:val="lv-LV"/>
              </w:rPr>
              <w:t xml:space="preserve">eselību saistītiem jautājumiem un publicēti </w:t>
            </w:r>
            <w:r w:rsidRPr="00F63128">
              <w:rPr>
                <w:rFonts w:eastAsia="Calibri"/>
                <w:color w:val="000000"/>
                <w:lang w:val="lv-LV"/>
              </w:rPr>
              <w:t xml:space="preserve">SPKC </w:t>
            </w:r>
            <w:proofErr w:type="spellStart"/>
            <w:r w:rsidRPr="00F63128">
              <w:rPr>
                <w:rFonts w:eastAsia="Calibri"/>
                <w:color w:val="000000"/>
                <w:lang w:val="lv-LV"/>
              </w:rPr>
              <w:t>mājaslap</w:t>
            </w:r>
            <w:r w:rsidR="002B4A26" w:rsidRPr="00F63128">
              <w:rPr>
                <w:rFonts w:eastAsia="Calibri"/>
                <w:color w:val="000000"/>
                <w:lang w:val="lv-LV"/>
              </w:rPr>
              <w:t>ā</w:t>
            </w:r>
            <w:proofErr w:type="spellEnd"/>
            <w:r w:rsidR="002B4A26" w:rsidRPr="00F63128">
              <w:rPr>
                <w:rFonts w:eastAsia="Calibri"/>
                <w:color w:val="000000"/>
                <w:lang w:val="lv-LV"/>
              </w:rPr>
              <w:t>.</w:t>
            </w:r>
          </w:p>
          <w:p w:rsidR="009A6B49" w:rsidRPr="00F63128" w:rsidRDefault="00A616BE" w:rsidP="00A81253">
            <w:pPr>
              <w:autoSpaceDE w:val="0"/>
              <w:autoSpaceDN w:val="0"/>
              <w:adjustRightInd w:val="0"/>
              <w:jc w:val="both"/>
              <w:rPr>
                <w:rFonts w:eastAsia="Calibri"/>
                <w:color w:val="000000"/>
                <w:lang w:val="lv-LV"/>
              </w:rPr>
            </w:pPr>
            <w:r w:rsidRPr="00F63128">
              <w:rPr>
                <w:rFonts w:eastAsia="Calibri"/>
                <w:color w:val="000000"/>
                <w:lang w:val="lv-LV"/>
              </w:rPr>
              <w:t xml:space="preserve">3. </w:t>
            </w:r>
            <w:r w:rsidR="002B4A26" w:rsidRPr="00F63128">
              <w:rPr>
                <w:rFonts w:eastAsia="Calibri"/>
                <w:color w:val="000000"/>
                <w:lang w:val="lv-LV"/>
              </w:rPr>
              <w:t>O</w:t>
            </w:r>
            <w:r w:rsidRPr="00F63128">
              <w:rPr>
                <w:rFonts w:eastAsia="Calibri"/>
                <w:color w:val="000000"/>
                <w:lang w:val="lv-LV"/>
              </w:rPr>
              <w:t xml:space="preserve">rganizēta kampaņa (1) Latvijas iedzīvotājiem aizspriedumu mazināšanai pret personām ar garīga rakstura traucējumiem (videoklipu apstrāde, demonstrēšana, tematiska preses </w:t>
            </w:r>
            <w:proofErr w:type="spellStart"/>
            <w:r w:rsidRPr="00F63128">
              <w:rPr>
                <w:rFonts w:eastAsia="Calibri"/>
                <w:color w:val="000000"/>
                <w:lang w:val="lv-LV"/>
              </w:rPr>
              <w:t>relīze</w:t>
            </w:r>
            <w:proofErr w:type="spellEnd"/>
            <w:r w:rsidRPr="00F63128">
              <w:rPr>
                <w:rFonts w:eastAsia="Calibri"/>
                <w:color w:val="000000"/>
                <w:lang w:val="lv-LV"/>
              </w:rPr>
              <w:t xml:space="preserve"> un informācija SPKC </w:t>
            </w:r>
            <w:proofErr w:type="spellStart"/>
            <w:r w:rsidRPr="00F63128">
              <w:rPr>
                <w:rFonts w:eastAsia="Calibri"/>
                <w:color w:val="000000"/>
                <w:lang w:val="lv-LV"/>
              </w:rPr>
              <w:t>mājaslapā</w:t>
            </w:r>
            <w:proofErr w:type="spellEnd"/>
            <w:r w:rsidRPr="00F63128">
              <w:rPr>
                <w:rFonts w:eastAsia="Calibri"/>
                <w:color w:val="000000"/>
                <w:lang w:val="lv-LV"/>
              </w:rPr>
              <w:t>)</w:t>
            </w:r>
          </w:p>
        </w:tc>
        <w:tc>
          <w:tcPr>
            <w:tcW w:w="2694" w:type="dxa"/>
            <w:tcBorders>
              <w:top w:val="single" w:sz="8" w:space="0" w:color="808080"/>
              <w:left w:val="single" w:sz="8" w:space="0" w:color="808080"/>
              <w:bottom w:val="single" w:sz="8" w:space="0" w:color="808080"/>
              <w:right w:val="single" w:sz="8" w:space="0" w:color="808080"/>
            </w:tcBorders>
            <w:hideMark/>
          </w:tcPr>
          <w:p w:rsidR="009A6B49" w:rsidRPr="0095267B" w:rsidRDefault="009A6B49" w:rsidP="00AE2B2F">
            <w:pPr>
              <w:pStyle w:val="Default"/>
              <w:rPr>
                <w:lang w:val="lv-LV"/>
              </w:rPr>
            </w:pPr>
            <w:r w:rsidRPr="00F63128">
              <w:rPr>
                <w:lang w:val="lv-LV"/>
              </w:rPr>
              <w:lastRenderedPageBreak/>
              <w:t>Likumā par valsts budžetu kārtējam gadam paredzēto finanšu līdzekļu ietvaros.</w:t>
            </w:r>
            <w:r w:rsidRPr="0095267B">
              <w:rPr>
                <w:lang w:val="lv-LV"/>
              </w:rPr>
              <w:t xml:space="preserve"> </w:t>
            </w:r>
          </w:p>
          <w:p w:rsidR="009A6B49" w:rsidRPr="0095267B" w:rsidRDefault="009A6B49" w:rsidP="00880987">
            <w:pPr>
              <w:pStyle w:val="Default"/>
              <w:spacing w:before="100" w:beforeAutospacing="1" w:after="100" w:afterAutospacing="1"/>
              <w:rPr>
                <w:lang w:val="lv-LV"/>
              </w:rPr>
            </w:pPr>
          </w:p>
        </w:tc>
      </w:tr>
      <w:tr w:rsidR="009A6B49" w:rsidRPr="0095267B" w:rsidTr="000D6C07">
        <w:trPr>
          <w:trHeight w:val="483"/>
          <w:tblCellSpacing w:w="0" w:type="dxa"/>
        </w:trPr>
        <w:tc>
          <w:tcPr>
            <w:tcW w:w="4111" w:type="dxa"/>
            <w:tcBorders>
              <w:top w:val="single" w:sz="8" w:space="0" w:color="808080"/>
              <w:left w:val="single" w:sz="8" w:space="0" w:color="808080"/>
              <w:bottom w:val="single" w:sz="8" w:space="0" w:color="808080"/>
              <w:right w:val="single" w:sz="8" w:space="0" w:color="808080"/>
            </w:tcBorders>
            <w:hideMark/>
          </w:tcPr>
          <w:p w:rsidR="009A6B49" w:rsidRPr="0095267B" w:rsidRDefault="009A6B49" w:rsidP="0055741E">
            <w:pPr>
              <w:spacing w:before="100" w:beforeAutospacing="1" w:after="100" w:afterAutospacing="1"/>
              <w:rPr>
                <w:bCs/>
                <w:lang w:val="lv-LV" w:eastAsia="lv-LV"/>
              </w:rPr>
            </w:pPr>
            <w:r w:rsidRPr="0095267B">
              <w:rPr>
                <w:b/>
                <w:bCs/>
                <w:lang w:val="lv-LV" w:eastAsia="lv-LV"/>
              </w:rPr>
              <w:lastRenderedPageBreak/>
              <w:t>Rīcības virziens mērķa sasniegšanai</w:t>
            </w:r>
          </w:p>
        </w:tc>
        <w:tc>
          <w:tcPr>
            <w:tcW w:w="10490" w:type="dxa"/>
            <w:gridSpan w:val="13"/>
            <w:tcBorders>
              <w:top w:val="single" w:sz="8" w:space="0" w:color="808080"/>
              <w:left w:val="single" w:sz="8" w:space="0" w:color="808080"/>
              <w:bottom w:val="single" w:sz="8" w:space="0" w:color="808080"/>
              <w:right w:val="single" w:sz="8" w:space="0" w:color="808080"/>
            </w:tcBorders>
            <w:hideMark/>
          </w:tcPr>
          <w:p w:rsidR="009A6B49" w:rsidRPr="0095267B" w:rsidRDefault="003B5A4A" w:rsidP="0055741E">
            <w:pPr>
              <w:pStyle w:val="Default"/>
              <w:rPr>
                <w:lang w:val="lv-LV"/>
              </w:rPr>
            </w:pPr>
            <w:r>
              <w:rPr>
                <w:b/>
                <w:lang w:val="lv-LV"/>
              </w:rPr>
              <w:t>5</w:t>
            </w:r>
            <w:r w:rsidR="009A6B49" w:rsidRPr="0095267B">
              <w:rPr>
                <w:b/>
                <w:lang w:val="lv-LV"/>
              </w:rPr>
              <w:t>. Veikt monitoringu iedzīvotāju garīgās veselības jomā</w:t>
            </w:r>
            <w:r w:rsidR="009A6B49" w:rsidRPr="0095267B">
              <w:rPr>
                <w:lang w:val="lv-LV"/>
              </w:rPr>
              <w:t xml:space="preserve"> </w:t>
            </w:r>
          </w:p>
        </w:tc>
      </w:tr>
      <w:tr w:rsidR="009A6B49" w:rsidRPr="0095267B" w:rsidTr="00BA1270">
        <w:trPr>
          <w:trHeight w:val="483"/>
          <w:tblCellSpacing w:w="0" w:type="dxa"/>
        </w:trPr>
        <w:tc>
          <w:tcPr>
            <w:tcW w:w="4111" w:type="dxa"/>
            <w:tcBorders>
              <w:top w:val="single" w:sz="8" w:space="0" w:color="808080"/>
              <w:left w:val="single" w:sz="8" w:space="0" w:color="808080"/>
              <w:bottom w:val="single" w:sz="8" w:space="0" w:color="808080"/>
              <w:right w:val="single" w:sz="8" w:space="0" w:color="808080"/>
            </w:tcBorders>
            <w:hideMark/>
          </w:tcPr>
          <w:p w:rsidR="009A6B49" w:rsidRPr="00F63128" w:rsidRDefault="003B5A4A" w:rsidP="002276EF">
            <w:pPr>
              <w:spacing w:before="100" w:beforeAutospacing="1" w:after="100" w:afterAutospacing="1"/>
              <w:rPr>
                <w:lang w:val="lv-LV"/>
              </w:rPr>
            </w:pPr>
            <w:r w:rsidRPr="00F63128">
              <w:rPr>
                <w:bCs/>
                <w:lang w:val="lv-LV" w:eastAsia="lv-LV"/>
              </w:rPr>
              <w:t>5</w:t>
            </w:r>
            <w:r w:rsidR="009A6B49" w:rsidRPr="00F63128">
              <w:rPr>
                <w:bCs/>
                <w:lang w:val="lv-LV" w:eastAsia="lv-LV"/>
              </w:rPr>
              <w:t xml:space="preserve">.1.Veikt garīgās veselības monitoringu: </w:t>
            </w:r>
            <w:r w:rsidRPr="00F63128">
              <w:rPr>
                <w:bCs/>
                <w:lang w:val="lv-LV" w:eastAsia="lv-LV"/>
              </w:rPr>
              <w:t>5</w:t>
            </w:r>
            <w:r w:rsidR="009A6B49" w:rsidRPr="00F63128">
              <w:rPr>
                <w:bCs/>
                <w:lang w:val="lv-LV" w:eastAsia="lv-LV"/>
              </w:rPr>
              <w:t xml:space="preserve">.1.1. </w:t>
            </w:r>
            <w:r w:rsidR="009A6B49" w:rsidRPr="00F63128">
              <w:rPr>
                <w:lang w:val="lv-LV"/>
              </w:rPr>
              <w:t>Iedzīvotāju veselību ietekmējošo paradumu pētījuma ietvaros;</w:t>
            </w:r>
          </w:p>
          <w:p w:rsidR="009A6B49" w:rsidRPr="00F63128" w:rsidRDefault="009A6B49" w:rsidP="003E7FED">
            <w:pPr>
              <w:spacing w:after="120"/>
              <w:jc w:val="both"/>
              <w:rPr>
                <w:lang w:val="lv-LV"/>
              </w:rPr>
            </w:pPr>
          </w:p>
          <w:p w:rsidR="009A6B49" w:rsidRPr="00F63128" w:rsidRDefault="009A6B49" w:rsidP="003E7FED">
            <w:pPr>
              <w:spacing w:after="120"/>
              <w:jc w:val="both"/>
              <w:rPr>
                <w:lang w:val="lv-LV"/>
              </w:rPr>
            </w:pPr>
          </w:p>
          <w:p w:rsidR="009A6B49" w:rsidRPr="00F63128" w:rsidRDefault="009A6B49" w:rsidP="003E7FED">
            <w:pPr>
              <w:spacing w:after="120"/>
              <w:jc w:val="both"/>
              <w:rPr>
                <w:lang w:val="lv-LV"/>
              </w:rPr>
            </w:pPr>
          </w:p>
          <w:p w:rsidR="003B6985" w:rsidRDefault="003B6985" w:rsidP="003E7FED">
            <w:pPr>
              <w:spacing w:after="120"/>
              <w:jc w:val="both"/>
              <w:rPr>
                <w:lang w:val="lv-LV"/>
              </w:rPr>
            </w:pPr>
          </w:p>
          <w:p w:rsidR="009A6B49" w:rsidRPr="00F63128" w:rsidRDefault="003B5A4A" w:rsidP="003E7FED">
            <w:pPr>
              <w:spacing w:after="120"/>
              <w:jc w:val="both"/>
              <w:rPr>
                <w:lang w:val="lv-LV" w:eastAsia="ru-RU"/>
              </w:rPr>
            </w:pPr>
            <w:r w:rsidRPr="00F63128">
              <w:rPr>
                <w:lang w:val="lv-LV"/>
              </w:rPr>
              <w:t>5</w:t>
            </w:r>
            <w:r w:rsidR="009A6B49" w:rsidRPr="00F63128">
              <w:rPr>
                <w:lang w:val="lv-LV"/>
              </w:rPr>
              <w:t>.1.2.</w:t>
            </w:r>
            <w:r w:rsidR="009A6B49" w:rsidRPr="00F63128">
              <w:rPr>
                <w:b/>
                <w:bCs/>
                <w:lang w:val="lv-LV" w:eastAsia="lv-LV"/>
              </w:rPr>
              <w:t xml:space="preserve"> </w:t>
            </w:r>
            <w:r w:rsidR="009A6B49" w:rsidRPr="00F63128">
              <w:rPr>
                <w:bCs/>
                <w:lang w:val="lv-LV" w:eastAsia="lv-LV"/>
              </w:rPr>
              <w:t xml:space="preserve">izmantojot datus no SPKC pārziņā esošās valsts informācijas sistēmas „Ar </w:t>
            </w:r>
            <w:r w:rsidR="009A6B49" w:rsidRPr="00F63128">
              <w:rPr>
                <w:lang w:val="lv-LV"/>
              </w:rPr>
              <w:t xml:space="preserve">noteiktām slimībām slimojošo pacientu reģistrs” un NVD pārziņā esošās </w:t>
            </w:r>
            <w:r w:rsidR="009A6B49" w:rsidRPr="00F63128">
              <w:rPr>
                <w:lang w:val="lv-LV" w:eastAsia="ru-RU"/>
              </w:rPr>
              <w:t xml:space="preserve">valsts informācijas sistēmas „Veselības aprūpes pakalpojumu apmaksas norēķinu sistēma „Vadības informācijas sistēma””. </w:t>
            </w:r>
          </w:p>
          <w:p w:rsidR="009A6B49" w:rsidRPr="00F63128" w:rsidRDefault="009A6B49" w:rsidP="0030232F">
            <w:pPr>
              <w:spacing w:before="100" w:beforeAutospacing="1" w:after="100" w:afterAutospacing="1"/>
              <w:rPr>
                <w:bCs/>
                <w:lang w:val="lv-LV" w:eastAsia="lv-LV"/>
              </w:rPr>
            </w:pPr>
          </w:p>
        </w:tc>
        <w:tc>
          <w:tcPr>
            <w:tcW w:w="2137" w:type="dxa"/>
            <w:gridSpan w:val="2"/>
            <w:tcBorders>
              <w:top w:val="single" w:sz="8" w:space="0" w:color="808080"/>
              <w:left w:val="single" w:sz="8" w:space="0" w:color="808080"/>
              <w:bottom w:val="single" w:sz="8" w:space="0" w:color="808080"/>
              <w:right w:val="single" w:sz="8" w:space="0" w:color="808080"/>
            </w:tcBorders>
            <w:hideMark/>
          </w:tcPr>
          <w:p w:rsidR="009A6B49" w:rsidRDefault="009A6B49" w:rsidP="00996AE7">
            <w:pPr>
              <w:rPr>
                <w:bCs/>
                <w:lang w:val="lv-LV" w:eastAsia="lv-LV"/>
              </w:rPr>
            </w:pPr>
            <w:r w:rsidRPr="00F63128">
              <w:rPr>
                <w:bCs/>
                <w:lang w:val="lv-LV" w:eastAsia="lv-LV"/>
              </w:rPr>
              <w:lastRenderedPageBreak/>
              <w:t>2014.gada 4.ceturksnis</w:t>
            </w:r>
          </w:p>
          <w:p w:rsidR="00996AE7" w:rsidRDefault="00996AE7" w:rsidP="00996AE7">
            <w:pPr>
              <w:rPr>
                <w:bCs/>
                <w:lang w:val="lv-LV" w:eastAsia="lv-LV"/>
              </w:rPr>
            </w:pPr>
          </w:p>
          <w:p w:rsidR="00996AE7" w:rsidRDefault="00996AE7" w:rsidP="00996AE7">
            <w:pPr>
              <w:rPr>
                <w:bCs/>
                <w:lang w:val="lv-LV" w:eastAsia="lv-LV"/>
              </w:rPr>
            </w:pPr>
          </w:p>
          <w:p w:rsidR="00996AE7" w:rsidRDefault="00996AE7" w:rsidP="00996AE7">
            <w:pPr>
              <w:rPr>
                <w:bCs/>
                <w:lang w:val="lv-LV" w:eastAsia="lv-LV"/>
              </w:rPr>
            </w:pPr>
          </w:p>
          <w:p w:rsidR="00996AE7" w:rsidRDefault="00996AE7" w:rsidP="00996AE7">
            <w:pPr>
              <w:rPr>
                <w:bCs/>
                <w:lang w:val="lv-LV" w:eastAsia="lv-LV"/>
              </w:rPr>
            </w:pPr>
          </w:p>
          <w:p w:rsidR="00996AE7" w:rsidRDefault="00996AE7" w:rsidP="00996AE7">
            <w:pPr>
              <w:rPr>
                <w:bCs/>
                <w:lang w:val="lv-LV" w:eastAsia="lv-LV"/>
              </w:rPr>
            </w:pPr>
          </w:p>
          <w:p w:rsidR="00996AE7" w:rsidRDefault="00996AE7" w:rsidP="00996AE7">
            <w:pPr>
              <w:rPr>
                <w:bCs/>
                <w:lang w:val="lv-LV" w:eastAsia="lv-LV"/>
              </w:rPr>
            </w:pPr>
          </w:p>
          <w:p w:rsidR="00996AE7" w:rsidRDefault="00996AE7" w:rsidP="00996AE7">
            <w:pPr>
              <w:rPr>
                <w:bCs/>
                <w:lang w:val="lv-LV" w:eastAsia="lv-LV"/>
              </w:rPr>
            </w:pPr>
          </w:p>
          <w:p w:rsidR="009F202D" w:rsidRDefault="009F202D" w:rsidP="00996AE7">
            <w:pPr>
              <w:rPr>
                <w:bCs/>
                <w:lang w:val="lv-LV" w:eastAsia="lv-LV"/>
              </w:rPr>
            </w:pPr>
          </w:p>
          <w:p w:rsidR="009F202D" w:rsidRDefault="009F202D" w:rsidP="00996AE7">
            <w:pPr>
              <w:rPr>
                <w:bCs/>
                <w:lang w:val="lv-LV" w:eastAsia="lv-LV"/>
              </w:rPr>
            </w:pPr>
            <w:r>
              <w:rPr>
                <w:bCs/>
                <w:lang w:val="lv-LV" w:eastAsia="lv-LV"/>
              </w:rPr>
              <w:t>2013.gada 4.ceturksnis</w:t>
            </w:r>
          </w:p>
          <w:p w:rsidR="00996AE7" w:rsidRPr="00F63128" w:rsidRDefault="00996AE7" w:rsidP="00996AE7">
            <w:pPr>
              <w:rPr>
                <w:bCs/>
                <w:lang w:val="lv-LV" w:eastAsia="lv-LV"/>
              </w:rPr>
            </w:pPr>
            <w:r>
              <w:rPr>
                <w:bCs/>
                <w:lang w:val="lv-LV" w:eastAsia="lv-LV"/>
              </w:rPr>
              <w:t>2014.gada 4.ceturksnis</w:t>
            </w:r>
          </w:p>
        </w:tc>
        <w:tc>
          <w:tcPr>
            <w:tcW w:w="1311" w:type="dxa"/>
            <w:gridSpan w:val="2"/>
            <w:tcBorders>
              <w:top w:val="single" w:sz="8" w:space="0" w:color="808080"/>
              <w:left w:val="single" w:sz="8" w:space="0" w:color="808080"/>
              <w:bottom w:val="single" w:sz="8" w:space="0" w:color="808080"/>
              <w:right w:val="single" w:sz="8" w:space="0" w:color="808080"/>
            </w:tcBorders>
            <w:hideMark/>
          </w:tcPr>
          <w:p w:rsidR="009A6B49" w:rsidRPr="00F63128" w:rsidRDefault="009A6B49" w:rsidP="000D6C07">
            <w:pPr>
              <w:spacing w:before="100" w:beforeAutospacing="1" w:after="100" w:afterAutospacing="1"/>
              <w:rPr>
                <w:bCs/>
                <w:lang w:val="lv-LV" w:eastAsia="lv-LV"/>
              </w:rPr>
            </w:pPr>
            <w:r w:rsidRPr="00F63128">
              <w:rPr>
                <w:bCs/>
                <w:lang w:val="lv-LV" w:eastAsia="lv-LV"/>
              </w:rPr>
              <w:lastRenderedPageBreak/>
              <w:t>SPKC</w:t>
            </w:r>
          </w:p>
          <w:p w:rsidR="009A6B49" w:rsidRPr="00F63128" w:rsidRDefault="009A6B49" w:rsidP="000D6C07">
            <w:pPr>
              <w:spacing w:before="100" w:beforeAutospacing="1" w:after="100" w:afterAutospacing="1"/>
              <w:rPr>
                <w:bCs/>
                <w:lang w:val="lv-LV" w:eastAsia="lv-LV"/>
              </w:rPr>
            </w:pPr>
          </w:p>
          <w:p w:rsidR="009A6B49" w:rsidRPr="00F63128" w:rsidRDefault="009A6B49" w:rsidP="000D6C07">
            <w:pPr>
              <w:spacing w:before="100" w:beforeAutospacing="1" w:after="100" w:afterAutospacing="1"/>
              <w:rPr>
                <w:bCs/>
                <w:lang w:val="lv-LV" w:eastAsia="lv-LV"/>
              </w:rPr>
            </w:pPr>
          </w:p>
          <w:p w:rsidR="009A6B49" w:rsidRPr="00F63128" w:rsidRDefault="009A6B49" w:rsidP="000D6C07">
            <w:pPr>
              <w:spacing w:before="100" w:beforeAutospacing="1" w:after="100" w:afterAutospacing="1"/>
              <w:rPr>
                <w:bCs/>
                <w:lang w:val="lv-LV" w:eastAsia="lv-LV"/>
              </w:rPr>
            </w:pPr>
          </w:p>
          <w:p w:rsidR="009A6B49" w:rsidRPr="00F63128" w:rsidRDefault="009A6B49" w:rsidP="000D6C07">
            <w:pPr>
              <w:spacing w:before="100" w:beforeAutospacing="1" w:after="100" w:afterAutospacing="1"/>
              <w:rPr>
                <w:bCs/>
                <w:lang w:val="lv-LV" w:eastAsia="lv-LV"/>
              </w:rPr>
            </w:pPr>
          </w:p>
          <w:p w:rsidR="009A6B49" w:rsidRPr="00F63128" w:rsidRDefault="009A6B49" w:rsidP="000D6C07">
            <w:pPr>
              <w:spacing w:before="100" w:beforeAutospacing="1" w:after="100" w:afterAutospacing="1"/>
              <w:rPr>
                <w:bCs/>
                <w:lang w:val="lv-LV" w:eastAsia="lv-LV"/>
              </w:rPr>
            </w:pPr>
            <w:r w:rsidRPr="00F63128">
              <w:rPr>
                <w:bCs/>
                <w:lang w:val="lv-LV" w:eastAsia="lv-LV"/>
              </w:rPr>
              <w:t>SPKC</w:t>
            </w:r>
          </w:p>
        </w:tc>
        <w:tc>
          <w:tcPr>
            <w:tcW w:w="1312" w:type="dxa"/>
            <w:tcBorders>
              <w:top w:val="single" w:sz="8" w:space="0" w:color="808080"/>
              <w:left w:val="single" w:sz="8" w:space="0" w:color="808080"/>
              <w:bottom w:val="single" w:sz="8" w:space="0" w:color="808080"/>
              <w:right w:val="single" w:sz="8" w:space="0" w:color="808080"/>
            </w:tcBorders>
          </w:tcPr>
          <w:p w:rsidR="009A6B49" w:rsidRPr="00F63128" w:rsidRDefault="009A6B49" w:rsidP="009A6B49">
            <w:pPr>
              <w:spacing w:before="100" w:beforeAutospacing="1" w:after="100" w:afterAutospacing="1"/>
              <w:rPr>
                <w:bCs/>
                <w:lang w:val="lv-LV" w:eastAsia="lv-LV"/>
              </w:rPr>
            </w:pPr>
            <w:r w:rsidRPr="00F63128">
              <w:rPr>
                <w:bCs/>
                <w:lang w:val="lv-LV" w:eastAsia="lv-LV"/>
              </w:rPr>
              <w:lastRenderedPageBreak/>
              <w:t xml:space="preserve">VM, LPA, LPB, </w:t>
            </w:r>
            <w:r w:rsidRPr="00F63128">
              <w:rPr>
                <w:lang w:val="lv-LV"/>
              </w:rPr>
              <w:t>LKPA</w:t>
            </w:r>
            <w:r w:rsidRPr="00F63128">
              <w:rPr>
                <w:bCs/>
                <w:lang w:val="lv-LV" w:eastAsia="lv-LV"/>
              </w:rPr>
              <w:t xml:space="preserve"> u.c. NVO.</w:t>
            </w:r>
          </w:p>
        </w:tc>
        <w:tc>
          <w:tcPr>
            <w:tcW w:w="2186" w:type="dxa"/>
            <w:gridSpan w:val="3"/>
            <w:tcBorders>
              <w:top w:val="single" w:sz="8" w:space="0" w:color="808080"/>
              <w:left w:val="single" w:sz="8" w:space="0" w:color="808080"/>
              <w:bottom w:val="single" w:sz="8" w:space="0" w:color="808080"/>
              <w:right w:val="single" w:sz="8" w:space="0" w:color="808080"/>
            </w:tcBorders>
            <w:hideMark/>
          </w:tcPr>
          <w:p w:rsidR="00996AE7" w:rsidRDefault="00996AE7" w:rsidP="00996AE7">
            <w:pPr>
              <w:rPr>
                <w:bCs/>
                <w:lang w:val="lv-LV" w:eastAsia="lv-LV"/>
              </w:rPr>
            </w:pPr>
            <w:r>
              <w:rPr>
                <w:lang w:val="lv-LV"/>
              </w:rPr>
              <w:t>Veikts i</w:t>
            </w:r>
            <w:r w:rsidRPr="00F63128">
              <w:rPr>
                <w:lang w:val="lv-LV"/>
              </w:rPr>
              <w:t>edzīvotāju veselību ietekmējošo paradumu pētījum</w:t>
            </w:r>
            <w:r>
              <w:rPr>
                <w:lang w:val="lv-LV"/>
              </w:rPr>
              <w:t xml:space="preserve">s, kurā iekļauti </w:t>
            </w:r>
            <w:r w:rsidR="009F202D">
              <w:rPr>
                <w:lang w:val="lv-LV"/>
              </w:rPr>
              <w:t xml:space="preserve">jautājumi par garīgo veselību </w:t>
            </w:r>
          </w:p>
          <w:p w:rsidR="00996AE7" w:rsidRDefault="00996AE7" w:rsidP="00996AE7">
            <w:pPr>
              <w:rPr>
                <w:bCs/>
                <w:lang w:val="lv-LV" w:eastAsia="lv-LV"/>
              </w:rPr>
            </w:pPr>
          </w:p>
          <w:p w:rsidR="00996AE7" w:rsidRDefault="00996AE7" w:rsidP="00996AE7">
            <w:pPr>
              <w:rPr>
                <w:bCs/>
                <w:lang w:val="lv-LV" w:eastAsia="lv-LV"/>
              </w:rPr>
            </w:pPr>
          </w:p>
          <w:p w:rsidR="00996AE7" w:rsidRDefault="00996AE7" w:rsidP="00996AE7">
            <w:pPr>
              <w:rPr>
                <w:bCs/>
                <w:lang w:val="lv-LV" w:eastAsia="lv-LV"/>
              </w:rPr>
            </w:pPr>
          </w:p>
          <w:p w:rsidR="00996AE7" w:rsidRDefault="00996AE7" w:rsidP="00996AE7">
            <w:pPr>
              <w:rPr>
                <w:bCs/>
                <w:lang w:val="lv-LV" w:eastAsia="lv-LV"/>
              </w:rPr>
            </w:pPr>
          </w:p>
          <w:p w:rsidR="009F202D" w:rsidRDefault="009A6B49" w:rsidP="009F202D">
            <w:pPr>
              <w:rPr>
                <w:bCs/>
                <w:lang w:val="lv-LV" w:eastAsia="lv-LV"/>
              </w:rPr>
            </w:pPr>
            <w:r w:rsidRPr="00F63128">
              <w:rPr>
                <w:bCs/>
                <w:lang w:val="lv-LV" w:eastAsia="lv-LV"/>
              </w:rPr>
              <w:t>Sagatavots ziņojum</w:t>
            </w:r>
            <w:r w:rsidR="009F202D">
              <w:rPr>
                <w:bCs/>
                <w:lang w:val="lv-LV" w:eastAsia="lv-LV"/>
              </w:rPr>
              <w:t>s</w:t>
            </w:r>
            <w:r w:rsidRPr="00F63128">
              <w:rPr>
                <w:bCs/>
                <w:lang w:val="lv-LV" w:eastAsia="lv-LV"/>
              </w:rPr>
              <w:t xml:space="preserve"> par iedzīvotāju garīgās veselības stāvokli</w:t>
            </w:r>
            <w:r w:rsidR="00996AE7">
              <w:rPr>
                <w:bCs/>
                <w:lang w:val="lv-LV" w:eastAsia="lv-LV"/>
              </w:rPr>
              <w:t xml:space="preserve"> 201</w:t>
            </w:r>
            <w:r w:rsidR="009F202D">
              <w:rPr>
                <w:bCs/>
                <w:lang w:val="lv-LV" w:eastAsia="lv-LV"/>
              </w:rPr>
              <w:t>2</w:t>
            </w:r>
            <w:r w:rsidR="00996AE7">
              <w:rPr>
                <w:bCs/>
                <w:lang w:val="lv-LV" w:eastAsia="lv-LV"/>
              </w:rPr>
              <w:t>.</w:t>
            </w:r>
            <w:r w:rsidR="009F202D">
              <w:rPr>
                <w:bCs/>
                <w:lang w:val="lv-LV" w:eastAsia="lv-LV"/>
              </w:rPr>
              <w:t xml:space="preserve"> un </w:t>
            </w:r>
          </w:p>
          <w:p w:rsidR="009F202D" w:rsidRPr="00F63128" w:rsidRDefault="009F202D" w:rsidP="009F202D">
            <w:pPr>
              <w:rPr>
                <w:bCs/>
                <w:lang w:val="lv-LV" w:eastAsia="lv-LV"/>
              </w:rPr>
            </w:pPr>
            <w:r>
              <w:rPr>
                <w:bCs/>
                <w:lang w:val="lv-LV" w:eastAsia="lv-LV"/>
              </w:rPr>
              <w:t>un 2013.gadā</w:t>
            </w:r>
          </w:p>
        </w:tc>
        <w:tc>
          <w:tcPr>
            <w:tcW w:w="3544" w:type="dxa"/>
            <w:gridSpan w:val="5"/>
            <w:tcBorders>
              <w:top w:val="single" w:sz="8" w:space="0" w:color="808080"/>
              <w:left w:val="single" w:sz="8" w:space="0" w:color="808080"/>
              <w:bottom w:val="single" w:sz="8" w:space="0" w:color="808080"/>
              <w:right w:val="single" w:sz="8" w:space="0" w:color="808080"/>
            </w:tcBorders>
            <w:hideMark/>
          </w:tcPr>
          <w:p w:rsidR="009A6B49" w:rsidRPr="00F63128" w:rsidRDefault="00BA1270" w:rsidP="00B528A6">
            <w:pPr>
              <w:pStyle w:val="Default"/>
              <w:rPr>
                <w:bCs/>
                <w:lang w:val="lv-LV" w:eastAsia="lv-LV"/>
              </w:rPr>
            </w:pPr>
            <w:r w:rsidRPr="00F63128">
              <w:rPr>
                <w:bCs/>
                <w:lang w:val="lv-LV" w:eastAsia="lv-LV"/>
              </w:rPr>
              <w:lastRenderedPageBreak/>
              <w:t>5</w:t>
            </w:r>
            <w:r w:rsidR="009A6B49" w:rsidRPr="00F63128">
              <w:rPr>
                <w:bCs/>
                <w:lang w:val="lv-LV" w:eastAsia="lv-LV"/>
              </w:rPr>
              <w:t>.1.1. pasākuma</w:t>
            </w:r>
            <w:r w:rsidR="00F53C8A" w:rsidRPr="00F63128">
              <w:rPr>
                <w:bCs/>
                <w:lang w:val="lv-LV" w:eastAsia="lv-LV"/>
              </w:rPr>
              <w:t>m</w:t>
            </w:r>
            <w:r w:rsidR="009A6B49" w:rsidRPr="00F63128">
              <w:rPr>
                <w:bCs/>
                <w:lang w:val="lv-LV" w:eastAsia="lv-LV"/>
              </w:rPr>
              <w:t xml:space="preserve"> </w:t>
            </w:r>
            <w:r w:rsidR="00F53C8A" w:rsidRPr="00F63128">
              <w:rPr>
                <w:lang w:val="lv-LV" w:eastAsia="lv-LV"/>
              </w:rPr>
              <w:t xml:space="preserve">nepieciešams papildus finansējums no valsts budžeta līdzekļiem </w:t>
            </w:r>
            <w:r w:rsidR="009A6B49" w:rsidRPr="00F63128">
              <w:rPr>
                <w:bCs/>
                <w:lang w:val="lv-LV" w:eastAsia="lv-LV"/>
              </w:rPr>
              <w:t>2014.gadā 5000 Ls, t.sk.,:</w:t>
            </w:r>
          </w:p>
          <w:p w:rsidR="009F202D" w:rsidRPr="009F202D" w:rsidRDefault="009F202D" w:rsidP="009F202D">
            <w:pPr>
              <w:autoSpaceDE w:val="0"/>
              <w:autoSpaceDN w:val="0"/>
              <w:adjustRightInd w:val="0"/>
              <w:rPr>
                <w:rFonts w:eastAsia="Calibri"/>
                <w:color w:val="000000"/>
                <w:lang w:val="lv-LV"/>
              </w:rPr>
            </w:pPr>
            <w:r w:rsidRPr="009F202D">
              <w:rPr>
                <w:rFonts w:eastAsia="Calibri"/>
                <w:color w:val="000000"/>
                <w:lang w:val="lv-LV"/>
              </w:rPr>
              <w:t xml:space="preserve">1000 Ls – </w:t>
            </w:r>
            <w:r>
              <w:rPr>
                <w:rFonts w:eastAsia="Calibri"/>
                <w:color w:val="000000"/>
                <w:lang w:val="lv-LV"/>
              </w:rPr>
              <w:t xml:space="preserve">atalgojums </w:t>
            </w:r>
            <w:r w:rsidRPr="009F202D">
              <w:rPr>
                <w:rFonts w:eastAsia="Calibri"/>
                <w:color w:val="000000"/>
                <w:lang w:val="lv-LV"/>
              </w:rPr>
              <w:t>ekspert</w:t>
            </w:r>
            <w:r>
              <w:rPr>
                <w:rFonts w:eastAsia="Calibri"/>
                <w:color w:val="000000"/>
                <w:lang w:val="lv-LV"/>
              </w:rPr>
              <w:t>am</w:t>
            </w:r>
            <w:r w:rsidRPr="009F202D">
              <w:rPr>
                <w:rFonts w:eastAsia="Calibri"/>
                <w:color w:val="000000"/>
                <w:lang w:val="lv-LV"/>
              </w:rPr>
              <w:t xml:space="preserve"> papildus jautājumu bloka izstrādei </w:t>
            </w:r>
            <w:r w:rsidRPr="009F202D">
              <w:rPr>
                <w:rFonts w:eastAsia="Calibri"/>
                <w:color w:val="000000"/>
                <w:lang w:val="lv-LV"/>
              </w:rPr>
              <w:lastRenderedPageBreak/>
              <w:t>(31.25 Ls stundā, strādā 4 stundas dienā 8 dienas)</w:t>
            </w:r>
            <w:r>
              <w:rPr>
                <w:rFonts w:eastAsia="Calibri"/>
                <w:color w:val="000000"/>
                <w:lang w:val="lv-LV"/>
              </w:rPr>
              <w:t>;</w:t>
            </w:r>
            <w:r w:rsidRPr="009F202D">
              <w:rPr>
                <w:rFonts w:eastAsia="Calibri"/>
                <w:color w:val="000000"/>
                <w:lang w:val="lv-LV"/>
              </w:rPr>
              <w:t xml:space="preserve">   </w:t>
            </w:r>
            <w:r w:rsidRPr="009F202D">
              <w:rPr>
                <w:rFonts w:eastAsia="Calibri"/>
                <w:color w:val="000000"/>
                <w:lang w:val="lv-LV"/>
              </w:rPr>
              <w:br/>
              <w:t xml:space="preserve">150 Ls – </w:t>
            </w:r>
            <w:r>
              <w:rPr>
                <w:rFonts w:eastAsia="Calibri"/>
                <w:color w:val="000000"/>
                <w:lang w:val="lv-LV"/>
              </w:rPr>
              <w:t xml:space="preserve">samaksa par </w:t>
            </w:r>
            <w:r w:rsidRPr="009F202D">
              <w:rPr>
                <w:rFonts w:eastAsia="Calibri"/>
                <w:color w:val="000000"/>
                <w:lang w:val="lv-LV"/>
              </w:rPr>
              <w:t>papildus jautājumu bloka tulkošana (~12 lpp, 12.50 Ls lpp.)</w:t>
            </w:r>
          </w:p>
          <w:p w:rsidR="00446E68" w:rsidRPr="009F202D" w:rsidRDefault="009F202D" w:rsidP="009F202D">
            <w:pPr>
              <w:pStyle w:val="Default"/>
              <w:rPr>
                <w:bCs/>
                <w:lang w:val="lv-LV" w:eastAsia="lv-LV"/>
              </w:rPr>
            </w:pPr>
            <w:r w:rsidRPr="009F202D">
              <w:rPr>
                <w:lang w:val="lv-LV"/>
              </w:rPr>
              <w:t xml:space="preserve">500 Ls – papildus jautājumu bloka pilotēšana fokusa grupās (150 Ls – tehniskais nodrošinājums, dalībnieku atlase, 50 Ls – fokusa grupas vadīšana, 50 Ls – transkripcija)* 2 fokusa grupas (latviešu un krievu valodās)   </w:t>
            </w:r>
            <w:r w:rsidRPr="009F202D">
              <w:rPr>
                <w:lang w:val="lv-LV"/>
              </w:rPr>
              <w:br/>
              <w:t xml:space="preserve">2500 Ls - sadārdzinājums lauka darbam (pieaug anketas apjoms, kas palielina drukas izdevumus, intervijas garums, kas palielina intervētāju darba izmaksas) (~0,82 Ls anketai*3050 anketas), </w:t>
            </w:r>
            <w:r w:rsidRPr="009F202D">
              <w:rPr>
                <w:lang w:val="lv-LV"/>
              </w:rPr>
              <w:br/>
              <w:t>850 Ls - sadārdzinājums datu ievadei un analīzei (papildus ievade un aprakstošā analīze 10,62*~80 jauni mainīgie).</w:t>
            </w:r>
            <w:r w:rsidRPr="009F202D">
              <w:rPr>
                <w:bCs/>
                <w:lang w:val="lv-LV" w:eastAsia="lv-LV"/>
              </w:rPr>
              <w:t xml:space="preserve"> </w:t>
            </w:r>
          </w:p>
          <w:p w:rsidR="009A6B49" w:rsidRPr="009F202D" w:rsidRDefault="00446E68" w:rsidP="0030232F">
            <w:pPr>
              <w:pStyle w:val="Default"/>
              <w:rPr>
                <w:bCs/>
                <w:lang w:val="lv-LV" w:eastAsia="lv-LV"/>
              </w:rPr>
            </w:pPr>
            <w:r w:rsidRPr="009F202D">
              <w:rPr>
                <w:bCs/>
                <w:lang w:val="lv-LV" w:eastAsia="lv-LV"/>
              </w:rPr>
              <w:t xml:space="preserve">Papildu finansējumu plānots pievienot jau esošajam pētījuma </w:t>
            </w:r>
            <w:r w:rsidRPr="009F202D">
              <w:rPr>
                <w:lang w:val="lv-LV"/>
              </w:rPr>
              <w:t>„Iedzīvotāju veselību ietekmējošo paradumu pētījums” finansējumam.</w:t>
            </w:r>
          </w:p>
          <w:p w:rsidR="00446E68" w:rsidRPr="00F63128" w:rsidRDefault="00446E68" w:rsidP="0030232F">
            <w:pPr>
              <w:pStyle w:val="Default"/>
              <w:rPr>
                <w:bCs/>
                <w:lang w:val="lv-LV" w:eastAsia="lv-LV"/>
              </w:rPr>
            </w:pPr>
          </w:p>
          <w:p w:rsidR="009A6B49" w:rsidRPr="00BB3F33" w:rsidRDefault="00BA1270" w:rsidP="00446E68">
            <w:pPr>
              <w:pStyle w:val="Default"/>
              <w:rPr>
                <w:lang w:val="lv-LV"/>
              </w:rPr>
            </w:pPr>
            <w:r w:rsidRPr="00F63128">
              <w:rPr>
                <w:bCs/>
                <w:lang w:val="lv-LV" w:eastAsia="lv-LV"/>
              </w:rPr>
              <w:t>5</w:t>
            </w:r>
            <w:r w:rsidR="009A6B49" w:rsidRPr="00F63128">
              <w:rPr>
                <w:bCs/>
                <w:lang w:val="lv-LV" w:eastAsia="lv-LV"/>
              </w:rPr>
              <w:t>.1.2.</w:t>
            </w:r>
            <w:r w:rsidR="009A6B49" w:rsidRPr="00F63128">
              <w:rPr>
                <w:lang w:val="lv-LV"/>
              </w:rPr>
              <w:t xml:space="preserve"> pasākums tiks īstenots likumā par valsts budžetu kārtējam gadam paredzēto finanšu līdzekļu ietvaros.</w:t>
            </w:r>
            <w:r w:rsidR="009A6B49" w:rsidRPr="0095267B">
              <w:rPr>
                <w:lang w:val="lv-LV"/>
              </w:rPr>
              <w:t xml:space="preserve"> </w:t>
            </w:r>
          </w:p>
        </w:tc>
      </w:tr>
      <w:tr w:rsidR="009A6B49" w:rsidRPr="0095267B" w:rsidTr="000D6C07">
        <w:trPr>
          <w:trHeight w:val="658"/>
          <w:tblCellSpacing w:w="0" w:type="dxa"/>
        </w:trPr>
        <w:tc>
          <w:tcPr>
            <w:tcW w:w="4111" w:type="dxa"/>
            <w:tcBorders>
              <w:top w:val="single" w:sz="8" w:space="0" w:color="808080"/>
              <w:left w:val="single" w:sz="8" w:space="0" w:color="808080"/>
              <w:bottom w:val="single" w:sz="8" w:space="0" w:color="808080"/>
              <w:right w:val="single" w:sz="8" w:space="0" w:color="808080"/>
            </w:tcBorders>
            <w:vAlign w:val="center"/>
            <w:hideMark/>
          </w:tcPr>
          <w:p w:rsidR="009A6B49" w:rsidRPr="0095267B" w:rsidRDefault="009A6B49" w:rsidP="0055741E">
            <w:pPr>
              <w:spacing w:before="100" w:beforeAutospacing="1" w:after="100" w:afterAutospacing="1"/>
              <w:rPr>
                <w:b/>
                <w:lang w:val="lv-LV" w:eastAsia="lv-LV"/>
              </w:rPr>
            </w:pPr>
            <w:r w:rsidRPr="0095267B">
              <w:rPr>
                <w:b/>
                <w:bCs/>
                <w:lang w:val="lv-LV" w:eastAsia="lv-LV"/>
              </w:rPr>
              <w:lastRenderedPageBreak/>
              <w:t>Rīcības virziens mērķa sasniegšanai</w:t>
            </w:r>
          </w:p>
        </w:tc>
        <w:tc>
          <w:tcPr>
            <w:tcW w:w="10490" w:type="dxa"/>
            <w:gridSpan w:val="13"/>
            <w:tcBorders>
              <w:top w:val="single" w:sz="8" w:space="0" w:color="808080"/>
              <w:left w:val="single" w:sz="8" w:space="0" w:color="808080"/>
              <w:bottom w:val="single" w:sz="8" w:space="0" w:color="808080"/>
              <w:right w:val="single" w:sz="8" w:space="0" w:color="808080"/>
            </w:tcBorders>
            <w:vAlign w:val="center"/>
            <w:hideMark/>
          </w:tcPr>
          <w:p w:rsidR="009A6B49" w:rsidRPr="0095267B" w:rsidRDefault="003B5A4A" w:rsidP="0055741E">
            <w:pPr>
              <w:spacing w:after="60"/>
              <w:jc w:val="both"/>
              <w:rPr>
                <w:rFonts w:eastAsia="Calibri"/>
                <w:b/>
                <w:lang w:val="lv-LV"/>
              </w:rPr>
            </w:pPr>
            <w:r>
              <w:rPr>
                <w:rFonts w:eastAsia="Calibri"/>
                <w:b/>
                <w:lang w:val="lv-LV"/>
              </w:rPr>
              <w:t>6</w:t>
            </w:r>
            <w:r w:rsidR="009A6B49" w:rsidRPr="0095267B">
              <w:rPr>
                <w:rFonts w:eastAsia="Calibri"/>
                <w:b/>
                <w:lang w:val="lv-LV"/>
              </w:rPr>
              <w:t>. Izstrādāta un ieviesta apmācību programma veselības, izglītības un sociālā sektorā strādājošiem profesionāļiem</w:t>
            </w:r>
          </w:p>
        </w:tc>
      </w:tr>
      <w:tr w:rsidR="009A6B49" w:rsidRPr="0095267B" w:rsidTr="000D6C07">
        <w:trPr>
          <w:tblCellSpacing w:w="0" w:type="dxa"/>
        </w:trPr>
        <w:tc>
          <w:tcPr>
            <w:tcW w:w="4111" w:type="dxa"/>
            <w:tcBorders>
              <w:top w:val="single" w:sz="8" w:space="0" w:color="808080"/>
              <w:left w:val="single" w:sz="8" w:space="0" w:color="808080"/>
              <w:bottom w:val="single" w:sz="8" w:space="0" w:color="808080"/>
              <w:right w:val="single" w:sz="8" w:space="0" w:color="808080"/>
            </w:tcBorders>
            <w:vAlign w:val="center"/>
            <w:hideMark/>
          </w:tcPr>
          <w:p w:rsidR="009A6B49" w:rsidRPr="0095267B" w:rsidRDefault="009A6B49" w:rsidP="0055741E">
            <w:pPr>
              <w:spacing w:before="100" w:beforeAutospacing="1" w:after="100" w:afterAutospacing="1"/>
              <w:rPr>
                <w:b/>
                <w:bCs/>
                <w:lang w:val="lv-LV" w:eastAsia="lv-LV"/>
              </w:rPr>
            </w:pPr>
            <w:r w:rsidRPr="0095267B">
              <w:rPr>
                <w:b/>
                <w:bCs/>
                <w:lang w:val="lv-LV" w:eastAsia="lv-LV"/>
              </w:rPr>
              <w:t>Pasākumi izvirzītā mērķa sasniegšanai</w:t>
            </w:r>
          </w:p>
        </w:tc>
        <w:tc>
          <w:tcPr>
            <w:tcW w:w="2137" w:type="dxa"/>
            <w:gridSpan w:val="2"/>
            <w:tcBorders>
              <w:top w:val="single" w:sz="8" w:space="0" w:color="808080"/>
              <w:left w:val="single" w:sz="8" w:space="0" w:color="808080"/>
              <w:bottom w:val="single" w:sz="8" w:space="0" w:color="808080"/>
              <w:right w:val="single" w:sz="8" w:space="0" w:color="808080"/>
            </w:tcBorders>
            <w:vAlign w:val="center"/>
            <w:hideMark/>
          </w:tcPr>
          <w:p w:rsidR="009A6B49" w:rsidRPr="0095267B" w:rsidRDefault="009A6B49" w:rsidP="0055741E">
            <w:pPr>
              <w:spacing w:before="100" w:beforeAutospacing="1" w:after="100" w:afterAutospacing="1"/>
              <w:rPr>
                <w:lang w:val="lv-LV" w:eastAsia="lv-LV"/>
              </w:rPr>
            </w:pPr>
            <w:r w:rsidRPr="0095267B">
              <w:rPr>
                <w:b/>
                <w:bCs/>
                <w:lang w:val="lv-LV" w:eastAsia="lv-LV"/>
              </w:rPr>
              <w:t>Izpildes termiņi</w:t>
            </w:r>
          </w:p>
        </w:tc>
        <w:tc>
          <w:tcPr>
            <w:tcW w:w="1311" w:type="dxa"/>
            <w:gridSpan w:val="2"/>
            <w:tcBorders>
              <w:top w:val="single" w:sz="8" w:space="0" w:color="808080"/>
              <w:left w:val="single" w:sz="8" w:space="0" w:color="808080"/>
              <w:bottom w:val="single" w:sz="8" w:space="0" w:color="808080"/>
              <w:right w:val="single" w:sz="8" w:space="0" w:color="808080"/>
            </w:tcBorders>
            <w:vAlign w:val="center"/>
            <w:hideMark/>
          </w:tcPr>
          <w:p w:rsidR="009A6B49" w:rsidRPr="0095267B" w:rsidRDefault="009A6B49" w:rsidP="001F3486">
            <w:pPr>
              <w:spacing w:before="100" w:beforeAutospacing="1" w:after="100" w:afterAutospacing="1"/>
              <w:rPr>
                <w:lang w:val="lv-LV" w:eastAsia="lv-LV"/>
              </w:rPr>
            </w:pPr>
            <w:r w:rsidRPr="0095267B">
              <w:rPr>
                <w:b/>
                <w:bCs/>
                <w:lang w:val="lv-LV" w:eastAsia="lv-LV"/>
              </w:rPr>
              <w:t xml:space="preserve">Atbildīgā institūcija </w:t>
            </w:r>
          </w:p>
        </w:tc>
        <w:tc>
          <w:tcPr>
            <w:tcW w:w="1312" w:type="dxa"/>
            <w:tcBorders>
              <w:top w:val="single" w:sz="8" w:space="0" w:color="808080"/>
              <w:left w:val="single" w:sz="8" w:space="0" w:color="808080"/>
              <w:bottom w:val="single" w:sz="8" w:space="0" w:color="808080"/>
              <w:right w:val="single" w:sz="8" w:space="0" w:color="808080"/>
            </w:tcBorders>
            <w:vAlign w:val="center"/>
          </w:tcPr>
          <w:p w:rsidR="009A6B49" w:rsidRPr="0095267B" w:rsidRDefault="009A6B49" w:rsidP="0055741E">
            <w:pPr>
              <w:spacing w:before="100" w:beforeAutospacing="1" w:after="100" w:afterAutospacing="1"/>
              <w:rPr>
                <w:lang w:val="lv-LV" w:eastAsia="lv-LV"/>
              </w:rPr>
            </w:pPr>
            <w:r w:rsidRPr="0095267B">
              <w:rPr>
                <w:b/>
                <w:bCs/>
                <w:lang w:val="lv-LV" w:eastAsia="lv-LV"/>
              </w:rPr>
              <w:t>Iesaistītās institūcijas</w:t>
            </w:r>
          </w:p>
        </w:tc>
        <w:tc>
          <w:tcPr>
            <w:tcW w:w="2469" w:type="dxa"/>
            <w:gridSpan w:val="4"/>
            <w:tcBorders>
              <w:top w:val="single" w:sz="8" w:space="0" w:color="808080"/>
              <w:left w:val="single" w:sz="8" w:space="0" w:color="808080"/>
              <w:bottom w:val="single" w:sz="8" w:space="0" w:color="808080"/>
              <w:right w:val="single" w:sz="8" w:space="0" w:color="808080"/>
            </w:tcBorders>
            <w:vAlign w:val="center"/>
            <w:hideMark/>
          </w:tcPr>
          <w:p w:rsidR="009A6B49" w:rsidRPr="0095267B" w:rsidRDefault="009A6B49" w:rsidP="0055741E">
            <w:pPr>
              <w:spacing w:before="100" w:beforeAutospacing="1" w:after="100" w:afterAutospacing="1"/>
              <w:rPr>
                <w:lang w:val="lv-LV" w:eastAsia="lv-LV"/>
              </w:rPr>
            </w:pPr>
            <w:r w:rsidRPr="0095267B">
              <w:rPr>
                <w:b/>
                <w:bCs/>
                <w:lang w:val="lv-LV" w:eastAsia="lv-LV"/>
              </w:rPr>
              <w:t>Tiešie darbības rezultāti</w:t>
            </w:r>
          </w:p>
        </w:tc>
        <w:tc>
          <w:tcPr>
            <w:tcW w:w="3261" w:type="dxa"/>
            <w:gridSpan w:val="4"/>
            <w:tcBorders>
              <w:top w:val="single" w:sz="8" w:space="0" w:color="808080"/>
              <w:left w:val="single" w:sz="8" w:space="0" w:color="808080"/>
              <w:bottom w:val="single" w:sz="8" w:space="0" w:color="808080"/>
              <w:right w:val="single" w:sz="8" w:space="0" w:color="808080"/>
            </w:tcBorders>
            <w:vAlign w:val="center"/>
            <w:hideMark/>
          </w:tcPr>
          <w:p w:rsidR="009A6B49" w:rsidRPr="0095267B" w:rsidRDefault="009A6B49" w:rsidP="0055741E">
            <w:pPr>
              <w:spacing w:before="100" w:beforeAutospacing="1" w:after="100" w:afterAutospacing="1"/>
              <w:rPr>
                <w:lang w:val="lv-LV" w:eastAsia="lv-LV"/>
              </w:rPr>
            </w:pPr>
            <w:r w:rsidRPr="0095267B">
              <w:rPr>
                <w:b/>
                <w:bCs/>
                <w:lang w:val="lv-LV" w:eastAsia="lv-LV"/>
              </w:rPr>
              <w:t>Paredzētais finansējums un tā avoti</w:t>
            </w:r>
          </w:p>
        </w:tc>
      </w:tr>
      <w:tr w:rsidR="009A6B49" w:rsidRPr="0095267B" w:rsidTr="00152C4A">
        <w:trPr>
          <w:trHeight w:val="483"/>
          <w:tblCellSpacing w:w="0" w:type="dxa"/>
        </w:trPr>
        <w:tc>
          <w:tcPr>
            <w:tcW w:w="4111" w:type="dxa"/>
            <w:tcBorders>
              <w:top w:val="single" w:sz="8" w:space="0" w:color="808080"/>
              <w:left w:val="single" w:sz="8" w:space="0" w:color="808080"/>
              <w:bottom w:val="single" w:sz="8" w:space="0" w:color="808080"/>
              <w:right w:val="single" w:sz="8" w:space="0" w:color="808080"/>
            </w:tcBorders>
            <w:hideMark/>
          </w:tcPr>
          <w:p w:rsidR="009A6B49" w:rsidRPr="00F63128" w:rsidRDefault="003B5A4A" w:rsidP="00D21182">
            <w:pPr>
              <w:pStyle w:val="ListParagraph"/>
              <w:spacing w:before="100" w:beforeAutospacing="1" w:after="100" w:afterAutospacing="1"/>
              <w:ind w:left="0"/>
              <w:jc w:val="both"/>
              <w:rPr>
                <w:bCs/>
                <w:lang w:val="lv-LV" w:eastAsia="lv-LV"/>
              </w:rPr>
            </w:pPr>
            <w:r w:rsidRPr="00F63128">
              <w:rPr>
                <w:bCs/>
                <w:lang w:val="lv-LV" w:eastAsia="lv-LV"/>
              </w:rPr>
              <w:t>6</w:t>
            </w:r>
            <w:r w:rsidR="009A6B49" w:rsidRPr="00F63128">
              <w:rPr>
                <w:bCs/>
                <w:lang w:val="lv-LV" w:eastAsia="lv-LV"/>
              </w:rPr>
              <w:t xml:space="preserve">.1. Izstrādāt un realizēt profesionālās pilnveides programmu un apmācības „Psihisko un uzvedības traucējumu mūsdienīgas terapijas principi </w:t>
            </w:r>
            <w:proofErr w:type="spellStart"/>
            <w:r w:rsidR="009A6B49" w:rsidRPr="00F63128">
              <w:rPr>
                <w:bCs/>
                <w:lang w:val="lv-LV" w:eastAsia="lv-LV"/>
              </w:rPr>
              <w:t>multidisciplinārā</w:t>
            </w:r>
            <w:proofErr w:type="spellEnd"/>
            <w:r w:rsidR="009A6B49" w:rsidRPr="00F63128">
              <w:rPr>
                <w:bCs/>
                <w:lang w:val="lv-LV" w:eastAsia="lv-LV"/>
              </w:rPr>
              <w:t xml:space="preserve"> stacionārā un ambulatorā praksē” (mērķauditorija ārsti, māsas, ārstu palīgi).</w:t>
            </w:r>
          </w:p>
        </w:tc>
        <w:tc>
          <w:tcPr>
            <w:tcW w:w="2137" w:type="dxa"/>
            <w:gridSpan w:val="2"/>
            <w:tcBorders>
              <w:top w:val="single" w:sz="8" w:space="0" w:color="808080"/>
              <w:left w:val="single" w:sz="8" w:space="0" w:color="808080"/>
              <w:bottom w:val="single" w:sz="8" w:space="0" w:color="808080"/>
              <w:right w:val="single" w:sz="8" w:space="0" w:color="808080"/>
            </w:tcBorders>
            <w:hideMark/>
          </w:tcPr>
          <w:p w:rsidR="009A6B49" w:rsidRPr="00F63128" w:rsidRDefault="009A6B49" w:rsidP="0055741E">
            <w:pPr>
              <w:spacing w:before="100" w:beforeAutospacing="1" w:after="100" w:afterAutospacing="1"/>
              <w:rPr>
                <w:lang w:val="lv-LV"/>
              </w:rPr>
            </w:pPr>
            <w:r w:rsidRPr="00F63128">
              <w:rPr>
                <w:lang w:val="lv-LV"/>
              </w:rPr>
              <w:t xml:space="preserve">2013.  gada </w:t>
            </w:r>
            <w:r w:rsidR="004168B5" w:rsidRPr="00F63128">
              <w:rPr>
                <w:lang w:val="lv-LV"/>
              </w:rPr>
              <w:t>4</w:t>
            </w:r>
            <w:r w:rsidRPr="00F63128">
              <w:rPr>
                <w:lang w:val="lv-LV"/>
              </w:rPr>
              <w:t>. ceturksnis</w:t>
            </w:r>
          </w:p>
          <w:p w:rsidR="009A6B49" w:rsidRPr="00F63128" w:rsidRDefault="009A6B49" w:rsidP="0055741E">
            <w:pPr>
              <w:spacing w:before="100" w:beforeAutospacing="1" w:after="100" w:afterAutospacing="1"/>
              <w:rPr>
                <w:lang w:val="lv-LV"/>
              </w:rPr>
            </w:pPr>
          </w:p>
        </w:tc>
        <w:tc>
          <w:tcPr>
            <w:tcW w:w="1311" w:type="dxa"/>
            <w:gridSpan w:val="2"/>
            <w:tcBorders>
              <w:top w:val="single" w:sz="8" w:space="0" w:color="808080"/>
              <w:left w:val="single" w:sz="8" w:space="0" w:color="808080"/>
              <w:bottom w:val="single" w:sz="8" w:space="0" w:color="808080"/>
              <w:right w:val="single" w:sz="8" w:space="0" w:color="808080"/>
            </w:tcBorders>
            <w:hideMark/>
          </w:tcPr>
          <w:p w:rsidR="009A6B49" w:rsidRPr="00F63128" w:rsidRDefault="009A6B49" w:rsidP="0055741E">
            <w:pPr>
              <w:spacing w:before="100" w:beforeAutospacing="1" w:after="100" w:afterAutospacing="1"/>
              <w:rPr>
                <w:lang w:val="lv-LV"/>
              </w:rPr>
            </w:pPr>
            <w:r w:rsidRPr="00F63128">
              <w:rPr>
                <w:lang w:val="lv-LV"/>
              </w:rPr>
              <w:t>VM</w:t>
            </w:r>
          </w:p>
        </w:tc>
        <w:tc>
          <w:tcPr>
            <w:tcW w:w="1312" w:type="dxa"/>
            <w:tcBorders>
              <w:top w:val="single" w:sz="8" w:space="0" w:color="808080"/>
              <w:left w:val="single" w:sz="8" w:space="0" w:color="808080"/>
              <w:bottom w:val="single" w:sz="8" w:space="0" w:color="808080"/>
              <w:right w:val="single" w:sz="8" w:space="0" w:color="808080"/>
            </w:tcBorders>
          </w:tcPr>
          <w:p w:rsidR="009A6B49" w:rsidRPr="00F63128" w:rsidRDefault="009A6B49" w:rsidP="001F3486">
            <w:pPr>
              <w:rPr>
                <w:lang w:val="lv-LV"/>
              </w:rPr>
            </w:pPr>
          </w:p>
        </w:tc>
        <w:tc>
          <w:tcPr>
            <w:tcW w:w="2469" w:type="dxa"/>
            <w:gridSpan w:val="4"/>
            <w:tcBorders>
              <w:top w:val="single" w:sz="8" w:space="0" w:color="808080"/>
              <w:left w:val="single" w:sz="8" w:space="0" w:color="808080"/>
              <w:bottom w:val="single" w:sz="8" w:space="0" w:color="808080"/>
              <w:right w:val="single" w:sz="8" w:space="0" w:color="808080"/>
            </w:tcBorders>
            <w:hideMark/>
          </w:tcPr>
          <w:p w:rsidR="009A6B49" w:rsidRPr="00F63128" w:rsidRDefault="009A6B49" w:rsidP="0095267B">
            <w:pPr>
              <w:spacing w:before="100" w:beforeAutospacing="1" w:after="100" w:afterAutospacing="1"/>
              <w:rPr>
                <w:color w:val="000000"/>
                <w:lang w:val="lv-LV"/>
              </w:rPr>
            </w:pPr>
            <w:r w:rsidRPr="00F63128">
              <w:rPr>
                <w:color w:val="000000"/>
                <w:lang w:val="lv-LV"/>
              </w:rPr>
              <w:t xml:space="preserve">Izstrādāta profesionālās pilnveides programma un realizētas apmācības (32 stundas) </w:t>
            </w:r>
            <w:r w:rsidR="004168B5" w:rsidRPr="00F63128">
              <w:rPr>
                <w:color w:val="000000"/>
                <w:lang w:val="lv-LV"/>
              </w:rPr>
              <w:t>2</w:t>
            </w:r>
            <w:r w:rsidRPr="00F63128">
              <w:rPr>
                <w:color w:val="000000"/>
                <w:lang w:val="lv-LV"/>
              </w:rPr>
              <w:t>00 ārstniecības personām.</w:t>
            </w:r>
          </w:p>
          <w:p w:rsidR="009A6B49" w:rsidRPr="00F63128" w:rsidRDefault="009A6B49" w:rsidP="0095267B">
            <w:pPr>
              <w:spacing w:before="100" w:beforeAutospacing="1" w:after="100" w:afterAutospacing="1"/>
              <w:rPr>
                <w:b/>
                <w:color w:val="FF0000"/>
                <w:lang w:val="lv-LV"/>
              </w:rPr>
            </w:pPr>
          </w:p>
        </w:tc>
        <w:tc>
          <w:tcPr>
            <w:tcW w:w="3261" w:type="dxa"/>
            <w:gridSpan w:val="4"/>
            <w:tcBorders>
              <w:top w:val="single" w:sz="8" w:space="0" w:color="808080"/>
              <w:left w:val="single" w:sz="8" w:space="0" w:color="808080"/>
              <w:bottom w:val="single" w:sz="8" w:space="0" w:color="808080"/>
              <w:right w:val="single" w:sz="8" w:space="0" w:color="808080"/>
            </w:tcBorders>
            <w:hideMark/>
          </w:tcPr>
          <w:p w:rsidR="009A6B49" w:rsidRPr="004168B5" w:rsidRDefault="009A6B49" w:rsidP="004168B5">
            <w:pPr>
              <w:pStyle w:val="Default"/>
              <w:rPr>
                <w:sz w:val="23"/>
                <w:szCs w:val="23"/>
                <w:lang w:val="lv-LV"/>
              </w:rPr>
            </w:pPr>
            <w:r w:rsidRPr="00F63128">
              <w:rPr>
                <w:sz w:val="23"/>
                <w:szCs w:val="23"/>
                <w:lang w:val="lv-LV"/>
              </w:rPr>
              <w:t>Eiropas Sociālā fonda 1.3.2.3.aktivitātes „Veselības aprūpes un veicināšanas procesā iesaistīto institūciju personāla kompetences, prasmju un iemaņu līmeņa paaugstināšana” finansējuma ietvaros.</w:t>
            </w:r>
            <w:r w:rsidRPr="0095267B">
              <w:rPr>
                <w:sz w:val="23"/>
                <w:szCs w:val="23"/>
                <w:lang w:val="lv-LV"/>
              </w:rPr>
              <w:t xml:space="preserve"> </w:t>
            </w:r>
          </w:p>
        </w:tc>
      </w:tr>
      <w:tr w:rsidR="009A6B49" w:rsidRPr="0095267B" w:rsidTr="00152C4A">
        <w:trPr>
          <w:trHeight w:val="483"/>
          <w:tblCellSpacing w:w="0" w:type="dxa"/>
        </w:trPr>
        <w:tc>
          <w:tcPr>
            <w:tcW w:w="4111" w:type="dxa"/>
            <w:tcBorders>
              <w:top w:val="single" w:sz="8" w:space="0" w:color="808080"/>
              <w:left w:val="single" w:sz="8" w:space="0" w:color="808080"/>
              <w:bottom w:val="single" w:sz="8" w:space="0" w:color="808080"/>
              <w:right w:val="single" w:sz="8" w:space="0" w:color="808080"/>
            </w:tcBorders>
            <w:hideMark/>
          </w:tcPr>
          <w:p w:rsidR="00DD420B" w:rsidRPr="00F63128" w:rsidRDefault="003B5A4A" w:rsidP="004168B5">
            <w:pPr>
              <w:pStyle w:val="ListParagraph"/>
              <w:spacing w:before="100" w:beforeAutospacing="1" w:after="100" w:afterAutospacing="1"/>
              <w:ind w:left="0"/>
              <w:jc w:val="both"/>
              <w:rPr>
                <w:bCs/>
                <w:lang w:val="lv-LV" w:eastAsia="lv-LV"/>
              </w:rPr>
            </w:pPr>
            <w:r w:rsidRPr="00F63128">
              <w:rPr>
                <w:color w:val="000000"/>
                <w:lang w:val="lv-LV"/>
              </w:rPr>
              <w:t>6</w:t>
            </w:r>
            <w:r w:rsidR="009A6B49" w:rsidRPr="00F63128">
              <w:rPr>
                <w:color w:val="000000"/>
                <w:lang w:val="lv-LV"/>
              </w:rPr>
              <w:t xml:space="preserve">.2. </w:t>
            </w:r>
            <w:r w:rsidR="009A6B49" w:rsidRPr="00F63128">
              <w:rPr>
                <w:bCs/>
                <w:lang w:val="lv-LV" w:eastAsia="lv-LV"/>
              </w:rPr>
              <w:t xml:space="preserve">Izstrādāt un realizēt </w:t>
            </w:r>
            <w:r w:rsidR="009A6B49" w:rsidRPr="00F63128">
              <w:rPr>
                <w:color w:val="000000"/>
                <w:lang w:val="lv-LV"/>
              </w:rPr>
              <w:t>profesionālās pilnveides progr</w:t>
            </w:r>
            <w:r w:rsidR="004168B5" w:rsidRPr="00F63128">
              <w:rPr>
                <w:color w:val="000000"/>
                <w:lang w:val="lv-LV"/>
              </w:rPr>
              <w:t>ammu un apmācības „A</w:t>
            </w:r>
            <w:r w:rsidR="009A6B49" w:rsidRPr="00F63128">
              <w:rPr>
                <w:color w:val="000000"/>
                <w:lang w:val="lv-LV"/>
              </w:rPr>
              <w:t>prūpes un rehabilitācijas principi pacientiem ar hroniskiem psihiskiem un uzvedības traucējumiem”</w:t>
            </w:r>
            <w:r w:rsidR="009A6B49" w:rsidRPr="00F63128" w:rsidDel="00D21182">
              <w:rPr>
                <w:color w:val="000000"/>
                <w:lang w:val="lv-LV"/>
              </w:rPr>
              <w:t xml:space="preserve"> </w:t>
            </w:r>
            <w:r w:rsidR="009A6B49" w:rsidRPr="00F63128">
              <w:rPr>
                <w:color w:val="000000"/>
                <w:lang w:val="lv-LV"/>
              </w:rPr>
              <w:t>(</w:t>
            </w:r>
            <w:r w:rsidR="009A6B49" w:rsidRPr="00F63128">
              <w:rPr>
                <w:bCs/>
                <w:lang w:val="lv-LV" w:eastAsia="lv-LV"/>
              </w:rPr>
              <w:t xml:space="preserve">mērķauditorija </w:t>
            </w:r>
            <w:r w:rsidR="004168B5" w:rsidRPr="00F63128">
              <w:rPr>
                <w:bCs/>
                <w:lang w:val="lv-LV" w:eastAsia="lv-LV"/>
              </w:rPr>
              <w:t xml:space="preserve"> - veselības aprūpes un veicināšanas procesā iesaistīto institūciju personāls</w:t>
            </w:r>
            <w:r w:rsidR="009A6B49" w:rsidRPr="00F63128">
              <w:rPr>
                <w:bCs/>
                <w:lang w:val="lv-LV" w:eastAsia="lv-LV"/>
              </w:rPr>
              <w:t>).</w:t>
            </w:r>
          </w:p>
        </w:tc>
        <w:tc>
          <w:tcPr>
            <w:tcW w:w="2137" w:type="dxa"/>
            <w:gridSpan w:val="2"/>
            <w:tcBorders>
              <w:top w:val="single" w:sz="8" w:space="0" w:color="808080"/>
              <w:left w:val="single" w:sz="8" w:space="0" w:color="808080"/>
              <w:bottom w:val="single" w:sz="8" w:space="0" w:color="808080"/>
              <w:right w:val="single" w:sz="8" w:space="0" w:color="808080"/>
            </w:tcBorders>
            <w:hideMark/>
          </w:tcPr>
          <w:p w:rsidR="009A6B49" w:rsidRPr="00F63128" w:rsidRDefault="009A6B49" w:rsidP="0055741E">
            <w:pPr>
              <w:spacing w:before="100" w:beforeAutospacing="1" w:after="100" w:afterAutospacing="1"/>
              <w:rPr>
                <w:lang w:val="lv-LV"/>
              </w:rPr>
            </w:pPr>
            <w:r w:rsidRPr="00F63128">
              <w:rPr>
                <w:lang w:val="lv-LV"/>
              </w:rPr>
              <w:t xml:space="preserve">2013.  gada </w:t>
            </w:r>
            <w:r w:rsidR="004168B5" w:rsidRPr="00F63128">
              <w:rPr>
                <w:lang w:val="lv-LV"/>
              </w:rPr>
              <w:t>4</w:t>
            </w:r>
            <w:r w:rsidRPr="00F63128">
              <w:rPr>
                <w:lang w:val="lv-LV"/>
              </w:rPr>
              <w:t>. ceturksnis</w:t>
            </w:r>
          </w:p>
          <w:p w:rsidR="009A6B49" w:rsidRPr="00F63128" w:rsidRDefault="009A6B49" w:rsidP="0055741E">
            <w:pPr>
              <w:spacing w:before="100" w:beforeAutospacing="1" w:after="100" w:afterAutospacing="1"/>
              <w:rPr>
                <w:lang w:val="lv-LV"/>
              </w:rPr>
            </w:pPr>
          </w:p>
        </w:tc>
        <w:tc>
          <w:tcPr>
            <w:tcW w:w="1311" w:type="dxa"/>
            <w:gridSpan w:val="2"/>
            <w:tcBorders>
              <w:top w:val="single" w:sz="8" w:space="0" w:color="808080"/>
              <w:left w:val="single" w:sz="8" w:space="0" w:color="808080"/>
              <w:bottom w:val="single" w:sz="8" w:space="0" w:color="808080"/>
              <w:right w:val="single" w:sz="8" w:space="0" w:color="808080"/>
            </w:tcBorders>
            <w:hideMark/>
          </w:tcPr>
          <w:p w:rsidR="009A6B49" w:rsidRPr="00F63128" w:rsidRDefault="009A6B49" w:rsidP="0055741E">
            <w:pPr>
              <w:spacing w:before="100" w:beforeAutospacing="1" w:after="100" w:afterAutospacing="1"/>
              <w:rPr>
                <w:lang w:val="lv-LV"/>
              </w:rPr>
            </w:pPr>
            <w:r w:rsidRPr="00F63128">
              <w:rPr>
                <w:lang w:val="lv-LV"/>
              </w:rPr>
              <w:t>VM</w:t>
            </w:r>
          </w:p>
        </w:tc>
        <w:tc>
          <w:tcPr>
            <w:tcW w:w="1312" w:type="dxa"/>
            <w:tcBorders>
              <w:top w:val="single" w:sz="8" w:space="0" w:color="808080"/>
              <w:left w:val="single" w:sz="8" w:space="0" w:color="808080"/>
              <w:bottom w:val="single" w:sz="8" w:space="0" w:color="808080"/>
              <w:right w:val="single" w:sz="8" w:space="0" w:color="808080"/>
            </w:tcBorders>
          </w:tcPr>
          <w:p w:rsidR="009A6B49" w:rsidRPr="00F63128" w:rsidRDefault="009A6B49" w:rsidP="0055741E">
            <w:pPr>
              <w:spacing w:before="100" w:beforeAutospacing="1" w:after="100" w:afterAutospacing="1"/>
              <w:rPr>
                <w:lang w:val="lv-LV"/>
              </w:rPr>
            </w:pPr>
          </w:p>
        </w:tc>
        <w:tc>
          <w:tcPr>
            <w:tcW w:w="2469" w:type="dxa"/>
            <w:gridSpan w:val="4"/>
            <w:tcBorders>
              <w:top w:val="single" w:sz="8" w:space="0" w:color="808080"/>
              <w:left w:val="single" w:sz="8" w:space="0" w:color="808080"/>
              <w:bottom w:val="single" w:sz="8" w:space="0" w:color="808080"/>
              <w:right w:val="single" w:sz="8" w:space="0" w:color="808080"/>
            </w:tcBorders>
            <w:hideMark/>
          </w:tcPr>
          <w:p w:rsidR="009A6B49" w:rsidRPr="00F63128" w:rsidRDefault="009A6B49" w:rsidP="00D21182">
            <w:pPr>
              <w:spacing w:before="100" w:beforeAutospacing="1" w:after="100" w:afterAutospacing="1"/>
              <w:rPr>
                <w:color w:val="000000"/>
                <w:lang w:val="lv-LV"/>
              </w:rPr>
            </w:pPr>
            <w:r w:rsidRPr="00F63128">
              <w:rPr>
                <w:color w:val="000000"/>
                <w:lang w:val="lv-LV"/>
              </w:rPr>
              <w:t xml:space="preserve">Izstrādāta profesionālās pilnveides programma un realizētas apmācības (32 stundas) </w:t>
            </w:r>
            <w:r w:rsidR="004168B5" w:rsidRPr="00F63128">
              <w:rPr>
                <w:color w:val="000000"/>
                <w:lang w:val="lv-LV"/>
              </w:rPr>
              <w:t>2</w:t>
            </w:r>
            <w:r w:rsidRPr="00F63128">
              <w:rPr>
                <w:color w:val="000000"/>
                <w:lang w:val="lv-LV"/>
              </w:rPr>
              <w:t xml:space="preserve">00 personām. </w:t>
            </w:r>
          </w:p>
          <w:p w:rsidR="009A6B49" w:rsidRPr="00F63128" w:rsidRDefault="009A6B49" w:rsidP="006F22FB">
            <w:pPr>
              <w:spacing w:before="100" w:beforeAutospacing="1" w:after="100" w:afterAutospacing="1"/>
              <w:rPr>
                <w:color w:val="000000"/>
                <w:lang w:val="lv-LV"/>
              </w:rPr>
            </w:pPr>
          </w:p>
        </w:tc>
        <w:tc>
          <w:tcPr>
            <w:tcW w:w="3261" w:type="dxa"/>
            <w:gridSpan w:val="4"/>
            <w:tcBorders>
              <w:top w:val="single" w:sz="8" w:space="0" w:color="808080"/>
              <w:left w:val="single" w:sz="8" w:space="0" w:color="808080"/>
              <w:bottom w:val="single" w:sz="8" w:space="0" w:color="808080"/>
              <w:right w:val="single" w:sz="8" w:space="0" w:color="808080"/>
            </w:tcBorders>
            <w:hideMark/>
          </w:tcPr>
          <w:p w:rsidR="009A6B49" w:rsidRPr="004168B5" w:rsidRDefault="009A6B49" w:rsidP="004168B5">
            <w:pPr>
              <w:pStyle w:val="Default"/>
              <w:rPr>
                <w:sz w:val="23"/>
                <w:szCs w:val="23"/>
                <w:lang w:val="lv-LV"/>
              </w:rPr>
            </w:pPr>
            <w:r w:rsidRPr="00F63128">
              <w:rPr>
                <w:sz w:val="23"/>
                <w:szCs w:val="23"/>
                <w:lang w:val="lv-LV"/>
              </w:rPr>
              <w:t>Eiropas Sociālā fonda 1.3.2.3.aktivitātes „Veselības aprūpes un veicināšanas procesā iesaistīto institūciju personāla kompetences, prasmju un iemaņu līmeņa paaugstināšana” finansējuma ietvaros.</w:t>
            </w:r>
            <w:r w:rsidRPr="0095267B">
              <w:rPr>
                <w:sz w:val="23"/>
                <w:szCs w:val="23"/>
                <w:lang w:val="lv-LV"/>
              </w:rPr>
              <w:t xml:space="preserve"> </w:t>
            </w:r>
          </w:p>
        </w:tc>
      </w:tr>
      <w:tr w:rsidR="009A6B49" w:rsidRPr="0095267B" w:rsidTr="00152C4A">
        <w:trPr>
          <w:trHeight w:val="483"/>
          <w:tblCellSpacing w:w="0" w:type="dxa"/>
        </w:trPr>
        <w:tc>
          <w:tcPr>
            <w:tcW w:w="4111" w:type="dxa"/>
            <w:tcBorders>
              <w:top w:val="single" w:sz="8" w:space="0" w:color="808080"/>
              <w:left w:val="single" w:sz="8" w:space="0" w:color="808080"/>
              <w:bottom w:val="single" w:sz="8" w:space="0" w:color="808080"/>
              <w:right w:val="single" w:sz="8" w:space="0" w:color="808080"/>
            </w:tcBorders>
            <w:hideMark/>
          </w:tcPr>
          <w:p w:rsidR="009A6B49" w:rsidRPr="00F63128" w:rsidRDefault="003B5A4A" w:rsidP="002B4A26">
            <w:pPr>
              <w:pStyle w:val="ListParagraph"/>
              <w:spacing w:before="100" w:beforeAutospacing="1" w:after="100" w:afterAutospacing="1"/>
              <w:ind w:left="0"/>
              <w:jc w:val="both"/>
              <w:rPr>
                <w:lang w:val="lv-LV" w:eastAsia="lv-LV"/>
              </w:rPr>
            </w:pPr>
            <w:r w:rsidRPr="00F63128">
              <w:rPr>
                <w:lang w:val="lv-LV" w:eastAsia="lv-LV"/>
              </w:rPr>
              <w:t>6</w:t>
            </w:r>
            <w:r w:rsidR="009A6B49" w:rsidRPr="00F63128">
              <w:rPr>
                <w:lang w:val="lv-LV" w:eastAsia="lv-LV"/>
              </w:rPr>
              <w:t>.</w:t>
            </w:r>
            <w:r w:rsidR="002B4A26" w:rsidRPr="00F63128">
              <w:rPr>
                <w:lang w:val="lv-LV" w:eastAsia="lv-LV"/>
              </w:rPr>
              <w:t>3</w:t>
            </w:r>
            <w:r w:rsidR="009A6B49" w:rsidRPr="00F63128">
              <w:rPr>
                <w:lang w:val="lv-LV" w:eastAsia="lv-LV"/>
              </w:rPr>
              <w:t xml:space="preserve">. </w:t>
            </w:r>
            <w:r w:rsidR="009A6B49" w:rsidRPr="00F63128">
              <w:rPr>
                <w:color w:val="000000"/>
                <w:sz w:val="23"/>
                <w:szCs w:val="23"/>
                <w:lang w:val="lv-LV"/>
              </w:rPr>
              <w:t xml:space="preserve">Sagatavot priekšlikumus </w:t>
            </w:r>
            <w:r w:rsidR="009A6B49" w:rsidRPr="00F63128">
              <w:rPr>
                <w:color w:val="000000"/>
                <w:lang w:val="lv-LV"/>
              </w:rPr>
              <w:t>izdegšanas sindroma ārstēšanai un profilaksei</w:t>
            </w:r>
            <w:r w:rsidR="009A6B49" w:rsidRPr="00F63128">
              <w:rPr>
                <w:color w:val="000000"/>
                <w:sz w:val="23"/>
                <w:szCs w:val="23"/>
                <w:lang w:val="lv-LV"/>
              </w:rPr>
              <w:t xml:space="preserve"> ārstniecības personām ar augstu izdegšanas sindroma risku.</w:t>
            </w:r>
            <w:r w:rsidR="009A6B49" w:rsidRPr="00F63128">
              <w:rPr>
                <w:color w:val="000000"/>
                <w:lang w:val="lv-LV"/>
              </w:rPr>
              <w:t xml:space="preserve"> </w:t>
            </w:r>
          </w:p>
        </w:tc>
        <w:tc>
          <w:tcPr>
            <w:tcW w:w="2137" w:type="dxa"/>
            <w:gridSpan w:val="2"/>
            <w:tcBorders>
              <w:top w:val="single" w:sz="8" w:space="0" w:color="808080"/>
              <w:left w:val="single" w:sz="8" w:space="0" w:color="808080"/>
              <w:bottom w:val="single" w:sz="8" w:space="0" w:color="808080"/>
              <w:right w:val="single" w:sz="8" w:space="0" w:color="808080"/>
            </w:tcBorders>
            <w:hideMark/>
          </w:tcPr>
          <w:p w:rsidR="009A6B49" w:rsidRPr="00F63128" w:rsidRDefault="009A6B49" w:rsidP="0055741E">
            <w:pPr>
              <w:spacing w:before="100" w:beforeAutospacing="1" w:after="100" w:afterAutospacing="1"/>
              <w:rPr>
                <w:lang w:val="lv-LV"/>
              </w:rPr>
            </w:pPr>
            <w:r w:rsidRPr="00F63128">
              <w:rPr>
                <w:lang w:val="lv-LV"/>
              </w:rPr>
              <w:t>2014.gada 4.ceturksnis</w:t>
            </w:r>
          </w:p>
        </w:tc>
        <w:tc>
          <w:tcPr>
            <w:tcW w:w="1311" w:type="dxa"/>
            <w:gridSpan w:val="2"/>
            <w:tcBorders>
              <w:top w:val="single" w:sz="8" w:space="0" w:color="808080"/>
              <w:left w:val="single" w:sz="8" w:space="0" w:color="808080"/>
              <w:bottom w:val="single" w:sz="8" w:space="0" w:color="808080"/>
              <w:right w:val="single" w:sz="8" w:space="0" w:color="808080"/>
            </w:tcBorders>
            <w:hideMark/>
          </w:tcPr>
          <w:p w:rsidR="009A6B49" w:rsidRPr="00F63128" w:rsidRDefault="009A6B49" w:rsidP="0055741E">
            <w:pPr>
              <w:spacing w:before="100" w:beforeAutospacing="1" w:after="100" w:afterAutospacing="1"/>
              <w:rPr>
                <w:bCs/>
                <w:lang w:val="lv-LV" w:eastAsia="lv-LV"/>
              </w:rPr>
            </w:pPr>
            <w:r w:rsidRPr="00F63128">
              <w:rPr>
                <w:bCs/>
                <w:lang w:val="lv-LV" w:eastAsia="lv-LV"/>
              </w:rPr>
              <w:t>VM</w:t>
            </w:r>
          </w:p>
        </w:tc>
        <w:tc>
          <w:tcPr>
            <w:tcW w:w="1312" w:type="dxa"/>
            <w:tcBorders>
              <w:top w:val="single" w:sz="8" w:space="0" w:color="808080"/>
              <w:left w:val="single" w:sz="8" w:space="0" w:color="808080"/>
              <w:bottom w:val="single" w:sz="8" w:space="0" w:color="808080"/>
              <w:right w:val="single" w:sz="8" w:space="0" w:color="808080"/>
            </w:tcBorders>
          </w:tcPr>
          <w:p w:rsidR="009A6B49" w:rsidRPr="00F63128" w:rsidDel="00C1412F" w:rsidRDefault="009A6B49" w:rsidP="009A6B49">
            <w:pPr>
              <w:spacing w:before="100" w:beforeAutospacing="1" w:after="100" w:afterAutospacing="1"/>
              <w:rPr>
                <w:bCs/>
                <w:lang w:val="lv-LV" w:eastAsia="lv-LV"/>
              </w:rPr>
            </w:pPr>
            <w:r w:rsidRPr="00F63128">
              <w:rPr>
                <w:bCs/>
                <w:lang w:val="lv-LV" w:eastAsia="lv-LV"/>
              </w:rPr>
              <w:t>NMPD, NVD, Latvijas Ārstu biedrība u.c. NVO</w:t>
            </w:r>
          </w:p>
        </w:tc>
        <w:tc>
          <w:tcPr>
            <w:tcW w:w="2469" w:type="dxa"/>
            <w:gridSpan w:val="4"/>
            <w:tcBorders>
              <w:top w:val="single" w:sz="8" w:space="0" w:color="808080"/>
              <w:left w:val="single" w:sz="8" w:space="0" w:color="808080"/>
              <w:bottom w:val="single" w:sz="8" w:space="0" w:color="808080"/>
              <w:right w:val="single" w:sz="8" w:space="0" w:color="808080"/>
            </w:tcBorders>
            <w:hideMark/>
          </w:tcPr>
          <w:p w:rsidR="009A6B49" w:rsidRPr="00F63128" w:rsidRDefault="009A6B49" w:rsidP="007A2AF1">
            <w:pPr>
              <w:rPr>
                <w:color w:val="000000"/>
                <w:lang w:val="lv-LV"/>
              </w:rPr>
            </w:pPr>
            <w:r w:rsidRPr="00F63128">
              <w:rPr>
                <w:color w:val="000000"/>
                <w:lang w:val="lv-LV"/>
              </w:rPr>
              <w:t xml:space="preserve">Apkopti citu valstu pētījumu rezultāti par izdegšanas sindromu un tā profilaksi ārstniecības personām, definētas ārstniecības personu grupas ar augstu izdegšanas sindroma risku, sagatavotas rekomendācijas/priekšlikumi, tai skaitā izmaksu </w:t>
            </w:r>
            <w:r w:rsidRPr="00F63128">
              <w:rPr>
                <w:color w:val="000000"/>
                <w:lang w:val="lv-LV"/>
              </w:rPr>
              <w:lastRenderedPageBreak/>
              <w:t xml:space="preserve">aprēķini, izdegšanas sindroma ārstēšanai un profilaksei </w:t>
            </w:r>
            <w:r w:rsidRPr="00F63128">
              <w:rPr>
                <w:color w:val="000000"/>
                <w:sz w:val="23"/>
                <w:szCs w:val="23"/>
                <w:lang w:val="lv-LV"/>
              </w:rPr>
              <w:t>ārstniecības personām</w:t>
            </w:r>
            <w:r w:rsidR="00A81253" w:rsidRPr="00F63128">
              <w:rPr>
                <w:color w:val="000000"/>
                <w:sz w:val="23"/>
                <w:szCs w:val="23"/>
                <w:lang w:val="lv-LV"/>
              </w:rPr>
              <w:t xml:space="preserve"> un iesniegti veselības ministram</w:t>
            </w:r>
            <w:r w:rsidRPr="00F63128">
              <w:rPr>
                <w:color w:val="000000"/>
                <w:lang w:val="lv-LV"/>
              </w:rPr>
              <w:t xml:space="preserve">. </w:t>
            </w:r>
          </w:p>
        </w:tc>
        <w:tc>
          <w:tcPr>
            <w:tcW w:w="3261" w:type="dxa"/>
            <w:gridSpan w:val="4"/>
            <w:tcBorders>
              <w:top w:val="single" w:sz="8" w:space="0" w:color="808080"/>
              <w:left w:val="single" w:sz="8" w:space="0" w:color="808080"/>
              <w:bottom w:val="single" w:sz="8" w:space="0" w:color="808080"/>
              <w:right w:val="single" w:sz="8" w:space="0" w:color="808080"/>
            </w:tcBorders>
            <w:hideMark/>
          </w:tcPr>
          <w:p w:rsidR="009A6B49" w:rsidRPr="00F63128" w:rsidRDefault="00C74480" w:rsidP="00BE44C5">
            <w:pPr>
              <w:rPr>
                <w:lang w:val="lv-LV" w:eastAsia="lv-LV"/>
              </w:rPr>
            </w:pPr>
            <w:r w:rsidRPr="00F63128">
              <w:rPr>
                <w:lang w:val="lv-LV" w:eastAsia="lv-LV"/>
              </w:rPr>
              <w:lastRenderedPageBreak/>
              <w:t xml:space="preserve">Nepieciešams papildus finansējums no valsts budžeta līdzekļiem </w:t>
            </w:r>
            <w:r w:rsidR="009A6B49" w:rsidRPr="00F63128">
              <w:rPr>
                <w:lang w:val="lv-LV" w:eastAsia="lv-LV"/>
              </w:rPr>
              <w:t>2014.gadā 9224.85 Ls, tai sk.:</w:t>
            </w:r>
          </w:p>
          <w:p w:rsidR="009A6B49" w:rsidRPr="00F63128" w:rsidRDefault="009A6B49" w:rsidP="00BE44C5">
            <w:pPr>
              <w:rPr>
                <w:lang w:val="lv-LV" w:eastAsia="lv-LV"/>
              </w:rPr>
            </w:pPr>
            <w:r w:rsidRPr="00F63128">
              <w:rPr>
                <w:i/>
                <w:lang w:val="lv-LV" w:eastAsia="lv-LV"/>
              </w:rPr>
              <w:t>Eksperts1</w:t>
            </w:r>
            <w:r w:rsidRPr="00F63128">
              <w:rPr>
                <w:lang w:val="lv-LV" w:eastAsia="lv-LV"/>
              </w:rPr>
              <w:t xml:space="preserve"> (15ls/h, strādā 2 stundas dienā 3 mēnešus) – 781.77*3 = 2345.30Ls</w:t>
            </w:r>
          </w:p>
          <w:p w:rsidR="009A6B49" w:rsidRPr="00F63128" w:rsidRDefault="009A6B49" w:rsidP="00BE44C5">
            <w:pPr>
              <w:rPr>
                <w:lang w:val="lv-LV" w:eastAsia="lv-LV"/>
              </w:rPr>
            </w:pPr>
            <w:r w:rsidRPr="00F63128">
              <w:rPr>
                <w:i/>
                <w:lang w:val="lv-LV" w:eastAsia="lv-LV"/>
              </w:rPr>
              <w:t>Eksperts2</w:t>
            </w:r>
            <w:r w:rsidRPr="00F63128">
              <w:rPr>
                <w:lang w:val="lv-LV" w:eastAsia="lv-LV"/>
              </w:rPr>
              <w:t xml:space="preserve"> (22Ls/h, strādā 4 stundas dienā 3 mēnešus) – 2293.18*3=6879.55Ls</w:t>
            </w:r>
          </w:p>
          <w:p w:rsidR="009A6B49" w:rsidRDefault="009A6B49" w:rsidP="009E1203">
            <w:pPr>
              <w:rPr>
                <w:lang w:val="lv-LV" w:eastAsia="lv-LV"/>
              </w:rPr>
            </w:pPr>
            <w:r w:rsidRPr="00F63128">
              <w:rPr>
                <w:lang w:val="lv-LV" w:eastAsia="lv-LV"/>
              </w:rPr>
              <w:t xml:space="preserve">Minēto ekspertu pakalpojumi </w:t>
            </w:r>
            <w:r w:rsidRPr="00F63128">
              <w:rPr>
                <w:lang w:val="lv-LV" w:eastAsia="lv-LV"/>
              </w:rPr>
              <w:lastRenderedPageBreak/>
              <w:t>plānoti kā ārpakalpojumi.</w:t>
            </w:r>
          </w:p>
          <w:p w:rsidR="008303F9" w:rsidRDefault="008303F9" w:rsidP="009E1203">
            <w:pPr>
              <w:rPr>
                <w:lang w:val="lv-LV" w:eastAsia="lv-LV"/>
              </w:rPr>
            </w:pPr>
          </w:p>
          <w:p w:rsidR="008303F9" w:rsidRPr="00AE5714" w:rsidRDefault="008303F9" w:rsidP="009E1203">
            <w:pPr>
              <w:rPr>
                <w:strike/>
                <w:lang w:val="lv-LV" w:eastAsia="lv-LV"/>
              </w:rPr>
            </w:pPr>
          </w:p>
        </w:tc>
      </w:tr>
      <w:tr w:rsidR="009A6B49" w:rsidRPr="00F63128" w:rsidTr="00152C4A">
        <w:trPr>
          <w:trHeight w:val="483"/>
          <w:tblCellSpacing w:w="0" w:type="dxa"/>
        </w:trPr>
        <w:tc>
          <w:tcPr>
            <w:tcW w:w="4111" w:type="dxa"/>
            <w:tcBorders>
              <w:top w:val="single" w:sz="8" w:space="0" w:color="808080"/>
              <w:left w:val="single" w:sz="8" w:space="0" w:color="808080"/>
              <w:bottom w:val="single" w:sz="8" w:space="0" w:color="808080"/>
              <w:right w:val="single" w:sz="8" w:space="0" w:color="808080"/>
            </w:tcBorders>
            <w:hideMark/>
          </w:tcPr>
          <w:p w:rsidR="009A6B49" w:rsidRPr="00F63128" w:rsidRDefault="003B5A4A" w:rsidP="002B4A26">
            <w:pPr>
              <w:pStyle w:val="ListParagraph"/>
              <w:spacing w:before="100" w:beforeAutospacing="1" w:after="100" w:afterAutospacing="1"/>
              <w:ind w:left="0"/>
              <w:jc w:val="both"/>
              <w:rPr>
                <w:lang w:val="lv-LV" w:eastAsia="lv-LV"/>
              </w:rPr>
            </w:pPr>
            <w:r w:rsidRPr="00F63128">
              <w:rPr>
                <w:lang w:val="lv-LV" w:eastAsia="lv-LV"/>
              </w:rPr>
              <w:lastRenderedPageBreak/>
              <w:t>6</w:t>
            </w:r>
            <w:r w:rsidR="009A6B49" w:rsidRPr="00F63128">
              <w:rPr>
                <w:lang w:val="lv-LV" w:eastAsia="lv-LV"/>
              </w:rPr>
              <w:t>.</w:t>
            </w:r>
            <w:r w:rsidR="002B4A26" w:rsidRPr="00F63128">
              <w:rPr>
                <w:lang w:val="lv-LV" w:eastAsia="lv-LV"/>
              </w:rPr>
              <w:t>4</w:t>
            </w:r>
            <w:r w:rsidR="009A6B49" w:rsidRPr="00F63128">
              <w:rPr>
                <w:lang w:val="lv-LV" w:eastAsia="lv-LV"/>
              </w:rPr>
              <w:t>.</w:t>
            </w:r>
            <w:r w:rsidR="009A6B49" w:rsidRPr="00F63128">
              <w:rPr>
                <w:bCs/>
                <w:lang w:val="lv-LV" w:eastAsia="lv-LV"/>
              </w:rPr>
              <w:t xml:space="preserve"> Izstrādāt un realizēt </w:t>
            </w:r>
            <w:r w:rsidR="009A6B49" w:rsidRPr="00F63128">
              <w:rPr>
                <w:color w:val="000000"/>
                <w:lang w:val="lv-LV"/>
              </w:rPr>
              <w:t>profesionālās pilnveides programmu un apmācības „</w:t>
            </w:r>
            <w:proofErr w:type="spellStart"/>
            <w:r w:rsidR="009A6B49" w:rsidRPr="00F63128">
              <w:rPr>
                <w:color w:val="000000"/>
                <w:lang w:val="lv-LV"/>
              </w:rPr>
              <w:t>Demence</w:t>
            </w:r>
            <w:proofErr w:type="spellEnd"/>
            <w:r w:rsidR="009A6B49" w:rsidRPr="00F63128">
              <w:rPr>
                <w:color w:val="000000"/>
                <w:lang w:val="lv-LV"/>
              </w:rPr>
              <w:t>: diagnostikas, ārstēšanas un aprūpes principi”</w:t>
            </w:r>
            <w:r w:rsidR="009A6B49" w:rsidRPr="00F63128" w:rsidDel="00D21182">
              <w:rPr>
                <w:color w:val="000000"/>
                <w:lang w:val="lv-LV"/>
              </w:rPr>
              <w:t xml:space="preserve"> </w:t>
            </w:r>
            <w:r w:rsidR="009A6B49" w:rsidRPr="00F63128">
              <w:rPr>
                <w:color w:val="000000"/>
                <w:lang w:val="lv-LV"/>
              </w:rPr>
              <w:t>(</w:t>
            </w:r>
            <w:r w:rsidR="009A6B49" w:rsidRPr="00F63128">
              <w:rPr>
                <w:bCs/>
                <w:lang w:val="lv-LV" w:eastAsia="lv-LV"/>
              </w:rPr>
              <w:t>mērķauditorija ārsti, māsas, ārstu palīgi).</w:t>
            </w:r>
          </w:p>
        </w:tc>
        <w:tc>
          <w:tcPr>
            <w:tcW w:w="2137" w:type="dxa"/>
            <w:gridSpan w:val="2"/>
            <w:tcBorders>
              <w:top w:val="single" w:sz="8" w:space="0" w:color="808080"/>
              <w:left w:val="single" w:sz="8" w:space="0" w:color="808080"/>
              <w:bottom w:val="single" w:sz="8" w:space="0" w:color="808080"/>
              <w:right w:val="single" w:sz="8" w:space="0" w:color="808080"/>
            </w:tcBorders>
            <w:hideMark/>
          </w:tcPr>
          <w:p w:rsidR="009A6B49" w:rsidRPr="00F63128" w:rsidRDefault="009A6B49" w:rsidP="003E7FED">
            <w:pPr>
              <w:spacing w:before="100" w:beforeAutospacing="1" w:after="100" w:afterAutospacing="1"/>
              <w:rPr>
                <w:lang w:val="lv-LV"/>
              </w:rPr>
            </w:pPr>
            <w:r w:rsidRPr="00F63128">
              <w:rPr>
                <w:lang w:val="lv-LV"/>
              </w:rPr>
              <w:t xml:space="preserve">2013.  gada </w:t>
            </w:r>
            <w:r w:rsidR="004168B5" w:rsidRPr="00F63128">
              <w:rPr>
                <w:lang w:val="lv-LV"/>
              </w:rPr>
              <w:t>4</w:t>
            </w:r>
            <w:r w:rsidRPr="00F63128">
              <w:rPr>
                <w:lang w:val="lv-LV"/>
              </w:rPr>
              <w:t>. ceturksnis</w:t>
            </w:r>
          </w:p>
          <w:p w:rsidR="009A6B49" w:rsidRPr="00F63128" w:rsidRDefault="009A6B49" w:rsidP="0055741E">
            <w:pPr>
              <w:spacing w:before="100" w:beforeAutospacing="1" w:after="100" w:afterAutospacing="1"/>
              <w:rPr>
                <w:lang w:val="lv-LV"/>
              </w:rPr>
            </w:pPr>
          </w:p>
        </w:tc>
        <w:tc>
          <w:tcPr>
            <w:tcW w:w="1311" w:type="dxa"/>
            <w:gridSpan w:val="2"/>
            <w:tcBorders>
              <w:top w:val="single" w:sz="8" w:space="0" w:color="808080"/>
              <w:left w:val="single" w:sz="8" w:space="0" w:color="808080"/>
              <w:bottom w:val="single" w:sz="8" w:space="0" w:color="808080"/>
              <w:right w:val="single" w:sz="8" w:space="0" w:color="808080"/>
            </w:tcBorders>
            <w:hideMark/>
          </w:tcPr>
          <w:p w:rsidR="009A6B49" w:rsidRPr="00F63128" w:rsidRDefault="009A6B49" w:rsidP="0055741E">
            <w:pPr>
              <w:spacing w:before="100" w:beforeAutospacing="1" w:after="100" w:afterAutospacing="1"/>
              <w:rPr>
                <w:bCs/>
                <w:lang w:val="lv-LV" w:eastAsia="lv-LV"/>
              </w:rPr>
            </w:pPr>
            <w:r w:rsidRPr="00F63128">
              <w:rPr>
                <w:bCs/>
                <w:lang w:val="lv-LV" w:eastAsia="lv-LV"/>
              </w:rPr>
              <w:t>VM</w:t>
            </w:r>
          </w:p>
        </w:tc>
        <w:tc>
          <w:tcPr>
            <w:tcW w:w="1312" w:type="dxa"/>
            <w:tcBorders>
              <w:top w:val="single" w:sz="8" w:space="0" w:color="808080"/>
              <w:left w:val="single" w:sz="8" w:space="0" w:color="808080"/>
              <w:bottom w:val="single" w:sz="8" w:space="0" w:color="808080"/>
              <w:right w:val="single" w:sz="8" w:space="0" w:color="808080"/>
            </w:tcBorders>
          </w:tcPr>
          <w:p w:rsidR="009A6B49" w:rsidRPr="00F63128" w:rsidRDefault="009A6B49" w:rsidP="0055741E">
            <w:pPr>
              <w:spacing w:before="100" w:beforeAutospacing="1" w:after="100" w:afterAutospacing="1"/>
              <w:rPr>
                <w:bCs/>
                <w:lang w:val="lv-LV" w:eastAsia="lv-LV"/>
              </w:rPr>
            </w:pPr>
          </w:p>
        </w:tc>
        <w:tc>
          <w:tcPr>
            <w:tcW w:w="2469" w:type="dxa"/>
            <w:gridSpan w:val="4"/>
            <w:tcBorders>
              <w:top w:val="single" w:sz="8" w:space="0" w:color="808080"/>
              <w:left w:val="single" w:sz="8" w:space="0" w:color="808080"/>
              <w:bottom w:val="single" w:sz="8" w:space="0" w:color="808080"/>
              <w:right w:val="single" w:sz="8" w:space="0" w:color="808080"/>
            </w:tcBorders>
            <w:hideMark/>
          </w:tcPr>
          <w:p w:rsidR="009A6B49" w:rsidRPr="00F63128" w:rsidRDefault="009A6B49" w:rsidP="003E7FED">
            <w:pPr>
              <w:spacing w:before="100" w:beforeAutospacing="1" w:after="100" w:afterAutospacing="1"/>
              <w:rPr>
                <w:color w:val="000000"/>
                <w:lang w:val="lv-LV"/>
              </w:rPr>
            </w:pPr>
            <w:r w:rsidRPr="00F63128">
              <w:rPr>
                <w:color w:val="000000"/>
                <w:lang w:val="lv-LV"/>
              </w:rPr>
              <w:t xml:space="preserve">Izstrādāta profesionālās pilnveides programma un realizētas apmācības (16 stundas) </w:t>
            </w:r>
            <w:r w:rsidR="004168B5" w:rsidRPr="00F63128">
              <w:rPr>
                <w:color w:val="000000"/>
                <w:lang w:val="lv-LV"/>
              </w:rPr>
              <w:t>2</w:t>
            </w:r>
            <w:r w:rsidRPr="00F63128">
              <w:rPr>
                <w:color w:val="000000"/>
                <w:lang w:val="lv-LV"/>
              </w:rPr>
              <w:t>00 ārstniecības personām.</w:t>
            </w:r>
          </w:p>
          <w:p w:rsidR="009A6B49" w:rsidRPr="00F63128" w:rsidRDefault="009A6B49" w:rsidP="007A2AF1">
            <w:pPr>
              <w:rPr>
                <w:color w:val="000000"/>
                <w:lang w:val="lv-LV"/>
              </w:rPr>
            </w:pPr>
          </w:p>
        </w:tc>
        <w:tc>
          <w:tcPr>
            <w:tcW w:w="3261" w:type="dxa"/>
            <w:gridSpan w:val="4"/>
            <w:tcBorders>
              <w:top w:val="single" w:sz="8" w:space="0" w:color="808080"/>
              <w:left w:val="single" w:sz="8" w:space="0" w:color="808080"/>
              <w:bottom w:val="single" w:sz="8" w:space="0" w:color="808080"/>
              <w:right w:val="single" w:sz="8" w:space="0" w:color="808080"/>
            </w:tcBorders>
            <w:hideMark/>
          </w:tcPr>
          <w:p w:rsidR="009A6B49" w:rsidRPr="00F63128" w:rsidRDefault="009A6B49" w:rsidP="00DD420B">
            <w:pPr>
              <w:pStyle w:val="Default"/>
              <w:rPr>
                <w:sz w:val="23"/>
                <w:szCs w:val="23"/>
                <w:lang w:val="lv-LV"/>
              </w:rPr>
            </w:pPr>
            <w:r w:rsidRPr="00F63128">
              <w:rPr>
                <w:sz w:val="23"/>
                <w:szCs w:val="23"/>
                <w:lang w:val="lv-LV"/>
              </w:rPr>
              <w:t xml:space="preserve">Eiropas Sociālā fonda 1.3.2.3.aktivitātes „Veselības aprūpes un veicināšanas procesā iesaistīto institūciju personāla kompetences, prasmju un iemaņu līmeņa paaugstināšana” finansējuma ietvaros. </w:t>
            </w:r>
          </w:p>
        </w:tc>
      </w:tr>
      <w:tr w:rsidR="009A6B49" w:rsidRPr="00F63128" w:rsidTr="00152C4A">
        <w:trPr>
          <w:trHeight w:val="483"/>
          <w:tblCellSpacing w:w="0" w:type="dxa"/>
        </w:trPr>
        <w:tc>
          <w:tcPr>
            <w:tcW w:w="4111" w:type="dxa"/>
            <w:tcBorders>
              <w:top w:val="single" w:sz="8" w:space="0" w:color="808080"/>
              <w:left w:val="single" w:sz="8" w:space="0" w:color="808080"/>
              <w:bottom w:val="single" w:sz="8" w:space="0" w:color="808080"/>
              <w:right w:val="single" w:sz="8" w:space="0" w:color="808080"/>
            </w:tcBorders>
            <w:hideMark/>
          </w:tcPr>
          <w:p w:rsidR="009A6B49" w:rsidRPr="00F63128" w:rsidRDefault="003B5A4A" w:rsidP="002B4A26">
            <w:pPr>
              <w:pStyle w:val="ListParagraph"/>
              <w:spacing w:before="100" w:beforeAutospacing="1" w:after="100" w:afterAutospacing="1"/>
              <w:ind w:left="0"/>
              <w:jc w:val="both"/>
              <w:rPr>
                <w:lang w:val="lv-LV" w:eastAsia="lv-LV"/>
              </w:rPr>
            </w:pPr>
            <w:r w:rsidRPr="00F63128">
              <w:rPr>
                <w:lang w:val="lv-LV" w:eastAsia="lv-LV"/>
              </w:rPr>
              <w:t>6</w:t>
            </w:r>
            <w:r w:rsidR="009A6B49" w:rsidRPr="00F63128">
              <w:rPr>
                <w:lang w:val="lv-LV" w:eastAsia="lv-LV"/>
              </w:rPr>
              <w:t>.</w:t>
            </w:r>
            <w:r w:rsidR="002B4A26" w:rsidRPr="00F63128">
              <w:rPr>
                <w:lang w:val="lv-LV" w:eastAsia="lv-LV"/>
              </w:rPr>
              <w:t>5</w:t>
            </w:r>
            <w:r w:rsidR="009A6B49" w:rsidRPr="00F63128">
              <w:rPr>
                <w:lang w:val="lv-LV" w:eastAsia="lv-LV"/>
              </w:rPr>
              <w:t xml:space="preserve">. </w:t>
            </w:r>
            <w:r w:rsidR="009A6B49" w:rsidRPr="00F63128">
              <w:rPr>
                <w:bCs/>
                <w:lang w:val="lv-LV" w:eastAsia="lv-LV"/>
              </w:rPr>
              <w:t xml:space="preserve">Izstrādāt un realizēt </w:t>
            </w:r>
            <w:r w:rsidR="009A6B49" w:rsidRPr="00F63128">
              <w:rPr>
                <w:color w:val="000000"/>
                <w:lang w:val="lv-LV"/>
              </w:rPr>
              <w:t>profesionālās pilnveides programmu un apmācības „</w:t>
            </w:r>
            <w:proofErr w:type="spellStart"/>
            <w:r w:rsidR="009A6B49" w:rsidRPr="00F63128">
              <w:rPr>
                <w:color w:val="000000"/>
                <w:lang w:val="lv-LV"/>
              </w:rPr>
              <w:t>Psihoaktīvo</w:t>
            </w:r>
            <w:proofErr w:type="spellEnd"/>
            <w:r w:rsidR="009A6B49" w:rsidRPr="00F63128">
              <w:rPr>
                <w:color w:val="000000"/>
                <w:lang w:val="lv-LV"/>
              </w:rPr>
              <w:t xml:space="preserve"> vielu atkarības īpatnības psihiatrijas pacientiem” (</w:t>
            </w:r>
            <w:r w:rsidR="009A6B49" w:rsidRPr="00F63128">
              <w:rPr>
                <w:bCs/>
                <w:lang w:val="lv-LV" w:eastAsia="lv-LV"/>
              </w:rPr>
              <w:t>mērķauditorija psihiatri)</w:t>
            </w:r>
          </w:p>
        </w:tc>
        <w:tc>
          <w:tcPr>
            <w:tcW w:w="2137" w:type="dxa"/>
            <w:gridSpan w:val="2"/>
            <w:tcBorders>
              <w:top w:val="single" w:sz="8" w:space="0" w:color="808080"/>
              <w:left w:val="single" w:sz="8" w:space="0" w:color="808080"/>
              <w:bottom w:val="single" w:sz="8" w:space="0" w:color="808080"/>
              <w:right w:val="single" w:sz="8" w:space="0" w:color="808080"/>
            </w:tcBorders>
            <w:hideMark/>
          </w:tcPr>
          <w:p w:rsidR="009A6B49" w:rsidRPr="00F63128" w:rsidRDefault="009A6B49" w:rsidP="003E7FED">
            <w:pPr>
              <w:spacing w:before="100" w:beforeAutospacing="1" w:after="100" w:afterAutospacing="1"/>
              <w:rPr>
                <w:lang w:val="lv-LV"/>
              </w:rPr>
            </w:pPr>
            <w:r w:rsidRPr="00F63128">
              <w:rPr>
                <w:lang w:val="lv-LV"/>
              </w:rPr>
              <w:t xml:space="preserve">2013.  gada </w:t>
            </w:r>
            <w:r w:rsidR="004168B5" w:rsidRPr="00F63128">
              <w:rPr>
                <w:lang w:val="lv-LV"/>
              </w:rPr>
              <w:t>4</w:t>
            </w:r>
            <w:r w:rsidRPr="00F63128">
              <w:rPr>
                <w:lang w:val="lv-LV"/>
              </w:rPr>
              <w:t>. ceturksnis</w:t>
            </w:r>
          </w:p>
          <w:p w:rsidR="009A6B49" w:rsidRPr="00F63128" w:rsidRDefault="009A6B49" w:rsidP="003E7FED">
            <w:pPr>
              <w:spacing w:before="100" w:beforeAutospacing="1" w:after="100" w:afterAutospacing="1"/>
              <w:rPr>
                <w:lang w:val="lv-LV"/>
              </w:rPr>
            </w:pPr>
          </w:p>
        </w:tc>
        <w:tc>
          <w:tcPr>
            <w:tcW w:w="1311" w:type="dxa"/>
            <w:gridSpan w:val="2"/>
            <w:tcBorders>
              <w:top w:val="single" w:sz="8" w:space="0" w:color="808080"/>
              <w:left w:val="single" w:sz="8" w:space="0" w:color="808080"/>
              <w:bottom w:val="single" w:sz="8" w:space="0" w:color="808080"/>
              <w:right w:val="single" w:sz="8" w:space="0" w:color="808080"/>
            </w:tcBorders>
            <w:hideMark/>
          </w:tcPr>
          <w:p w:rsidR="009A6B49" w:rsidRPr="00F63128" w:rsidRDefault="009A6B49" w:rsidP="0055741E">
            <w:pPr>
              <w:spacing w:before="100" w:beforeAutospacing="1" w:after="100" w:afterAutospacing="1"/>
              <w:rPr>
                <w:bCs/>
                <w:lang w:val="lv-LV" w:eastAsia="lv-LV"/>
              </w:rPr>
            </w:pPr>
            <w:r w:rsidRPr="00F63128">
              <w:rPr>
                <w:bCs/>
                <w:lang w:val="lv-LV" w:eastAsia="lv-LV"/>
              </w:rPr>
              <w:t>VM</w:t>
            </w:r>
          </w:p>
        </w:tc>
        <w:tc>
          <w:tcPr>
            <w:tcW w:w="1312" w:type="dxa"/>
            <w:tcBorders>
              <w:top w:val="single" w:sz="8" w:space="0" w:color="808080"/>
              <w:left w:val="single" w:sz="8" w:space="0" w:color="808080"/>
              <w:bottom w:val="single" w:sz="8" w:space="0" w:color="808080"/>
              <w:right w:val="single" w:sz="8" w:space="0" w:color="808080"/>
            </w:tcBorders>
          </w:tcPr>
          <w:p w:rsidR="009A6B49" w:rsidRPr="00F63128" w:rsidRDefault="009A6B49" w:rsidP="0055741E">
            <w:pPr>
              <w:spacing w:before="100" w:beforeAutospacing="1" w:after="100" w:afterAutospacing="1"/>
              <w:rPr>
                <w:bCs/>
                <w:lang w:val="lv-LV" w:eastAsia="lv-LV"/>
              </w:rPr>
            </w:pPr>
          </w:p>
        </w:tc>
        <w:tc>
          <w:tcPr>
            <w:tcW w:w="2469" w:type="dxa"/>
            <w:gridSpan w:val="4"/>
            <w:tcBorders>
              <w:top w:val="single" w:sz="8" w:space="0" w:color="808080"/>
              <w:left w:val="single" w:sz="8" w:space="0" w:color="808080"/>
              <w:bottom w:val="single" w:sz="8" w:space="0" w:color="808080"/>
              <w:right w:val="single" w:sz="8" w:space="0" w:color="808080"/>
            </w:tcBorders>
            <w:hideMark/>
          </w:tcPr>
          <w:p w:rsidR="009A6B49" w:rsidRPr="00F63128" w:rsidRDefault="009A6B49" w:rsidP="003E7FED">
            <w:pPr>
              <w:spacing w:before="100" w:beforeAutospacing="1" w:after="100" w:afterAutospacing="1"/>
              <w:rPr>
                <w:color w:val="000000"/>
                <w:lang w:val="lv-LV"/>
              </w:rPr>
            </w:pPr>
            <w:r w:rsidRPr="00F63128">
              <w:rPr>
                <w:color w:val="000000"/>
                <w:lang w:val="lv-LV"/>
              </w:rPr>
              <w:t xml:space="preserve">Izstrādāta profesionālās pilnveides programma un realizētas apmācības (16 stundas) </w:t>
            </w:r>
            <w:r w:rsidR="004168B5" w:rsidRPr="00F63128">
              <w:rPr>
                <w:color w:val="000000"/>
                <w:lang w:val="lv-LV"/>
              </w:rPr>
              <w:t>2</w:t>
            </w:r>
            <w:r w:rsidRPr="00F63128">
              <w:rPr>
                <w:color w:val="000000"/>
                <w:lang w:val="lv-LV"/>
              </w:rPr>
              <w:t>00 ārstniecības personām.</w:t>
            </w:r>
          </w:p>
          <w:p w:rsidR="009A6B49" w:rsidRPr="00F63128" w:rsidRDefault="009A6B49" w:rsidP="003E7FED">
            <w:pPr>
              <w:spacing w:before="100" w:beforeAutospacing="1" w:after="100" w:afterAutospacing="1"/>
              <w:rPr>
                <w:color w:val="000000"/>
                <w:lang w:val="lv-LV"/>
              </w:rPr>
            </w:pPr>
          </w:p>
        </w:tc>
        <w:tc>
          <w:tcPr>
            <w:tcW w:w="3261" w:type="dxa"/>
            <w:gridSpan w:val="4"/>
            <w:tcBorders>
              <w:top w:val="single" w:sz="8" w:space="0" w:color="808080"/>
              <w:left w:val="single" w:sz="8" w:space="0" w:color="808080"/>
              <w:bottom w:val="single" w:sz="8" w:space="0" w:color="808080"/>
              <w:right w:val="single" w:sz="8" w:space="0" w:color="808080"/>
            </w:tcBorders>
            <w:hideMark/>
          </w:tcPr>
          <w:p w:rsidR="009A6B49" w:rsidRPr="00F63128" w:rsidRDefault="009A6B49" w:rsidP="003E7FED">
            <w:pPr>
              <w:pStyle w:val="Default"/>
              <w:rPr>
                <w:sz w:val="23"/>
                <w:szCs w:val="23"/>
                <w:lang w:val="lv-LV"/>
              </w:rPr>
            </w:pPr>
            <w:r w:rsidRPr="00F63128">
              <w:rPr>
                <w:sz w:val="23"/>
                <w:szCs w:val="23"/>
                <w:lang w:val="lv-LV"/>
              </w:rPr>
              <w:t xml:space="preserve">Eiropas Sociālā fonda 1.3.2.3.aktivitātes „Veselības aprūpes un veicināšanas procesā iesaistīto institūciju personāla kompetences, prasmju un iemaņu līmeņa paaugstināšana” finansējuma ietvaros. </w:t>
            </w:r>
          </w:p>
        </w:tc>
      </w:tr>
      <w:tr w:rsidR="00DD420B" w:rsidRPr="0095267B" w:rsidTr="00152C4A">
        <w:trPr>
          <w:trHeight w:val="483"/>
          <w:tblCellSpacing w:w="0" w:type="dxa"/>
        </w:trPr>
        <w:tc>
          <w:tcPr>
            <w:tcW w:w="4111" w:type="dxa"/>
            <w:tcBorders>
              <w:top w:val="single" w:sz="8" w:space="0" w:color="808080"/>
              <w:left w:val="single" w:sz="8" w:space="0" w:color="808080"/>
              <w:bottom w:val="single" w:sz="8" w:space="0" w:color="808080"/>
              <w:right w:val="single" w:sz="8" w:space="0" w:color="808080"/>
            </w:tcBorders>
            <w:hideMark/>
          </w:tcPr>
          <w:p w:rsidR="00DD420B" w:rsidRPr="00F63128" w:rsidRDefault="00DD420B" w:rsidP="00DD420B">
            <w:pPr>
              <w:jc w:val="both"/>
              <w:rPr>
                <w:lang w:val="lv-LV"/>
              </w:rPr>
            </w:pPr>
            <w:r w:rsidRPr="00F63128">
              <w:rPr>
                <w:lang w:val="lv-LV" w:eastAsia="lv-LV"/>
              </w:rPr>
              <w:t>6.</w:t>
            </w:r>
            <w:r w:rsidR="002B4A26" w:rsidRPr="00F63128">
              <w:rPr>
                <w:lang w:val="lv-LV" w:eastAsia="lv-LV"/>
              </w:rPr>
              <w:t>6</w:t>
            </w:r>
            <w:r w:rsidRPr="00F63128">
              <w:rPr>
                <w:lang w:val="lv-LV" w:eastAsia="lv-LV"/>
              </w:rPr>
              <w:t xml:space="preserve">. </w:t>
            </w:r>
            <w:r w:rsidRPr="00F63128">
              <w:rPr>
                <w:bCs/>
                <w:lang w:val="lv-LV" w:eastAsia="lv-LV"/>
              </w:rPr>
              <w:t xml:space="preserve">Izstrādāt un realizēt </w:t>
            </w:r>
            <w:r w:rsidRPr="00F63128">
              <w:rPr>
                <w:color w:val="000000"/>
                <w:lang w:val="lv-LV"/>
              </w:rPr>
              <w:t>profesionālās pilnveides programmu un apmācības „</w:t>
            </w:r>
            <w:r w:rsidRPr="00F63128">
              <w:rPr>
                <w:lang w:val="lv-LV"/>
              </w:rPr>
              <w:t>Komunikācijas prasmju uzlabošana depresijas diagnostikas procesā primārajā veselība aprūpē”.</w:t>
            </w:r>
          </w:p>
          <w:p w:rsidR="00DD420B" w:rsidRPr="00F63128" w:rsidRDefault="00DD420B" w:rsidP="003E7FED">
            <w:pPr>
              <w:pStyle w:val="ListParagraph"/>
              <w:spacing w:before="100" w:beforeAutospacing="1" w:after="100" w:afterAutospacing="1"/>
              <w:ind w:left="0"/>
              <w:jc w:val="both"/>
              <w:rPr>
                <w:lang w:val="lv-LV" w:eastAsia="lv-LV"/>
              </w:rPr>
            </w:pPr>
          </w:p>
        </w:tc>
        <w:tc>
          <w:tcPr>
            <w:tcW w:w="2137" w:type="dxa"/>
            <w:gridSpan w:val="2"/>
            <w:tcBorders>
              <w:top w:val="single" w:sz="8" w:space="0" w:color="808080"/>
              <w:left w:val="single" w:sz="8" w:space="0" w:color="808080"/>
              <w:bottom w:val="single" w:sz="8" w:space="0" w:color="808080"/>
              <w:right w:val="single" w:sz="8" w:space="0" w:color="808080"/>
            </w:tcBorders>
            <w:hideMark/>
          </w:tcPr>
          <w:p w:rsidR="00DD420B" w:rsidRPr="00F63128" w:rsidRDefault="00DD420B" w:rsidP="00DD420B">
            <w:pPr>
              <w:spacing w:before="100" w:beforeAutospacing="1" w:after="100" w:afterAutospacing="1"/>
              <w:rPr>
                <w:lang w:val="lv-LV"/>
              </w:rPr>
            </w:pPr>
            <w:r w:rsidRPr="00F63128">
              <w:rPr>
                <w:lang w:val="lv-LV"/>
              </w:rPr>
              <w:t>201</w:t>
            </w:r>
            <w:r w:rsidR="004168B5" w:rsidRPr="00F63128">
              <w:rPr>
                <w:lang w:val="lv-LV"/>
              </w:rPr>
              <w:t>4.</w:t>
            </w:r>
            <w:r w:rsidRPr="00F63128">
              <w:rPr>
                <w:lang w:val="lv-LV"/>
              </w:rPr>
              <w:t xml:space="preserve">  gada </w:t>
            </w:r>
            <w:r w:rsidR="002A29EB">
              <w:rPr>
                <w:lang w:val="lv-LV"/>
              </w:rPr>
              <w:t>3</w:t>
            </w:r>
            <w:r w:rsidRPr="00F63128">
              <w:rPr>
                <w:lang w:val="lv-LV"/>
              </w:rPr>
              <w:t>. ceturksnis</w:t>
            </w:r>
          </w:p>
          <w:p w:rsidR="00DD420B" w:rsidRPr="00F63128" w:rsidRDefault="00DD420B" w:rsidP="003E7FED">
            <w:pPr>
              <w:spacing w:before="100" w:beforeAutospacing="1" w:after="100" w:afterAutospacing="1"/>
              <w:rPr>
                <w:lang w:val="lv-LV"/>
              </w:rPr>
            </w:pPr>
          </w:p>
        </w:tc>
        <w:tc>
          <w:tcPr>
            <w:tcW w:w="1311" w:type="dxa"/>
            <w:gridSpan w:val="2"/>
            <w:tcBorders>
              <w:top w:val="single" w:sz="8" w:space="0" w:color="808080"/>
              <w:left w:val="single" w:sz="8" w:space="0" w:color="808080"/>
              <w:bottom w:val="single" w:sz="8" w:space="0" w:color="808080"/>
              <w:right w:val="single" w:sz="8" w:space="0" w:color="808080"/>
            </w:tcBorders>
            <w:hideMark/>
          </w:tcPr>
          <w:p w:rsidR="00DD420B" w:rsidRPr="00F63128" w:rsidRDefault="00DD420B" w:rsidP="0055741E">
            <w:pPr>
              <w:spacing w:before="100" w:beforeAutospacing="1" w:after="100" w:afterAutospacing="1"/>
              <w:rPr>
                <w:bCs/>
                <w:lang w:val="lv-LV" w:eastAsia="lv-LV"/>
              </w:rPr>
            </w:pPr>
            <w:r w:rsidRPr="00F63128">
              <w:rPr>
                <w:bCs/>
                <w:lang w:val="lv-LV" w:eastAsia="lv-LV"/>
              </w:rPr>
              <w:t>VM</w:t>
            </w:r>
          </w:p>
        </w:tc>
        <w:tc>
          <w:tcPr>
            <w:tcW w:w="1312" w:type="dxa"/>
            <w:tcBorders>
              <w:top w:val="single" w:sz="8" w:space="0" w:color="808080"/>
              <w:left w:val="single" w:sz="8" w:space="0" w:color="808080"/>
              <w:bottom w:val="single" w:sz="8" w:space="0" w:color="808080"/>
              <w:right w:val="single" w:sz="8" w:space="0" w:color="808080"/>
            </w:tcBorders>
          </w:tcPr>
          <w:p w:rsidR="00DD420B" w:rsidRPr="00F63128" w:rsidRDefault="00DD420B" w:rsidP="0055741E">
            <w:pPr>
              <w:spacing w:before="100" w:beforeAutospacing="1" w:after="100" w:afterAutospacing="1"/>
              <w:rPr>
                <w:bCs/>
                <w:lang w:val="lv-LV" w:eastAsia="lv-LV"/>
              </w:rPr>
            </w:pPr>
          </w:p>
        </w:tc>
        <w:tc>
          <w:tcPr>
            <w:tcW w:w="2469" w:type="dxa"/>
            <w:gridSpan w:val="4"/>
            <w:tcBorders>
              <w:top w:val="single" w:sz="8" w:space="0" w:color="808080"/>
              <w:left w:val="single" w:sz="8" w:space="0" w:color="808080"/>
              <w:bottom w:val="single" w:sz="8" w:space="0" w:color="808080"/>
              <w:right w:val="single" w:sz="8" w:space="0" w:color="808080"/>
            </w:tcBorders>
            <w:hideMark/>
          </w:tcPr>
          <w:p w:rsidR="00DD420B" w:rsidRPr="00F63128" w:rsidRDefault="00DD420B" w:rsidP="00DD420B">
            <w:pPr>
              <w:spacing w:before="100" w:beforeAutospacing="1" w:after="100" w:afterAutospacing="1"/>
              <w:rPr>
                <w:color w:val="000000"/>
                <w:lang w:val="lv-LV"/>
              </w:rPr>
            </w:pPr>
            <w:r w:rsidRPr="00F63128">
              <w:rPr>
                <w:color w:val="000000"/>
                <w:lang w:val="lv-LV"/>
              </w:rPr>
              <w:t>Izstrādāta profesionālās pilnveides programma un realizētas apmācības ārstniecības personām.</w:t>
            </w:r>
          </w:p>
          <w:p w:rsidR="00DD420B" w:rsidRPr="00F63128" w:rsidRDefault="00DD420B" w:rsidP="003E7FED">
            <w:pPr>
              <w:spacing w:before="100" w:beforeAutospacing="1" w:after="100" w:afterAutospacing="1"/>
              <w:rPr>
                <w:color w:val="000000"/>
                <w:lang w:val="lv-LV"/>
              </w:rPr>
            </w:pPr>
          </w:p>
        </w:tc>
        <w:tc>
          <w:tcPr>
            <w:tcW w:w="3261" w:type="dxa"/>
            <w:gridSpan w:val="4"/>
            <w:tcBorders>
              <w:top w:val="single" w:sz="8" w:space="0" w:color="808080"/>
              <w:left w:val="single" w:sz="8" w:space="0" w:color="808080"/>
              <w:bottom w:val="single" w:sz="8" w:space="0" w:color="808080"/>
              <w:right w:val="single" w:sz="8" w:space="0" w:color="808080"/>
            </w:tcBorders>
            <w:hideMark/>
          </w:tcPr>
          <w:p w:rsidR="00DD420B" w:rsidRPr="0095267B" w:rsidRDefault="004168B5" w:rsidP="003E7FED">
            <w:pPr>
              <w:pStyle w:val="Default"/>
              <w:rPr>
                <w:sz w:val="23"/>
                <w:szCs w:val="23"/>
                <w:lang w:val="lv-LV"/>
              </w:rPr>
            </w:pPr>
            <w:r w:rsidRPr="00F63128">
              <w:rPr>
                <w:sz w:val="23"/>
                <w:szCs w:val="23"/>
                <w:lang w:val="lv-LV"/>
              </w:rPr>
              <w:t>Eiropas Sociālā fonda 1.3.2.3.aktivitātes „Veselības aprūpes un veicināšanas procesā iesaistīto institūciju personāla kompetences, prasmju un iemaņu līmeņa paaugstināšana” finansējuma ietvaros.</w:t>
            </w:r>
          </w:p>
        </w:tc>
      </w:tr>
      <w:tr w:rsidR="009A6B49" w:rsidRPr="0095267B" w:rsidTr="00152C4A">
        <w:trPr>
          <w:trHeight w:val="483"/>
          <w:tblCellSpacing w:w="0" w:type="dxa"/>
        </w:trPr>
        <w:tc>
          <w:tcPr>
            <w:tcW w:w="4111" w:type="dxa"/>
            <w:tcBorders>
              <w:top w:val="single" w:sz="8" w:space="0" w:color="808080"/>
              <w:left w:val="single" w:sz="8" w:space="0" w:color="808080"/>
              <w:bottom w:val="single" w:sz="8" w:space="0" w:color="808080"/>
              <w:right w:val="single" w:sz="8" w:space="0" w:color="808080"/>
            </w:tcBorders>
            <w:hideMark/>
          </w:tcPr>
          <w:p w:rsidR="009A6B49" w:rsidRPr="00651F31" w:rsidRDefault="003B5A4A" w:rsidP="00DC1075">
            <w:pPr>
              <w:pStyle w:val="ListParagraph"/>
              <w:spacing w:before="100" w:beforeAutospacing="1" w:after="100" w:afterAutospacing="1"/>
              <w:ind w:left="0"/>
              <w:jc w:val="both"/>
              <w:rPr>
                <w:lang w:val="lv-LV" w:eastAsia="lv-LV"/>
              </w:rPr>
            </w:pPr>
            <w:r w:rsidRPr="00651F31">
              <w:rPr>
                <w:lang w:val="lv-LV" w:eastAsia="lv-LV"/>
              </w:rPr>
              <w:t>6</w:t>
            </w:r>
            <w:r w:rsidR="009A6B49" w:rsidRPr="00651F31">
              <w:rPr>
                <w:lang w:val="lv-LV" w:eastAsia="lv-LV"/>
              </w:rPr>
              <w:t>.7.</w:t>
            </w:r>
            <w:r w:rsidR="00BA1270" w:rsidRPr="00651F31">
              <w:rPr>
                <w:lang w:val="lv-LV" w:eastAsia="lv-LV"/>
              </w:rPr>
              <w:t xml:space="preserve"> </w:t>
            </w:r>
            <w:r w:rsidR="001C229B" w:rsidRPr="00F63128">
              <w:rPr>
                <w:bCs/>
                <w:lang w:val="lv-LV" w:eastAsia="lv-LV"/>
              </w:rPr>
              <w:t xml:space="preserve">Izstrādāt </w:t>
            </w:r>
            <w:r w:rsidR="001C229B" w:rsidRPr="00F63128">
              <w:rPr>
                <w:color w:val="000000"/>
                <w:lang w:val="lv-LV"/>
              </w:rPr>
              <w:t>profesionālās pilnveides programm</w:t>
            </w:r>
            <w:r w:rsidR="007F14FA">
              <w:rPr>
                <w:color w:val="000000"/>
                <w:lang w:val="lv-LV"/>
              </w:rPr>
              <w:t>as</w:t>
            </w:r>
            <w:r w:rsidR="001C229B" w:rsidRPr="00F63128">
              <w:rPr>
                <w:color w:val="000000"/>
                <w:lang w:val="lv-LV"/>
              </w:rPr>
              <w:t xml:space="preserve"> </w:t>
            </w:r>
            <w:r w:rsidR="00BA1270" w:rsidRPr="00651F31">
              <w:rPr>
                <w:lang w:val="lv-LV" w:eastAsia="lv-LV"/>
              </w:rPr>
              <w:t>izglītības psiholo</w:t>
            </w:r>
            <w:r w:rsidR="007F14FA">
              <w:rPr>
                <w:lang w:val="lv-LV" w:eastAsia="lv-LV"/>
              </w:rPr>
              <w:t xml:space="preserve">giem, sociālajiem pedagogiem un </w:t>
            </w:r>
            <w:r w:rsidR="00BA1270" w:rsidRPr="00651F31">
              <w:rPr>
                <w:lang w:val="lv-LV" w:eastAsia="lv-LV"/>
              </w:rPr>
              <w:t xml:space="preserve">speciālajiem </w:t>
            </w:r>
            <w:r w:rsidR="00BA1270" w:rsidRPr="00651F31">
              <w:rPr>
                <w:lang w:val="lv-LV" w:eastAsia="lv-LV"/>
              </w:rPr>
              <w:lastRenderedPageBreak/>
              <w:t xml:space="preserve">pedagogiem </w:t>
            </w:r>
            <w:r w:rsidR="007F14FA">
              <w:rPr>
                <w:lang w:val="lv-LV" w:eastAsia="lv-LV"/>
              </w:rPr>
              <w:t xml:space="preserve">par </w:t>
            </w:r>
            <w:r w:rsidR="00BA1270" w:rsidRPr="00651F31">
              <w:rPr>
                <w:lang w:val="lv-LV" w:eastAsia="lv-LV"/>
              </w:rPr>
              <w:t>darb</w:t>
            </w:r>
            <w:r w:rsidR="007F14FA">
              <w:rPr>
                <w:lang w:val="lv-LV" w:eastAsia="lv-LV"/>
              </w:rPr>
              <w:t>u</w:t>
            </w:r>
            <w:r w:rsidR="00BA1270" w:rsidRPr="00651F31">
              <w:rPr>
                <w:lang w:val="lv-LV" w:eastAsia="lv-LV"/>
              </w:rPr>
              <w:t xml:space="preserve"> ar personām ar garīga rakstura traucējumiem </w:t>
            </w:r>
            <w:r w:rsidR="00BA1270" w:rsidRPr="00651F31">
              <w:rPr>
                <w:rFonts w:eastAsia="Calibri"/>
                <w:lang w:val="lv-LV"/>
              </w:rPr>
              <w:t>(t.sk. uzvedības un emocionāliem traucējumiem)</w:t>
            </w:r>
            <w:r w:rsidR="007F14FA">
              <w:rPr>
                <w:rFonts w:eastAsia="Calibri"/>
                <w:lang w:val="lv-LV"/>
              </w:rPr>
              <w:t xml:space="preserve"> </w:t>
            </w:r>
          </w:p>
        </w:tc>
        <w:tc>
          <w:tcPr>
            <w:tcW w:w="2137" w:type="dxa"/>
            <w:gridSpan w:val="2"/>
            <w:tcBorders>
              <w:top w:val="single" w:sz="8" w:space="0" w:color="808080"/>
              <w:left w:val="single" w:sz="8" w:space="0" w:color="808080"/>
              <w:bottom w:val="single" w:sz="8" w:space="0" w:color="808080"/>
              <w:right w:val="single" w:sz="8" w:space="0" w:color="808080"/>
            </w:tcBorders>
            <w:hideMark/>
          </w:tcPr>
          <w:p w:rsidR="009A6B49" w:rsidRPr="00651F31" w:rsidRDefault="009A6B49" w:rsidP="007F14FA">
            <w:pPr>
              <w:spacing w:before="100" w:beforeAutospacing="1" w:after="100" w:afterAutospacing="1"/>
              <w:rPr>
                <w:lang w:val="lv-LV"/>
              </w:rPr>
            </w:pPr>
            <w:r w:rsidRPr="00651F31">
              <w:rPr>
                <w:bCs/>
                <w:lang w:val="lv-LV" w:eastAsia="lv-LV"/>
              </w:rPr>
              <w:lastRenderedPageBreak/>
              <w:t xml:space="preserve">2014.gada </w:t>
            </w:r>
            <w:r w:rsidR="007F14FA">
              <w:rPr>
                <w:bCs/>
                <w:lang w:val="lv-LV" w:eastAsia="lv-LV"/>
              </w:rPr>
              <w:t>4</w:t>
            </w:r>
            <w:r w:rsidRPr="00651F31">
              <w:rPr>
                <w:bCs/>
                <w:lang w:val="lv-LV" w:eastAsia="lv-LV"/>
              </w:rPr>
              <w:t>.ceturksnis</w:t>
            </w:r>
          </w:p>
        </w:tc>
        <w:tc>
          <w:tcPr>
            <w:tcW w:w="1311" w:type="dxa"/>
            <w:gridSpan w:val="2"/>
            <w:tcBorders>
              <w:top w:val="single" w:sz="8" w:space="0" w:color="808080"/>
              <w:left w:val="single" w:sz="8" w:space="0" w:color="808080"/>
              <w:bottom w:val="single" w:sz="8" w:space="0" w:color="808080"/>
              <w:right w:val="single" w:sz="8" w:space="0" w:color="808080"/>
            </w:tcBorders>
            <w:hideMark/>
          </w:tcPr>
          <w:p w:rsidR="009A6B49" w:rsidRPr="00651F31" w:rsidRDefault="001C229B" w:rsidP="0055741E">
            <w:pPr>
              <w:spacing w:before="100" w:beforeAutospacing="1" w:after="100" w:afterAutospacing="1"/>
              <w:rPr>
                <w:bCs/>
                <w:lang w:val="lv-LV" w:eastAsia="lv-LV"/>
              </w:rPr>
            </w:pPr>
            <w:r>
              <w:rPr>
                <w:bCs/>
                <w:lang w:val="lv-LV" w:eastAsia="lv-LV"/>
              </w:rPr>
              <w:t>VM</w:t>
            </w:r>
          </w:p>
        </w:tc>
        <w:tc>
          <w:tcPr>
            <w:tcW w:w="1312" w:type="dxa"/>
            <w:tcBorders>
              <w:top w:val="single" w:sz="8" w:space="0" w:color="808080"/>
              <w:left w:val="single" w:sz="8" w:space="0" w:color="808080"/>
              <w:bottom w:val="single" w:sz="8" w:space="0" w:color="808080"/>
              <w:right w:val="single" w:sz="8" w:space="0" w:color="808080"/>
            </w:tcBorders>
          </w:tcPr>
          <w:p w:rsidR="009A6B49" w:rsidRPr="00651F31" w:rsidRDefault="00750D63" w:rsidP="00E91DF5">
            <w:pPr>
              <w:spacing w:before="100" w:beforeAutospacing="1" w:after="100" w:afterAutospacing="1"/>
              <w:rPr>
                <w:bCs/>
                <w:lang w:val="lv-LV" w:eastAsia="lv-LV"/>
              </w:rPr>
            </w:pPr>
            <w:r w:rsidRPr="00651F31">
              <w:rPr>
                <w:bCs/>
                <w:lang w:val="lv-LV" w:eastAsia="lv-LV"/>
              </w:rPr>
              <w:t>LU</w:t>
            </w:r>
            <w:r w:rsidR="004D5B34" w:rsidRPr="00651F31">
              <w:rPr>
                <w:bCs/>
                <w:lang w:val="lv-LV" w:eastAsia="lv-LV"/>
              </w:rPr>
              <w:t xml:space="preserve">, </w:t>
            </w:r>
            <w:r w:rsidR="00E91DF5" w:rsidRPr="00651F31">
              <w:rPr>
                <w:bCs/>
                <w:lang w:val="lv-LV" w:eastAsia="lv-LV"/>
              </w:rPr>
              <w:t>LSPA</w:t>
            </w:r>
            <w:r w:rsidR="009A6B49" w:rsidRPr="00651F31">
              <w:rPr>
                <w:bCs/>
                <w:lang w:val="lv-LV" w:eastAsia="lv-LV"/>
              </w:rPr>
              <w:t xml:space="preserve">, Latvijas skolu </w:t>
            </w:r>
            <w:r w:rsidR="009A6B49" w:rsidRPr="00651F31">
              <w:rPr>
                <w:bCs/>
                <w:lang w:val="lv-LV" w:eastAsia="lv-LV"/>
              </w:rPr>
              <w:lastRenderedPageBreak/>
              <w:t>psihologu asociācij</w:t>
            </w:r>
            <w:r w:rsidR="004D5B34" w:rsidRPr="00651F31">
              <w:rPr>
                <w:bCs/>
                <w:lang w:val="lv-LV" w:eastAsia="lv-LV"/>
              </w:rPr>
              <w:t>a</w:t>
            </w:r>
            <w:r w:rsidR="009A6B49" w:rsidRPr="00651F31">
              <w:rPr>
                <w:bCs/>
                <w:lang w:val="lv-LV" w:eastAsia="lv-LV"/>
              </w:rPr>
              <w:t>, LBPA</w:t>
            </w:r>
            <w:r w:rsidR="007F14FA">
              <w:rPr>
                <w:bCs/>
                <w:lang w:val="lv-LV" w:eastAsia="lv-LV"/>
              </w:rPr>
              <w:t>, pašvaldības</w:t>
            </w:r>
          </w:p>
        </w:tc>
        <w:tc>
          <w:tcPr>
            <w:tcW w:w="2469" w:type="dxa"/>
            <w:gridSpan w:val="4"/>
            <w:tcBorders>
              <w:top w:val="single" w:sz="8" w:space="0" w:color="808080"/>
              <w:left w:val="single" w:sz="8" w:space="0" w:color="808080"/>
              <w:bottom w:val="single" w:sz="8" w:space="0" w:color="808080"/>
              <w:right w:val="single" w:sz="8" w:space="0" w:color="808080"/>
            </w:tcBorders>
            <w:hideMark/>
          </w:tcPr>
          <w:p w:rsidR="009A6B49" w:rsidRPr="00651F31" w:rsidRDefault="007F14FA" w:rsidP="00DC1075">
            <w:pPr>
              <w:spacing w:before="100" w:beforeAutospacing="1" w:after="100" w:afterAutospacing="1"/>
              <w:rPr>
                <w:color w:val="000000"/>
                <w:lang w:val="lv-LV"/>
              </w:rPr>
            </w:pPr>
            <w:r w:rsidRPr="00F63128">
              <w:rPr>
                <w:color w:val="000000"/>
                <w:lang w:val="lv-LV"/>
              </w:rPr>
              <w:lastRenderedPageBreak/>
              <w:t xml:space="preserve">Izstrādāta profesionālās pilnveides programma </w:t>
            </w:r>
            <w:r w:rsidRPr="00651F31">
              <w:rPr>
                <w:lang w:val="lv-LV" w:eastAsia="lv-LV"/>
              </w:rPr>
              <w:t>izglītības psiholo</w:t>
            </w:r>
            <w:r>
              <w:rPr>
                <w:lang w:val="lv-LV" w:eastAsia="lv-LV"/>
              </w:rPr>
              <w:t xml:space="preserve">giem, </w:t>
            </w:r>
            <w:r>
              <w:rPr>
                <w:lang w:val="lv-LV" w:eastAsia="lv-LV"/>
              </w:rPr>
              <w:lastRenderedPageBreak/>
              <w:t xml:space="preserve">sociālajiem pedagogiem un </w:t>
            </w:r>
            <w:r w:rsidRPr="00651F31">
              <w:rPr>
                <w:lang w:val="lv-LV" w:eastAsia="lv-LV"/>
              </w:rPr>
              <w:t>speciālajiem pedagogiem</w:t>
            </w:r>
            <w:r>
              <w:rPr>
                <w:lang w:val="lv-LV" w:eastAsia="lv-LV"/>
              </w:rPr>
              <w:t>.</w:t>
            </w:r>
            <w:r w:rsidRPr="00651F31">
              <w:rPr>
                <w:lang w:val="lv-LV" w:eastAsia="lv-LV"/>
              </w:rPr>
              <w:t xml:space="preserve"> </w:t>
            </w:r>
          </w:p>
        </w:tc>
        <w:tc>
          <w:tcPr>
            <w:tcW w:w="3261" w:type="dxa"/>
            <w:gridSpan w:val="4"/>
            <w:tcBorders>
              <w:top w:val="single" w:sz="8" w:space="0" w:color="808080"/>
              <w:left w:val="single" w:sz="8" w:space="0" w:color="808080"/>
              <w:bottom w:val="single" w:sz="8" w:space="0" w:color="808080"/>
              <w:right w:val="single" w:sz="8" w:space="0" w:color="808080"/>
            </w:tcBorders>
            <w:hideMark/>
          </w:tcPr>
          <w:p w:rsidR="00BA6362" w:rsidRPr="00B702E2" w:rsidRDefault="00BA6362" w:rsidP="00BA6362">
            <w:pPr>
              <w:rPr>
                <w:lang w:val="lv-LV"/>
              </w:rPr>
            </w:pPr>
            <w:r>
              <w:rPr>
                <w:lang w:val="lv-LV" w:eastAsia="lv-LV"/>
              </w:rPr>
              <w:lastRenderedPageBreak/>
              <w:t>Pasākum</w:t>
            </w:r>
            <w:r w:rsidR="00E5729D">
              <w:rPr>
                <w:lang w:val="lv-LV" w:eastAsia="lv-LV"/>
              </w:rPr>
              <w:t>s</w:t>
            </w:r>
            <w:r w:rsidR="003505C7">
              <w:rPr>
                <w:lang w:val="lv-LV" w:eastAsia="lv-LV"/>
              </w:rPr>
              <w:t xml:space="preserve"> </w:t>
            </w:r>
            <w:r>
              <w:rPr>
                <w:lang w:val="lv-LV" w:eastAsia="lv-LV"/>
              </w:rPr>
              <w:t xml:space="preserve">tiks realizēts </w:t>
            </w:r>
            <w:r w:rsidR="007F14FA">
              <w:rPr>
                <w:lang w:val="lv-LV" w:eastAsia="lv-LV"/>
              </w:rPr>
              <w:t>Eiropas Savienības fondu</w:t>
            </w:r>
            <w:r>
              <w:rPr>
                <w:lang w:val="lv-LV" w:eastAsia="lv-LV"/>
              </w:rPr>
              <w:t xml:space="preserve"> </w:t>
            </w:r>
            <w:r w:rsidR="00E5729D">
              <w:rPr>
                <w:lang w:val="lv-LV" w:eastAsia="lv-LV"/>
              </w:rPr>
              <w:t xml:space="preserve">2014.-2020.gada plānošanas perioda </w:t>
            </w:r>
            <w:r w:rsidR="00E5729D">
              <w:rPr>
                <w:lang w:val="lv-LV" w:eastAsia="lv-LV"/>
              </w:rPr>
              <w:lastRenderedPageBreak/>
              <w:t>ietvaros atbilstoši Nacionālajā attīstības plānā 2014.-2020.gadam definētajām prioritātēm un uzdevumiem.</w:t>
            </w:r>
            <w:r w:rsidR="00BB71C2">
              <w:rPr>
                <w:rStyle w:val="FootnoteReference"/>
                <w:lang w:val="lv-LV" w:eastAsia="lv-LV"/>
              </w:rPr>
              <w:footnoteReference w:id="7"/>
            </w:r>
            <w:r w:rsidR="007F14FA">
              <w:rPr>
                <w:lang w:val="lv-LV" w:eastAsia="lv-LV"/>
              </w:rPr>
              <w:t xml:space="preserve"> </w:t>
            </w:r>
          </w:p>
          <w:p w:rsidR="009A6B49" w:rsidRPr="00B702E2" w:rsidRDefault="009A6B49" w:rsidP="00A26E45">
            <w:pPr>
              <w:pStyle w:val="Default"/>
              <w:rPr>
                <w:lang w:val="lv-LV"/>
              </w:rPr>
            </w:pPr>
          </w:p>
        </w:tc>
      </w:tr>
      <w:tr w:rsidR="009A6B49" w:rsidRPr="0095267B" w:rsidTr="000D6C07">
        <w:trPr>
          <w:trHeight w:val="658"/>
          <w:tblCellSpacing w:w="0" w:type="dxa"/>
        </w:trPr>
        <w:tc>
          <w:tcPr>
            <w:tcW w:w="4111" w:type="dxa"/>
            <w:tcBorders>
              <w:top w:val="single" w:sz="8" w:space="0" w:color="808080"/>
              <w:left w:val="single" w:sz="8" w:space="0" w:color="808080"/>
              <w:bottom w:val="single" w:sz="8" w:space="0" w:color="808080"/>
              <w:right w:val="single" w:sz="8" w:space="0" w:color="808080"/>
            </w:tcBorders>
            <w:vAlign w:val="center"/>
            <w:hideMark/>
          </w:tcPr>
          <w:p w:rsidR="009A6B49" w:rsidRPr="0095267B" w:rsidRDefault="009A6B49" w:rsidP="0055741E">
            <w:pPr>
              <w:spacing w:before="100" w:beforeAutospacing="1" w:after="100" w:afterAutospacing="1"/>
              <w:rPr>
                <w:b/>
                <w:lang w:val="lv-LV" w:eastAsia="lv-LV"/>
              </w:rPr>
            </w:pPr>
            <w:r w:rsidRPr="0095267B">
              <w:rPr>
                <w:b/>
                <w:bCs/>
                <w:lang w:val="lv-LV" w:eastAsia="lv-LV"/>
              </w:rPr>
              <w:lastRenderedPageBreak/>
              <w:t>Rīcības virziens mērķa sasniegšanai</w:t>
            </w:r>
          </w:p>
        </w:tc>
        <w:tc>
          <w:tcPr>
            <w:tcW w:w="10490" w:type="dxa"/>
            <w:gridSpan w:val="13"/>
            <w:tcBorders>
              <w:top w:val="single" w:sz="8" w:space="0" w:color="808080"/>
              <w:left w:val="single" w:sz="8" w:space="0" w:color="808080"/>
              <w:bottom w:val="single" w:sz="8" w:space="0" w:color="808080"/>
              <w:right w:val="single" w:sz="8" w:space="0" w:color="808080"/>
            </w:tcBorders>
            <w:vAlign w:val="center"/>
            <w:hideMark/>
          </w:tcPr>
          <w:p w:rsidR="009A6B49" w:rsidRPr="0095267B" w:rsidRDefault="003B5A4A" w:rsidP="0055741E">
            <w:pPr>
              <w:spacing w:after="60"/>
              <w:jc w:val="both"/>
              <w:rPr>
                <w:rFonts w:eastAsia="Calibri"/>
                <w:b/>
                <w:lang w:val="lv-LV"/>
              </w:rPr>
            </w:pPr>
            <w:r>
              <w:rPr>
                <w:rFonts w:eastAsia="Calibri"/>
                <w:b/>
                <w:lang w:val="lv-LV"/>
              </w:rPr>
              <w:t>7</w:t>
            </w:r>
            <w:r w:rsidR="009A6B49" w:rsidRPr="0095267B">
              <w:rPr>
                <w:rFonts w:eastAsia="Calibri"/>
                <w:b/>
                <w:lang w:val="lv-LV"/>
              </w:rPr>
              <w:t>. Izstrādāts un iesniegts noteiktā kārtībā Ministru kabinetā Psihiatriskās palīdzības likumprojekts</w:t>
            </w:r>
          </w:p>
        </w:tc>
      </w:tr>
      <w:tr w:rsidR="009A6B49" w:rsidRPr="0095267B" w:rsidTr="00375DA0">
        <w:trPr>
          <w:tblCellSpacing w:w="0" w:type="dxa"/>
        </w:trPr>
        <w:tc>
          <w:tcPr>
            <w:tcW w:w="4111" w:type="dxa"/>
            <w:tcBorders>
              <w:top w:val="single" w:sz="8" w:space="0" w:color="808080"/>
              <w:left w:val="single" w:sz="8" w:space="0" w:color="808080"/>
              <w:bottom w:val="single" w:sz="8" w:space="0" w:color="808080"/>
              <w:right w:val="single" w:sz="8" w:space="0" w:color="808080"/>
            </w:tcBorders>
            <w:vAlign w:val="center"/>
            <w:hideMark/>
          </w:tcPr>
          <w:p w:rsidR="009A6B49" w:rsidRPr="0095267B" w:rsidRDefault="009A6B49" w:rsidP="0055741E">
            <w:pPr>
              <w:spacing w:before="100" w:beforeAutospacing="1" w:after="100" w:afterAutospacing="1"/>
              <w:rPr>
                <w:b/>
                <w:bCs/>
                <w:lang w:val="lv-LV" w:eastAsia="lv-LV"/>
              </w:rPr>
            </w:pPr>
            <w:r w:rsidRPr="0095267B">
              <w:rPr>
                <w:b/>
                <w:bCs/>
                <w:lang w:val="lv-LV" w:eastAsia="lv-LV"/>
              </w:rPr>
              <w:t>Pasākumi izvirzītā mērķa sasniegšanai</w:t>
            </w:r>
          </w:p>
        </w:tc>
        <w:tc>
          <w:tcPr>
            <w:tcW w:w="2137" w:type="dxa"/>
            <w:gridSpan w:val="2"/>
            <w:tcBorders>
              <w:top w:val="single" w:sz="8" w:space="0" w:color="808080"/>
              <w:left w:val="single" w:sz="8" w:space="0" w:color="808080"/>
              <w:bottom w:val="single" w:sz="8" w:space="0" w:color="808080"/>
              <w:right w:val="single" w:sz="8" w:space="0" w:color="808080"/>
            </w:tcBorders>
            <w:vAlign w:val="center"/>
            <w:hideMark/>
          </w:tcPr>
          <w:p w:rsidR="009A6B49" w:rsidRPr="0095267B" w:rsidRDefault="009A6B49" w:rsidP="0055741E">
            <w:pPr>
              <w:spacing w:before="100" w:beforeAutospacing="1" w:after="100" w:afterAutospacing="1"/>
              <w:rPr>
                <w:lang w:val="lv-LV" w:eastAsia="lv-LV"/>
              </w:rPr>
            </w:pPr>
            <w:r w:rsidRPr="0095267B">
              <w:rPr>
                <w:b/>
                <w:bCs/>
                <w:lang w:val="lv-LV" w:eastAsia="lv-LV"/>
              </w:rPr>
              <w:t>Izpildes termiņi</w:t>
            </w:r>
          </w:p>
        </w:tc>
        <w:tc>
          <w:tcPr>
            <w:tcW w:w="1311" w:type="dxa"/>
            <w:gridSpan w:val="2"/>
            <w:tcBorders>
              <w:top w:val="single" w:sz="8" w:space="0" w:color="808080"/>
              <w:left w:val="single" w:sz="8" w:space="0" w:color="808080"/>
              <w:bottom w:val="single" w:sz="8" w:space="0" w:color="808080"/>
              <w:right w:val="single" w:sz="8" w:space="0" w:color="808080"/>
            </w:tcBorders>
            <w:vAlign w:val="center"/>
            <w:hideMark/>
          </w:tcPr>
          <w:p w:rsidR="009A6B49" w:rsidRPr="0095267B" w:rsidRDefault="009A6B49" w:rsidP="001F3486">
            <w:pPr>
              <w:spacing w:before="100" w:beforeAutospacing="1" w:after="100" w:afterAutospacing="1"/>
              <w:rPr>
                <w:lang w:val="lv-LV" w:eastAsia="lv-LV"/>
              </w:rPr>
            </w:pPr>
            <w:r w:rsidRPr="0095267B">
              <w:rPr>
                <w:b/>
                <w:bCs/>
                <w:lang w:val="lv-LV" w:eastAsia="lv-LV"/>
              </w:rPr>
              <w:t xml:space="preserve">Atbildīgā institūcija </w:t>
            </w:r>
          </w:p>
        </w:tc>
        <w:tc>
          <w:tcPr>
            <w:tcW w:w="1312" w:type="dxa"/>
            <w:tcBorders>
              <w:top w:val="single" w:sz="8" w:space="0" w:color="808080"/>
              <w:left w:val="single" w:sz="8" w:space="0" w:color="808080"/>
              <w:bottom w:val="single" w:sz="8" w:space="0" w:color="808080"/>
              <w:right w:val="single" w:sz="8" w:space="0" w:color="808080"/>
            </w:tcBorders>
            <w:vAlign w:val="center"/>
          </w:tcPr>
          <w:p w:rsidR="009A6B49" w:rsidRPr="0095267B" w:rsidRDefault="009A6B49" w:rsidP="0055741E">
            <w:pPr>
              <w:spacing w:before="100" w:beforeAutospacing="1" w:after="100" w:afterAutospacing="1"/>
              <w:rPr>
                <w:lang w:val="lv-LV" w:eastAsia="lv-LV"/>
              </w:rPr>
            </w:pPr>
            <w:r w:rsidRPr="0095267B">
              <w:rPr>
                <w:b/>
                <w:bCs/>
                <w:lang w:val="lv-LV" w:eastAsia="lv-LV"/>
              </w:rPr>
              <w:t>Iesaistītās institūcijas</w:t>
            </w:r>
          </w:p>
        </w:tc>
        <w:tc>
          <w:tcPr>
            <w:tcW w:w="2895" w:type="dxa"/>
            <w:gridSpan w:val="6"/>
            <w:tcBorders>
              <w:top w:val="single" w:sz="8" w:space="0" w:color="808080"/>
              <w:left w:val="single" w:sz="8" w:space="0" w:color="808080"/>
              <w:bottom w:val="single" w:sz="8" w:space="0" w:color="808080"/>
              <w:right w:val="single" w:sz="8" w:space="0" w:color="808080"/>
            </w:tcBorders>
            <w:vAlign w:val="center"/>
            <w:hideMark/>
          </w:tcPr>
          <w:p w:rsidR="009A6B49" w:rsidRPr="0095267B" w:rsidRDefault="009A6B49" w:rsidP="0055741E">
            <w:pPr>
              <w:spacing w:before="100" w:beforeAutospacing="1" w:after="100" w:afterAutospacing="1"/>
              <w:rPr>
                <w:lang w:val="lv-LV" w:eastAsia="lv-LV"/>
              </w:rPr>
            </w:pPr>
            <w:r w:rsidRPr="0095267B">
              <w:rPr>
                <w:b/>
                <w:bCs/>
                <w:lang w:val="lv-LV" w:eastAsia="lv-LV"/>
              </w:rPr>
              <w:t>Tiešie darbības rezultāti</w:t>
            </w:r>
          </w:p>
        </w:tc>
        <w:tc>
          <w:tcPr>
            <w:tcW w:w="2835" w:type="dxa"/>
            <w:gridSpan w:val="2"/>
            <w:tcBorders>
              <w:top w:val="single" w:sz="8" w:space="0" w:color="808080"/>
              <w:left w:val="single" w:sz="8" w:space="0" w:color="808080"/>
              <w:bottom w:val="single" w:sz="8" w:space="0" w:color="808080"/>
              <w:right w:val="single" w:sz="8" w:space="0" w:color="808080"/>
            </w:tcBorders>
            <w:vAlign w:val="center"/>
            <w:hideMark/>
          </w:tcPr>
          <w:p w:rsidR="009A6B49" w:rsidRPr="0095267B" w:rsidRDefault="009A6B49" w:rsidP="0055741E">
            <w:pPr>
              <w:spacing w:before="100" w:beforeAutospacing="1" w:after="100" w:afterAutospacing="1"/>
              <w:rPr>
                <w:lang w:val="lv-LV" w:eastAsia="lv-LV"/>
              </w:rPr>
            </w:pPr>
            <w:r w:rsidRPr="0095267B">
              <w:rPr>
                <w:b/>
                <w:bCs/>
                <w:lang w:val="lv-LV" w:eastAsia="lv-LV"/>
              </w:rPr>
              <w:t>Paredzētais finansējums un tā avoti</w:t>
            </w:r>
          </w:p>
        </w:tc>
      </w:tr>
      <w:tr w:rsidR="009A6B49" w:rsidRPr="0095267B" w:rsidTr="00375DA0">
        <w:trPr>
          <w:trHeight w:val="483"/>
          <w:tblCellSpacing w:w="0" w:type="dxa"/>
        </w:trPr>
        <w:tc>
          <w:tcPr>
            <w:tcW w:w="4111" w:type="dxa"/>
            <w:tcBorders>
              <w:top w:val="single" w:sz="8" w:space="0" w:color="808080"/>
              <w:left w:val="single" w:sz="8" w:space="0" w:color="808080"/>
              <w:bottom w:val="single" w:sz="8" w:space="0" w:color="808080"/>
              <w:right w:val="single" w:sz="8" w:space="0" w:color="808080"/>
            </w:tcBorders>
            <w:hideMark/>
          </w:tcPr>
          <w:p w:rsidR="009A6B49" w:rsidRPr="00F63128" w:rsidRDefault="003B5A4A" w:rsidP="0055741E">
            <w:pPr>
              <w:spacing w:before="100" w:beforeAutospacing="1" w:after="100" w:afterAutospacing="1"/>
              <w:rPr>
                <w:color w:val="000000"/>
                <w:lang w:val="lv-LV"/>
              </w:rPr>
            </w:pPr>
            <w:r w:rsidRPr="00F63128">
              <w:rPr>
                <w:bCs/>
                <w:lang w:val="lv-LV" w:eastAsia="lv-LV"/>
              </w:rPr>
              <w:t>7</w:t>
            </w:r>
            <w:r w:rsidR="009A6B49" w:rsidRPr="00F63128">
              <w:rPr>
                <w:bCs/>
                <w:lang w:val="lv-LV" w:eastAsia="lv-LV"/>
              </w:rPr>
              <w:t xml:space="preserve">.1. </w:t>
            </w:r>
            <w:r w:rsidR="009A6B49" w:rsidRPr="00F63128">
              <w:rPr>
                <w:color w:val="000000"/>
                <w:lang w:val="lv-LV"/>
              </w:rPr>
              <w:t>Izvērtēt Psihiatriskās palīdzības likumprojekta izstrādes nepieciešamību.</w:t>
            </w:r>
          </w:p>
          <w:p w:rsidR="009A6B49" w:rsidRPr="00F63128" w:rsidRDefault="009A6B49" w:rsidP="00375DA0">
            <w:pPr>
              <w:spacing w:before="100" w:beforeAutospacing="1" w:after="100" w:afterAutospacing="1"/>
              <w:rPr>
                <w:bCs/>
                <w:lang w:val="lv-LV" w:eastAsia="lv-LV"/>
              </w:rPr>
            </w:pPr>
            <w:r w:rsidRPr="00F63128">
              <w:rPr>
                <w:color w:val="000000"/>
                <w:lang w:val="lv-LV"/>
              </w:rPr>
              <w:t xml:space="preserve"> </w:t>
            </w:r>
          </w:p>
        </w:tc>
        <w:tc>
          <w:tcPr>
            <w:tcW w:w="2137" w:type="dxa"/>
            <w:gridSpan w:val="2"/>
            <w:tcBorders>
              <w:top w:val="single" w:sz="8" w:space="0" w:color="808080"/>
              <w:left w:val="single" w:sz="8" w:space="0" w:color="808080"/>
              <w:bottom w:val="single" w:sz="8" w:space="0" w:color="808080"/>
              <w:right w:val="single" w:sz="8" w:space="0" w:color="808080"/>
            </w:tcBorders>
            <w:hideMark/>
          </w:tcPr>
          <w:p w:rsidR="009A6B49" w:rsidRPr="00F63128" w:rsidRDefault="009A6B49" w:rsidP="00A81253">
            <w:pPr>
              <w:spacing w:before="100" w:beforeAutospacing="1" w:after="100" w:afterAutospacing="1"/>
              <w:rPr>
                <w:bCs/>
                <w:lang w:val="lv-LV" w:eastAsia="lv-LV"/>
              </w:rPr>
            </w:pPr>
            <w:r w:rsidRPr="00F63128">
              <w:rPr>
                <w:bCs/>
                <w:lang w:val="lv-LV" w:eastAsia="lv-LV"/>
              </w:rPr>
              <w:t>201</w:t>
            </w:r>
            <w:r w:rsidR="00A81253" w:rsidRPr="00F63128">
              <w:rPr>
                <w:bCs/>
                <w:lang w:val="lv-LV" w:eastAsia="lv-LV"/>
              </w:rPr>
              <w:t>4</w:t>
            </w:r>
            <w:r w:rsidRPr="00F63128">
              <w:rPr>
                <w:bCs/>
                <w:lang w:val="lv-LV" w:eastAsia="lv-LV"/>
              </w:rPr>
              <w:t xml:space="preserve">.gada </w:t>
            </w:r>
            <w:r w:rsidR="00A81253" w:rsidRPr="00F63128">
              <w:rPr>
                <w:bCs/>
                <w:lang w:val="lv-LV" w:eastAsia="lv-LV"/>
              </w:rPr>
              <w:t>2</w:t>
            </w:r>
            <w:r w:rsidRPr="00F63128">
              <w:rPr>
                <w:bCs/>
                <w:lang w:val="lv-LV" w:eastAsia="lv-LV"/>
              </w:rPr>
              <w:t>.ceturksnis</w:t>
            </w:r>
          </w:p>
        </w:tc>
        <w:tc>
          <w:tcPr>
            <w:tcW w:w="1311" w:type="dxa"/>
            <w:gridSpan w:val="2"/>
            <w:tcBorders>
              <w:top w:val="single" w:sz="8" w:space="0" w:color="808080"/>
              <w:left w:val="single" w:sz="8" w:space="0" w:color="808080"/>
              <w:bottom w:val="single" w:sz="8" w:space="0" w:color="808080"/>
              <w:right w:val="single" w:sz="8" w:space="0" w:color="808080"/>
            </w:tcBorders>
            <w:hideMark/>
          </w:tcPr>
          <w:p w:rsidR="009A6B49" w:rsidRPr="00F63128" w:rsidRDefault="009A6B49" w:rsidP="00152C4A">
            <w:pPr>
              <w:spacing w:before="100" w:beforeAutospacing="1" w:after="100" w:afterAutospacing="1"/>
              <w:rPr>
                <w:bCs/>
                <w:lang w:val="lv-LV" w:eastAsia="lv-LV"/>
              </w:rPr>
            </w:pPr>
            <w:r w:rsidRPr="00F63128">
              <w:rPr>
                <w:bCs/>
                <w:lang w:val="lv-LV" w:eastAsia="lv-LV"/>
              </w:rPr>
              <w:t>VM</w:t>
            </w:r>
          </w:p>
        </w:tc>
        <w:tc>
          <w:tcPr>
            <w:tcW w:w="1312" w:type="dxa"/>
            <w:tcBorders>
              <w:top w:val="single" w:sz="8" w:space="0" w:color="808080"/>
              <w:left w:val="single" w:sz="8" w:space="0" w:color="808080"/>
              <w:bottom w:val="single" w:sz="8" w:space="0" w:color="808080"/>
              <w:right w:val="single" w:sz="8" w:space="0" w:color="808080"/>
            </w:tcBorders>
          </w:tcPr>
          <w:p w:rsidR="009A6B49" w:rsidRPr="00F63128" w:rsidRDefault="009A6B49" w:rsidP="00366D0D">
            <w:pPr>
              <w:spacing w:before="100" w:beforeAutospacing="1" w:after="100" w:afterAutospacing="1"/>
              <w:rPr>
                <w:bCs/>
                <w:lang w:val="lv-LV" w:eastAsia="lv-LV"/>
              </w:rPr>
            </w:pPr>
            <w:r w:rsidRPr="00F63128">
              <w:rPr>
                <w:bCs/>
                <w:lang w:val="lv-LV" w:eastAsia="lv-LV"/>
              </w:rPr>
              <w:t xml:space="preserve">TM, LM, </w:t>
            </w:r>
            <w:r w:rsidR="00366D0D">
              <w:rPr>
                <w:bCs/>
                <w:lang w:val="lv-LV" w:eastAsia="lv-LV"/>
              </w:rPr>
              <w:t>Latvijas Republikas tiesībsargs,</w:t>
            </w:r>
            <w:r w:rsidR="00B702E2">
              <w:rPr>
                <w:bCs/>
                <w:lang w:val="lv-LV" w:eastAsia="lv-LV"/>
              </w:rPr>
              <w:t xml:space="preserve"> </w:t>
            </w:r>
            <w:r w:rsidR="00366D0D">
              <w:rPr>
                <w:bCs/>
                <w:lang w:val="lv-LV" w:eastAsia="lv-LV"/>
              </w:rPr>
              <w:t xml:space="preserve"> </w:t>
            </w:r>
            <w:r w:rsidR="00483F5F">
              <w:rPr>
                <w:bCs/>
                <w:lang w:val="lv-LV" w:eastAsia="lv-LV"/>
              </w:rPr>
              <w:t xml:space="preserve">LPB </w:t>
            </w:r>
            <w:proofErr w:type="spellStart"/>
            <w:r w:rsidR="00483F5F">
              <w:rPr>
                <w:bCs/>
                <w:lang w:val="lv-LV" w:eastAsia="lv-LV"/>
              </w:rPr>
              <w:t>u.c.NVO</w:t>
            </w:r>
            <w:proofErr w:type="spellEnd"/>
          </w:p>
        </w:tc>
        <w:tc>
          <w:tcPr>
            <w:tcW w:w="2895" w:type="dxa"/>
            <w:gridSpan w:val="6"/>
            <w:tcBorders>
              <w:top w:val="single" w:sz="8" w:space="0" w:color="808080"/>
              <w:left w:val="single" w:sz="8" w:space="0" w:color="808080"/>
              <w:bottom w:val="single" w:sz="8" w:space="0" w:color="808080"/>
              <w:right w:val="single" w:sz="8" w:space="0" w:color="808080"/>
            </w:tcBorders>
            <w:hideMark/>
          </w:tcPr>
          <w:p w:rsidR="009A6B49" w:rsidRPr="00F63128" w:rsidRDefault="00A81253" w:rsidP="00A81253">
            <w:pPr>
              <w:spacing w:before="100" w:beforeAutospacing="1" w:after="100" w:afterAutospacing="1"/>
              <w:rPr>
                <w:color w:val="000000"/>
                <w:lang w:val="lv-LV"/>
              </w:rPr>
            </w:pPr>
            <w:r w:rsidRPr="00F63128">
              <w:rPr>
                <w:bCs/>
                <w:lang w:val="lv-LV" w:eastAsia="lv-LV"/>
              </w:rPr>
              <w:t>Veikts izvērtējums</w:t>
            </w:r>
            <w:r w:rsidR="009A6B49" w:rsidRPr="00F63128">
              <w:rPr>
                <w:bCs/>
                <w:lang w:val="lv-LV" w:eastAsia="lv-LV"/>
              </w:rPr>
              <w:t xml:space="preserve"> par tiesisko regulējumu </w:t>
            </w:r>
            <w:r w:rsidR="009A6B49" w:rsidRPr="00F63128">
              <w:rPr>
                <w:color w:val="000000"/>
                <w:lang w:val="lv-LV"/>
              </w:rPr>
              <w:t>garīgās veselības aprūpes un pacientu tiesību jomā un sagatavoti priekšlikumi personas psihiskās veselības tiesiskās aizsardzības un personas tiesību un likumīgo interešu garīgās veselības aprūpes jomā ievērošanas uzlabošanai.</w:t>
            </w:r>
            <w:r w:rsidR="00576F06" w:rsidRPr="00F63128">
              <w:rPr>
                <w:color w:val="000000"/>
                <w:lang w:val="lv-LV"/>
              </w:rPr>
              <w:t xml:space="preserve"> </w:t>
            </w:r>
          </w:p>
        </w:tc>
        <w:tc>
          <w:tcPr>
            <w:tcW w:w="2835" w:type="dxa"/>
            <w:gridSpan w:val="2"/>
            <w:tcBorders>
              <w:top w:val="single" w:sz="8" w:space="0" w:color="808080"/>
              <w:left w:val="single" w:sz="8" w:space="0" w:color="808080"/>
              <w:bottom w:val="single" w:sz="8" w:space="0" w:color="808080"/>
              <w:right w:val="single" w:sz="8" w:space="0" w:color="808080"/>
            </w:tcBorders>
            <w:hideMark/>
          </w:tcPr>
          <w:p w:rsidR="009A6B49" w:rsidRPr="0095267B" w:rsidRDefault="009A6B49" w:rsidP="009D532C">
            <w:pPr>
              <w:pStyle w:val="Default"/>
              <w:rPr>
                <w:lang w:val="lv-LV"/>
              </w:rPr>
            </w:pPr>
            <w:r w:rsidRPr="00F63128">
              <w:rPr>
                <w:lang w:val="lv-LV"/>
              </w:rPr>
              <w:t>Pasākuma izpilde tiks nodrošināta Likumā par valsts budžetu kārtējam gadam paredzēto finanšu līdzekļu ietvaros.</w:t>
            </w:r>
            <w:r w:rsidRPr="0095267B">
              <w:rPr>
                <w:lang w:val="lv-LV"/>
              </w:rPr>
              <w:t xml:space="preserve"> </w:t>
            </w:r>
          </w:p>
        </w:tc>
      </w:tr>
      <w:bookmarkEnd w:id="19"/>
    </w:tbl>
    <w:p w:rsidR="00A47377" w:rsidRPr="0095267B" w:rsidRDefault="00A47377" w:rsidP="00A47377">
      <w:pPr>
        <w:rPr>
          <w:b/>
          <w:lang w:val="lv-LV" w:eastAsia="lv-LV"/>
        </w:rPr>
        <w:sectPr w:rsidR="00A47377" w:rsidRPr="0095267B" w:rsidSect="003B6985">
          <w:headerReference w:type="even" r:id="rId13"/>
          <w:footerReference w:type="default" r:id="rId14"/>
          <w:footerReference w:type="first" r:id="rId15"/>
          <w:pgSz w:w="16838" w:h="11906" w:orient="landscape" w:code="9"/>
          <w:pgMar w:top="1702" w:right="1418" w:bottom="1134" w:left="1134" w:header="709" w:footer="709" w:gutter="0"/>
          <w:cols w:space="708"/>
          <w:docGrid w:linePitch="360"/>
        </w:sectPr>
      </w:pPr>
    </w:p>
    <w:p w:rsidR="00A47377" w:rsidRPr="00330A0E" w:rsidRDefault="00A47377" w:rsidP="00483F5F">
      <w:pPr>
        <w:pStyle w:val="Heading1"/>
        <w:jc w:val="center"/>
        <w:rPr>
          <w:rFonts w:ascii="Times New Roman" w:hAnsi="Times New Roman"/>
          <w:sz w:val="28"/>
          <w:szCs w:val="28"/>
          <w:lang w:val="lv-LV"/>
        </w:rPr>
      </w:pPr>
      <w:bookmarkStart w:id="26" w:name="_Toc309889340"/>
      <w:bookmarkStart w:id="27" w:name="_Toc309889439"/>
      <w:bookmarkStart w:id="28" w:name="_Toc352947211"/>
      <w:bookmarkStart w:id="29" w:name="_Toc353194394"/>
      <w:r w:rsidRPr="00330A0E">
        <w:rPr>
          <w:rFonts w:ascii="Times New Roman" w:hAnsi="Times New Roman"/>
          <w:sz w:val="28"/>
          <w:szCs w:val="28"/>
          <w:lang w:val="lv-LV"/>
        </w:rPr>
        <w:lastRenderedPageBreak/>
        <w:t>Pārskata sniegšanas un novērtēšanas kārtība</w:t>
      </w:r>
      <w:bookmarkEnd w:id="26"/>
      <w:bookmarkEnd w:id="27"/>
      <w:bookmarkEnd w:id="28"/>
      <w:bookmarkEnd w:id="29"/>
    </w:p>
    <w:p w:rsidR="00A47377" w:rsidRPr="0095267B" w:rsidRDefault="00392322" w:rsidP="00A47377">
      <w:pPr>
        <w:pStyle w:val="naisf"/>
        <w:ind w:firstLine="720"/>
        <w:jc w:val="both"/>
        <w:rPr>
          <w:sz w:val="28"/>
          <w:szCs w:val="28"/>
        </w:rPr>
      </w:pPr>
      <w:r w:rsidRPr="0095267B">
        <w:rPr>
          <w:sz w:val="28"/>
          <w:szCs w:val="28"/>
        </w:rPr>
        <w:t>VM līdz 2015.gada 1.</w:t>
      </w:r>
      <w:r w:rsidR="004E2C6A">
        <w:rPr>
          <w:sz w:val="28"/>
          <w:szCs w:val="28"/>
        </w:rPr>
        <w:t>septembrim</w:t>
      </w:r>
      <w:r w:rsidRPr="0095267B">
        <w:rPr>
          <w:sz w:val="28"/>
          <w:szCs w:val="28"/>
        </w:rPr>
        <w:t xml:space="preserve"> vienlaicīgi ar pamatnostādņu gala izvērtējumu iesniedz MK informāciju par plāna īstenošanu. </w:t>
      </w:r>
    </w:p>
    <w:p w:rsidR="00A47377" w:rsidRPr="0095267B" w:rsidRDefault="00A47377" w:rsidP="00A47377">
      <w:pPr>
        <w:pStyle w:val="naisf"/>
        <w:jc w:val="both"/>
        <w:rPr>
          <w:sz w:val="28"/>
          <w:szCs w:val="28"/>
        </w:rPr>
      </w:pPr>
    </w:p>
    <w:p w:rsidR="00A47377" w:rsidRPr="0095267B" w:rsidRDefault="00A47377" w:rsidP="00A47377">
      <w:pPr>
        <w:pStyle w:val="naisf"/>
        <w:rPr>
          <w:sz w:val="28"/>
          <w:szCs w:val="28"/>
        </w:rPr>
      </w:pPr>
      <w:r w:rsidRPr="0095267B">
        <w:rPr>
          <w:sz w:val="28"/>
          <w:szCs w:val="28"/>
        </w:rPr>
        <w:t xml:space="preserve">Veselības ministre                                                                          </w:t>
      </w:r>
      <w:r w:rsidR="00DE2100" w:rsidRPr="0095267B">
        <w:rPr>
          <w:sz w:val="28"/>
          <w:szCs w:val="28"/>
        </w:rPr>
        <w:t xml:space="preserve">           </w:t>
      </w:r>
      <w:proofErr w:type="spellStart"/>
      <w:r w:rsidRPr="0095267B">
        <w:rPr>
          <w:sz w:val="28"/>
          <w:szCs w:val="28"/>
        </w:rPr>
        <w:t>I.Circene</w:t>
      </w:r>
      <w:proofErr w:type="spellEnd"/>
    </w:p>
    <w:p w:rsidR="00A47377" w:rsidRPr="0095267B" w:rsidRDefault="00A47377" w:rsidP="00A47377">
      <w:pPr>
        <w:pStyle w:val="naisf"/>
        <w:rPr>
          <w:sz w:val="28"/>
          <w:szCs w:val="28"/>
        </w:rPr>
      </w:pPr>
    </w:p>
    <w:p w:rsidR="00A47377" w:rsidRPr="0095267B" w:rsidRDefault="00893322" w:rsidP="00A47377">
      <w:pPr>
        <w:jc w:val="both"/>
        <w:rPr>
          <w:iCs/>
        </w:rPr>
      </w:pPr>
      <w:r>
        <w:rPr>
          <w:iCs/>
        </w:rPr>
        <w:t>0</w:t>
      </w:r>
      <w:r w:rsidR="00BB3F33">
        <w:rPr>
          <w:iCs/>
        </w:rPr>
        <w:t>9</w:t>
      </w:r>
      <w:r w:rsidR="00A47377" w:rsidRPr="0095267B">
        <w:rPr>
          <w:iCs/>
        </w:rPr>
        <w:t>.</w:t>
      </w:r>
      <w:r w:rsidR="00E509BE">
        <w:rPr>
          <w:iCs/>
        </w:rPr>
        <w:t>0</w:t>
      </w:r>
      <w:r>
        <w:rPr>
          <w:iCs/>
        </w:rPr>
        <w:t>4</w:t>
      </w:r>
      <w:r w:rsidR="00A47377" w:rsidRPr="0095267B">
        <w:rPr>
          <w:iCs/>
        </w:rPr>
        <w:t>.201</w:t>
      </w:r>
      <w:r w:rsidR="00E509BE">
        <w:rPr>
          <w:iCs/>
        </w:rPr>
        <w:t>3</w:t>
      </w:r>
      <w:r w:rsidR="00A47377" w:rsidRPr="0095267B">
        <w:rPr>
          <w:iCs/>
        </w:rPr>
        <w:t xml:space="preserve"> </w:t>
      </w:r>
      <w:r w:rsidR="00894823">
        <w:rPr>
          <w:iCs/>
        </w:rPr>
        <w:t>1</w:t>
      </w:r>
      <w:r w:rsidR="001B7912">
        <w:rPr>
          <w:iCs/>
        </w:rPr>
        <w:t>3</w:t>
      </w:r>
      <w:r w:rsidR="00A47377" w:rsidRPr="0095267B">
        <w:rPr>
          <w:iCs/>
        </w:rPr>
        <w:t>:</w:t>
      </w:r>
      <w:r w:rsidR="001B7912">
        <w:rPr>
          <w:iCs/>
        </w:rPr>
        <w:t>55</w:t>
      </w:r>
    </w:p>
    <w:p w:rsidR="00A47377" w:rsidRPr="0095267B" w:rsidRDefault="00B223CD" w:rsidP="00A47377">
      <w:pPr>
        <w:jc w:val="both"/>
        <w:rPr>
          <w:iCs/>
        </w:rPr>
      </w:pPr>
      <w:r>
        <w:rPr>
          <w:iCs/>
        </w:rPr>
        <w:t>36</w:t>
      </w:r>
      <w:r w:rsidR="001B7912">
        <w:rPr>
          <w:iCs/>
        </w:rPr>
        <w:t>79</w:t>
      </w:r>
    </w:p>
    <w:p w:rsidR="00A47377" w:rsidRPr="0095267B" w:rsidRDefault="00CD74C6" w:rsidP="00A47377">
      <w:pPr>
        <w:jc w:val="both"/>
        <w:rPr>
          <w:iCs/>
        </w:rPr>
      </w:pPr>
      <w:proofErr w:type="spellStart"/>
      <w:r>
        <w:rPr>
          <w:iCs/>
        </w:rPr>
        <w:t>L.Seļakova</w:t>
      </w:r>
      <w:proofErr w:type="spellEnd"/>
      <w:r w:rsidR="00A47377" w:rsidRPr="0095267B">
        <w:rPr>
          <w:iCs/>
        </w:rPr>
        <w:t xml:space="preserve"> </w:t>
      </w:r>
    </w:p>
    <w:p w:rsidR="00A47377" w:rsidRPr="0095267B" w:rsidRDefault="00A47377" w:rsidP="0095267B">
      <w:pPr>
        <w:rPr>
          <w:lang w:val="lv-LV" w:eastAsia="lv-LV"/>
        </w:rPr>
      </w:pPr>
      <w:r w:rsidRPr="0095267B">
        <w:rPr>
          <w:iCs/>
        </w:rPr>
        <w:t>678</w:t>
      </w:r>
      <w:r w:rsidR="0095267B">
        <w:rPr>
          <w:iCs/>
        </w:rPr>
        <w:t>76154, laura.selakova@vm.gov.lv</w:t>
      </w:r>
    </w:p>
    <w:sectPr w:rsidR="00A47377" w:rsidRPr="0095267B" w:rsidSect="00BB3F33">
      <w:type w:val="evenPage"/>
      <w:pgSz w:w="11906" w:h="16838" w:code="9"/>
      <w:pgMar w:top="1418"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12E" w:rsidRDefault="0013312E" w:rsidP="0055741E">
      <w:r>
        <w:separator/>
      </w:r>
    </w:p>
  </w:endnote>
  <w:endnote w:type="continuationSeparator" w:id="0">
    <w:p w:rsidR="0013312E" w:rsidRDefault="0013312E" w:rsidP="005574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12E" w:rsidRPr="00E509BE" w:rsidRDefault="0013312E" w:rsidP="00E509BE">
    <w:pPr>
      <w:pStyle w:val="Heading1"/>
      <w:jc w:val="both"/>
      <w:rPr>
        <w:rFonts w:ascii="Times New Roman" w:hAnsi="Times New Roman"/>
        <w:b w:val="0"/>
        <w:sz w:val="20"/>
        <w:szCs w:val="20"/>
        <w:lang w:val="lv-LV"/>
      </w:rPr>
    </w:pPr>
    <w:r w:rsidRPr="00E509BE">
      <w:rPr>
        <w:rFonts w:ascii="Times New Roman" w:hAnsi="Times New Roman"/>
        <w:b w:val="0"/>
        <w:sz w:val="20"/>
        <w:szCs w:val="20"/>
      </w:rPr>
      <w:t>VMpl_</w:t>
    </w:r>
    <w:r>
      <w:rPr>
        <w:rFonts w:ascii="Times New Roman" w:hAnsi="Times New Roman"/>
        <w:b w:val="0"/>
        <w:sz w:val="20"/>
        <w:szCs w:val="20"/>
      </w:rPr>
      <w:t>0904</w:t>
    </w:r>
    <w:r w:rsidRPr="00E509BE">
      <w:rPr>
        <w:rFonts w:ascii="Times New Roman" w:hAnsi="Times New Roman"/>
        <w:b w:val="0"/>
        <w:sz w:val="20"/>
        <w:szCs w:val="20"/>
      </w:rPr>
      <w:t>13_garves;</w:t>
    </w:r>
    <w:r>
      <w:rPr>
        <w:rFonts w:ascii="Times New Roman" w:hAnsi="Times New Roman"/>
        <w:b w:val="0"/>
        <w:sz w:val="20"/>
        <w:szCs w:val="20"/>
      </w:rPr>
      <w:t xml:space="preserve"> </w:t>
    </w:r>
    <w:r w:rsidRPr="00E509BE">
      <w:rPr>
        <w:rFonts w:ascii="Times New Roman" w:hAnsi="Times New Roman"/>
        <w:b w:val="0"/>
        <w:sz w:val="20"/>
        <w:szCs w:val="20"/>
        <w:lang w:val="lv-LV"/>
      </w:rPr>
      <w:t>Pamatnostādņu "Iedzīvotāj</w:t>
    </w:r>
    <w:r>
      <w:rPr>
        <w:rFonts w:ascii="Times New Roman" w:hAnsi="Times New Roman"/>
        <w:b w:val="0"/>
        <w:sz w:val="20"/>
        <w:szCs w:val="20"/>
        <w:lang w:val="lv-LV"/>
      </w:rPr>
      <w:t xml:space="preserve">u garīgās veselības uzlabošana </w:t>
    </w:r>
    <w:r w:rsidRPr="00E509BE">
      <w:rPr>
        <w:rFonts w:ascii="Times New Roman" w:hAnsi="Times New Roman"/>
        <w:b w:val="0"/>
        <w:sz w:val="20"/>
        <w:szCs w:val="20"/>
        <w:lang w:val="lv-LV"/>
      </w:rPr>
      <w:t>2009.–2014.gadā" īstenošanas plāns</w:t>
    </w:r>
    <w:r>
      <w:rPr>
        <w:rFonts w:ascii="Times New Roman" w:hAnsi="Times New Roman"/>
        <w:b w:val="0"/>
        <w:sz w:val="20"/>
        <w:szCs w:val="20"/>
        <w:lang w:val="lv-LV"/>
      </w:rPr>
      <w:t xml:space="preserve"> </w:t>
    </w:r>
    <w:r w:rsidRPr="00E509BE">
      <w:rPr>
        <w:rFonts w:ascii="Times New Roman" w:hAnsi="Times New Roman"/>
        <w:b w:val="0"/>
        <w:sz w:val="20"/>
        <w:szCs w:val="20"/>
        <w:lang w:val="lv-LV"/>
      </w:rPr>
      <w:t>2013.-2014.gadam</w:t>
    </w:r>
  </w:p>
  <w:p w:rsidR="0013312E" w:rsidRDefault="001331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12E" w:rsidRPr="00E509BE" w:rsidRDefault="0013312E" w:rsidP="00E509BE">
    <w:pPr>
      <w:pStyle w:val="Heading1"/>
      <w:jc w:val="both"/>
      <w:rPr>
        <w:rFonts w:ascii="Times New Roman" w:hAnsi="Times New Roman"/>
        <w:b w:val="0"/>
        <w:sz w:val="20"/>
        <w:szCs w:val="20"/>
        <w:lang w:val="lv-LV"/>
      </w:rPr>
    </w:pPr>
    <w:r w:rsidRPr="00E509BE">
      <w:rPr>
        <w:rFonts w:ascii="Times New Roman" w:hAnsi="Times New Roman"/>
        <w:b w:val="0"/>
        <w:sz w:val="20"/>
        <w:szCs w:val="20"/>
      </w:rPr>
      <w:t>VMpl_</w:t>
    </w:r>
    <w:r>
      <w:rPr>
        <w:rFonts w:ascii="Times New Roman" w:hAnsi="Times New Roman"/>
        <w:b w:val="0"/>
        <w:sz w:val="20"/>
        <w:szCs w:val="20"/>
      </w:rPr>
      <w:t>09</w:t>
    </w:r>
    <w:r w:rsidRPr="00E509BE">
      <w:rPr>
        <w:rFonts w:ascii="Times New Roman" w:hAnsi="Times New Roman"/>
        <w:b w:val="0"/>
        <w:sz w:val="20"/>
        <w:szCs w:val="20"/>
      </w:rPr>
      <w:t>0</w:t>
    </w:r>
    <w:r>
      <w:rPr>
        <w:rFonts w:ascii="Times New Roman" w:hAnsi="Times New Roman"/>
        <w:b w:val="0"/>
        <w:sz w:val="20"/>
        <w:szCs w:val="20"/>
      </w:rPr>
      <w:t>4</w:t>
    </w:r>
    <w:r w:rsidRPr="00E509BE">
      <w:rPr>
        <w:rFonts w:ascii="Times New Roman" w:hAnsi="Times New Roman"/>
        <w:b w:val="0"/>
        <w:sz w:val="20"/>
        <w:szCs w:val="20"/>
      </w:rPr>
      <w:t>13_garves;</w:t>
    </w:r>
    <w:r>
      <w:rPr>
        <w:rFonts w:ascii="Times New Roman" w:hAnsi="Times New Roman"/>
        <w:b w:val="0"/>
        <w:sz w:val="20"/>
        <w:szCs w:val="20"/>
      </w:rPr>
      <w:t xml:space="preserve"> </w:t>
    </w:r>
    <w:r w:rsidRPr="00E509BE">
      <w:rPr>
        <w:rFonts w:ascii="Times New Roman" w:hAnsi="Times New Roman"/>
        <w:b w:val="0"/>
        <w:sz w:val="20"/>
        <w:szCs w:val="20"/>
        <w:lang w:val="lv-LV"/>
      </w:rPr>
      <w:t>Pamatnostādņu "Iedzīvotāj</w:t>
    </w:r>
    <w:r>
      <w:rPr>
        <w:rFonts w:ascii="Times New Roman" w:hAnsi="Times New Roman"/>
        <w:b w:val="0"/>
        <w:sz w:val="20"/>
        <w:szCs w:val="20"/>
        <w:lang w:val="lv-LV"/>
      </w:rPr>
      <w:t xml:space="preserve">u garīgās veselības uzlabošana </w:t>
    </w:r>
    <w:r w:rsidRPr="00E509BE">
      <w:rPr>
        <w:rFonts w:ascii="Times New Roman" w:hAnsi="Times New Roman"/>
        <w:b w:val="0"/>
        <w:sz w:val="20"/>
        <w:szCs w:val="20"/>
        <w:lang w:val="lv-LV"/>
      </w:rPr>
      <w:t>2009.–2014.gadā" īstenošanas plāns</w:t>
    </w:r>
    <w:r>
      <w:rPr>
        <w:rFonts w:ascii="Times New Roman" w:hAnsi="Times New Roman"/>
        <w:b w:val="0"/>
        <w:sz w:val="20"/>
        <w:szCs w:val="20"/>
        <w:lang w:val="lv-LV"/>
      </w:rPr>
      <w:t xml:space="preserve"> </w:t>
    </w:r>
    <w:r w:rsidRPr="00E509BE">
      <w:rPr>
        <w:rFonts w:ascii="Times New Roman" w:hAnsi="Times New Roman"/>
        <w:b w:val="0"/>
        <w:sz w:val="20"/>
        <w:szCs w:val="20"/>
        <w:lang w:val="lv-LV"/>
      </w:rPr>
      <w:t>2013.-2014.gadam</w:t>
    </w:r>
  </w:p>
  <w:p w:rsidR="0013312E" w:rsidRPr="00E509BE" w:rsidRDefault="0013312E" w:rsidP="00E509BE">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12E" w:rsidRPr="00E509BE" w:rsidRDefault="0013312E" w:rsidP="00E509BE">
    <w:pPr>
      <w:pStyle w:val="Heading1"/>
      <w:jc w:val="both"/>
      <w:rPr>
        <w:rFonts w:ascii="Times New Roman" w:hAnsi="Times New Roman"/>
        <w:b w:val="0"/>
        <w:sz w:val="20"/>
        <w:szCs w:val="20"/>
        <w:lang w:val="lv-LV"/>
      </w:rPr>
    </w:pPr>
    <w:r w:rsidRPr="00E509BE">
      <w:rPr>
        <w:rFonts w:ascii="Times New Roman" w:hAnsi="Times New Roman"/>
        <w:b w:val="0"/>
        <w:sz w:val="20"/>
        <w:szCs w:val="20"/>
      </w:rPr>
      <w:t>VMpl_</w:t>
    </w:r>
    <w:r>
      <w:rPr>
        <w:rFonts w:ascii="Times New Roman" w:hAnsi="Times New Roman"/>
        <w:b w:val="0"/>
        <w:sz w:val="20"/>
        <w:szCs w:val="20"/>
      </w:rPr>
      <w:t>09</w:t>
    </w:r>
    <w:r w:rsidRPr="00E509BE">
      <w:rPr>
        <w:rFonts w:ascii="Times New Roman" w:hAnsi="Times New Roman"/>
        <w:b w:val="0"/>
        <w:sz w:val="20"/>
        <w:szCs w:val="20"/>
      </w:rPr>
      <w:t>0</w:t>
    </w:r>
    <w:r>
      <w:rPr>
        <w:rFonts w:ascii="Times New Roman" w:hAnsi="Times New Roman"/>
        <w:b w:val="0"/>
        <w:sz w:val="20"/>
        <w:szCs w:val="20"/>
      </w:rPr>
      <w:t>4</w:t>
    </w:r>
    <w:r w:rsidRPr="00E509BE">
      <w:rPr>
        <w:rFonts w:ascii="Times New Roman" w:hAnsi="Times New Roman"/>
        <w:b w:val="0"/>
        <w:sz w:val="20"/>
        <w:szCs w:val="20"/>
      </w:rPr>
      <w:t>13_garves;</w:t>
    </w:r>
    <w:r>
      <w:rPr>
        <w:rFonts w:ascii="Times New Roman" w:hAnsi="Times New Roman"/>
        <w:b w:val="0"/>
        <w:sz w:val="20"/>
        <w:szCs w:val="20"/>
      </w:rPr>
      <w:t xml:space="preserve"> </w:t>
    </w:r>
    <w:r w:rsidRPr="00E509BE">
      <w:rPr>
        <w:rFonts w:ascii="Times New Roman" w:hAnsi="Times New Roman"/>
        <w:b w:val="0"/>
        <w:sz w:val="20"/>
        <w:szCs w:val="20"/>
        <w:lang w:val="lv-LV"/>
      </w:rPr>
      <w:t>Pamatnostādņu "Iedzīvotāj</w:t>
    </w:r>
    <w:r>
      <w:rPr>
        <w:rFonts w:ascii="Times New Roman" w:hAnsi="Times New Roman"/>
        <w:b w:val="0"/>
        <w:sz w:val="20"/>
        <w:szCs w:val="20"/>
        <w:lang w:val="lv-LV"/>
      </w:rPr>
      <w:t xml:space="preserve">u garīgās veselības uzlabošana </w:t>
    </w:r>
    <w:r w:rsidRPr="00E509BE">
      <w:rPr>
        <w:rFonts w:ascii="Times New Roman" w:hAnsi="Times New Roman"/>
        <w:b w:val="0"/>
        <w:sz w:val="20"/>
        <w:szCs w:val="20"/>
        <w:lang w:val="lv-LV"/>
      </w:rPr>
      <w:t>2009.–2014.gadā" īstenošanas plāns</w:t>
    </w:r>
    <w:r>
      <w:rPr>
        <w:rFonts w:ascii="Times New Roman" w:hAnsi="Times New Roman"/>
        <w:b w:val="0"/>
        <w:sz w:val="20"/>
        <w:szCs w:val="20"/>
        <w:lang w:val="lv-LV"/>
      </w:rPr>
      <w:t xml:space="preserve"> </w:t>
    </w:r>
    <w:r w:rsidRPr="00E509BE">
      <w:rPr>
        <w:rFonts w:ascii="Times New Roman" w:hAnsi="Times New Roman"/>
        <w:b w:val="0"/>
        <w:sz w:val="20"/>
        <w:szCs w:val="20"/>
        <w:lang w:val="lv-LV"/>
      </w:rPr>
      <w:t>2013.-2014.gadam</w:t>
    </w:r>
  </w:p>
  <w:p w:rsidR="0013312E" w:rsidRDefault="0013312E">
    <w:pPr>
      <w:pStyle w:val="Footer"/>
    </w:pPr>
    <w:r>
      <w:t xml:space="preserve"> </w:t>
    </w:r>
  </w:p>
  <w:p w:rsidR="0013312E" w:rsidRDefault="0013312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12E" w:rsidRPr="00E509BE" w:rsidRDefault="0013312E" w:rsidP="00E509BE">
    <w:pPr>
      <w:pStyle w:val="Heading1"/>
      <w:jc w:val="both"/>
      <w:rPr>
        <w:rFonts w:ascii="Times New Roman" w:hAnsi="Times New Roman"/>
        <w:b w:val="0"/>
        <w:sz w:val="20"/>
        <w:szCs w:val="20"/>
        <w:lang w:val="lv-LV"/>
      </w:rPr>
    </w:pPr>
    <w:r w:rsidRPr="00E509BE">
      <w:rPr>
        <w:rFonts w:ascii="Times New Roman" w:hAnsi="Times New Roman"/>
        <w:b w:val="0"/>
        <w:sz w:val="20"/>
        <w:szCs w:val="20"/>
      </w:rPr>
      <w:t>VMpl_</w:t>
    </w:r>
    <w:r>
      <w:rPr>
        <w:rFonts w:ascii="Times New Roman" w:hAnsi="Times New Roman"/>
        <w:b w:val="0"/>
        <w:sz w:val="20"/>
        <w:szCs w:val="20"/>
      </w:rPr>
      <w:t>08</w:t>
    </w:r>
    <w:r w:rsidRPr="00E509BE">
      <w:rPr>
        <w:rFonts w:ascii="Times New Roman" w:hAnsi="Times New Roman"/>
        <w:b w:val="0"/>
        <w:sz w:val="20"/>
        <w:szCs w:val="20"/>
      </w:rPr>
      <w:t>0</w:t>
    </w:r>
    <w:r>
      <w:rPr>
        <w:rFonts w:ascii="Times New Roman" w:hAnsi="Times New Roman"/>
        <w:b w:val="0"/>
        <w:sz w:val="20"/>
        <w:szCs w:val="20"/>
      </w:rPr>
      <w:t>4</w:t>
    </w:r>
    <w:r w:rsidRPr="00E509BE">
      <w:rPr>
        <w:rFonts w:ascii="Times New Roman" w:hAnsi="Times New Roman"/>
        <w:b w:val="0"/>
        <w:sz w:val="20"/>
        <w:szCs w:val="20"/>
      </w:rPr>
      <w:t>13_garves;</w:t>
    </w:r>
    <w:r>
      <w:rPr>
        <w:rFonts w:ascii="Times New Roman" w:hAnsi="Times New Roman"/>
        <w:b w:val="0"/>
        <w:sz w:val="20"/>
        <w:szCs w:val="20"/>
      </w:rPr>
      <w:t xml:space="preserve"> </w:t>
    </w:r>
    <w:r w:rsidRPr="00E509BE">
      <w:rPr>
        <w:rFonts w:ascii="Times New Roman" w:hAnsi="Times New Roman"/>
        <w:b w:val="0"/>
        <w:sz w:val="20"/>
        <w:szCs w:val="20"/>
        <w:lang w:val="lv-LV"/>
      </w:rPr>
      <w:t>Pamatnostādņu "Iedzīvotāj</w:t>
    </w:r>
    <w:r>
      <w:rPr>
        <w:rFonts w:ascii="Times New Roman" w:hAnsi="Times New Roman"/>
        <w:b w:val="0"/>
        <w:sz w:val="20"/>
        <w:szCs w:val="20"/>
        <w:lang w:val="lv-LV"/>
      </w:rPr>
      <w:t xml:space="preserve">u garīgās veselības uzlabošana </w:t>
    </w:r>
    <w:r w:rsidRPr="00E509BE">
      <w:rPr>
        <w:rFonts w:ascii="Times New Roman" w:hAnsi="Times New Roman"/>
        <w:b w:val="0"/>
        <w:sz w:val="20"/>
        <w:szCs w:val="20"/>
        <w:lang w:val="lv-LV"/>
      </w:rPr>
      <w:t>2009.–2014.gadā" īstenošanas plāns</w:t>
    </w:r>
    <w:r>
      <w:rPr>
        <w:rFonts w:ascii="Times New Roman" w:hAnsi="Times New Roman"/>
        <w:b w:val="0"/>
        <w:sz w:val="20"/>
        <w:szCs w:val="20"/>
        <w:lang w:val="lv-LV"/>
      </w:rPr>
      <w:t xml:space="preserve"> </w:t>
    </w:r>
    <w:r w:rsidRPr="00E509BE">
      <w:rPr>
        <w:rFonts w:ascii="Times New Roman" w:hAnsi="Times New Roman"/>
        <w:b w:val="0"/>
        <w:sz w:val="20"/>
        <w:szCs w:val="20"/>
        <w:lang w:val="lv-LV"/>
      </w:rPr>
      <w:t>2013.-2014.gadam</w:t>
    </w:r>
  </w:p>
  <w:p w:rsidR="0013312E" w:rsidRPr="00E509BE" w:rsidRDefault="0013312E" w:rsidP="00E509BE">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12E" w:rsidRDefault="0013312E" w:rsidP="0055741E">
      <w:r>
        <w:separator/>
      </w:r>
    </w:p>
  </w:footnote>
  <w:footnote w:type="continuationSeparator" w:id="0">
    <w:p w:rsidR="0013312E" w:rsidRDefault="0013312E" w:rsidP="0055741E">
      <w:r>
        <w:continuationSeparator/>
      </w:r>
    </w:p>
  </w:footnote>
  <w:footnote w:id="1">
    <w:p w:rsidR="0013312E" w:rsidRPr="00655B11" w:rsidRDefault="0013312E">
      <w:pPr>
        <w:pStyle w:val="FootnoteText"/>
        <w:rPr>
          <w:lang w:val="lv-LV"/>
        </w:rPr>
      </w:pPr>
      <w:r>
        <w:rPr>
          <w:rStyle w:val="FootnoteReference"/>
        </w:rPr>
        <w:footnoteRef/>
      </w:r>
      <w:r>
        <w:t xml:space="preserve"> </w:t>
      </w:r>
      <w:proofErr w:type="gramStart"/>
      <w:r w:rsidRPr="00655B11">
        <w:t>World Health Organization.</w:t>
      </w:r>
      <w:proofErr w:type="gramEnd"/>
      <w:r w:rsidRPr="00655B11">
        <w:t xml:space="preserve"> </w:t>
      </w:r>
      <w:r w:rsidRPr="00655B11">
        <w:rPr>
          <w:i/>
        </w:rPr>
        <w:t>Social determinants of health and well-being among young people.</w:t>
      </w:r>
      <w:r>
        <w:rPr>
          <w:i/>
        </w:rPr>
        <w:t xml:space="preserve"> </w:t>
      </w:r>
      <w:r w:rsidRPr="00655B11">
        <w:rPr>
          <w:i/>
        </w:rPr>
        <w:t xml:space="preserve">Health </w:t>
      </w:r>
      <w:proofErr w:type="spellStart"/>
      <w:r w:rsidRPr="00655B11">
        <w:rPr>
          <w:i/>
        </w:rPr>
        <w:t>Behaviour</w:t>
      </w:r>
      <w:proofErr w:type="spellEnd"/>
      <w:r w:rsidRPr="00655B11">
        <w:rPr>
          <w:i/>
        </w:rPr>
        <w:t xml:space="preserve"> in School-aged Children (HBSC) study: international report from the 2009/2010 survey.</w:t>
      </w:r>
      <w:r w:rsidRPr="00655B11">
        <w:t xml:space="preserve"> Copenhagen: WHO Regional Office for Europe, 2012</w:t>
      </w:r>
    </w:p>
  </w:footnote>
  <w:footnote w:id="2">
    <w:p w:rsidR="0013312E" w:rsidRPr="00800E1A" w:rsidRDefault="0013312E">
      <w:pPr>
        <w:pStyle w:val="FootnoteText"/>
        <w:rPr>
          <w:lang w:val="lv-LV"/>
        </w:rPr>
      </w:pPr>
      <w:r>
        <w:rPr>
          <w:rStyle w:val="FootnoteReference"/>
        </w:rPr>
        <w:footnoteRef/>
      </w:r>
      <w:r>
        <w:t xml:space="preserve"> </w:t>
      </w:r>
      <w:proofErr w:type="spellStart"/>
      <w:r w:rsidRPr="00800E1A">
        <w:t>Tematiskais</w:t>
      </w:r>
      <w:proofErr w:type="spellEnd"/>
      <w:r w:rsidRPr="00800E1A">
        <w:t xml:space="preserve"> </w:t>
      </w:r>
      <w:proofErr w:type="spellStart"/>
      <w:r w:rsidRPr="00800E1A">
        <w:t>ziņojums</w:t>
      </w:r>
      <w:proofErr w:type="spellEnd"/>
      <w:r w:rsidRPr="00800E1A">
        <w:t xml:space="preserve"> </w:t>
      </w:r>
      <w:r w:rsidRPr="00800E1A">
        <w:rPr>
          <w:rFonts w:eastAsia="Calibri"/>
          <w:bCs/>
          <w:color w:val="000000"/>
          <w:szCs w:val="28"/>
        </w:rPr>
        <w:t>„</w:t>
      </w:r>
      <w:proofErr w:type="spellStart"/>
      <w:r w:rsidRPr="00800E1A">
        <w:rPr>
          <w:rFonts w:eastAsia="Calibri"/>
          <w:bCs/>
          <w:color w:val="000000"/>
          <w:szCs w:val="28"/>
        </w:rPr>
        <w:t>Psihiskā</w:t>
      </w:r>
      <w:proofErr w:type="spellEnd"/>
      <w:r w:rsidRPr="00800E1A">
        <w:rPr>
          <w:rFonts w:eastAsia="Calibri"/>
          <w:bCs/>
          <w:color w:val="000000"/>
          <w:szCs w:val="28"/>
        </w:rPr>
        <w:t xml:space="preserve"> </w:t>
      </w:r>
      <w:proofErr w:type="spellStart"/>
      <w:r w:rsidRPr="00800E1A">
        <w:rPr>
          <w:rFonts w:eastAsia="Calibri"/>
          <w:bCs/>
          <w:color w:val="000000"/>
          <w:szCs w:val="28"/>
        </w:rPr>
        <w:t>veselība</w:t>
      </w:r>
      <w:proofErr w:type="spellEnd"/>
      <w:r w:rsidRPr="00800E1A">
        <w:rPr>
          <w:rFonts w:eastAsia="Calibri"/>
          <w:bCs/>
          <w:color w:val="000000"/>
          <w:szCs w:val="28"/>
        </w:rPr>
        <w:t xml:space="preserve"> </w:t>
      </w:r>
      <w:proofErr w:type="spellStart"/>
      <w:r w:rsidRPr="00800E1A">
        <w:rPr>
          <w:rFonts w:eastAsia="Calibri"/>
          <w:bCs/>
          <w:color w:val="000000"/>
          <w:szCs w:val="28"/>
        </w:rPr>
        <w:t>Latvijā</w:t>
      </w:r>
      <w:proofErr w:type="spellEnd"/>
      <w:r w:rsidRPr="00800E1A">
        <w:rPr>
          <w:rFonts w:eastAsia="Calibri"/>
          <w:bCs/>
          <w:color w:val="000000"/>
          <w:szCs w:val="28"/>
        </w:rPr>
        <w:t xml:space="preserve"> 2011.gadā”, </w:t>
      </w:r>
      <w:proofErr w:type="spellStart"/>
      <w:r w:rsidRPr="00800E1A">
        <w:rPr>
          <w:rFonts w:eastAsia="Calibri"/>
          <w:bCs/>
          <w:color w:val="000000"/>
          <w:szCs w:val="28"/>
        </w:rPr>
        <w:t>Slimību</w:t>
      </w:r>
      <w:proofErr w:type="spellEnd"/>
      <w:r w:rsidRPr="00800E1A">
        <w:rPr>
          <w:rFonts w:eastAsia="Calibri"/>
          <w:bCs/>
          <w:color w:val="000000"/>
          <w:szCs w:val="28"/>
        </w:rPr>
        <w:t xml:space="preserve"> </w:t>
      </w:r>
      <w:proofErr w:type="spellStart"/>
      <w:r>
        <w:rPr>
          <w:rFonts w:eastAsia="Calibri"/>
          <w:bCs/>
          <w:color w:val="000000"/>
          <w:szCs w:val="28"/>
        </w:rPr>
        <w:t>profilakses</w:t>
      </w:r>
      <w:proofErr w:type="spellEnd"/>
      <w:r>
        <w:rPr>
          <w:rFonts w:eastAsia="Calibri"/>
          <w:bCs/>
          <w:color w:val="000000"/>
          <w:szCs w:val="28"/>
        </w:rPr>
        <w:t xml:space="preserve"> un </w:t>
      </w:r>
      <w:proofErr w:type="spellStart"/>
      <w:r>
        <w:rPr>
          <w:rFonts w:eastAsia="Calibri"/>
          <w:bCs/>
          <w:color w:val="000000"/>
          <w:szCs w:val="28"/>
        </w:rPr>
        <w:t>kontroles</w:t>
      </w:r>
      <w:proofErr w:type="spellEnd"/>
      <w:r>
        <w:rPr>
          <w:rFonts w:eastAsia="Calibri"/>
          <w:bCs/>
          <w:color w:val="000000"/>
          <w:szCs w:val="28"/>
        </w:rPr>
        <w:t xml:space="preserve"> </w:t>
      </w:r>
      <w:proofErr w:type="spellStart"/>
      <w:r>
        <w:rPr>
          <w:rFonts w:eastAsia="Calibri"/>
          <w:bCs/>
          <w:color w:val="000000"/>
          <w:szCs w:val="28"/>
        </w:rPr>
        <w:t>centrs</w:t>
      </w:r>
      <w:proofErr w:type="spellEnd"/>
      <w:r>
        <w:rPr>
          <w:rFonts w:eastAsia="Calibri"/>
          <w:bCs/>
          <w:color w:val="000000"/>
          <w:szCs w:val="28"/>
        </w:rPr>
        <w:t xml:space="preserve">, </w:t>
      </w:r>
      <w:proofErr w:type="spellStart"/>
      <w:r>
        <w:rPr>
          <w:rFonts w:eastAsia="Calibri"/>
          <w:bCs/>
          <w:color w:val="000000"/>
          <w:szCs w:val="28"/>
        </w:rPr>
        <w:t>pieejams</w:t>
      </w:r>
      <w:proofErr w:type="spellEnd"/>
      <w:r>
        <w:rPr>
          <w:rFonts w:eastAsia="Calibri"/>
          <w:bCs/>
          <w:color w:val="000000"/>
          <w:szCs w:val="28"/>
        </w:rPr>
        <w:t xml:space="preserve"> </w:t>
      </w:r>
      <w:r w:rsidRPr="00800E1A">
        <w:rPr>
          <w:rFonts w:eastAsia="Calibri"/>
          <w:bCs/>
          <w:color w:val="000000"/>
          <w:szCs w:val="28"/>
        </w:rPr>
        <w:t xml:space="preserve">http://www.spkc.gov.lv/sabiedribas-veselibas-datu-analize/ </w:t>
      </w:r>
    </w:p>
  </w:footnote>
  <w:footnote w:id="3">
    <w:p w:rsidR="0013312E" w:rsidRDefault="0013312E" w:rsidP="0051198F">
      <w:pPr>
        <w:pStyle w:val="FootnoteText"/>
        <w:jc w:val="both"/>
      </w:pPr>
      <w:r>
        <w:rPr>
          <w:rStyle w:val="FootnoteReference"/>
        </w:rPr>
        <w:footnoteRef/>
      </w:r>
      <w:r>
        <w:t xml:space="preserve"> </w:t>
      </w:r>
      <w:r w:rsidRPr="00BA1270">
        <w:rPr>
          <w:lang w:val="lv-LV"/>
        </w:rPr>
        <w:t xml:space="preserve">ESF projekta "Atbalsta programmu izstrāde un īstenošana sociālās atstumtības riskam pakļauto jauniešu atbalsta sistēmas izveidei” (Vienošanās Nr. 2010/0328/1DP/1.2.2.4.1/10/IPIA/VIAA/002) pētījums </w:t>
      </w:r>
      <w:r w:rsidRPr="00BA1270">
        <w:rPr>
          <w:color w:val="000000"/>
          <w:lang w:val="lv-LV"/>
        </w:rPr>
        <w:t>„Skolotāju aptaujas par skolēnu mācīšanās darbību un uzvedību (SASMDU) ticamība un validitāte”</w:t>
      </w:r>
      <w:r w:rsidRPr="00BA1270">
        <w:rPr>
          <w:b/>
          <w:bCs/>
          <w:color w:val="000000"/>
          <w:lang w:val="lv-LV"/>
        </w:rPr>
        <w:t xml:space="preserve"> </w:t>
      </w:r>
      <w:hyperlink r:id="rId1" w:history="1">
        <w:r w:rsidRPr="00BA1270">
          <w:rPr>
            <w:rStyle w:val="Hyperlink"/>
            <w:lang w:val="lv-LV"/>
          </w:rPr>
          <w:t>http://www.atbalsts.lu.lv/uploads/f/20120824185915223.pdf</w:t>
        </w:r>
      </w:hyperlink>
      <w:r>
        <w:rPr>
          <w:lang w:val="lv-LV"/>
        </w:rPr>
        <w:t xml:space="preserve"> </w:t>
      </w:r>
      <w:r w:rsidRPr="00BA1270">
        <w:rPr>
          <w:lang w:val="lv-LV"/>
        </w:rPr>
        <w:t>(ISBN 978-9984-45-560-0)</w:t>
      </w:r>
    </w:p>
    <w:p w:rsidR="0013312E" w:rsidRPr="002C1631" w:rsidRDefault="0013312E" w:rsidP="0051198F">
      <w:pPr>
        <w:pStyle w:val="FootnoteText"/>
        <w:rPr>
          <w:lang w:val="lv-LV"/>
        </w:rPr>
      </w:pPr>
    </w:p>
  </w:footnote>
  <w:footnote w:id="4">
    <w:p w:rsidR="0013312E" w:rsidRPr="001E35CC" w:rsidRDefault="0013312E" w:rsidP="00E50875">
      <w:pPr>
        <w:rPr>
          <w:color w:val="000000"/>
          <w:sz w:val="18"/>
          <w:szCs w:val="18"/>
          <w:lang w:val="lv-LV"/>
        </w:rPr>
      </w:pPr>
      <w:r>
        <w:rPr>
          <w:rStyle w:val="FootnoteReference"/>
        </w:rPr>
        <w:footnoteRef/>
      </w:r>
      <w:r>
        <w:t xml:space="preserve"> </w:t>
      </w:r>
      <w:r w:rsidRPr="003E7CA5">
        <w:rPr>
          <w:sz w:val="20"/>
          <w:szCs w:val="20"/>
          <w:lang w:val="lv-LV"/>
        </w:rPr>
        <w:t xml:space="preserve">Īsais numurs 116123 rezervēts </w:t>
      </w:r>
      <w:r w:rsidRPr="003E7CA5">
        <w:rPr>
          <w:color w:val="000000" w:themeColor="text1"/>
          <w:sz w:val="20"/>
          <w:szCs w:val="20"/>
          <w:lang w:val="lv-LV"/>
        </w:rPr>
        <w:t>Ministru kabineta 2008.gada 25.augusta noteikumos Nr.684 „</w:t>
      </w:r>
      <w:hyperlink r:id="rId2" w:tgtFrame="_blank" w:history="1">
        <w:r w:rsidRPr="003E7CA5">
          <w:rPr>
            <w:rStyle w:val="Strong"/>
            <w:b w:val="0"/>
            <w:color w:val="000000" w:themeColor="text1"/>
            <w:sz w:val="20"/>
            <w:szCs w:val="20"/>
            <w:lang w:val="lv-LV"/>
          </w:rPr>
          <w:t>Noteikumi par nacionālo numerācijas plānu</w:t>
        </w:r>
      </w:hyperlink>
      <w:r w:rsidRPr="003E7CA5">
        <w:rPr>
          <w:b/>
          <w:color w:val="000000" w:themeColor="text1"/>
          <w:sz w:val="20"/>
          <w:szCs w:val="20"/>
          <w:lang w:val="lv-LV"/>
        </w:rPr>
        <w:t>”</w:t>
      </w:r>
      <w:r w:rsidRPr="003E7CA5">
        <w:rPr>
          <w:color w:val="000000" w:themeColor="text1"/>
          <w:sz w:val="20"/>
          <w:szCs w:val="20"/>
          <w:lang w:val="lv-LV"/>
        </w:rPr>
        <w:t>.</w:t>
      </w:r>
      <w:r w:rsidRPr="003E7CA5">
        <w:rPr>
          <w:color w:val="000000" w:themeColor="text1"/>
          <w:sz w:val="28"/>
          <w:szCs w:val="28"/>
        </w:rPr>
        <w:t xml:space="preserve"> </w:t>
      </w:r>
      <w:r w:rsidRPr="001E35CC">
        <w:rPr>
          <w:color w:val="000000"/>
          <w:sz w:val="20"/>
          <w:szCs w:val="20"/>
          <w:lang w:val="lv-LV"/>
        </w:rPr>
        <w:t>Saskaņā ar Eiropas Savienības tiesību aktiem (Komisijas lēmumu 2007/116/EK</w:t>
      </w:r>
      <w:r w:rsidRPr="001E35CC">
        <w:rPr>
          <w:rFonts w:eastAsia="Calibri"/>
          <w:color w:val="000000"/>
          <w:sz w:val="20"/>
          <w:szCs w:val="20"/>
          <w:lang w:val="lv-LV"/>
        </w:rPr>
        <w:t xml:space="preserve"> un 2009/884/EK) </w:t>
      </w:r>
      <w:r w:rsidRPr="001E35CC">
        <w:rPr>
          <w:color w:val="000000"/>
          <w:sz w:val="20"/>
          <w:szCs w:val="20"/>
          <w:lang w:val="lv-LV"/>
        </w:rPr>
        <w:t xml:space="preserve">dalībvalstīm ir jārezervē vairāki numuru sērijas 116 sešciparu numuri, kuri jāizmanto definētiem sociālas nozīmes pakalpojumiem. Numurs 116123 ir Emocionālā atbalsts dienesta pakalpojums, kurš </w:t>
      </w:r>
      <w:r w:rsidRPr="001E35CC">
        <w:rPr>
          <w:rFonts w:cs="EUAlbertina"/>
          <w:color w:val="000000"/>
          <w:sz w:val="20"/>
          <w:szCs w:val="20"/>
          <w:lang w:val="lv-LV"/>
        </w:rPr>
        <w:t>sniedz zvanītājam iespēju baudīt patiesas cilvēcīgas attiecības un zvanītāju bez nosodījuma uzklausa. Tas sniedz emocionālu atbalstu zvanītājiem, kuri jūtas vientuļi, kuriem ir psiholoģiska krīze vai kuri domā par pašnāvību. Ja pakalpojums nav pieejams nepārtraukti (t. i., visā valstī 24 stundas diennaktī, 7 dienas nedēļā), tā sniedzējam jānodrošina, ka informācija par pakalpojuma pieejamību ir sabiedrībai viegli atrodama un ka laikā, kad pakalpojums nav pieejams, zvanītājs tiek informēts, kad tas atkal būs pieejams. Pakalpojums ir bezmaksas.</w:t>
      </w:r>
    </w:p>
    <w:p w:rsidR="0013312E" w:rsidRPr="001E35CC" w:rsidRDefault="0013312E" w:rsidP="00E50875">
      <w:pPr>
        <w:pStyle w:val="FootnoteText"/>
        <w:rPr>
          <w:color w:val="000000"/>
          <w:lang w:val="lv-LV"/>
        </w:rPr>
      </w:pPr>
      <w:r w:rsidRPr="001E35CC">
        <w:rPr>
          <w:color w:val="000000"/>
          <w:lang w:val="lv-LV"/>
        </w:rPr>
        <w:t xml:space="preserve"> </w:t>
      </w:r>
    </w:p>
  </w:footnote>
  <w:footnote w:id="5">
    <w:p w:rsidR="0013312E" w:rsidRPr="00AD7A24" w:rsidRDefault="0013312E">
      <w:pPr>
        <w:pStyle w:val="FootnoteText"/>
        <w:rPr>
          <w:lang w:val="lv-LV"/>
        </w:rPr>
      </w:pPr>
      <w:r>
        <w:rPr>
          <w:rStyle w:val="FootnoteReference"/>
        </w:rPr>
        <w:footnoteRef/>
      </w:r>
      <w:r>
        <w:t xml:space="preserve"> </w:t>
      </w:r>
      <w:r>
        <w:rPr>
          <w:lang w:val="lv-LV"/>
        </w:rPr>
        <w:t>Ņemot par pamatu NVD bezmaksas tālruņa 80001234 2012.gada vidējās izmaksas mēnesī par sarunām.</w:t>
      </w:r>
    </w:p>
  </w:footnote>
  <w:footnote w:id="6">
    <w:p w:rsidR="0013312E" w:rsidRPr="003E7CA5" w:rsidRDefault="0013312E" w:rsidP="003E7CA5">
      <w:pPr>
        <w:pStyle w:val="FootnoteText"/>
        <w:jc w:val="both"/>
        <w:rPr>
          <w:color w:val="000000" w:themeColor="text1"/>
          <w:lang w:val="lv-LV"/>
        </w:rPr>
      </w:pPr>
      <w:r>
        <w:rPr>
          <w:rStyle w:val="FootnoteReference"/>
        </w:rPr>
        <w:footnoteRef/>
      </w:r>
      <w:r>
        <w:t xml:space="preserve"> </w:t>
      </w:r>
      <w:r w:rsidRPr="003E7CA5">
        <w:rPr>
          <w:color w:val="000000" w:themeColor="text1"/>
          <w:lang w:val="lv-LV"/>
        </w:rPr>
        <w:t xml:space="preserve">1000 Ls  - komunikācijas kampaņas plāna un stratēģijas izstrāde; 5000 Ls - komunikācijas kampaņas mediju plāna izstrāde, iekļaujot  izvietošanas izmaksas; 2000 Ls - informācijas/reklāmas materiālu izstrāde (radio klipu ražošana, video klipu ražošana, preses reklāmu dizains, interneta </w:t>
      </w:r>
      <w:proofErr w:type="spellStart"/>
      <w:r w:rsidRPr="003E7CA5">
        <w:rPr>
          <w:color w:val="000000" w:themeColor="text1"/>
          <w:lang w:val="lv-LV"/>
        </w:rPr>
        <w:t>baneru</w:t>
      </w:r>
      <w:proofErr w:type="spellEnd"/>
      <w:r w:rsidRPr="003E7CA5">
        <w:rPr>
          <w:color w:val="000000" w:themeColor="text1"/>
          <w:lang w:val="lv-LV"/>
        </w:rPr>
        <w:t xml:space="preserve"> ražošana, informatīvo bukletu dizains, maketēšana un druka); 2000 Ls - kampaņas realizācija (projekta vadība, sabiedrisko attiecību aktivitāšu veikšana, publicitātes iniciēšana un nodrošināšana  u.tml.).</w:t>
      </w:r>
    </w:p>
    <w:p w:rsidR="0013312E" w:rsidRPr="003E7CA5" w:rsidRDefault="0013312E">
      <w:pPr>
        <w:pStyle w:val="FootnoteText"/>
        <w:rPr>
          <w:lang w:val="lv-LV"/>
        </w:rPr>
      </w:pPr>
    </w:p>
  </w:footnote>
  <w:footnote w:id="7">
    <w:p w:rsidR="0013312E" w:rsidRPr="00BB71C2" w:rsidRDefault="0013312E">
      <w:pPr>
        <w:pStyle w:val="FootnoteText"/>
        <w:rPr>
          <w:lang w:val="lv-LV"/>
        </w:rPr>
      </w:pPr>
      <w:r>
        <w:rPr>
          <w:rStyle w:val="FootnoteReference"/>
        </w:rPr>
        <w:footnoteRef/>
      </w:r>
      <w:r>
        <w:t xml:space="preserve"> </w:t>
      </w:r>
      <w:r>
        <w:rPr>
          <w:lang w:val="lv-LV"/>
        </w:rPr>
        <w:t>Finansējuma avots ir indikatīvs.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12E" w:rsidRDefault="0013312E" w:rsidP="005574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3312E" w:rsidRDefault="001331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12E" w:rsidRDefault="0013312E">
    <w:pPr>
      <w:pStyle w:val="Header"/>
      <w:jc w:val="center"/>
    </w:pPr>
    <w:fldSimple w:instr=" PAGE   \* MERGEFORMAT ">
      <w:r w:rsidR="001B7912">
        <w:rPr>
          <w:noProof/>
        </w:rPr>
        <w:t>20</w:t>
      </w:r>
    </w:fldSimple>
  </w:p>
  <w:p w:rsidR="0013312E" w:rsidRPr="00C50BE0" w:rsidRDefault="0013312E" w:rsidP="00C50BE0">
    <w:pPr>
      <w:pStyle w:val="Header"/>
      <w:jc w:val="center"/>
      <w:rPr>
        <w:lang w:val="lv-LV"/>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12E" w:rsidRDefault="0013312E" w:rsidP="005574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13312E" w:rsidRDefault="001331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C69FE"/>
    <w:multiLevelType w:val="hybridMultilevel"/>
    <w:tmpl w:val="945861E4"/>
    <w:lvl w:ilvl="0" w:tplc="0409000F">
      <w:start w:val="1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7E118C"/>
    <w:multiLevelType w:val="hybridMultilevel"/>
    <w:tmpl w:val="3F561722"/>
    <w:lvl w:ilvl="0" w:tplc="B3E4CBBA">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
    <w:nsid w:val="288A027F"/>
    <w:multiLevelType w:val="hybridMultilevel"/>
    <w:tmpl w:val="94201DE4"/>
    <w:lvl w:ilvl="0" w:tplc="199E2CE4">
      <w:start w:val="1"/>
      <w:numFmt w:val="decimal"/>
      <w:lvlText w:val="%1."/>
      <w:lvlJc w:val="left"/>
      <w:pPr>
        <w:ind w:left="426" w:hanging="360"/>
      </w:pPr>
      <w:rPr>
        <w:rFonts w:ascii="Times New Roman" w:eastAsia="Times New Roman" w:hAnsi="Times New Roman" w:cs="Times New Roman"/>
      </w:rPr>
    </w:lvl>
    <w:lvl w:ilvl="1" w:tplc="04260003" w:tentative="1">
      <w:start w:val="1"/>
      <w:numFmt w:val="bullet"/>
      <w:lvlText w:val="o"/>
      <w:lvlJc w:val="left"/>
      <w:pPr>
        <w:ind w:left="1146" w:hanging="360"/>
      </w:pPr>
      <w:rPr>
        <w:rFonts w:ascii="Courier New" w:hAnsi="Courier New" w:cs="Courier New" w:hint="default"/>
      </w:rPr>
    </w:lvl>
    <w:lvl w:ilvl="2" w:tplc="04260005" w:tentative="1">
      <w:start w:val="1"/>
      <w:numFmt w:val="bullet"/>
      <w:lvlText w:val=""/>
      <w:lvlJc w:val="left"/>
      <w:pPr>
        <w:ind w:left="1866" w:hanging="360"/>
      </w:pPr>
      <w:rPr>
        <w:rFonts w:ascii="Wingdings" w:hAnsi="Wingdings" w:hint="default"/>
      </w:rPr>
    </w:lvl>
    <w:lvl w:ilvl="3" w:tplc="04260001" w:tentative="1">
      <w:start w:val="1"/>
      <w:numFmt w:val="bullet"/>
      <w:lvlText w:val=""/>
      <w:lvlJc w:val="left"/>
      <w:pPr>
        <w:ind w:left="2586" w:hanging="360"/>
      </w:pPr>
      <w:rPr>
        <w:rFonts w:ascii="Symbol" w:hAnsi="Symbol" w:hint="default"/>
      </w:rPr>
    </w:lvl>
    <w:lvl w:ilvl="4" w:tplc="04260003" w:tentative="1">
      <w:start w:val="1"/>
      <w:numFmt w:val="bullet"/>
      <w:lvlText w:val="o"/>
      <w:lvlJc w:val="left"/>
      <w:pPr>
        <w:ind w:left="3306" w:hanging="360"/>
      </w:pPr>
      <w:rPr>
        <w:rFonts w:ascii="Courier New" w:hAnsi="Courier New" w:cs="Courier New" w:hint="default"/>
      </w:rPr>
    </w:lvl>
    <w:lvl w:ilvl="5" w:tplc="04260005" w:tentative="1">
      <w:start w:val="1"/>
      <w:numFmt w:val="bullet"/>
      <w:lvlText w:val=""/>
      <w:lvlJc w:val="left"/>
      <w:pPr>
        <w:ind w:left="4026" w:hanging="360"/>
      </w:pPr>
      <w:rPr>
        <w:rFonts w:ascii="Wingdings" w:hAnsi="Wingdings" w:hint="default"/>
      </w:rPr>
    </w:lvl>
    <w:lvl w:ilvl="6" w:tplc="04260001" w:tentative="1">
      <w:start w:val="1"/>
      <w:numFmt w:val="bullet"/>
      <w:lvlText w:val=""/>
      <w:lvlJc w:val="left"/>
      <w:pPr>
        <w:ind w:left="4746" w:hanging="360"/>
      </w:pPr>
      <w:rPr>
        <w:rFonts w:ascii="Symbol" w:hAnsi="Symbol" w:hint="default"/>
      </w:rPr>
    </w:lvl>
    <w:lvl w:ilvl="7" w:tplc="04260003" w:tentative="1">
      <w:start w:val="1"/>
      <w:numFmt w:val="bullet"/>
      <w:lvlText w:val="o"/>
      <w:lvlJc w:val="left"/>
      <w:pPr>
        <w:ind w:left="5466" w:hanging="360"/>
      </w:pPr>
      <w:rPr>
        <w:rFonts w:ascii="Courier New" w:hAnsi="Courier New" w:cs="Courier New" w:hint="default"/>
      </w:rPr>
    </w:lvl>
    <w:lvl w:ilvl="8" w:tplc="04260005" w:tentative="1">
      <w:start w:val="1"/>
      <w:numFmt w:val="bullet"/>
      <w:lvlText w:val=""/>
      <w:lvlJc w:val="left"/>
      <w:pPr>
        <w:ind w:left="6186" w:hanging="360"/>
      </w:pPr>
      <w:rPr>
        <w:rFonts w:ascii="Wingdings" w:hAnsi="Wingdings" w:hint="default"/>
      </w:rPr>
    </w:lvl>
  </w:abstractNum>
  <w:abstractNum w:abstractNumId="3">
    <w:nsid w:val="33783492"/>
    <w:multiLevelType w:val="hybridMultilevel"/>
    <w:tmpl w:val="017AFDDA"/>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2F2AC2"/>
    <w:multiLevelType w:val="multilevel"/>
    <w:tmpl w:val="E2BA88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323781"/>
    <w:multiLevelType w:val="hybridMultilevel"/>
    <w:tmpl w:val="C37E447A"/>
    <w:lvl w:ilvl="0" w:tplc="4AFE5260">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nsid w:val="49FC1619"/>
    <w:multiLevelType w:val="hybridMultilevel"/>
    <w:tmpl w:val="EEE0969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D0B6FF8"/>
    <w:multiLevelType w:val="hybridMultilevel"/>
    <w:tmpl w:val="83D02646"/>
    <w:lvl w:ilvl="0" w:tplc="D5A49304">
      <w:start w:val="1"/>
      <w:numFmt w:val="decimal"/>
      <w:lvlText w:val="%1)"/>
      <w:lvlJc w:val="left"/>
      <w:pPr>
        <w:tabs>
          <w:tab w:val="num" w:pos="720"/>
        </w:tabs>
        <w:ind w:left="720" w:hanging="360"/>
      </w:pPr>
    </w:lvl>
    <w:lvl w:ilvl="1" w:tplc="75DAC3DA" w:tentative="1">
      <w:start w:val="1"/>
      <w:numFmt w:val="decimal"/>
      <w:lvlText w:val="%2)"/>
      <w:lvlJc w:val="left"/>
      <w:pPr>
        <w:tabs>
          <w:tab w:val="num" w:pos="1440"/>
        </w:tabs>
        <w:ind w:left="1440" w:hanging="360"/>
      </w:pPr>
    </w:lvl>
    <w:lvl w:ilvl="2" w:tplc="373205EE" w:tentative="1">
      <w:start w:val="1"/>
      <w:numFmt w:val="decimal"/>
      <w:lvlText w:val="%3)"/>
      <w:lvlJc w:val="left"/>
      <w:pPr>
        <w:tabs>
          <w:tab w:val="num" w:pos="2160"/>
        </w:tabs>
        <w:ind w:left="2160" w:hanging="360"/>
      </w:pPr>
    </w:lvl>
    <w:lvl w:ilvl="3" w:tplc="CA360D1A" w:tentative="1">
      <w:start w:val="1"/>
      <w:numFmt w:val="decimal"/>
      <w:lvlText w:val="%4)"/>
      <w:lvlJc w:val="left"/>
      <w:pPr>
        <w:tabs>
          <w:tab w:val="num" w:pos="2880"/>
        </w:tabs>
        <w:ind w:left="2880" w:hanging="360"/>
      </w:pPr>
    </w:lvl>
    <w:lvl w:ilvl="4" w:tplc="0DD897BC" w:tentative="1">
      <w:start w:val="1"/>
      <w:numFmt w:val="decimal"/>
      <w:lvlText w:val="%5)"/>
      <w:lvlJc w:val="left"/>
      <w:pPr>
        <w:tabs>
          <w:tab w:val="num" w:pos="3600"/>
        </w:tabs>
        <w:ind w:left="3600" w:hanging="360"/>
      </w:pPr>
    </w:lvl>
    <w:lvl w:ilvl="5" w:tplc="6CF2FC90" w:tentative="1">
      <w:start w:val="1"/>
      <w:numFmt w:val="decimal"/>
      <w:lvlText w:val="%6)"/>
      <w:lvlJc w:val="left"/>
      <w:pPr>
        <w:tabs>
          <w:tab w:val="num" w:pos="4320"/>
        </w:tabs>
        <w:ind w:left="4320" w:hanging="360"/>
      </w:pPr>
    </w:lvl>
    <w:lvl w:ilvl="6" w:tplc="C8F86BC8" w:tentative="1">
      <w:start w:val="1"/>
      <w:numFmt w:val="decimal"/>
      <w:lvlText w:val="%7)"/>
      <w:lvlJc w:val="left"/>
      <w:pPr>
        <w:tabs>
          <w:tab w:val="num" w:pos="5040"/>
        </w:tabs>
        <w:ind w:left="5040" w:hanging="360"/>
      </w:pPr>
    </w:lvl>
    <w:lvl w:ilvl="7" w:tplc="45AC3B0E" w:tentative="1">
      <w:start w:val="1"/>
      <w:numFmt w:val="decimal"/>
      <w:lvlText w:val="%8)"/>
      <w:lvlJc w:val="left"/>
      <w:pPr>
        <w:tabs>
          <w:tab w:val="num" w:pos="5760"/>
        </w:tabs>
        <w:ind w:left="5760" w:hanging="360"/>
      </w:pPr>
    </w:lvl>
    <w:lvl w:ilvl="8" w:tplc="F8FC7158" w:tentative="1">
      <w:start w:val="1"/>
      <w:numFmt w:val="decimal"/>
      <w:lvlText w:val="%9)"/>
      <w:lvlJc w:val="left"/>
      <w:pPr>
        <w:tabs>
          <w:tab w:val="num" w:pos="6480"/>
        </w:tabs>
        <w:ind w:left="6480" w:hanging="360"/>
      </w:pPr>
    </w:lvl>
  </w:abstractNum>
  <w:abstractNum w:abstractNumId="8">
    <w:nsid w:val="5539401D"/>
    <w:multiLevelType w:val="hybridMultilevel"/>
    <w:tmpl w:val="C3D200E6"/>
    <w:lvl w:ilvl="0" w:tplc="E0D2742E">
      <w:start w:val="1"/>
      <w:numFmt w:val="decimal"/>
      <w:lvlText w:val="%1."/>
      <w:lvlJc w:val="left"/>
      <w:pPr>
        <w:ind w:left="360" w:hanging="360"/>
      </w:pPr>
      <w:rPr>
        <w:rFonts w:ascii="Times New Roman" w:eastAsia="Times New Roman" w:hAnsi="Times New Roman" w:cs="Times New Roman"/>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nsid w:val="574A7B52"/>
    <w:multiLevelType w:val="hybridMultilevel"/>
    <w:tmpl w:val="E39A0A46"/>
    <w:lvl w:ilvl="0" w:tplc="6554A44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594ED6"/>
    <w:multiLevelType w:val="multilevel"/>
    <w:tmpl w:val="CC4E83C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F0F5205"/>
    <w:multiLevelType w:val="hybridMultilevel"/>
    <w:tmpl w:val="C37E447A"/>
    <w:lvl w:ilvl="0" w:tplc="4AFE5260">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nsid w:val="70914213"/>
    <w:multiLevelType w:val="hybridMultilevel"/>
    <w:tmpl w:val="25F0B2E2"/>
    <w:lvl w:ilvl="0" w:tplc="12D25DA6">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7DAE57F1"/>
    <w:multiLevelType w:val="hybridMultilevel"/>
    <w:tmpl w:val="83DC1D2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11"/>
  </w:num>
  <w:num w:numId="4">
    <w:abstractNumId w:val="12"/>
  </w:num>
  <w:num w:numId="5">
    <w:abstractNumId w:val="8"/>
  </w:num>
  <w:num w:numId="6">
    <w:abstractNumId w:val="2"/>
  </w:num>
  <w:num w:numId="7">
    <w:abstractNumId w:val="7"/>
  </w:num>
  <w:num w:numId="8">
    <w:abstractNumId w:val="4"/>
  </w:num>
  <w:num w:numId="9">
    <w:abstractNumId w:val="0"/>
  </w:num>
  <w:num w:numId="10">
    <w:abstractNumId w:val="9"/>
  </w:num>
  <w:num w:numId="11">
    <w:abstractNumId w:val="6"/>
  </w:num>
  <w:num w:numId="12">
    <w:abstractNumId w:val="1"/>
  </w:num>
  <w:num w:numId="13">
    <w:abstractNumId w:val="3"/>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57345"/>
  </w:hdrShapeDefaults>
  <w:footnotePr>
    <w:footnote w:id="-1"/>
    <w:footnote w:id="0"/>
  </w:footnotePr>
  <w:endnotePr>
    <w:endnote w:id="-1"/>
    <w:endnote w:id="0"/>
  </w:endnotePr>
  <w:compat/>
  <w:rsids>
    <w:rsidRoot w:val="00A47377"/>
    <w:rsid w:val="00000BBF"/>
    <w:rsid w:val="0000315A"/>
    <w:rsid w:val="000175EA"/>
    <w:rsid w:val="00026CB3"/>
    <w:rsid w:val="000311A5"/>
    <w:rsid w:val="00037933"/>
    <w:rsid w:val="000531CB"/>
    <w:rsid w:val="00056115"/>
    <w:rsid w:val="00063200"/>
    <w:rsid w:val="000832A1"/>
    <w:rsid w:val="000A5847"/>
    <w:rsid w:val="000B46F2"/>
    <w:rsid w:val="000C2672"/>
    <w:rsid w:val="000C3E0E"/>
    <w:rsid w:val="000C46E5"/>
    <w:rsid w:val="000D6C07"/>
    <w:rsid w:val="000E701A"/>
    <w:rsid w:val="00100670"/>
    <w:rsid w:val="001306EA"/>
    <w:rsid w:val="0013312E"/>
    <w:rsid w:val="00134979"/>
    <w:rsid w:val="00136DD1"/>
    <w:rsid w:val="00140D73"/>
    <w:rsid w:val="00142487"/>
    <w:rsid w:val="00152C4A"/>
    <w:rsid w:val="00160A4E"/>
    <w:rsid w:val="00170AED"/>
    <w:rsid w:val="00172DD6"/>
    <w:rsid w:val="001917A9"/>
    <w:rsid w:val="001A7A39"/>
    <w:rsid w:val="001B7912"/>
    <w:rsid w:val="001C229B"/>
    <w:rsid w:val="001C2D16"/>
    <w:rsid w:val="001C3CE8"/>
    <w:rsid w:val="001C7FD1"/>
    <w:rsid w:val="001D30CD"/>
    <w:rsid w:val="001D64FE"/>
    <w:rsid w:val="001E35CC"/>
    <w:rsid w:val="001F0C09"/>
    <w:rsid w:val="001F3486"/>
    <w:rsid w:val="001F7946"/>
    <w:rsid w:val="0020288F"/>
    <w:rsid w:val="00206B1A"/>
    <w:rsid w:val="002276EF"/>
    <w:rsid w:val="002301D4"/>
    <w:rsid w:val="00232AC1"/>
    <w:rsid w:val="00244D2F"/>
    <w:rsid w:val="00245B0F"/>
    <w:rsid w:val="00251457"/>
    <w:rsid w:val="00253C93"/>
    <w:rsid w:val="002547C9"/>
    <w:rsid w:val="00263A55"/>
    <w:rsid w:val="002649E4"/>
    <w:rsid w:val="00274D14"/>
    <w:rsid w:val="00284F59"/>
    <w:rsid w:val="00286125"/>
    <w:rsid w:val="002A29EB"/>
    <w:rsid w:val="002B061D"/>
    <w:rsid w:val="002B4A26"/>
    <w:rsid w:val="002B733B"/>
    <w:rsid w:val="002C0EA4"/>
    <w:rsid w:val="002C1114"/>
    <w:rsid w:val="002C1631"/>
    <w:rsid w:val="002C5BE3"/>
    <w:rsid w:val="002C7664"/>
    <w:rsid w:val="002D7059"/>
    <w:rsid w:val="002E53AE"/>
    <w:rsid w:val="002E5BAA"/>
    <w:rsid w:val="002F544B"/>
    <w:rsid w:val="002F7901"/>
    <w:rsid w:val="00300A11"/>
    <w:rsid w:val="00301200"/>
    <w:rsid w:val="0030232F"/>
    <w:rsid w:val="00313813"/>
    <w:rsid w:val="00314EF1"/>
    <w:rsid w:val="00327641"/>
    <w:rsid w:val="00330051"/>
    <w:rsid w:val="00330A0E"/>
    <w:rsid w:val="00332319"/>
    <w:rsid w:val="0034606C"/>
    <w:rsid w:val="003505C7"/>
    <w:rsid w:val="00351253"/>
    <w:rsid w:val="00356A18"/>
    <w:rsid w:val="00366D0D"/>
    <w:rsid w:val="00375DA0"/>
    <w:rsid w:val="00380662"/>
    <w:rsid w:val="00392322"/>
    <w:rsid w:val="003B5A4A"/>
    <w:rsid w:val="003B6985"/>
    <w:rsid w:val="003D00D5"/>
    <w:rsid w:val="003E1949"/>
    <w:rsid w:val="003E29B8"/>
    <w:rsid w:val="003E7CA5"/>
    <w:rsid w:val="003E7FED"/>
    <w:rsid w:val="003F409D"/>
    <w:rsid w:val="0040432E"/>
    <w:rsid w:val="00405F22"/>
    <w:rsid w:val="004168B5"/>
    <w:rsid w:val="00421848"/>
    <w:rsid w:val="00435ACC"/>
    <w:rsid w:val="0043612D"/>
    <w:rsid w:val="0044303A"/>
    <w:rsid w:val="004444A5"/>
    <w:rsid w:val="00446E68"/>
    <w:rsid w:val="00451F23"/>
    <w:rsid w:val="004542FC"/>
    <w:rsid w:val="00454C40"/>
    <w:rsid w:val="004664BF"/>
    <w:rsid w:val="00467E0F"/>
    <w:rsid w:val="004805C9"/>
    <w:rsid w:val="00483F5F"/>
    <w:rsid w:val="004A022E"/>
    <w:rsid w:val="004A6D09"/>
    <w:rsid w:val="004C0D56"/>
    <w:rsid w:val="004C231C"/>
    <w:rsid w:val="004C7BEB"/>
    <w:rsid w:val="004D2949"/>
    <w:rsid w:val="004D5B34"/>
    <w:rsid w:val="004D5DAE"/>
    <w:rsid w:val="004E2C6A"/>
    <w:rsid w:val="004F1874"/>
    <w:rsid w:val="004F5280"/>
    <w:rsid w:val="00500911"/>
    <w:rsid w:val="0051198F"/>
    <w:rsid w:val="0052699D"/>
    <w:rsid w:val="0053573F"/>
    <w:rsid w:val="00543CC6"/>
    <w:rsid w:val="005460D4"/>
    <w:rsid w:val="005474BA"/>
    <w:rsid w:val="005526EA"/>
    <w:rsid w:val="00554544"/>
    <w:rsid w:val="0055741E"/>
    <w:rsid w:val="00561AD4"/>
    <w:rsid w:val="00565CB3"/>
    <w:rsid w:val="00576F06"/>
    <w:rsid w:val="0058191B"/>
    <w:rsid w:val="00590CB0"/>
    <w:rsid w:val="00590D88"/>
    <w:rsid w:val="005B3187"/>
    <w:rsid w:val="005B4E19"/>
    <w:rsid w:val="005E49DD"/>
    <w:rsid w:val="005E56C0"/>
    <w:rsid w:val="00603A67"/>
    <w:rsid w:val="006166C4"/>
    <w:rsid w:val="00616A2E"/>
    <w:rsid w:val="00620E8E"/>
    <w:rsid w:val="00630025"/>
    <w:rsid w:val="006431E3"/>
    <w:rsid w:val="0064488B"/>
    <w:rsid w:val="006461FA"/>
    <w:rsid w:val="00651F31"/>
    <w:rsid w:val="00652925"/>
    <w:rsid w:val="00655AD0"/>
    <w:rsid w:val="00655B11"/>
    <w:rsid w:val="006643D8"/>
    <w:rsid w:val="00671434"/>
    <w:rsid w:val="006743AD"/>
    <w:rsid w:val="00674854"/>
    <w:rsid w:val="0067542A"/>
    <w:rsid w:val="006863B8"/>
    <w:rsid w:val="006959E8"/>
    <w:rsid w:val="006971A2"/>
    <w:rsid w:val="006A018F"/>
    <w:rsid w:val="006C6893"/>
    <w:rsid w:val="006D124E"/>
    <w:rsid w:val="006D4E88"/>
    <w:rsid w:val="006D6A54"/>
    <w:rsid w:val="006F1008"/>
    <w:rsid w:val="006F22FB"/>
    <w:rsid w:val="006F2F77"/>
    <w:rsid w:val="00701639"/>
    <w:rsid w:val="007021C2"/>
    <w:rsid w:val="00713C51"/>
    <w:rsid w:val="00716169"/>
    <w:rsid w:val="00720EC9"/>
    <w:rsid w:val="00725F58"/>
    <w:rsid w:val="00727522"/>
    <w:rsid w:val="00730FAD"/>
    <w:rsid w:val="00743258"/>
    <w:rsid w:val="00750D63"/>
    <w:rsid w:val="00751B2E"/>
    <w:rsid w:val="00757FEB"/>
    <w:rsid w:val="00771495"/>
    <w:rsid w:val="00780323"/>
    <w:rsid w:val="00787B8D"/>
    <w:rsid w:val="00787FBA"/>
    <w:rsid w:val="007A00BA"/>
    <w:rsid w:val="007A2AF1"/>
    <w:rsid w:val="007A31DF"/>
    <w:rsid w:val="007B10AA"/>
    <w:rsid w:val="007B4230"/>
    <w:rsid w:val="007B787D"/>
    <w:rsid w:val="007B7ED3"/>
    <w:rsid w:val="007C1916"/>
    <w:rsid w:val="007C1D2D"/>
    <w:rsid w:val="007D3E44"/>
    <w:rsid w:val="007D70D4"/>
    <w:rsid w:val="007F14FA"/>
    <w:rsid w:val="00800E1A"/>
    <w:rsid w:val="008141C6"/>
    <w:rsid w:val="008303F9"/>
    <w:rsid w:val="00863608"/>
    <w:rsid w:val="008669F7"/>
    <w:rsid w:val="00870330"/>
    <w:rsid w:val="00872A6B"/>
    <w:rsid w:val="00873B34"/>
    <w:rsid w:val="00876458"/>
    <w:rsid w:val="00876542"/>
    <w:rsid w:val="0087762C"/>
    <w:rsid w:val="00880987"/>
    <w:rsid w:val="00893322"/>
    <w:rsid w:val="00894823"/>
    <w:rsid w:val="008967D9"/>
    <w:rsid w:val="008A07F5"/>
    <w:rsid w:val="008B0A10"/>
    <w:rsid w:val="008B336A"/>
    <w:rsid w:val="008C0D74"/>
    <w:rsid w:val="008D5905"/>
    <w:rsid w:val="008E6A1D"/>
    <w:rsid w:val="0090571C"/>
    <w:rsid w:val="00935FA6"/>
    <w:rsid w:val="00943F40"/>
    <w:rsid w:val="0095174A"/>
    <w:rsid w:val="0095267B"/>
    <w:rsid w:val="009617EC"/>
    <w:rsid w:val="00962911"/>
    <w:rsid w:val="00980012"/>
    <w:rsid w:val="0098005D"/>
    <w:rsid w:val="00980F0A"/>
    <w:rsid w:val="00996AE7"/>
    <w:rsid w:val="009A6B49"/>
    <w:rsid w:val="009C24A0"/>
    <w:rsid w:val="009D17CB"/>
    <w:rsid w:val="009D532C"/>
    <w:rsid w:val="009D7B6C"/>
    <w:rsid w:val="009E1203"/>
    <w:rsid w:val="009F202D"/>
    <w:rsid w:val="00A03332"/>
    <w:rsid w:val="00A11D4D"/>
    <w:rsid w:val="00A13375"/>
    <w:rsid w:val="00A13732"/>
    <w:rsid w:val="00A26E45"/>
    <w:rsid w:val="00A47377"/>
    <w:rsid w:val="00A519B1"/>
    <w:rsid w:val="00A616BE"/>
    <w:rsid w:val="00A81253"/>
    <w:rsid w:val="00A82B50"/>
    <w:rsid w:val="00AA09F4"/>
    <w:rsid w:val="00AA5322"/>
    <w:rsid w:val="00AB0399"/>
    <w:rsid w:val="00AD7A24"/>
    <w:rsid w:val="00AE2B2F"/>
    <w:rsid w:val="00AE5714"/>
    <w:rsid w:val="00B04861"/>
    <w:rsid w:val="00B0750A"/>
    <w:rsid w:val="00B20BA1"/>
    <w:rsid w:val="00B223CD"/>
    <w:rsid w:val="00B22965"/>
    <w:rsid w:val="00B230FA"/>
    <w:rsid w:val="00B277D8"/>
    <w:rsid w:val="00B31526"/>
    <w:rsid w:val="00B40304"/>
    <w:rsid w:val="00B528A6"/>
    <w:rsid w:val="00B702E2"/>
    <w:rsid w:val="00B83CE5"/>
    <w:rsid w:val="00B94E93"/>
    <w:rsid w:val="00BA1270"/>
    <w:rsid w:val="00BA2328"/>
    <w:rsid w:val="00BA6362"/>
    <w:rsid w:val="00BB3F33"/>
    <w:rsid w:val="00BB6365"/>
    <w:rsid w:val="00BB71C2"/>
    <w:rsid w:val="00BB754C"/>
    <w:rsid w:val="00BB75B0"/>
    <w:rsid w:val="00BC0293"/>
    <w:rsid w:val="00BC17C5"/>
    <w:rsid w:val="00BD2A35"/>
    <w:rsid w:val="00BE3905"/>
    <w:rsid w:val="00BE44C5"/>
    <w:rsid w:val="00BF35EE"/>
    <w:rsid w:val="00C02B49"/>
    <w:rsid w:val="00C10169"/>
    <w:rsid w:val="00C1412F"/>
    <w:rsid w:val="00C22398"/>
    <w:rsid w:val="00C31C45"/>
    <w:rsid w:val="00C31F9F"/>
    <w:rsid w:val="00C330B0"/>
    <w:rsid w:val="00C50BE0"/>
    <w:rsid w:val="00C554BC"/>
    <w:rsid w:val="00C66C67"/>
    <w:rsid w:val="00C74480"/>
    <w:rsid w:val="00C7646A"/>
    <w:rsid w:val="00C765FD"/>
    <w:rsid w:val="00C8516F"/>
    <w:rsid w:val="00CA1C9A"/>
    <w:rsid w:val="00CA7EC3"/>
    <w:rsid w:val="00CD1EFD"/>
    <w:rsid w:val="00CD37DC"/>
    <w:rsid w:val="00CD4258"/>
    <w:rsid w:val="00CD74C6"/>
    <w:rsid w:val="00CF6DBA"/>
    <w:rsid w:val="00D21182"/>
    <w:rsid w:val="00D46C22"/>
    <w:rsid w:val="00D525D9"/>
    <w:rsid w:val="00D548B9"/>
    <w:rsid w:val="00D64070"/>
    <w:rsid w:val="00D6762D"/>
    <w:rsid w:val="00D6766A"/>
    <w:rsid w:val="00D840A6"/>
    <w:rsid w:val="00D85044"/>
    <w:rsid w:val="00D95857"/>
    <w:rsid w:val="00DA466D"/>
    <w:rsid w:val="00DA5734"/>
    <w:rsid w:val="00DC1075"/>
    <w:rsid w:val="00DC3842"/>
    <w:rsid w:val="00DC41E6"/>
    <w:rsid w:val="00DD420B"/>
    <w:rsid w:val="00DE2100"/>
    <w:rsid w:val="00E00485"/>
    <w:rsid w:val="00E03A39"/>
    <w:rsid w:val="00E31D60"/>
    <w:rsid w:val="00E50875"/>
    <w:rsid w:val="00E509BE"/>
    <w:rsid w:val="00E5729D"/>
    <w:rsid w:val="00E60FFD"/>
    <w:rsid w:val="00E71E03"/>
    <w:rsid w:val="00E74589"/>
    <w:rsid w:val="00E8172D"/>
    <w:rsid w:val="00E854DC"/>
    <w:rsid w:val="00E91DF5"/>
    <w:rsid w:val="00E964EA"/>
    <w:rsid w:val="00EA4E74"/>
    <w:rsid w:val="00EC3929"/>
    <w:rsid w:val="00ED0F14"/>
    <w:rsid w:val="00ED2B0F"/>
    <w:rsid w:val="00EE4E98"/>
    <w:rsid w:val="00EF2272"/>
    <w:rsid w:val="00EF313B"/>
    <w:rsid w:val="00EF541C"/>
    <w:rsid w:val="00F07FCB"/>
    <w:rsid w:val="00F16F99"/>
    <w:rsid w:val="00F32838"/>
    <w:rsid w:val="00F35EB4"/>
    <w:rsid w:val="00F4002B"/>
    <w:rsid w:val="00F44959"/>
    <w:rsid w:val="00F44A51"/>
    <w:rsid w:val="00F450BC"/>
    <w:rsid w:val="00F521E4"/>
    <w:rsid w:val="00F53C8A"/>
    <w:rsid w:val="00F54E28"/>
    <w:rsid w:val="00F56908"/>
    <w:rsid w:val="00F63128"/>
    <w:rsid w:val="00F74874"/>
    <w:rsid w:val="00F90F5B"/>
    <w:rsid w:val="00F92852"/>
    <w:rsid w:val="00F92CD1"/>
    <w:rsid w:val="00FC1319"/>
    <w:rsid w:val="00FC48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377"/>
    <w:rPr>
      <w:rFonts w:ascii="Times New Roman" w:eastAsia="Times New Roman" w:hAnsi="Times New Roman"/>
      <w:sz w:val="24"/>
      <w:szCs w:val="24"/>
    </w:rPr>
  </w:style>
  <w:style w:type="paragraph" w:styleId="Heading1">
    <w:name w:val="heading 1"/>
    <w:basedOn w:val="Normal"/>
    <w:next w:val="Normal"/>
    <w:link w:val="Heading1Char"/>
    <w:uiPriority w:val="9"/>
    <w:qFormat/>
    <w:rsid w:val="00A4737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9D7B6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E210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7377"/>
    <w:rPr>
      <w:rFonts w:ascii="Cambria" w:eastAsia="Times New Roman" w:hAnsi="Cambria" w:cs="Times New Roman"/>
      <w:b/>
      <w:bCs/>
      <w:kern w:val="32"/>
      <w:sz w:val="32"/>
      <w:szCs w:val="32"/>
    </w:rPr>
  </w:style>
  <w:style w:type="paragraph" w:styleId="ListParagraph">
    <w:name w:val="List Paragraph"/>
    <w:basedOn w:val="Normal"/>
    <w:uiPriority w:val="34"/>
    <w:qFormat/>
    <w:rsid w:val="00A47377"/>
    <w:pPr>
      <w:ind w:left="720"/>
      <w:contextualSpacing/>
    </w:pPr>
  </w:style>
  <w:style w:type="paragraph" w:styleId="BodyText">
    <w:name w:val="Body Text"/>
    <w:basedOn w:val="Normal"/>
    <w:link w:val="BodyTextChar"/>
    <w:rsid w:val="00A47377"/>
    <w:pPr>
      <w:jc w:val="center"/>
    </w:pPr>
    <w:rPr>
      <w:b/>
      <w:bCs/>
      <w:sz w:val="28"/>
      <w:lang w:val="lv-LV"/>
    </w:rPr>
  </w:style>
  <w:style w:type="character" w:customStyle="1" w:styleId="BodyTextChar">
    <w:name w:val="Body Text Char"/>
    <w:basedOn w:val="DefaultParagraphFont"/>
    <w:link w:val="BodyText"/>
    <w:rsid w:val="00A47377"/>
    <w:rPr>
      <w:rFonts w:ascii="Times New Roman" w:eastAsia="Times New Roman" w:hAnsi="Times New Roman" w:cs="Times New Roman"/>
      <w:b/>
      <w:bCs/>
      <w:sz w:val="28"/>
      <w:szCs w:val="24"/>
      <w:lang w:val="lv-LV"/>
    </w:rPr>
  </w:style>
  <w:style w:type="paragraph" w:styleId="Header">
    <w:name w:val="header"/>
    <w:basedOn w:val="Normal"/>
    <w:link w:val="HeaderChar"/>
    <w:uiPriority w:val="99"/>
    <w:rsid w:val="00A47377"/>
    <w:pPr>
      <w:tabs>
        <w:tab w:val="center" w:pos="4153"/>
        <w:tab w:val="right" w:pos="8306"/>
      </w:tabs>
    </w:pPr>
  </w:style>
  <w:style w:type="character" w:customStyle="1" w:styleId="HeaderChar">
    <w:name w:val="Header Char"/>
    <w:basedOn w:val="DefaultParagraphFont"/>
    <w:link w:val="Header"/>
    <w:uiPriority w:val="99"/>
    <w:rsid w:val="00A47377"/>
    <w:rPr>
      <w:rFonts w:ascii="Times New Roman" w:eastAsia="Times New Roman" w:hAnsi="Times New Roman" w:cs="Times New Roman"/>
      <w:sz w:val="24"/>
      <w:szCs w:val="24"/>
    </w:rPr>
  </w:style>
  <w:style w:type="paragraph" w:styleId="Footer">
    <w:name w:val="footer"/>
    <w:basedOn w:val="Normal"/>
    <w:link w:val="FooterChar"/>
    <w:rsid w:val="00A47377"/>
    <w:pPr>
      <w:tabs>
        <w:tab w:val="center" w:pos="4153"/>
        <w:tab w:val="right" w:pos="8306"/>
      </w:tabs>
    </w:pPr>
  </w:style>
  <w:style w:type="character" w:customStyle="1" w:styleId="FooterChar">
    <w:name w:val="Footer Char"/>
    <w:basedOn w:val="DefaultParagraphFont"/>
    <w:link w:val="Footer"/>
    <w:uiPriority w:val="99"/>
    <w:rsid w:val="00A47377"/>
    <w:rPr>
      <w:rFonts w:ascii="Times New Roman" w:eastAsia="Times New Roman" w:hAnsi="Times New Roman" w:cs="Times New Roman"/>
      <w:sz w:val="24"/>
      <w:szCs w:val="24"/>
    </w:rPr>
  </w:style>
  <w:style w:type="character" w:styleId="PageNumber">
    <w:name w:val="page number"/>
    <w:basedOn w:val="DefaultParagraphFont"/>
    <w:rsid w:val="00A47377"/>
  </w:style>
  <w:style w:type="paragraph" w:customStyle="1" w:styleId="naisf">
    <w:name w:val="naisf"/>
    <w:basedOn w:val="Normal"/>
    <w:rsid w:val="00A47377"/>
    <w:pPr>
      <w:spacing w:before="100" w:beforeAutospacing="1" w:after="100" w:afterAutospacing="1"/>
    </w:pPr>
    <w:rPr>
      <w:lang w:val="lv-LV" w:eastAsia="lv-LV"/>
    </w:rPr>
  </w:style>
  <w:style w:type="character" w:styleId="Hyperlink">
    <w:name w:val="Hyperlink"/>
    <w:basedOn w:val="DefaultParagraphFont"/>
    <w:uiPriority w:val="99"/>
    <w:unhideWhenUsed/>
    <w:rsid w:val="00A47377"/>
    <w:rPr>
      <w:color w:val="0000FF"/>
      <w:u w:val="single"/>
    </w:rPr>
  </w:style>
  <w:style w:type="paragraph" w:customStyle="1" w:styleId="Default">
    <w:name w:val="Default"/>
    <w:rsid w:val="00A47377"/>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1917A9"/>
    <w:rPr>
      <w:rFonts w:ascii="Tahoma" w:hAnsi="Tahoma" w:cs="Tahoma"/>
      <w:sz w:val="16"/>
      <w:szCs w:val="16"/>
    </w:rPr>
  </w:style>
  <w:style w:type="character" w:customStyle="1" w:styleId="BalloonTextChar">
    <w:name w:val="Balloon Text Char"/>
    <w:basedOn w:val="DefaultParagraphFont"/>
    <w:link w:val="BalloonText"/>
    <w:uiPriority w:val="99"/>
    <w:semiHidden/>
    <w:rsid w:val="001917A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175EA"/>
    <w:rPr>
      <w:sz w:val="16"/>
      <w:szCs w:val="16"/>
    </w:rPr>
  </w:style>
  <w:style w:type="paragraph" w:styleId="CommentText">
    <w:name w:val="annotation text"/>
    <w:basedOn w:val="Normal"/>
    <w:link w:val="CommentTextChar"/>
    <w:uiPriority w:val="99"/>
    <w:semiHidden/>
    <w:unhideWhenUsed/>
    <w:rsid w:val="000175EA"/>
    <w:rPr>
      <w:sz w:val="20"/>
      <w:szCs w:val="20"/>
    </w:rPr>
  </w:style>
  <w:style w:type="character" w:customStyle="1" w:styleId="CommentTextChar">
    <w:name w:val="Comment Text Char"/>
    <w:basedOn w:val="DefaultParagraphFont"/>
    <w:link w:val="CommentText"/>
    <w:uiPriority w:val="99"/>
    <w:semiHidden/>
    <w:rsid w:val="000175E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175EA"/>
    <w:rPr>
      <w:b/>
      <w:bCs/>
    </w:rPr>
  </w:style>
  <w:style w:type="character" w:customStyle="1" w:styleId="CommentSubjectChar">
    <w:name w:val="Comment Subject Char"/>
    <w:basedOn w:val="CommentTextChar"/>
    <w:link w:val="CommentSubject"/>
    <w:uiPriority w:val="99"/>
    <w:semiHidden/>
    <w:rsid w:val="000175EA"/>
    <w:rPr>
      <w:b/>
      <w:bCs/>
    </w:rPr>
  </w:style>
  <w:style w:type="paragraph" w:styleId="FootnoteText">
    <w:name w:val="footnote text"/>
    <w:basedOn w:val="Normal"/>
    <w:link w:val="FootnoteTextChar"/>
    <w:uiPriority w:val="99"/>
    <w:unhideWhenUsed/>
    <w:rsid w:val="00F92CD1"/>
    <w:rPr>
      <w:sz w:val="20"/>
      <w:szCs w:val="20"/>
    </w:rPr>
  </w:style>
  <w:style w:type="character" w:customStyle="1" w:styleId="FootnoteTextChar">
    <w:name w:val="Footnote Text Char"/>
    <w:basedOn w:val="DefaultParagraphFont"/>
    <w:link w:val="FootnoteText"/>
    <w:uiPriority w:val="99"/>
    <w:rsid w:val="00F92CD1"/>
    <w:rPr>
      <w:rFonts w:ascii="Times New Roman" w:eastAsia="Times New Roman" w:hAnsi="Times New Roman"/>
    </w:rPr>
  </w:style>
  <w:style w:type="character" w:styleId="FootnoteReference">
    <w:name w:val="footnote reference"/>
    <w:basedOn w:val="DefaultParagraphFont"/>
    <w:uiPriority w:val="99"/>
    <w:unhideWhenUsed/>
    <w:rsid w:val="00F92CD1"/>
    <w:rPr>
      <w:vertAlign w:val="superscript"/>
    </w:rPr>
  </w:style>
  <w:style w:type="table" w:styleId="TableGrid">
    <w:name w:val="Table Grid"/>
    <w:basedOn w:val="TableNormal"/>
    <w:uiPriority w:val="59"/>
    <w:rsid w:val="009D53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9D7B6C"/>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DE2100"/>
    <w:rPr>
      <w:rFonts w:ascii="Cambria" w:eastAsia="Times New Roman" w:hAnsi="Cambria" w:cs="Times New Roman"/>
      <w:b/>
      <w:bCs/>
      <w:sz w:val="26"/>
      <w:szCs w:val="26"/>
    </w:rPr>
  </w:style>
  <w:style w:type="paragraph" w:styleId="Title">
    <w:name w:val="Title"/>
    <w:basedOn w:val="Normal"/>
    <w:link w:val="TitleChar"/>
    <w:qFormat/>
    <w:rsid w:val="00730FAD"/>
    <w:pPr>
      <w:spacing w:before="240" w:after="60"/>
      <w:jc w:val="center"/>
      <w:outlineLvl w:val="0"/>
    </w:pPr>
    <w:rPr>
      <w:rFonts w:ascii="Arial" w:hAnsi="Arial"/>
      <w:b/>
      <w:kern w:val="28"/>
      <w:sz w:val="32"/>
      <w:szCs w:val="20"/>
    </w:rPr>
  </w:style>
  <w:style w:type="character" w:customStyle="1" w:styleId="TitleChar">
    <w:name w:val="Title Char"/>
    <w:basedOn w:val="DefaultParagraphFont"/>
    <w:link w:val="Title"/>
    <w:rsid w:val="00730FAD"/>
    <w:rPr>
      <w:rFonts w:ascii="Arial" w:eastAsia="Times New Roman" w:hAnsi="Arial"/>
      <w:b/>
      <w:kern w:val="28"/>
      <w:sz w:val="32"/>
    </w:rPr>
  </w:style>
  <w:style w:type="character" w:customStyle="1" w:styleId="TitleChar2">
    <w:name w:val="Title Char2"/>
    <w:rsid w:val="00DA466D"/>
    <w:rPr>
      <w:b/>
      <w:caps/>
      <w:sz w:val="24"/>
      <w:szCs w:val="24"/>
      <w:lang w:eastAsia="en-US" w:bidi="ar-SA"/>
    </w:rPr>
  </w:style>
  <w:style w:type="character" w:styleId="Strong">
    <w:name w:val="Strong"/>
    <w:basedOn w:val="DefaultParagraphFont"/>
    <w:uiPriority w:val="22"/>
    <w:qFormat/>
    <w:rsid w:val="001C2D16"/>
    <w:rPr>
      <w:b/>
      <w:bCs/>
    </w:rPr>
  </w:style>
  <w:style w:type="paragraph" w:styleId="TOCHeading">
    <w:name w:val="TOC Heading"/>
    <w:basedOn w:val="Heading1"/>
    <w:next w:val="Normal"/>
    <w:uiPriority w:val="39"/>
    <w:unhideWhenUsed/>
    <w:qFormat/>
    <w:rsid w:val="004C0D56"/>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4C0D56"/>
    <w:pPr>
      <w:spacing w:after="100"/>
    </w:pPr>
  </w:style>
  <w:style w:type="paragraph" w:styleId="TOC2">
    <w:name w:val="toc 2"/>
    <w:basedOn w:val="Normal"/>
    <w:next w:val="Normal"/>
    <w:autoRedefine/>
    <w:uiPriority w:val="39"/>
    <w:unhideWhenUsed/>
    <w:rsid w:val="004C0D56"/>
    <w:pPr>
      <w:spacing w:after="100"/>
      <w:ind w:left="240"/>
    </w:pPr>
  </w:style>
  <w:style w:type="paragraph" w:styleId="TOC3">
    <w:name w:val="toc 3"/>
    <w:basedOn w:val="Normal"/>
    <w:next w:val="Normal"/>
    <w:autoRedefine/>
    <w:uiPriority w:val="39"/>
    <w:unhideWhenUsed/>
    <w:rsid w:val="004C0D56"/>
    <w:pPr>
      <w:spacing w:after="100"/>
      <w:ind w:left="480"/>
    </w:pPr>
  </w:style>
  <w:style w:type="character" w:styleId="FollowedHyperlink">
    <w:name w:val="FollowedHyperlink"/>
    <w:basedOn w:val="DefaultParagraphFont"/>
    <w:uiPriority w:val="99"/>
    <w:semiHidden/>
    <w:unhideWhenUsed/>
    <w:rsid w:val="00E0048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79060774">
      <w:bodyDiv w:val="1"/>
      <w:marLeft w:val="0"/>
      <w:marRight w:val="0"/>
      <w:marTop w:val="0"/>
      <w:marBottom w:val="0"/>
      <w:divBdr>
        <w:top w:val="none" w:sz="0" w:space="0" w:color="auto"/>
        <w:left w:val="none" w:sz="0" w:space="0" w:color="auto"/>
        <w:bottom w:val="none" w:sz="0" w:space="0" w:color="auto"/>
        <w:right w:val="none" w:sz="0" w:space="0" w:color="auto"/>
      </w:divBdr>
      <w:divsChild>
        <w:div w:id="474301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kc.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likumi.lv/doc.php?id=180527" TargetMode="External"/><Relationship Id="rId1" Type="http://schemas.openxmlformats.org/officeDocument/2006/relationships/hyperlink" Target="http://www.atbalsts.lu.lv/uploads/f/201208241859152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788F35-F9AD-4A7D-8A0D-7D3285D8E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20</Pages>
  <Words>4444</Words>
  <Characters>25336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Pamatnostādņu "Iedzīvotāju garīgās veselības uzlabošana 2009.–2014.gadā" īstenošanas plāns 2012.-2014.gadam </vt:lpstr>
    </vt:vector>
  </TitlesOfParts>
  <Company>Veselības ministrija</Company>
  <LinksUpToDate>false</LinksUpToDate>
  <CharactersWithSpaces>29721</CharactersWithSpaces>
  <SharedDoc>false</SharedDoc>
  <HLinks>
    <vt:vector size="12" baseType="variant">
      <vt:variant>
        <vt:i4>327762</vt:i4>
      </vt:variant>
      <vt:variant>
        <vt:i4>0</vt:i4>
      </vt:variant>
      <vt:variant>
        <vt:i4>0</vt:i4>
      </vt:variant>
      <vt:variant>
        <vt:i4>5</vt:i4>
      </vt:variant>
      <vt:variant>
        <vt:lpwstr>http://www.vmnvd.gov.lv/</vt:lpwstr>
      </vt:variant>
      <vt:variant>
        <vt:lpwstr/>
      </vt:variant>
      <vt:variant>
        <vt:i4>1114201</vt:i4>
      </vt:variant>
      <vt:variant>
        <vt:i4>0</vt:i4>
      </vt:variant>
      <vt:variant>
        <vt:i4>0</vt:i4>
      </vt:variant>
      <vt:variant>
        <vt:i4>5</vt:i4>
      </vt:variant>
      <vt:variant>
        <vt:lpwstr>http://www.atbalsts.lu.lv/uploads/f/20120824185915223.pdf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Pamatnostādņu "Iedzīvotāju garīgās veselības uzlabošana 2009.–2014.gadā" īstenošanas plāns 2012.-2014.gadam </dc:title>
  <dc:subject>Plāns</dc:subject>
  <dc:creator>Laura Seļakova</dc:creator>
  <cp:keywords/>
  <dc:description>laura.selakova@vm.gov.lv, 67876154</dc:description>
  <cp:lastModifiedBy>LSelakova</cp:lastModifiedBy>
  <cp:revision>10</cp:revision>
  <cp:lastPrinted>2013-03-04T11:55:00Z</cp:lastPrinted>
  <dcterms:created xsi:type="dcterms:W3CDTF">2013-04-05T14:55:00Z</dcterms:created>
  <dcterms:modified xsi:type="dcterms:W3CDTF">2013-04-09T10:55:00Z</dcterms:modified>
</cp:coreProperties>
</file>