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4D0E" w:rsidRPr="009B4E05" w:rsidRDefault="00B94D0E" w:rsidP="00FD07E7">
      <w:pPr>
        <w:pStyle w:val="Heading2"/>
        <w:keepNext w:val="0"/>
        <w:widowControl w:val="0"/>
      </w:pPr>
      <w:bookmarkStart w:id="0" w:name="OLE_LINK1"/>
      <w:bookmarkStart w:id="1" w:name="OLE_LINK2"/>
      <w:bookmarkStart w:id="2" w:name="OLE_LINK10"/>
      <w:bookmarkStart w:id="3" w:name="OLE_LINK11"/>
      <w:r w:rsidRPr="009B4E05">
        <w:rPr>
          <w:iCs/>
        </w:rPr>
        <w:t xml:space="preserve">Informatīvais ziņojums </w:t>
      </w:r>
      <w:bookmarkStart w:id="4" w:name="OLE_LINK3"/>
      <w:bookmarkStart w:id="5" w:name="OLE_LINK4"/>
      <w:r w:rsidRPr="009B4E05">
        <w:rPr>
          <w:iCs/>
        </w:rPr>
        <w:t xml:space="preserve">par </w:t>
      </w:r>
      <w:bookmarkStart w:id="6" w:name="OLE_LINK6"/>
      <w:bookmarkEnd w:id="0"/>
      <w:bookmarkEnd w:id="1"/>
      <w:r w:rsidR="00075D36" w:rsidRPr="009B4E05">
        <w:t>Eiropas Sa</w:t>
      </w:r>
      <w:r w:rsidR="00FA0758" w:rsidRPr="009B4E05">
        <w:t>vienības Veselības ministru 2011</w:t>
      </w:r>
      <w:r w:rsidR="00075D36" w:rsidRPr="009B4E05">
        <w:t xml:space="preserve">. gada </w:t>
      </w:r>
      <w:r w:rsidR="00FA0758" w:rsidRPr="009B4E05">
        <w:t>4. - 5</w:t>
      </w:r>
      <w:r w:rsidR="00DE3542" w:rsidRPr="009B4E05">
        <w:t xml:space="preserve">. </w:t>
      </w:r>
      <w:r w:rsidR="00FA0758" w:rsidRPr="009B4E05">
        <w:t>aprīļa</w:t>
      </w:r>
      <w:r w:rsidR="00075D36" w:rsidRPr="009B4E05">
        <w:t xml:space="preserve"> neformālajā sanāksmē izskatāmajiem jautājumiem</w:t>
      </w:r>
      <w:bookmarkEnd w:id="6"/>
    </w:p>
    <w:bookmarkEnd w:id="2"/>
    <w:bookmarkEnd w:id="3"/>
    <w:p w:rsidR="00FD07E7" w:rsidRPr="009B4E05" w:rsidRDefault="00FD07E7" w:rsidP="00FD07E7">
      <w:pPr>
        <w:rPr>
          <w:sz w:val="28"/>
          <w:szCs w:val="28"/>
          <w:lang w:eastAsia="en-US"/>
        </w:rPr>
      </w:pPr>
    </w:p>
    <w:bookmarkEnd w:id="4"/>
    <w:bookmarkEnd w:id="5"/>
    <w:p w:rsidR="00B94D0E" w:rsidRPr="009B4E05" w:rsidRDefault="00CF2B30" w:rsidP="00802CBF">
      <w:pPr>
        <w:jc w:val="both"/>
        <w:rPr>
          <w:sz w:val="28"/>
          <w:szCs w:val="28"/>
        </w:rPr>
      </w:pPr>
      <w:r w:rsidRPr="009B4E05">
        <w:rPr>
          <w:iCs/>
          <w:sz w:val="28"/>
          <w:szCs w:val="28"/>
        </w:rPr>
        <w:t>2011</w:t>
      </w:r>
      <w:r w:rsidR="002A3C43" w:rsidRPr="009B4E05">
        <w:rPr>
          <w:iCs/>
          <w:sz w:val="28"/>
          <w:szCs w:val="28"/>
        </w:rPr>
        <w:t xml:space="preserve">. gada </w:t>
      </w:r>
      <w:r w:rsidRPr="009B4E05">
        <w:rPr>
          <w:iCs/>
          <w:sz w:val="28"/>
          <w:szCs w:val="28"/>
        </w:rPr>
        <w:t>4</w:t>
      </w:r>
      <w:r w:rsidR="00013ED8" w:rsidRPr="009B4E05">
        <w:rPr>
          <w:iCs/>
          <w:sz w:val="28"/>
          <w:szCs w:val="28"/>
        </w:rPr>
        <w:t xml:space="preserve">. - </w:t>
      </w:r>
      <w:r w:rsidRPr="009B4E05">
        <w:rPr>
          <w:iCs/>
          <w:sz w:val="28"/>
          <w:szCs w:val="28"/>
        </w:rPr>
        <w:t>5. aprīlī</w:t>
      </w:r>
      <w:r w:rsidR="00255B8C" w:rsidRPr="009B4E05">
        <w:rPr>
          <w:sz w:val="28"/>
          <w:szCs w:val="28"/>
        </w:rPr>
        <w:t xml:space="preserve"> </w:t>
      </w:r>
      <w:r w:rsidRPr="009B4E05">
        <w:rPr>
          <w:sz w:val="28"/>
          <w:szCs w:val="28"/>
        </w:rPr>
        <w:t>Ungārijā</w:t>
      </w:r>
      <w:r w:rsidR="00F9793E" w:rsidRPr="009B4E05">
        <w:rPr>
          <w:sz w:val="28"/>
          <w:szCs w:val="28"/>
        </w:rPr>
        <w:t xml:space="preserve">, </w:t>
      </w:r>
      <w:proofErr w:type="spellStart"/>
      <w:r w:rsidRPr="009B4E05">
        <w:rPr>
          <w:sz w:val="28"/>
          <w:szCs w:val="28"/>
        </w:rPr>
        <w:t>Gödöllö</w:t>
      </w:r>
      <w:proofErr w:type="spellEnd"/>
      <w:r w:rsidR="00075D36" w:rsidRPr="009B4E05">
        <w:rPr>
          <w:sz w:val="28"/>
          <w:szCs w:val="28"/>
        </w:rPr>
        <w:t xml:space="preserve"> </w:t>
      </w:r>
      <w:r w:rsidR="00B94D0E" w:rsidRPr="009B4E05">
        <w:rPr>
          <w:sz w:val="28"/>
          <w:szCs w:val="28"/>
        </w:rPr>
        <w:t>notiks</w:t>
      </w:r>
      <w:r w:rsidR="00075D36" w:rsidRPr="009B4E05">
        <w:rPr>
          <w:sz w:val="28"/>
          <w:szCs w:val="28"/>
        </w:rPr>
        <w:t xml:space="preserve"> Eiropas Savienības</w:t>
      </w:r>
      <w:r w:rsidR="0013592F" w:rsidRPr="009B4E05">
        <w:rPr>
          <w:sz w:val="28"/>
          <w:szCs w:val="28"/>
        </w:rPr>
        <w:t xml:space="preserve"> (turpmāk tekstā - ES)</w:t>
      </w:r>
      <w:r w:rsidR="00075D36" w:rsidRPr="009B4E05">
        <w:rPr>
          <w:sz w:val="28"/>
          <w:szCs w:val="28"/>
        </w:rPr>
        <w:t xml:space="preserve"> Veselības ministru neformālā sanāksm</w:t>
      </w:r>
      <w:r w:rsidR="00D578F5" w:rsidRPr="009B4E05">
        <w:rPr>
          <w:sz w:val="28"/>
          <w:szCs w:val="28"/>
        </w:rPr>
        <w:t>e</w:t>
      </w:r>
      <w:r w:rsidR="00B94D0E" w:rsidRPr="009B4E05">
        <w:rPr>
          <w:sz w:val="28"/>
          <w:szCs w:val="28"/>
        </w:rPr>
        <w:t>, kura</w:t>
      </w:r>
      <w:r w:rsidR="00822658" w:rsidRPr="009B4E05">
        <w:rPr>
          <w:sz w:val="28"/>
          <w:szCs w:val="28"/>
        </w:rPr>
        <w:t>s darba kārtībā ir ietvert</w:t>
      </w:r>
      <w:r w:rsidR="005D0287" w:rsidRPr="009B4E05">
        <w:rPr>
          <w:sz w:val="28"/>
          <w:szCs w:val="28"/>
        </w:rPr>
        <w:t>i</w:t>
      </w:r>
      <w:r w:rsidR="00822658" w:rsidRPr="009B4E05">
        <w:rPr>
          <w:sz w:val="28"/>
          <w:szCs w:val="28"/>
        </w:rPr>
        <w:t xml:space="preserve"> </w:t>
      </w:r>
      <w:r w:rsidR="00075D36" w:rsidRPr="009B4E05">
        <w:rPr>
          <w:sz w:val="28"/>
          <w:szCs w:val="28"/>
        </w:rPr>
        <w:t>šād</w:t>
      </w:r>
      <w:r w:rsidR="00DE3542" w:rsidRPr="009B4E05">
        <w:rPr>
          <w:sz w:val="28"/>
          <w:szCs w:val="28"/>
        </w:rPr>
        <w:t>i</w:t>
      </w:r>
      <w:r w:rsidR="00075D36" w:rsidRPr="009B4E05">
        <w:rPr>
          <w:sz w:val="28"/>
          <w:szCs w:val="28"/>
        </w:rPr>
        <w:t xml:space="preserve"> </w:t>
      </w:r>
      <w:r w:rsidR="00B94D0E" w:rsidRPr="009B4E05">
        <w:rPr>
          <w:sz w:val="28"/>
          <w:szCs w:val="28"/>
        </w:rPr>
        <w:t>Veselības ministrijas</w:t>
      </w:r>
      <w:r w:rsidR="00822658" w:rsidRPr="009B4E05">
        <w:rPr>
          <w:sz w:val="28"/>
          <w:szCs w:val="28"/>
        </w:rPr>
        <w:t xml:space="preserve"> </w:t>
      </w:r>
      <w:r w:rsidR="00994DB6" w:rsidRPr="009B4E05">
        <w:rPr>
          <w:sz w:val="28"/>
          <w:szCs w:val="28"/>
        </w:rPr>
        <w:t>kompetencē esoš</w:t>
      </w:r>
      <w:r w:rsidR="00DE3542" w:rsidRPr="009B4E05">
        <w:rPr>
          <w:sz w:val="28"/>
          <w:szCs w:val="28"/>
        </w:rPr>
        <w:t>i</w:t>
      </w:r>
      <w:r w:rsidR="00D53F73" w:rsidRPr="009B4E05">
        <w:rPr>
          <w:sz w:val="28"/>
          <w:szCs w:val="28"/>
        </w:rPr>
        <w:t xml:space="preserve"> jautājum</w:t>
      </w:r>
      <w:r w:rsidR="00DE3542" w:rsidRPr="009B4E05">
        <w:rPr>
          <w:sz w:val="28"/>
          <w:szCs w:val="28"/>
        </w:rPr>
        <w:t>i</w:t>
      </w:r>
      <w:r w:rsidR="00075D36" w:rsidRPr="009B4E05">
        <w:rPr>
          <w:sz w:val="28"/>
          <w:szCs w:val="28"/>
        </w:rPr>
        <w:t>:</w:t>
      </w:r>
    </w:p>
    <w:p w:rsidR="00E37346" w:rsidRPr="009B4E05" w:rsidRDefault="00E37346" w:rsidP="00802CBF">
      <w:pPr>
        <w:jc w:val="both"/>
        <w:rPr>
          <w:sz w:val="28"/>
          <w:szCs w:val="28"/>
        </w:rPr>
      </w:pPr>
    </w:p>
    <w:p w:rsidR="008B39BF" w:rsidRPr="009B4E05" w:rsidRDefault="00442AB0" w:rsidP="00802CBF">
      <w:pPr>
        <w:autoSpaceDE w:val="0"/>
        <w:autoSpaceDN w:val="0"/>
        <w:adjustRightInd w:val="0"/>
        <w:jc w:val="both"/>
        <w:rPr>
          <w:sz w:val="28"/>
          <w:szCs w:val="28"/>
        </w:rPr>
      </w:pPr>
      <w:r w:rsidRPr="009B4E05">
        <w:rPr>
          <w:sz w:val="28"/>
          <w:szCs w:val="28"/>
        </w:rPr>
        <w:t>I</w:t>
      </w:r>
      <w:r w:rsidR="00B90AAB" w:rsidRPr="009B4E05">
        <w:rPr>
          <w:sz w:val="28"/>
          <w:szCs w:val="28"/>
        </w:rPr>
        <w:t xml:space="preserve"> </w:t>
      </w:r>
      <w:r w:rsidR="00015763" w:rsidRPr="009B4E05">
        <w:rPr>
          <w:sz w:val="28"/>
          <w:szCs w:val="28"/>
        </w:rPr>
        <w:t>Ieguldījums nākotnes veselības sistēmās</w:t>
      </w:r>
    </w:p>
    <w:p w:rsidR="00015763" w:rsidRPr="009B4E05" w:rsidRDefault="00015763" w:rsidP="00015763">
      <w:pPr>
        <w:pStyle w:val="Statut"/>
        <w:keepNext/>
        <w:autoSpaceDE w:val="0"/>
        <w:autoSpaceDN w:val="0"/>
        <w:adjustRightInd w:val="0"/>
        <w:spacing w:before="0"/>
        <w:jc w:val="left"/>
        <w:rPr>
          <w:sz w:val="28"/>
          <w:szCs w:val="28"/>
        </w:rPr>
      </w:pPr>
      <w:r w:rsidRPr="009B4E05">
        <w:rPr>
          <w:sz w:val="28"/>
          <w:szCs w:val="28"/>
        </w:rPr>
        <w:t xml:space="preserve">II Veselības jomas darbaspēks </w:t>
      </w:r>
    </w:p>
    <w:p w:rsidR="00015763" w:rsidRPr="009B4E05" w:rsidRDefault="00015763" w:rsidP="00015763">
      <w:pPr>
        <w:autoSpaceDE w:val="0"/>
        <w:autoSpaceDN w:val="0"/>
        <w:adjustRightInd w:val="0"/>
        <w:rPr>
          <w:i/>
          <w:sz w:val="28"/>
          <w:szCs w:val="28"/>
        </w:rPr>
      </w:pPr>
      <w:r w:rsidRPr="009B4E05">
        <w:rPr>
          <w:bCs/>
          <w:sz w:val="28"/>
          <w:szCs w:val="28"/>
        </w:rPr>
        <w:t>III ES Veselības programmas nākotne</w:t>
      </w:r>
      <w:r w:rsidRPr="009B4E05">
        <w:rPr>
          <w:i/>
          <w:sz w:val="28"/>
          <w:szCs w:val="28"/>
        </w:rPr>
        <w:t xml:space="preserve"> </w:t>
      </w:r>
    </w:p>
    <w:p w:rsidR="00B67FBC" w:rsidRPr="009B4E05" w:rsidRDefault="00B67FBC" w:rsidP="00802CBF">
      <w:pPr>
        <w:autoSpaceDE w:val="0"/>
        <w:autoSpaceDN w:val="0"/>
        <w:adjustRightInd w:val="0"/>
        <w:jc w:val="both"/>
        <w:rPr>
          <w:i/>
          <w:sz w:val="28"/>
          <w:szCs w:val="28"/>
        </w:rPr>
      </w:pPr>
    </w:p>
    <w:p w:rsidR="00FA0758" w:rsidRPr="009B4E05" w:rsidRDefault="00B40073" w:rsidP="00FA0758">
      <w:pPr>
        <w:ind w:left="2118" w:firstLine="6"/>
        <w:jc w:val="both"/>
        <w:rPr>
          <w:b/>
          <w:i/>
          <w:sz w:val="28"/>
          <w:szCs w:val="28"/>
        </w:rPr>
      </w:pPr>
      <w:r w:rsidRPr="009B4E05">
        <w:rPr>
          <w:b/>
          <w:sz w:val="28"/>
          <w:szCs w:val="28"/>
          <w:u w:val="single"/>
        </w:rPr>
        <w:t xml:space="preserve">I </w:t>
      </w:r>
      <w:r w:rsidR="00225832" w:rsidRPr="009B4E05">
        <w:rPr>
          <w:b/>
          <w:sz w:val="28"/>
          <w:szCs w:val="28"/>
          <w:u w:val="single"/>
        </w:rPr>
        <w:t>Ieguldījums nākotnes veselības sistēmās</w:t>
      </w:r>
      <w:r w:rsidR="00FA0758" w:rsidRPr="009B4E05">
        <w:rPr>
          <w:b/>
          <w:i/>
          <w:sz w:val="28"/>
          <w:szCs w:val="28"/>
        </w:rPr>
        <w:t xml:space="preserve"> </w:t>
      </w:r>
    </w:p>
    <w:p w:rsidR="00225832" w:rsidRPr="009B4E05" w:rsidRDefault="00225832" w:rsidP="00225832">
      <w:pPr>
        <w:rPr>
          <w:sz w:val="28"/>
          <w:szCs w:val="28"/>
        </w:rPr>
      </w:pPr>
    </w:p>
    <w:p w:rsidR="00167C51" w:rsidRDefault="00167C51" w:rsidP="00167C51">
      <w:pPr>
        <w:jc w:val="both"/>
        <w:rPr>
          <w:sz w:val="28"/>
          <w:szCs w:val="28"/>
        </w:rPr>
      </w:pPr>
      <w:r>
        <w:rPr>
          <w:sz w:val="28"/>
          <w:szCs w:val="28"/>
        </w:rPr>
        <w:t>Eiropas veselības sistēmām</w:t>
      </w:r>
      <w:r w:rsidRPr="00167C51">
        <w:rPr>
          <w:sz w:val="28"/>
          <w:szCs w:val="28"/>
        </w:rPr>
        <w:t xml:space="preserve"> ir vairāki izaicinājumi – tehnoloģijas strauji attīstās, iedzīvotāji noveco, iedzīvotāju </w:t>
      </w:r>
      <w:r w:rsidR="00AD6FBD">
        <w:rPr>
          <w:sz w:val="28"/>
          <w:szCs w:val="28"/>
        </w:rPr>
        <w:t xml:space="preserve">un pacientu zināšanas, izpratne un attiecīgi </w:t>
      </w:r>
      <w:r w:rsidRPr="00167C51">
        <w:rPr>
          <w:sz w:val="28"/>
          <w:szCs w:val="28"/>
        </w:rPr>
        <w:t xml:space="preserve">prasības pieaug, un vienlaikus ekonomiskās iespējas sarūk. </w:t>
      </w:r>
      <w:r w:rsidR="00D61D77">
        <w:rPr>
          <w:sz w:val="28"/>
          <w:szCs w:val="28"/>
        </w:rPr>
        <w:t xml:space="preserve">Tajā pat laikā, valstu „ekonomiskais klimats” joprojām ir neskaidrs un trausls, kā ietekmē pastāvīgi tiek samazināti līdzekļi veselības aprūpes sistēmām. </w:t>
      </w:r>
      <w:r w:rsidR="00AD6FBD">
        <w:rPr>
          <w:sz w:val="28"/>
          <w:szCs w:val="28"/>
        </w:rPr>
        <w:t>Līdz ar to, arvien lielāks izaicinājums ir</w:t>
      </w:r>
      <w:r w:rsidRPr="00167C51">
        <w:rPr>
          <w:sz w:val="28"/>
          <w:szCs w:val="28"/>
        </w:rPr>
        <w:t xml:space="preserve"> </w:t>
      </w:r>
      <w:r w:rsidR="00AD6FBD">
        <w:rPr>
          <w:sz w:val="28"/>
          <w:szCs w:val="28"/>
        </w:rPr>
        <w:t>rast</w:t>
      </w:r>
      <w:r w:rsidRPr="00167C51">
        <w:rPr>
          <w:sz w:val="28"/>
          <w:szCs w:val="28"/>
        </w:rPr>
        <w:t xml:space="preserve"> līdzsvar</w:t>
      </w:r>
      <w:r w:rsidR="00AD6FBD">
        <w:rPr>
          <w:sz w:val="28"/>
          <w:szCs w:val="28"/>
        </w:rPr>
        <w:t>u</w:t>
      </w:r>
      <w:r w:rsidRPr="00167C51">
        <w:rPr>
          <w:sz w:val="28"/>
          <w:szCs w:val="28"/>
        </w:rPr>
        <w:t xml:space="preserve"> starp </w:t>
      </w:r>
      <w:r w:rsidR="00D61D77">
        <w:rPr>
          <w:sz w:val="28"/>
          <w:szCs w:val="28"/>
        </w:rPr>
        <w:t xml:space="preserve">nepieciešamību nodrošināt augstas kvalitātes veselības aprūpes </w:t>
      </w:r>
      <w:r w:rsidRPr="00167C51">
        <w:rPr>
          <w:sz w:val="28"/>
          <w:szCs w:val="28"/>
        </w:rPr>
        <w:t xml:space="preserve">pakalpojumu un </w:t>
      </w:r>
      <w:r w:rsidR="00AD6FBD">
        <w:rPr>
          <w:sz w:val="28"/>
          <w:szCs w:val="28"/>
        </w:rPr>
        <w:t>tā sniegšanai nepieciešamajiem</w:t>
      </w:r>
      <w:r w:rsidRPr="00167C51">
        <w:rPr>
          <w:sz w:val="28"/>
          <w:szCs w:val="28"/>
        </w:rPr>
        <w:t xml:space="preserve"> </w:t>
      </w:r>
      <w:r w:rsidR="00AD6FBD">
        <w:rPr>
          <w:sz w:val="28"/>
          <w:szCs w:val="28"/>
        </w:rPr>
        <w:t xml:space="preserve">finanšu </w:t>
      </w:r>
      <w:r w:rsidRPr="00167C51">
        <w:rPr>
          <w:sz w:val="28"/>
          <w:szCs w:val="28"/>
        </w:rPr>
        <w:t>līdzekļiem.</w:t>
      </w:r>
      <w:r>
        <w:rPr>
          <w:sz w:val="28"/>
          <w:szCs w:val="28"/>
        </w:rPr>
        <w:t xml:space="preserve"> </w:t>
      </w:r>
    </w:p>
    <w:p w:rsidR="00D61D77" w:rsidRDefault="00D61D77" w:rsidP="00167C51">
      <w:pPr>
        <w:jc w:val="both"/>
        <w:rPr>
          <w:sz w:val="28"/>
          <w:szCs w:val="28"/>
        </w:rPr>
      </w:pPr>
    </w:p>
    <w:p w:rsidR="00D61D77" w:rsidRDefault="00A35905" w:rsidP="00167C51">
      <w:pPr>
        <w:jc w:val="both"/>
        <w:rPr>
          <w:sz w:val="28"/>
          <w:szCs w:val="28"/>
        </w:rPr>
      </w:pPr>
      <w:bookmarkStart w:id="7" w:name="OLE_LINK8"/>
      <w:bookmarkStart w:id="8" w:name="OLE_LINK9"/>
      <w:r>
        <w:rPr>
          <w:sz w:val="28"/>
          <w:szCs w:val="28"/>
        </w:rPr>
        <w:t>„</w:t>
      </w:r>
      <w:r w:rsidR="00D61D77">
        <w:rPr>
          <w:sz w:val="28"/>
          <w:szCs w:val="28"/>
        </w:rPr>
        <w:t>ES 2020</w:t>
      </w:r>
      <w:r>
        <w:rPr>
          <w:sz w:val="28"/>
          <w:szCs w:val="28"/>
        </w:rPr>
        <w:t>”</w:t>
      </w:r>
      <w:r w:rsidR="00D61D77">
        <w:rPr>
          <w:sz w:val="28"/>
          <w:szCs w:val="28"/>
        </w:rPr>
        <w:t xml:space="preserve"> stratēģijas </w:t>
      </w:r>
      <w:bookmarkEnd w:id="7"/>
      <w:bookmarkEnd w:id="8"/>
      <w:r w:rsidR="00D61D77">
        <w:rPr>
          <w:sz w:val="28"/>
          <w:szCs w:val="28"/>
        </w:rPr>
        <w:t xml:space="preserve">pamata mērķis ir izveidot Eiropas Savienību par gudru, ilgtspējīgu un iekļaujošu ekonomiku, kas attiecīgi būs spējīga sniegt augsta līmeņa darba spēku, produktivitāti, kā arī sociālo un teritoriālo kohēziju. Šajā procesā veselības sektora aktīva iesaiste un dalība ir obligāta. Lai arī </w:t>
      </w:r>
      <w:r>
        <w:rPr>
          <w:sz w:val="28"/>
          <w:szCs w:val="28"/>
        </w:rPr>
        <w:t xml:space="preserve">„ES 2020” stratēģijā </w:t>
      </w:r>
      <w:r w:rsidR="00D61D77">
        <w:rPr>
          <w:sz w:val="28"/>
          <w:szCs w:val="28"/>
        </w:rPr>
        <w:t xml:space="preserve"> nav konkrētas sadaļas veltītas veselībai vai veselības sistēmām, tomēr veselības jautājumi ir neatņemami </w:t>
      </w:r>
      <w:r>
        <w:rPr>
          <w:sz w:val="28"/>
          <w:szCs w:val="28"/>
        </w:rPr>
        <w:t xml:space="preserve">„ES 2020” stratēģijas </w:t>
      </w:r>
      <w:r w:rsidR="00D61D77">
        <w:rPr>
          <w:sz w:val="28"/>
          <w:szCs w:val="28"/>
        </w:rPr>
        <w:t xml:space="preserve"> elementi, jo tieši </w:t>
      </w:r>
      <w:r w:rsidR="00D61D77" w:rsidRPr="001C09F0">
        <w:rPr>
          <w:b/>
          <w:i/>
          <w:sz w:val="28"/>
          <w:szCs w:val="28"/>
        </w:rPr>
        <w:t>darba spēka veselība, un visas sabiedrības veselība kopumā ir galvenais un svarīgākais priekšnoteikums ekonomiskās izaugsmes sasniegšanai</w:t>
      </w:r>
      <w:r w:rsidR="001C09F0">
        <w:rPr>
          <w:sz w:val="28"/>
          <w:szCs w:val="28"/>
        </w:rPr>
        <w:t xml:space="preserve">. </w:t>
      </w:r>
    </w:p>
    <w:p w:rsidR="001C09F0" w:rsidRDefault="001C09F0" w:rsidP="00167C51">
      <w:pPr>
        <w:jc w:val="both"/>
        <w:rPr>
          <w:sz w:val="28"/>
          <w:szCs w:val="28"/>
        </w:rPr>
      </w:pPr>
    </w:p>
    <w:p w:rsidR="001C09F0" w:rsidRDefault="001C09F0" w:rsidP="00167C51">
      <w:pPr>
        <w:jc w:val="both"/>
        <w:rPr>
          <w:sz w:val="28"/>
          <w:szCs w:val="28"/>
        </w:rPr>
      </w:pPr>
      <w:r>
        <w:rPr>
          <w:sz w:val="28"/>
          <w:szCs w:val="28"/>
        </w:rPr>
        <w:t xml:space="preserve">Piemēram, ir svarīgi nenovērtēt par zemu ES investīcijas </w:t>
      </w:r>
      <w:proofErr w:type="spellStart"/>
      <w:r>
        <w:rPr>
          <w:sz w:val="28"/>
          <w:szCs w:val="28"/>
        </w:rPr>
        <w:t>digitalizācijā</w:t>
      </w:r>
      <w:proofErr w:type="spellEnd"/>
      <w:r>
        <w:rPr>
          <w:sz w:val="28"/>
          <w:szCs w:val="28"/>
        </w:rPr>
        <w:t xml:space="preserve">, t.sk., e-veselībā, kas ir viens no svarīgākajiem ieguldījumiem ceļā uz sociālās un teritoriālās kohēzijas nodrošināšanu. Šajā sakarībā, veselības sektors nav uzskatāms tikai par „izmaksu centru”, bet gan arī par aktīvu un svarīgu ieguldītāju vairākos ekonomikas progresa līmeņos. Pašreiz </w:t>
      </w:r>
      <w:r w:rsidRPr="00262904">
        <w:rPr>
          <w:sz w:val="28"/>
          <w:szCs w:val="28"/>
        </w:rPr>
        <w:t xml:space="preserve">unikāls piemērs ir Eiropas Komisijas uzsākta Eiropas Inovāciju Partnerība „Aktīva un </w:t>
      </w:r>
      <w:r w:rsidR="00DE5C2C" w:rsidRPr="00262904">
        <w:rPr>
          <w:sz w:val="28"/>
          <w:szCs w:val="28"/>
        </w:rPr>
        <w:t>veselī</w:t>
      </w:r>
      <w:r w:rsidR="00262904" w:rsidRPr="00262904">
        <w:rPr>
          <w:sz w:val="28"/>
          <w:szCs w:val="28"/>
        </w:rPr>
        <w:t>ga</w:t>
      </w:r>
      <w:r w:rsidRPr="00262904">
        <w:rPr>
          <w:sz w:val="28"/>
          <w:szCs w:val="28"/>
        </w:rPr>
        <w:t xml:space="preserve"> novecošanās”, kas tiecas līdz 2020.gadam palielināt veselīgas dzīves gadus</w:t>
      </w:r>
      <w:r>
        <w:rPr>
          <w:sz w:val="28"/>
          <w:szCs w:val="28"/>
        </w:rPr>
        <w:t xml:space="preserve"> vidēji par 2 gadiem.</w:t>
      </w:r>
    </w:p>
    <w:p w:rsidR="001C09F0" w:rsidRDefault="001C09F0" w:rsidP="00167C51">
      <w:pPr>
        <w:jc w:val="both"/>
        <w:rPr>
          <w:sz w:val="28"/>
          <w:szCs w:val="28"/>
        </w:rPr>
      </w:pPr>
    </w:p>
    <w:p w:rsidR="00D61D77" w:rsidRDefault="001C09F0" w:rsidP="00167C51">
      <w:pPr>
        <w:jc w:val="both"/>
        <w:rPr>
          <w:sz w:val="28"/>
          <w:szCs w:val="28"/>
        </w:rPr>
      </w:pPr>
      <w:r>
        <w:rPr>
          <w:sz w:val="28"/>
          <w:szCs w:val="28"/>
        </w:rPr>
        <w:t xml:space="preserve">Joprojām milzīgas atšķirības veselības aprūpes sistēmās pastāv starp ES dalībvalstīm, līdz ar to ir būtiski </w:t>
      </w:r>
      <w:r w:rsidR="00105FFE">
        <w:rPr>
          <w:sz w:val="28"/>
          <w:szCs w:val="28"/>
        </w:rPr>
        <w:t>turpināt darbu</w:t>
      </w:r>
      <w:r>
        <w:rPr>
          <w:sz w:val="28"/>
          <w:szCs w:val="28"/>
        </w:rPr>
        <w:t xml:space="preserve"> pie modern</w:t>
      </w:r>
      <w:r w:rsidR="00105FFE">
        <w:rPr>
          <w:sz w:val="28"/>
          <w:szCs w:val="28"/>
        </w:rPr>
        <w:t>u</w:t>
      </w:r>
      <w:r>
        <w:rPr>
          <w:sz w:val="28"/>
          <w:szCs w:val="28"/>
        </w:rPr>
        <w:t>, rīcībspējī</w:t>
      </w:r>
      <w:r w:rsidR="00105FFE">
        <w:rPr>
          <w:sz w:val="28"/>
          <w:szCs w:val="28"/>
        </w:rPr>
        <w:t>gu</w:t>
      </w:r>
      <w:r>
        <w:rPr>
          <w:sz w:val="28"/>
          <w:szCs w:val="28"/>
        </w:rPr>
        <w:t>, efektīv</w:t>
      </w:r>
      <w:r w:rsidR="00105FFE">
        <w:rPr>
          <w:sz w:val="28"/>
          <w:szCs w:val="28"/>
        </w:rPr>
        <w:t>u un ilgtspējīgu veselības sistēmu izveides</w:t>
      </w:r>
      <w:r w:rsidR="00FB73D6">
        <w:rPr>
          <w:sz w:val="28"/>
          <w:szCs w:val="28"/>
        </w:rPr>
        <w:t>.</w:t>
      </w:r>
    </w:p>
    <w:p w:rsidR="00105FFE" w:rsidRDefault="00105FFE" w:rsidP="00167C51">
      <w:pPr>
        <w:jc w:val="both"/>
        <w:rPr>
          <w:sz w:val="28"/>
          <w:szCs w:val="28"/>
        </w:rPr>
      </w:pPr>
      <w:r>
        <w:rPr>
          <w:sz w:val="28"/>
          <w:szCs w:val="28"/>
        </w:rPr>
        <w:lastRenderedPageBreak/>
        <w:t>Efektīvi ieguldījumi nākotnes veselības sistēmās ir svarīgi ne tikai modernizācijas, turpmākās nacionālo veselības sistēmu attīstības un atšķirību mazināšanas vārdā, bet arī domājot ar pienācīgu, nesen pieņemtās direktīvas par pacientu tiesībām saņemot pārrobežu veselības aprūpi, ieviešanu, nodrošinot, ka ES iedzīvotāji saņem augstas kvalitātes aprūpi viscaur ES.</w:t>
      </w:r>
    </w:p>
    <w:p w:rsidR="00105FFE" w:rsidRDefault="00105FFE" w:rsidP="00167C51">
      <w:pPr>
        <w:jc w:val="both"/>
        <w:rPr>
          <w:sz w:val="28"/>
          <w:szCs w:val="28"/>
        </w:rPr>
      </w:pPr>
    </w:p>
    <w:p w:rsidR="000535F5" w:rsidRPr="00FD5440" w:rsidRDefault="002A7A62" w:rsidP="000535F5">
      <w:pPr>
        <w:jc w:val="both"/>
        <w:rPr>
          <w:sz w:val="28"/>
          <w:szCs w:val="28"/>
        </w:rPr>
      </w:pPr>
      <w:r>
        <w:rPr>
          <w:sz w:val="28"/>
          <w:szCs w:val="28"/>
        </w:rPr>
        <w:t xml:space="preserve">Šobrīd, viscaur ES notiek veselības sistēmu pārstrukturēšanās,  galvenokārt, mainot uzsvarus no slimnīcu aprūpes uz veselības profilaksi, aprūpi mājās, iesaistot pacientu aprūpes dažādās fāzēs utt. </w:t>
      </w:r>
      <w:r w:rsidR="00FD5440" w:rsidRPr="00FD5440">
        <w:rPr>
          <w:sz w:val="28"/>
          <w:szCs w:val="28"/>
        </w:rPr>
        <w:t xml:space="preserve">Lai </w:t>
      </w:r>
      <w:r>
        <w:rPr>
          <w:sz w:val="28"/>
          <w:szCs w:val="28"/>
        </w:rPr>
        <w:t xml:space="preserve">atbilstoši </w:t>
      </w:r>
      <w:r w:rsidR="00FD5440" w:rsidRPr="00FD5440">
        <w:rPr>
          <w:sz w:val="28"/>
          <w:szCs w:val="28"/>
        </w:rPr>
        <w:t xml:space="preserve">reaģētu uz </w:t>
      </w:r>
      <w:r>
        <w:rPr>
          <w:sz w:val="28"/>
          <w:szCs w:val="28"/>
        </w:rPr>
        <w:t>šiem jauno veselības aprūpes sistēmu izaicinājumiem, kā arī lai veicinātu „Veselība visās politikās” pieejas manifestu</w:t>
      </w:r>
      <w:r w:rsidRPr="00FD5440" w:rsidDel="002A7A62">
        <w:rPr>
          <w:sz w:val="28"/>
          <w:szCs w:val="28"/>
        </w:rPr>
        <w:t xml:space="preserve"> </w:t>
      </w:r>
      <w:r w:rsidR="00940EBD" w:rsidRPr="00FD5440">
        <w:rPr>
          <w:sz w:val="28"/>
          <w:szCs w:val="28"/>
        </w:rPr>
        <w:t xml:space="preserve">Ungārijas Prezidentūra </w:t>
      </w:r>
      <w:r w:rsidR="00FD5440" w:rsidRPr="00FD5440">
        <w:rPr>
          <w:sz w:val="28"/>
          <w:szCs w:val="28"/>
        </w:rPr>
        <w:t>piedāvā</w:t>
      </w:r>
      <w:r w:rsidR="00940EBD" w:rsidRPr="00FD5440">
        <w:rPr>
          <w:sz w:val="28"/>
          <w:szCs w:val="28"/>
        </w:rPr>
        <w:t xml:space="preserve"> izstrādāt un īstenot </w:t>
      </w:r>
      <w:r w:rsidR="00940EBD" w:rsidRPr="00FD5440">
        <w:rPr>
          <w:bCs/>
          <w:sz w:val="28"/>
          <w:szCs w:val="28"/>
        </w:rPr>
        <w:t>jaun</w:t>
      </w:r>
      <w:r>
        <w:rPr>
          <w:bCs/>
          <w:sz w:val="28"/>
          <w:szCs w:val="28"/>
        </w:rPr>
        <w:t>u</w:t>
      </w:r>
      <w:r w:rsidR="00940EBD" w:rsidRPr="00FD5440">
        <w:rPr>
          <w:bCs/>
          <w:sz w:val="28"/>
          <w:szCs w:val="28"/>
        </w:rPr>
        <w:t xml:space="preserve"> </w:t>
      </w:r>
      <w:r>
        <w:rPr>
          <w:bCs/>
          <w:sz w:val="28"/>
          <w:szCs w:val="28"/>
        </w:rPr>
        <w:t>ES līmeņa iz</w:t>
      </w:r>
      <w:r w:rsidR="00940EBD" w:rsidRPr="00FD5440">
        <w:rPr>
          <w:bCs/>
          <w:sz w:val="28"/>
          <w:szCs w:val="28"/>
        </w:rPr>
        <w:t>vērtēšan</w:t>
      </w:r>
      <w:r>
        <w:rPr>
          <w:bCs/>
          <w:sz w:val="28"/>
          <w:szCs w:val="28"/>
        </w:rPr>
        <w:t>u</w:t>
      </w:r>
      <w:r w:rsidR="00940EBD" w:rsidRPr="00FD5440">
        <w:rPr>
          <w:sz w:val="28"/>
          <w:szCs w:val="28"/>
        </w:rPr>
        <w:t>. Š</w:t>
      </w:r>
      <w:r>
        <w:rPr>
          <w:sz w:val="28"/>
          <w:szCs w:val="28"/>
        </w:rPr>
        <w:t>āds</w:t>
      </w:r>
      <w:r w:rsidR="00940EBD" w:rsidRPr="00FD5440">
        <w:rPr>
          <w:sz w:val="28"/>
          <w:szCs w:val="28"/>
        </w:rPr>
        <w:t xml:space="preserve"> dialogs </w:t>
      </w:r>
      <w:r>
        <w:rPr>
          <w:sz w:val="28"/>
          <w:szCs w:val="28"/>
        </w:rPr>
        <w:t xml:space="preserve">veicinātu </w:t>
      </w:r>
      <w:r w:rsidR="00940EBD" w:rsidRPr="00FD5440">
        <w:rPr>
          <w:sz w:val="28"/>
          <w:szCs w:val="28"/>
        </w:rPr>
        <w:t xml:space="preserve">jaunu </w:t>
      </w:r>
      <w:r>
        <w:rPr>
          <w:sz w:val="28"/>
          <w:szCs w:val="28"/>
        </w:rPr>
        <w:t xml:space="preserve">iespēju rašanu dalībvalstīm pienācīgi reaģēt uz nākotnes ieguldījumu </w:t>
      </w:r>
      <w:r w:rsidR="004C2F43" w:rsidRPr="00FD5440">
        <w:rPr>
          <w:sz w:val="28"/>
          <w:szCs w:val="28"/>
        </w:rPr>
        <w:t xml:space="preserve">nepieciešamību. Tas </w:t>
      </w:r>
      <w:r>
        <w:rPr>
          <w:sz w:val="28"/>
          <w:szCs w:val="28"/>
        </w:rPr>
        <w:t>skartu</w:t>
      </w:r>
      <w:r w:rsidR="004C2F43" w:rsidRPr="00FD5440">
        <w:rPr>
          <w:sz w:val="28"/>
          <w:szCs w:val="28"/>
        </w:rPr>
        <w:t xml:space="preserve"> arī t</w:t>
      </w:r>
      <w:r>
        <w:rPr>
          <w:sz w:val="28"/>
          <w:szCs w:val="28"/>
        </w:rPr>
        <w:t>o</w:t>
      </w:r>
      <w:r w:rsidR="004C2F43" w:rsidRPr="00FD5440">
        <w:rPr>
          <w:sz w:val="28"/>
          <w:szCs w:val="28"/>
        </w:rPr>
        <w:t xml:space="preserve"> kā </w:t>
      </w:r>
      <w:r>
        <w:rPr>
          <w:sz w:val="28"/>
          <w:szCs w:val="28"/>
        </w:rPr>
        <w:t xml:space="preserve">modernizēt </w:t>
      </w:r>
      <w:r w:rsidR="004C2F43" w:rsidRPr="00FD5440">
        <w:rPr>
          <w:sz w:val="28"/>
          <w:szCs w:val="28"/>
        </w:rPr>
        <w:t xml:space="preserve">veselības sistēmu </w:t>
      </w:r>
      <w:r>
        <w:rPr>
          <w:sz w:val="28"/>
          <w:szCs w:val="28"/>
        </w:rPr>
        <w:t xml:space="preserve">tā, lai </w:t>
      </w:r>
      <w:r w:rsidR="004C2F43" w:rsidRPr="00FD5440">
        <w:rPr>
          <w:sz w:val="28"/>
          <w:szCs w:val="28"/>
        </w:rPr>
        <w:t>veselības politikas lēmum</w:t>
      </w:r>
      <w:r>
        <w:rPr>
          <w:sz w:val="28"/>
          <w:szCs w:val="28"/>
        </w:rPr>
        <w:t>i</w:t>
      </w:r>
      <w:r w:rsidR="004C2F43" w:rsidRPr="00FD5440">
        <w:rPr>
          <w:sz w:val="28"/>
          <w:szCs w:val="28"/>
        </w:rPr>
        <w:t xml:space="preserve"> </w:t>
      </w:r>
      <w:r>
        <w:rPr>
          <w:sz w:val="28"/>
          <w:szCs w:val="28"/>
        </w:rPr>
        <w:t xml:space="preserve">tiktu balstīti uz zinātniskiem pierādījumiem, tādējādi sistēmai kļūstot efektīvai, izmaksu racionālai, elastīgai un </w:t>
      </w:r>
      <w:proofErr w:type="spellStart"/>
      <w:r>
        <w:rPr>
          <w:sz w:val="28"/>
          <w:szCs w:val="28"/>
        </w:rPr>
        <w:t>reaģētspējīgai</w:t>
      </w:r>
      <w:proofErr w:type="spellEnd"/>
      <w:r w:rsidR="00FD5440" w:rsidRPr="00FD5440">
        <w:rPr>
          <w:sz w:val="28"/>
          <w:szCs w:val="28"/>
        </w:rPr>
        <w:t xml:space="preserve">. </w:t>
      </w:r>
      <w:r w:rsidR="000535F5" w:rsidRPr="00FD5440">
        <w:rPr>
          <w:sz w:val="28"/>
          <w:szCs w:val="28"/>
        </w:rPr>
        <w:t xml:space="preserve"> </w:t>
      </w:r>
    </w:p>
    <w:p w:rsidR="000535F5" w:rsidRDefault="000535F5" w:rsidP="0017009E">
      <w:pPr>
        <w:pStyle w:val="c01pointnumerotealtn"/>
        <w:spacing w:before="0" w:beforeAutospacing="0" w:after="0" w:line="276" w:lineRule="auto"/>
        <w:ind w:left="0" w:firstLine="0"/>
        <w:rPr>
          <w:bCs/>
          <w:sz w:val="28"/>
          <w:szCs w:val="28"/>
        </w:rPr>
      </w:pPr>
    </w:p>
    <w:p w:rsidR="00051C5D" w:rsidRDefault="00AA147F" w:rsidP="0017009E">
      <w:pPr>
        <w:pStyle w:val="ListParagraph"/>
        <w:spacing w:line="276" w:lineRule="auto"/>
        <w:ind w:left="0"/>
        <w:jc w:val="both"/>
        <w:rPr>
          <w:sz w:val="28"/>
          <w:szCs w:val="28"/>
          <w:lang w:val="lv-LV"/>
        </w:rPr>
      </w:pPr>
      <w:r w:rsidRPr="007A3D07">
        <w:rPr>
          <w:bCs/>
          <w:sz w:val="28"/>
          <w:szCs w:val="28"/>
          <w:lang w:val="lv-LV"/>
        </w:rPr>
        <w:t xml:space="preserve">Latvija atbalsta </w:t>
      </w:r>
      <w:r w:rsidR="002A7A62" w:rsidRPr="007A3D07">
        <w:rPr>
          <w:bCs/>
          <w:sz w:val="28"/>
          <w:szCs w:val="28"/>
          <w:lang w:val="lv-LV"/>
        </w:rPr>
        <w:t>šāda iz</w:t>
      </w:r>
      <w:r w:rsidRPr="007A3D07">
        <w:rPr>
          <w:bCs/>
          <w:sz w:val="28"/>
          <w:szCs w:val="28"/>
          <w:lang w:val="lv-LV"/>
        </w:rPr>
        <w:t>vērtēšanas procesa sākšanu</w:t>
      </w:r>
      <w:r w:rsidR="00725F37" w:rsidRPr="007A3D07">
        <w:rPr>
          <w:bCs/>
          <w:sz w:val="28"/>
          <w:szCs w:val="28"/>
          <w:lang w:val="lv-LV"/>
        </w:rPr>
        <w:t xml:space="preserve"> un</w:t>
      </w:r>
      <w:r w:rsidRPr="007A3D07">
        <w:rPr>
          <w:bCs/>
          <w:sz w:val="28"/>
          <w:szCs w:val="28"/>
          <w:lang w:val="lv-LV"/>
        </w:rPr>
        <w:t xml:space="preserve"> v</w:t>
      </w:r>
      <w:r w:rsidR="006822D0" w:rsidRPr="007A3D07">
        <w:rPr>
          <w:bCs/>
          <w:sz w:val="28"/>
          <w:szCs w:val="28"/>
          <w:lang w:val="lv-LV"/>
        </w:rPr>
        <w:t>eselība</w:t>
      </w:r>
      <w:r w:rsidR="00725F37" w:rsidRPr="007A3D07">
        <w:rPr>
          <w:bCs/>
          <w:sz w:val="28"/>
          <w:szCs w:val="28"/>
          <w:lang w:val="lv-LV"/>
        </w:rPr>
        <w:t>s</w:t>
      </w:r>
      <w:r w:rsidR="006822D0" w:rsidRPr="007A3D07">
        <w:rPr>
          <w:bCs/>
          <w:sz w:val="28"/>
          <w:szCs w:val="28"/>
          <w:lang w:val="lv-LV"/>
        </w:rPr>
        <w:t xml:space="preserve"> </w:t>
      </w:r>
      <w:r w:rsidR="00725F37" w:rsidRPr="007A3D07">
        <w:rPr>
          <w:bCs/>
          <w:sz w:val="28"/>
          <w:szCs w:val="28"/>
          <w:lang w:val="lv-LV"/>
        </w:rPr>
        <w:t xml:space="preserve">jomas </w:t>
      </w:r>
      <w:r w:rsidR="006822D0" w:rsidRPr="007A3D07">
        <w:rPr>
          <w:bCs/>
          <w:sz w:val="28"/>
          <w:szCs w:val="28"/>
          <w:lang w:val="lv-LV"/>
        </w:rPr>
        <w:t>plašāk</w:t>
      </w:r>
      <w:r w:rsidR="00725F37" w:rsidRPr="007A3D07">
        <w:rPr>
          <w:bCs/>
          <w:sz w:val="28"/>
          <w:szCs w:val="28"/>
          <w:lang w:val="lv-LV"/>
        </w:rPr>
        <w:t>ai</w:t>
      </w:r>
      <w:r w:rsidR="006822D0" w:rsidRPr="007A3D07">
        <w:rPr>
          <w:bCs/>
          <w:sz w:val="28"/>
          <w:szCs w:val="28"/>
          <w:lang w:val="lv-LV"/>
        </w:rPr>
        <w:t xml:space="preserve"> atspoguļo</w:t>
      </w:r>
      <w:r w:rsidR="00725F37" w:rsidRPr="007A3D07">
        <w:rPr>
          <w:bCs/>
          <w:sz w:val="28"/>
          <w:szCs w:val="28"/>
          <w:lang w:val="lv-LV"/>
        </w:rPr>
        <w:t>šanai</w:t>
      </w:r>
      <w:r w:rsidRPr="007A3D07">
        <w:rPr>
          <w:bCs/>
          <w:sz w:val="28"/>
          <w:szCs w:val="28"/>
          <w:lang w:val="lv-LV"/>
        </w:rPr>
        <w:t xml:space="preserve"> Nacionāl</w:t>
      </w:r>
      <w:r w:rsidR="00725F37" w:rsidRPr="007A3D07">
        <w:rPr>
          <w:bCs/>
          <w:sz w:val="28"/>
          <w:szCs w:val="28"/>
          <w:lang w:val="lv-LV"/>
        </w:rPr>
        <w:t>o</w:t>
      </w:r>
      <w:r w:rsidRPr="007A3D07">
        <w:rPr>
          <w:bCs/>
          <w:sz w:val="28"/>
          <w:szCs w:val="28"/>
          <w:lang w:val="lv-LV"/>
        </w:rPr>
        <w:t xml:space="preserve"> Reformu </w:t>
      </w:r>
      <w:r w:rsidR="00725F37" w:rsidRPr="007A3D07">
        <w:rPr>
          <w:bCs/>
          <w:sz w:val="28"/>
          <w:szCs w:val="28"/>
          <w:lang w:val="lv-LV"/>
        </w:rPr>
        <w:t>Programmās</w:t>
      </w:r>
      <w:r w:rsidR="006822D0" w:rsidRPr="007A3D07">
        <w:rPr>
          <w:bCs/>
          <w:sz w:val="28"/>
          <w:szCs w:val="28"/>
          <w:lang w:val="lv-LV"/>
        </w:rPr>
        <w:t xml:space="preserve">.  </w:t>
      </w:r>
      <w:r w:rsidR="00917485" w:rsidRPr="009B4E05">
        <w:rPr>
          <w:sz w:val="28"/>
          <w:szCs w:val="28"/>
          <w:lang w:val="lv-LV"/>
        </w:rPr>
        <w:t>Latvija</w:t>
      </w:r>
      <w:r w:rsidR="009F6ADA" w:rsidRPr="009B4E05">
        <w:rPr>
          <w:sz w:val="28"/>
          <w:szCs w:val="28"/>
          <w:lang w:val="lv-LV"/>
        </w:rPr>
        <w:t xml:space="preserve"> uzskata, ka ar veselību saistī</w:t>
      </w:r>
      <w:r w:rsidR="00917485" w:rsidRPr="009B4E05">
        <w:rPr>
          <w:sz w:val="28"/>
          <w:szCs w:val="28"/>
          <w:lang w:val="lv-LV"/>
        </w:rPr>
        <w:t>tie mērķi pētniecībā un attīstībā ir svarīgi veselības aprū</w:t>
      </w:r>
      <w:r w:rsidR="009F6ADA" w:rsidRPr="009B4E05">
        <w:rPr>
          <w:sz w:val="28"/>
          <w:szCs w:val="28"/>
          <w:lang w:val="lv-LV"/>
        </w:rPr>
        <w:t>pes sistēmu attīstībai nākotnē</w:t>
      </w:r>
      <w:r w:rsidR="009B4E05" w:rsidRPr="009B4E05">
        <w:rPr>
          <w:sz w:val="28"/>
          <w:szCs w:val="28"/>
          <w:lang w:val="lv-LV"/>
        </w:rPr>
        <w:t>,</w:t>
      </w:r>
      <w:r w:rsidR="00917485" w:rsidRPr="009B4E05">
        <w:rPr>
          <w:sz w:val="28"/>
          <w:szCs w:val="28"/>
          <w:lang w:val="lv-LV"/>
        </w:rPr>
        <w:t xml:space="preserve"> </w:t>
      </w:r>
      <w:r w:rsidR="009F6ADA" w:rsidRPr="009B4E05">
        <w:rPr>
          <w:sz w:val="28"/>
          <w:szCs w:val="28"/>
          <w:lang w:val="lv-LV"/>
        </w:rPr>
        <w:t xml:space="preserve">kā arī nodarbinātības un izglītības mērķu sasniegšanai. </w:t>
      </w:r>
    </w:p>
    <w:p w:rsidR="00307E4F" w:rsidRPr="009B4E05" w:rsidRDefault="00307E4F" w:rsidP="0017009E">
      <w:pPr>
        <w:pStyle w:val="ListParagraph"/>
        <w:spacing w:line="276" w:lineRule="auto"/>
        <w:ind w:left="0"/>
        <w:jc w:val="both"/>
        <w:rPr>
          <w:sz w:val="28"/>
          <w:szCs w:val="28"/>
          <w:lang w:val="lv-LV"/>
        </w:rPr>
      </w:pPr>
    </w:p>
    <w:p w:rsidR="008158A7" w:rsidRPr="009B4E05" w:rsidRDefault="001E4468" w:rsidP="0017009E">
      <w:pPr>
        <w:pStyle w:val="Statut"/>
        <w:keepNext/>
        <w:autoSpaceDE w:val="0"/>
        <w:autoSpaceDN w:val="0"/>
        <w:adjustRightInd w:val="0"/>
        <w:spacing w:before="0"/>
        <w:rPr>
          <w:b/>
          <w:sz w:val="28"/>
          <w:szCs w:val="28"/>
          <w:u w:val="single"/>
        </w:rPr>
      </w:pPr>
      <w:r w:rsidRPr="009B4E05">
        <w:rPr>
          <w:b/>
          <w:sz w:val="28"/>
          <w:szCs w:val="28"/>
          <w:u w:val="single"/>
        </w:rPr>
        <w:t>II</w:t>
      </w:r>
      <w:r w:rsidR="00B90AAB" w:rsidRPr="009B4E05">
        <w:rPr>
          <w:b/>
          <w:sz w:val="28"/>
          <w:szCs w:val="28"/>
          <w:u w:val="single"/>
        </w:rPr>
        <w:t xml:space="preserve"> </w:t>
      </w:r>
      <w:r w:rsidR="00E8447C" w:rsidRPr="009B4E05">
        <w:rPr>
          <w:b/>
          <w:sz w:val="28"/>
          <w:szCs w:val="28"/>
          <w:u w:val="single"/>
        </w:rPr>
        <w:t xml:space="preserve">Veselības jomas darbaspēks </w:t>
      </w:r>
    </w:p>
    <w:p w:rsidR="008158A7" w:rsidRPr="009B4E05" w:rsidRDefault="008158A7" w:rsidP="0017009E">
      <w:pPr>
        <w:jc w:val="both"/>
        <w:rPr>
          <w:sz w:val="28"/>
          <w:szCs w:val="28"/>
        </w:rPr>
      </w:pPr>
    </w:p>
    <w:p w:rsidR="0017009E" w:rsidRPr="009B4E05" w:rsidRDefault="0017009E" w:rsidP="00484CC7">
      <w:pPr>
        <w:autoSpaceDE w:val="0"/>
        <w:jc w:val="both"/>
        <w:rPr>
          <w:sz w:val="28"/>
          <w:szCs w:val="28"/>
        </w:rPr>
      </w:pPr>
      <w:r w:rsidRPr="009B4E05">
        <w:rPr>
          <w:sz w:val="28"/>
          <w:szCs w:val="28"/>
        </w:rPr>
        <w:t xml:space="preserve">Latvijā, tāpat kā visā </w:t>
      </w:r>
      <w:r w:rsidR="00D17240" w:rsidRPr="009B4E05">
        <w:rPr>
          <w:sz w:val="28"/>
          <w:szCs w:val="28"/>
        </w:rPr>
        <w:t>ES</w:t>
      </w:r>
      <w:r w:rsidRPr="009B4E05">
        <w:rPr>
          <w:sz w:val="28"/>
          <w:szCs w:val="28"/>
        </w:rPr>
        <w:t xml:space="preserve">, zemās dzimstības un augstās mirstības rezultātā, notiek sabiedrības novecošanās. Tas rada jaunus izaicinājumus valsts sociālās nodrošināšanas un veselības aprūpes sistēmai, vienlaicīgi ietekmējot vajadzību pēc ārstniecības un veselības aprūpes personāla, jo sabiedrības novecošanās rezultātā noveco arī veselības aprūpes personāls. </w:t>
      </w:r>
    </w:p>
    <w:p w:rsidR="0061008E" w:rsidRPr="009B4E05" w:rsidRDefault="0061008E" w:rsidP="00484CC7">
      <w:pPr>
        <w:autoSpaceDE w:val="0"/>
        <w:jc w:val="both"/>
        <w:rPr>
          <w:sz w:val="28"/>
          <w:szCs w:val="28"/>
        </w:rPr>
      </w:pPr>
    </w:p>
    <w:p w:rsidR="0017009E" w:rsidRPr="009B4E05" w:rsidRDefault="0017009E" w:rsidP="00484CC7">
      <w:pPr>
        <w:jc w:val="both"/>
        <w:rPr>
          <w:sz w:val="28"/>
          <w:szCs w:val="28"/>
        </w:rPr>
      </w:pPr>
      <w:r w:rsidRPr="009B4E05">
        <w:rPr>
          <w:sz w:val="28"/>
          <w:szCs w:val="28"/>
        </w:rPr>
        <w:t xml:space="preserve">Pēc Latvijas Universitātes Demogrāfijas centra datiem 2030. gadā 21,25% no Latvijas populācijas būs 65 un vairāk gadus veci, savukārt, 2050. gadā šis skaitlis sasniegs 26,44%. Prognožu aprēķini rāda, ka gados vecu iedzīvotāju vidū joprojām gaidāms liels sieviešu īpatsvars </w:t>
      </w:r>
      <w:r w:rsidR="00725F37">
        <w:rPr>
          <w:sz w:val="28"/>
          <w:szCs w:val="28"/>
        </w:rPr>
        <w:t xml:space="preserve">un </w:t>
      </w:r>
      <w:r w:rsidRPr="009B4E05">
        <w:rPr>
          <w:sz w:val="28"/>
          <w:szCs w:val="28"/>
        </w:rPr>
        <w:t xml:space="preserve">paredzams, ka 2051.gadā 61% no visiem 65 un vairāk gadu veciem iedzīvotājiem būs sievietes. Turklāt, 2051.gadā 10% no sieviešu kopskaita būs 80 un vairāk gadus vecas. Vīriešiem šis rādītājs pieaugs līdz 6%. Nākotnē, pieaugot vecu ļaužu īpatsvaram, būs nepieciešami papildus ārstniecības un aprūpes personāla resursi, kā arī viņu kompetences. Novecošanās skar arī veselības aprūpes darbiniekus. </w:t>
      </w:r>
    </w:p>
    <w:p w:rsidR="00484CC7" w:rsidRPr="009B4E05" w:rsidRDefault="00484CC7" w:rsidP="00484CC7">
      <w:pPr>
        <w:jc w:val="both"/>
        <w:rPr>
          <w:sz w:val="28"/>
          <w:szCs w:val="28"/>
        </w:rPr>
      </w:pPr>
    </w:p>
    <w:p w:rsidR="007D75A5" w:rsidRDefault="007D75A5" w:rsidP="00484CC7">
      <w:pPr>
        <w:jc w:val="both"/>
        <w:rPr>
          <w:b/>
          <w:sz w:val="28"/>
          <w:szCs w:val="28"/>
        </w:rPr>
      </w:pPr>
    </w:p>
    <w:p w:rsidR="0017009E" w:rsidRPr="009B4E05" w:rsidRDefault="0017009E" w:rsidP="00484CC7">
      <w:pPr>
        <w:jc w:val="both"/>
        <w:rPr>
          <w:b/>
          <w:sz w:val="28"/>
          <w:szCs w:val="28"/>
        </w:rPr>
      </w:pPr>
      <w:r w:rsidRPr="009B4E05">
        <w:rPr>
          <w:b/>
          <w:sz w:val="28"/>
          <w:szCs w:val="28"/>
        </w:rPr>
        <w:lastRenderedPageBreak/>
        <w:t>Ārsti</w:t>
      </w:r>
    </w:p>
    <w:p w:rsidR="008575D1" w:rsidRPr="009B4E05" w:rsidRDefault="008575D1" w:rsidP="00484CC7">
      <w:pPr>
        <w:jc w:val="both"/>
        <w:rPr>
          <w:sz w:val="28"/>
          <w:szCs w:val="28"/>
        </w:rPr>
      </w:pPr>
    </w:p>
    <w:p w:rsidR="0017009E" w:rsidRPr="009B4E05" w:rsidRDefault="0017009E" w:rsidP="00484CC7">
      <w:pPr>
        <w:jc w:val="both"/>
        <w:rPr>
          <w:sz w:val="28"/>
          <w:szCs w:val="28"/>
        </w:rPr>
      </w:pPr>
      <w:r w:rsidRPr="009B4E05">
        <w:rPr>
          <w:sz w:val="28"/>
          <w:szCs w:val="28"/>
        </w:rPr>
        <w:t xml:space="preserve">Ņemot vērā ārstu izglītības ilgumu, ārstu speciālistu vecuma struktūrā vienmēr prevalēs vidējais un virs vidējā vecums. </w:t>
      </w:r>
    </w:p>
    <w:p w:rsidR="00484CC7" w:rsidRPr="009B4E05" w:rsidRDefault="00484CC7" w:rsidP="00484CC7">
      <w:pPr>
        <w:jc w:val="both"/>
        <w:rPr>
          <w:i/>
          <w:sz w:val="28"/>
          <w:szCs w:val="28"/>
        </w:rPr>
      </w:pPr>
    </w:p>
    <w:p w:rsidR="0017009E" w:rsidRPr="009B4E05" w:rsidRDefault="0017009E" w:rsidP="00484CC7">
      <w:pPr>
        <w:jc w:val="both"/>
        <w:rPr>
          <w:sz w:val="28"/>
          <w:szCs w:val="28"/>
        </w:rPr>
      </w:pPr>
      <w:r w:rsidRPr="009B4E05">
        <w:rPr>
          <w:sz w:val="28"/>
          <w:szCs w:val="28"/>
        </w:rPr>
        <w:t xml:space="preserve">Patreizējo vecuma struktūru ietekmē vairāki faktori – 90-tajos gados popularizētais uzskats, ka Latvijā ārstu un māsu ir par daudz un </w:t>
      </w:r>
      <w:r w:rsidR="009B4E05" w:rsidRPr="009B4E05">
        <w:rPr>
          <w:sz w:val="28"/>
          <w:szCs w:val="28"/>
        </w:rPr>
        <w:t xml:space="preserve">līdz ar to </w:t>
      </w:r>
      <w:r w:rsidRPr="009B4E05">
        <w:rPr>
          <w:sz w:val="28"/>
          <w:szCs w:val="28"/>
        </w:rPr>
        <w:t xml:space="preserve">tika samazinātas budžeta vietas ārstniecības programmās, </w:t>
      </w:r>
      <w:r w:rsidR="00725F37">
        <w:rPr>
          <w:sz w:val="28"/>
          <w:szCs w:val="28"/>
        </w:rPr>
        <w:t>kā</w:t>
      </w:r>
      <w:r w:rsidR="00725F37" w:rsidRPr="009B4E05">
        <w:rPr>
          <w:sz w:val="28"/>
          <w:szCs w:val="28"/>
        </w:rPr>
        <w:t xml:space="preserve"> </w:t>
      </w:r>
      <w:r w:rsidR="009B4E05" w:rsidRPr="009B4E05">
        <w:rPr>
          <w:sz w:val="28"/>
          <w:szCs w:val="28"/>
        </w:rPr>
        <w:t xml:space="preserve">arī </w:t>
      </w:r>
      <w:r w:rsidRPr="009B4E05">
        <w:rPr>
          <w:sz w:val="28"/>
          <w:szCs w:val="28"/>
        </w:rPr>
        <w:t xml:space="preserve">ārstu migrācija, pie kam ne tikai no valsts, bet arī no profesijas. 2009.gadā no aktīvi strādājošiem ārstiem 25% ir pensijas vecumā, ārsti, kuri </w:t>
      </w:r>
      <w:r w:rsidR="00725F37">
        <w:rPr>
          <w:sz w:val="28"/>
          <w:szCs w:val="28"/>
        </w:rPr>
        <w:t xml:space="preserve">drīzumā </w:t>
      </w:r>
      <w:r w:rsidRPr="009B4E05">
        <w:rPr>
          <w:sz w:val="28"/>
          <w:szCs w:val="28"/>
        </w:rPr>
        <w:t xml:space="preserve">var pārtraukt savu aktīvo darbību. Lielākā ārstu grupa ir vecumā no 50 līdz 59 gadiem 30,5% – ārsti, kuri 10 gadu laikā sasniegs pensijas vecumu, </w:t>
      </w:r>
      <w:r w:rsidR="00725F37">
        <w:rPr>
          <w:sz w:val="28"/>
          <w:szCs w:val="28"/>
        </w:rPr>
        <w:t>līdz ar to</w:t>
      </w:r>
      <w:r w:rsidRPr="009B4E05">
        <w:rPr>
          <w:sz w:val="28"/>
          <w:szCs w:val="28"/>
        </w:rPr>
        <w:t xml:space="preserve"> ir jādomā par viņu aizstāšanu. Vecumā līdz 50 gadiem ir tikai 46% no ārstiem.  </w:t>
      </w:r>
    </w:p>
    <w:p w:rsidR="00484CC7" w:rsidRPr="009B4E05" w:rsidRDefault="00484CC7" w:rsidP="00484CC7">
      <w:pPr>
        <w:jc w:val="both"/>
        <w:rPr>
          <w:sz w:val="28"/>
          <w:szCs w:val="28"/>
        </w:rPr>
      </w:pPr>
    </w:p>
    <w:p w:rsidR="008575D1" w:rsidRPr="009B4E05" w:rsidRDefault="0017009E" w:rsidP="00484CC7">
      <w:pPr>
        <w:rPr>
          <w:b/>
          <w:sz w:val="28"/>
          <w:szCs w:val="28"/>
        </w:rPr>
      </w:pPr>
      <w:r w:rsidRPr="009B4E05">
        <w:rPr>
          <w:b/>
          <w:sz w:val="28"/>
          <w:szCs w:val="28"/>
        </w:rPr>
        <w:t>Māsas</w:t>
      </w:r>
    </w:p>
    <w:p w:rsidR="00D17240" w:rsidRPr="009B4E05" w:rsidRDefault="00D17240" w:rsidP="00484CC7">
      <w:pPr>
        <w:rPr>
          <w:b/>
          <w:sz w:val="28"/>
          <w:szCs w:val="28"/>
        </w:rPr>
      </w:pPr>
    </w:p>
    <w:p w:rsidR="0017009E" w:rsidRPr="009B4E05" w:rsidRDefault="0017009E" w:rsidP="00484CC7">
      <w:pPr>
        <w:jc w:val="both"/>
        <w:rPr>
          <w:sz w:val="28"/>
          <w:szCs w:val="28"/>
        </w:rPr>
      </w:pPr>
      <w:r w:rsidRPr="009B4E05">
        <w:rPr>
          <w:sz w:val="28"/>
          <w:szCs w:val="28"/>
        </w:rPr>
        <w:t>Attiecībā uz māsu sadalījumu vecuma intervālos, māsas vidējā vecuma ziņā ir nedaudz jaunākas par ārstiem. Ārsti vecumā līdz 40 gadiem bija 18,5% no visiem, bet māsas vecumā līdz 40 gadiem – 30,1% no visām, bet māsu, kuras strādā un kuru vecums ir virs 60 gadiem ir 15,5%.</w:t>
      </w:r>
    </w:p>
    <w:p w:rsidR="00484CC7" w:rsidRPr="009B4E05" w:rsidRDefault="00484CC7" w:rsidP="00484CC7">
      <w:pPr>
        <w:jc w:val="both"/>
        <w:rPr>
          <w:sz w:val="28"/>
          <w:szCs w:val="28"/>
        </w:rPr>
      </w:pPr>
    </w:p>
    <w:p w:rsidR="007D75A5" w:rsidRDefault="0017009E" w:rsidP="00484CC7">
      <w:pPr>
        <w:jc w:val="both"/>
        <w:rPr>
          <w:sz w:val="28"/>
          <w:szCs w:val="28"/>
        </w:rPr>
      </w:pPr>
      <w:r w:rsidRPr="009B4E05">
        <w:rPr>
          <w:sz w:val="28"/>
          <w:szCs w:val="28"/>
        </w:rPr>
        <w:t xml:space="preserve">Apmācību programmu plānošana un realizēšana veselības aprūpē strādājošiem atbilstoši darba tirgus vajadzībām ir saskaņā ar Latvijas noteiktajiem ilgtermiņa mērķiem konkrētajā jomā, kas ir atrunāti Latvijas politikas plānošanas dokumentos - pamatnostādnēs "Cilvēkresursu attīstība veselības aprūpē", kas, sakarā ar veselības aprūpes reorganizāciju pēdējos gados, ir kļuvis īpaši aktuāls jautājums. </w:t>
      </w:r>
    </w:p>
    <w:p w:rsidR="007D75A5" w:rsidRDefault="007D75A5" w:rsidP="00484CC7">
      <w:pPr>
        <w:jc w:val="both"/>
        <w:rPr>
          <w:sz w:val="28"/>
          <w:szCs w:val="28"/>
        </w:rPr>
      </w:pPr>
    </w:p>
    <w:p w:rsidR="007D75A5" w:rsidRDefault="0017009E" w:rsidP="007D75A5">
      <w:pPr>
        <w:jc w:val="both"/>
        <w:rPr>
          <w:sz w:val="28"/>
          <w:szCs w:val="28"/>
        </w:rPr>
      </w:pPr>
      <w:r w:rsidRPr="009B4E05">
        <w:rPr>
          <w:sz w:val="28"/>
          <w:szCs w:val="28"/>
        </w:rPr>
        <w:t xml:space="preserve">Šobrīd Veselības ministrijā tiek pārskatītas minētās pamatnostādnes. </w:t>
      </w:r>
      <w:r w:rsidRPr="007A3D07">
        <w:rPr>
          <w:bCs/>
          <w:sz w:val="28"/>
          <w:szCs w:val="28"/>
        </w:rPr>
        <w:t>Saskaņā ar ES fondu 2007.-2013.gada plānošanas perioda darbības programmas „Cilvēkresursi un nodarbinātība” papildinājuma 1.3.2.3.aktivitāti  „Veselības aprūpes un veicināšanas procesā iesaistīto institūciju personāla kompetences, prasmju un iemaņu līmeņa paaugstināšana” un pamatojoties uz programmu  "Cilvēkresursu attīstība veselības aprūpē 2006. - 2015. gadam",</w:t>
      </w:r>
      <w:r w:rsidRPr="007A3D07">
        <w:rPr>
          <w:rFonts w:ascii="Helv" w:hAnsi="Helv" w:cs="Helv"/>
          <w:b/>
          <w:bCs/>
          <w:sz w:val="28"/>
          <w:szCs w:val="28"/>
        </w:rPr>
        <w:t xml:space="preserve"> </w:t>
      </w:r>
      <w:r w:rsidRPr="007A3D07">
        <w:rPr>
          <w:sz w:val="28"/>
          <w:szCs w:val="28"/>
        </w:rPr>
        <w:t xml:space="preserve">tika izstrādāts projekts "Veselības aprūpes un veselības veicināšanas procesā iesaistīto institūciju personāla tālākizglītība nozares ilgtspējīgai attīstībai" laika periodam no 2009.gada līdz 2011.gadam, kura ietvaros realizēto aktivitāšu mērķis ir nodrošināt kvalitatīvu veselības aprūpes pakalpojumu sniegšanu un efektīvu nozares administrēšanu, izglītojot cilvēkresursus veselības nozarē un piesaistīt tos darba tirgum saskaņā ar valsts noteikto politiku ilgtspējīgai veselības nozares attīstībai. </w:t>
      </w:r>
    </w:p>
    <w:p w:rsidR="00725F37" w:rsidRPr="007D75A5" w:rsidRDefault="0017009E" w:rsidP="007D75A5">
      <w:pPr>
        <w:jc w:val="both"/>
        <w:rPr>
          <w:sz w:val="28"/>
          <w:szCs w:val="28"/>
        </w:rPr>
      </w:pPr>
      <w:r w:rsidRPr="007A3D07">
        <w:rPr>
          <w:sz w:val="28"/>
          <w:szCs w:val="28"/>
        </w:rPr>
        <w:lastRenderedPageBreak/>
        <w:t xml:space="preserve">Projekta realizācijā patstāvīgi darbojas dažādu nozaru eksperti, kuru kompetencē ietilpst jautājumi, kas saistīti ar pārstāvētās nozares aktualitāšu atspoguļošanu projekta ietvaros īstenotajos tālākizglītības pasākumos. </w:t>
      </w:r>
    </w:p>
    <w:p w:rsidR="0017009E" w:rsidRPr="009B4E05" w:rsidRDefault="0017009E" w:rsidP="00484CC7">
      <w:pPr>
        <w:jc w:val="both"/>
        <w:rPr>
          <w:sz w:val="28"/>
          <w:szCs w:val="28"/>
        </w:rPr>
      </w:pPr>
    </w:p>
    <w:p w:rsidR="00270557" w:rsidRPr="009B4E05" w:rsidRDefault="009B4E05" w:rsidP="00484CC7">
      <w:pPr>
        <w:jc w:val="both"/>
        <w:rPr>
          <w:sz w:val="28"/>
          <w:szCs w:val="28"/>
        </w:rPr>
      </w:pPr>
      <w:r w:rsidRPr="009B4E05">
        <w:rPr>
          <w:sz w:val="28"/>
          <w:szCs w:val="28"/>
        </w:rPr>
        <w:t xml:space="preserve">Vienota </w:t>
      </w:r>
      <w:r w:rsidR="00E2169D" w:rsidRPr="009B4E05">
        <w:rPr>
          <w:sz w:val="28"/>
          <w:szCs w:val="28"/>
        </w:rPr>
        <w:t xml:space="preserve">rīcība </w:t>
      </w:r>
      <w:r w:rsidRPr="009B4E05">
        <w:rPr>
          <w:sz w:val="28"/>
          <w:szCs w:val="28"/>
        </w:rPr>
        <w:t xml:space="preserve">ES līmenī </w:t>
      </w:r>
      <w:r w:rsidR="00E2169D" w:rsidRPr="009B4E05">
        <w:rPr>
          <w:sz w:val="28"/>
          <w:szCs w:val="28"/>
        </w:rPr>
        <w:t>(</w:t>
      </w:r>
      <w:proofErr w:type="spellStart"/>
      <w:r w:rsidR="00E2169D" w:rsidRPr="009B4E05">
        <w:rPr>
          <w:i/>
          <w:sz w:val="28"/>
          <w:szCs w:val="28"/>
        </w:rPr>
        <w:t>Joint</w:t>
      </w:r>
      <w:proofErr w:type="spellEnd"/>
      <w:r w:rsidR="00E2169D" w:rsidRPr="009B4E05">
        <w:rPr>
          <w:i/>
          <w:sz w:val="28"/>
          <w:szCs w:val="28"/>
        </w:rPr>
        <w:t xml:space="preserve"> </w:t>
      </w:r>
      <w:proofErr w:type="spellStart"/>
      <w:r w:rsidR="00E2169D" w:rsidRPr="009B4E05">
        <w:rPr>
          <w:i/>
          <w:sz w:val="28"/>
          <w:szCs w:val="28"/>
        </w:rPr>
        <w:t>Action</w:t>
      </w:r>
      <w:proofErr w:type="spellEnd"/>
      <w:r w:rsidR="00E2169D" w:rsidRPr="009B4E05">
        <w:rPr>
          <w:sz w:val="28"/>
          <w:szCs w:val="28"/>
        </w:rPr>
        <w:t xml:space="preserve">) </w:t>
      </w:r>
      <w:r w:rsidR="00F93140" w:rsidRPr="009B4E05">
        <w:rPr>
          <w:sz w:val="28"/>
          <w:szCs w:val="28"/>
        </w:rPr>
        <w:t xml:space="preserve">palīdzēs identificēt atšķirības </w:t>
      </w:r>
      <w:r w:rsidR="00270557" w:rsidRPr="009B4E05">
        <w:rPr>
          <w:sz w:val="28"/>
          <w:szCs w:val="28"/>
        </w:rPr>
        <w:t>starp dalībvalstīm</w:t>
      </w:r>
      <w:r w:rsidR="00F93140" w:rsidRPr="009B4E05">
        <w:rPr>
          <w:sz w:val="28"/>
          <w:szCs w:val="28"/>
        </w:rPr>
        <w:t xml:space="preserve"> un </w:t>
      </w:r>
      <w:r w:rsidR="00270557" w:rsidRPr="009B4E05">
        <w:rPr>
          <w:sz w:val="28"/>
          <w:szCs w:val="28"/>
        </w:rPr>
        <w:t>to</w:t>
      </w:r>
      <w:r w:rsidR="00F93140" w:rsidRPr="009B4E05">
        <w:rPr>
          <w:sz w:val="28"/>
          <w:szCs w:val="28"/>
        </w:rPr>
        <w:t xml:space="preserve"> vajadzības. Šis instruments ir labs pamats, lai nodrošinātu </w:t>
      </w:r>
      <w:r w:rsidRPr="009B4E05">
        <w:rPr>
          <w:sz w:val="28"/>
          <w:szCs w:val="28"/>
        </w:rPr>
        <w:t xml:space="preserve">savstarpēji </w:t>
      </w:r>
      <w:r w:rsidR="00F93140" w:rsidRPr="009B4E05">
        <w:rPr>
          <w:sz w:val="28"/>
          <w:szCs w:val="28"/>
        </w:rPr>
        <w:t xml:space="preserve">salīdzināmus datus. </w:t>
      </w:r>
      <w:r w:rsidR="00270557" w:rsidRPr="009B4E05">
        <w:rPr>
          <w:sz w:val="28"/>
          <w:szCs w:val="28"/>
        </w:rPr>
        <w:t>Ir vitāli svarīgi, lai visas iniciatīvas</w:t>
      </w:r>
      <w:r w:rsidR="001C316B" w:rsidRPr="009B4E05">
        <w:rPr>
          <w:sz w:val="28"/>
          <w:szCs w:val="28"/>
        </w:rPr>
        <w:t xml:space="preserve"> būt</w:t>
      </w:r>
      <w:r w:rsidR="00270557" w:rsidRPr="009B4E05">
        <w:rPr>
          <w:sz w:val="28"/>
          <w:szCs w:val="28"/>
        </w:rPr>
        <w:t>u</w:t>
      </w:r>
      <w:r w:rsidR="001C316B" w:rsidRPr="009B4E05">
        <w:rPr>
          <w:sz w:val="28"/>
          <w:szCs w:val="28"/>
        </w:rPr>
        <w:t xml:space="preserve"> pienācīgi </w:t>
      </w:r>
      <w:r w:rsidR="00270557" w:rsidRPr="009B4E05">
        <w:rPr>
          <w:sz w:val="28"/>
          <w:szCs w:val="28"/>
        </w:rPr>
        <w:t>izvērtētās</w:t>
      </w:r>
      <w:r w:rsidR="001C316B" w:rsidRPr="009B4E05">
        <w:rPr>
          <w:sz w:val="28"/>
          <w:szCs w:val="28"/>
        </w:rPr>
        <w:t xml:space="preserve">, </w:t>
      </w:r>
      <w:r w:rsidRPr="009B4E05">
        <w:rPr>
          <w:sz w:val="28"/>
          <w:szCs w:val="28"/>
        </w:rPr>
        <w:t xml:space="preserve">un </w:t>
      </w:r>
      <w:r w:rsidR="001C316B" w:rsidRPr="009B4E05">
        <w:rPr>
          <w:sz w:val="28"/>
          <w:szCs w:val="28"/>
        </w:rPr>
        <w:t xml:space="preserve">lai </w:t>
      </w:r>
      <w:r w:rsidRPr="009B4E05">
        <w:rPr>
          <w:sz w:val="28"/>
          <w:szCs w:val="28"/>
        </w:rPr>
        <w:t xml:space="preserve">tās </w:t>
      </w:r>
      <w:r w:rsidR="00270557" w:rsidRPr="009B4E05">
        <w:rPr>
          <w:sz w:val="28"/>
          <w:szCs w:val="28"/>
        </w:rPr>
        <w:t>nepalielinātu administratīvo slogu</w:t>
      </w:r>
      <w:r w:rsidR="00666545" w:rsidRPr="009B4E05">
        <w:rPr>
          <w:sz w:val="28"/>
          <w:szCs w:val="28"/>
        </w:rPr>
        <w:t xml:space="preserve">. </w:t>
      </w:r>
    </w:p>
    <w:p w:rsidR="00FC3C20" w:rsidRPr="009B4E05" w:rsidRDefault="00FC3C20" w:rsidP="00484CC7">
      <w:pPr>
        <w:jc w:val="both"/>
        <w:rPr>
          <w:sz w:val="28"/>
          <w:szCs w:val="28"/>
        </w:rPr>
      </w:pPr>
    </w:p>
    <w:p w:rsidR="00FD12B7" w:rsidRPr="009B4E05" w:rsidRDefault="00270557" w:rsidP="00FD12B7">
      <w:pPr>
        <w:jc w:val="both"/>
        <w:rPr>
          <w:sz w:val="28"/>
          <w:szCs w:val="28"/>
        </w:rPr>
      </w:pPr>
      <w:r w:rsidRPr="009B4E05">
        <w:rPr>
          <w:sz w:val="28"/>
          <w:szCs w:val="28"/>
        </w:rPr>
        <w:t xml:space="preserve">Latvija uzskata, ka augsti kvalificēts un atbilstoši izglītots veselības jomas darbaspēks ir valsts veselības sistēmas centrālais elements. </w:t>
      </w:r>
      <w:r w:rsidR="00FD12B7" w:rsidRPr="009B4E05">
        <w:rPr>
          <w:sz w:val="28"/>
          <w:szCs w:val="28"/>
        </w:rPr>
        <w:t xml:space="preserve">Ir plašāk jāizmanto </w:t>
      </w:r>
      <w:r w:rsidR="00FD12B7">
        <w:rPr>
          <w:sz w:val="28"/>
          <w:szCs w:val="28"/>
        </w:rPr>
        <w:t xml:space="preserve">iespējamie finanšu avoti </w:t>
      </w:r>
      <w:r w:rsidR="00FD12B7" w:rsidRPr="009B4E05">
        <w:rPr>
          <w:sz w:val="28"/>
          <w:szCs w:val="28"/>
        </w:rPr>
        <w:t>, lai atbalstītu izglītošanu un apmācības programmas, it īpaši tām dalībvalstīm, no kurām šobrīd veselības jomas darbaspēks dodas strādāt citās valstīs.</w:t>
      </w:r>
    </w:p>
    <w:p w:rsidR="00FC3C20" w:rsidRPr="009B4E05" w:rsidRDefault="00FC3C20" w:rsidP="00484CC7">
      <w:pPr>
        <w:jc w:val="both"/>
        <w:rPr>
          <w:sz w:val="28"/>
          <w:szCs w:val="28"/>
        </w:rPr>
      </w:pPr>
    </w:p>
    <w:p w:rsidR="00E42A76" w:rsidRPr="009B4E05" w:rsidRDefault="00FE3D6A" w:rsidP="00484CC7">
      <w:pPr>
        <w:jc w:val="both"/>
        <w:rPr>
          <w:sz w:val="28"/>
          <w:szCs w:val="28"/>
        </w:rPr>
      </w:pPr>
      <w:r w:rsidRPr="009B4E05">
        <w:rPr>
          <w:sz w:val="28"/>
          <w:szCs w:val="28"/>
        </w:rPr>
        <w:t xml:space="preserve">Ir svarīgi, lai dalībvalstis ievēro Pasaules Veselības organizācijas Veselības jomas darbaspēka </w:t>
      </w:r>
      <w:r w:rsidR="00126F31" w:rsidRPr="009B4E05">
        <w:rPr>
          <w:sz w:val="28"/>
          <w:szCs w:val="28"/>
        </w:rPr>
        <w:t>pieņemšanas darbā prakses globālo kodeksu</w:t>
      </w:r>
      <w:r w:rsidR="00725F37">
        <w:rPr>
          <w:sz w:val="28"/>
          <w:szCs w:val="28"/>
        </w:rPr>
        <w:t xml:space="preserve"> (turpmāk tekstā – Kodekss)</w:t>
      </w:r>
      <w:r w:rsidR="00126F31" w:rsidRPr="009B4E05">
        <w:rPr>
          <w:sz w:val="28"/>
          <w:szCs w:val="28"/>
        </w:rPr>
        <w:t xml:space="preserve">, kas arī aicina stiprināt sadarbību starp dalībvalstīm un valdībām veselības jomā. </w:t>
      </w:r>
      <w:r w:rsidR="00E42A76">
        <w:rPr>
          <w:sz w:val="28"/>
          <w:szCs w:val="28"/>
        </w:rPr>
        <w:t>Pasaules Veselības organizācija līdz šā gada 17.aprīlim ir izsludinājusi publisko konsultāciju par šī kodeksa ieviešanas vadlīnijām.</w:t>
      </w:r>
    </w:p>
    <w:p w:rsidR="00DA0287" w:rsidRPr="009B4E05" w:rsidRDefault="00DA0287" w:rsidP="00802CBF">
      <w:pPr>
        <w:autoSpaceDE w:val="0"/>
        <w:autoSpaceDN w:val="0"/>
        <w:adjustRightInd w:val="0"/>
        <w:jc w:val="center"/>
        <w:rPr>
          <w:b/>
          <w:bCs/>
          <w:sz w:val="28"/>
          <w:szCs w:val="28"/>
          <w:u w:val="single"/>
        </w:rPr>
      </w:pPr>
    </w:p>
    <w:p w:rsidR="00FA0758" w:rsidRPr="009B4E05" w:rsidRDefault="001E4468" w:rsidP="00802CBF">
      <w:pPr>
        <w:autoSpaceDE w:val="0"/>
        <w:autoSpaceDN w:val="0"/>
        <w:adjustRightInd w:val="0"/>
        <w:jc w:val="center"/>
        <w:rPr>
          <w:b/>
          <w:i/>
          <w:sz w:val="28"/>
          <w:szCs w:val="28"/>
        </w:rPr>
      </w:pPr>
      <w:r w:rsidRPr="009B4E05">
        <w:rPr>
          <w:b/>
          <w:bCs/>
          <w:sz w:val="28"/>
          <w:szCs w:val="28"/>
          <w:u w:val="single"/>
        </w:rPr>
        <w:t xml:space="preserve">III </w:t>
      </w:r>
      <w:r w:rsidR="00E8447C" w:rsidRPr="009B4E05">
        <w:rPr>
          <w:b/>
          <w:bCs/>
          <w:sz w:val="28"/>
          <w:szCs w:val="28"/>
          <w:u w:val="single"/>
        </w:rPr>
        <w:t>ES Veselības programmas nākotne</w:t>
      </w:r>
      <w:r w:rsidR="00FA0758" w:rsidRPr="009B4E05">
        <w:rPr>
          <w:b/>
          <w:i/>
          <w:sz w:val="28"/>
          <w:szCs w:val="28"/>
        </w:rPr>
        <w:t xml:space="preserve"> </w:t>
      </w:r>
    </w:p>
    <w:p w:rsidR="00E8447C" w:rsidRPr="009B4E05" w:rsidRDefault="00E8447C" w:rsidP="008575D1">
      <w:pPr>
        <w:autoSpaceDE w:val="0"/>
        <w:autoSpaceDN w:val="0"/>
        <w:adjustRightInd w:val="0"/>
        <w:jc w:val="both"/>
        <w:rPr>
          <w:b/>
          <w:bCs/>
          <w:sz w:val="28"/>
          <w:szCs w:val="28"/>
          <w:u w:val="single"/>
        </w:rPr>
      </w:pPr>
    </w:p>
    <w:p w:rsidR="008575D1" w:rsidRDefault="008575D1" w:rsidP="008575D1">
      <w:pPr>
        <w:jc w:val="both"/>
        <w:rPr>
          <w:sz w:val="28"/>
          <w:szCs w:val="28"/>
        </w:rPr>
      </w:pPr>
      <w:r w:rsidRPr="009B4E05">
        <w:rPr>
          <w:sz w:val="28"/>
          <w:szCs w:val="28"/>
        </w:rPr>
        <w:t>Sabiedrības veselības programmas 2008</w:t>
      </w:r>
      <w:r w:rsidR="00725F37">
        <w:rPr>
          <w:sz w:val="28"/>
          <w:szCs w:val="28"/>
        </w:rPr>
        <w:t>.</w:t>
      </w:r>
      <w:r w:rsidRPr="009B4E05">
        <w:rPr>
          <w:sz w:val="28"/>
          <w:szCs w:val="28"/>
        </w:rPr>
        <w:t>-2013</w:t>
      </w:r>
      <w:r w:rsidR="00725F37">
        <w:rPr>
          <w:sz w:val="28"/>
          <w:szCs w:val="28"/>
        </w:rPr>
        <w:t>.</w:t>
      </w:r>
      <w:r w:rsidRPr="009B4E05">
        <w:rPr>
          <w:sz w:val="28"/>
          <w:szCs w:val="28"/>
        </w:rPr>
        <w:t xml:space="preserve"> vispārējais mērķis ir atbalstīt un pievienot vērtību dalībvalstu politikai</w:t>
      </w:r>
      <w:r w:rsidR="00725F37">
        <w:rPr>
          <w:sz w:val="28"/>
          <w:szCs w:val="28"/>
        </w:rPr>
        <w:t>, kā arī</w:t>
      </w:r>
      <w:r w:rsidRPr="009B4E05">
        <w:rPr>
          <w:sz w:val="28"/>
          <w:szCs w:val="28"/>
        </w:rPr>
        <w:t xml:space="preserve"> ieguldīt</w:t>
      </w:r>
      <w:r w:rsidR="00881108">
        <w:rPr>
          <w:sz w:val="28"/>
          <w:szCs w:val="28"/>
        </w:rPr>
        <w:t xml:space="preserve"> finanšu resursus</w:t>
      </w:r>
      <w:r w:rsidRPr="009B4E05">
        <w:rPr>
          <w:sz w:val="28"/>
          <w:szCs w:val="28"/>
        </w:rPr>
        <w:t xml:space="preserve"> pieaugošā vienotībā un attīstībā Eiropas Savienībā, aizsargājot un veicinot cilvēku veselību un drošību</w:t>
      </w:r>
      <w:r w:rsidR="00725F37">
        <w:rPr>
          <w:sz w:val="28"/>
          <w:szCs w:val="28"/>
        </w:rPr>
        <w:t xml:space="preserve"> un</w:t>
      </w:r>
      <w:r w:rsidRPr="009B4E05">
        <w:rPr>
          <w:sz w:val="28"/>
          <w:szCs w:val="28"/>
        </w:rPr>
        <w:t xml:space="preserve"> uzlabojot sabiedrības veselību. </w:t>
      </w:r>
    </w:p>
    <w:p w:rsidR="00725F37" w:rsidRPr="009B4E05" w:rsidRDefault="00725F37" w:rsidP="008575D1">
      <w:pPr>
        <w:jc w:val="both"/>
        <w:rPr>
          <w:sz w:val="28"/>
          <w:szCs w:val="28"/>
        </w:rPr>
      </w:pPr>
    </w:p>
    <w:p w:rsidR="008575D1" w:rsidRPr="009B4E05" w:rsidRDefault="008575D1" w:rsidP="008575D1">
      <w:pPr>
        <w:jc w:val="both"/>
        <w:rPr>
          <w:sz w:val="28"/>
          <w:szCs w:val="28"/>
        </w:rPr>
      </w:pPr>
      <w:r w:rsidRPr="009B4E05">
        <w:rPr>
          <w:sz w:val="28"/>
          <w:szCs w:val="28"/>
        </w:rPr>
        <w:t>Programmas kopējais budžets ir 321 500 000 eiro. Programma ti</w:t>
      </w:r>
      <w:r w:rsidR="00484CC7" w:rsidRPr="009B4E05">
        <w:rPr>
          <w:sz w:val="28"/>
          <w:szCs w:val="28"/>
        </w:rPr>
        <w:t>ek</w:t>
      </w:r>
      <w:r w:rsidRPr="009B4E05">
        <w:rPr>
          <w:sz w:val="28"/>
          <w:szCs w:val="28"/>
        </w:rPr>
        <w:t xml:space="preserve"> īstenota atbilstoši ikgadējiem darba plāniem, kuros tiks definētas prioritāras sfēras un finanšu atbalsta kritēriji. </w:t>
      </w:r>
    </w:p>
    <w:p w:rsidR="00725F37" w:rsidRDefault="00725F37" w:rsidP="008575D1">
      <w:pPr>
        <w:jc w:val="both"/>
        <w:rPr>
          <w:rStyle w:val="Strong"/>
          <w:sz w:val="28"/>
          <w:szCs w:val="28"/>
        </w:rPr>
      </w:pPr>
    </w:p>
    <w:p w:rsidR="008575D1" w:rsidRPr="009B4E05" w:rsidRDefault="008575D1" w:rsidP="008575D1">
      <w:pPr>
        <w:jc w:val="both"/>
        <w:rPr>
          <w:sz w:val="28"/>
          <w:szCs w:val="28"/>
        </w:rPr>
      </w:pPr>
      <w:r w:rsidRPr="009B4E05">
        <w:rPr>
          <w:rStyle w:val="Strong"/>
          <w:sz w:val="28"/>
          <w:szCs w:val="28"/>
        </w:rPr>
        <w:t>Programmas tiešie mērķi</w:t>
      </w:r>
      <w:r w:rsidRPr="009B4E05">
        <w:rPr>
          <w:sz w:val="28"/>
          <w:szCs w:val="28"/>
        </w:rPr>
        <w:t>:</w:t>
      </w:r>
    </w:p>
    <w:p w:rsidR="00725F37" w:rsidRDefault="00725F37" w:rsidP="008575D1">
      <w:pPr>
        <w:jc w:val="both"/>
        <w:rPr>
          <w:rStyle w:val="Strong"/>
          <w:b w:val="0"/>
          <w:sz w:val="28"/>
          <w:szCs w:val="28"/>
        </w:rPr>
      </w:pPr>
    </w:p>
    <w:p w:rsidR="008575D1" w:rsidRPr="009B4E05" w:rsidRDefault="0022670E" w:rsidP="008575D1">
      <w:pPr>
        <w:jc w:val="both"/>
        <w:rPr>
          <w:sz w:val="28"/>
          <w:szCs w:val="28"/>
        </w:rPr>
      </w:pPr>
      <w:r w:rsidRPr="000535F5">
        <w:rPr>
          <w:rStyle w:val="Strong"/>
          <w:b w:val="0"/>
          <w:sz w:val="28"/>
          <w:szCs w:val="28"/>
        </w:rPr>
        <w:t>1.</w:t>
      </w:r>
      <w:r w:rsidR="00FB0388">
        <w:rPr>
          <w:rStyle w:val="Strong"/>
          <w:b w:val="0"/>
          <w:sz w:val="28"/>
          <w:szCs w:val="28"/>
        </w:rPr>
        <w:t xml:space="preserve"> </w:t>
      </w:r>
      <w:r w:rsidR="008575D1" w:rsidRPr="000535F5">
        <w:rPr>
          <w:rStyle w:val="Strong"/>
          <w:b w:val="0"/>
          <w:sz w:val="28"/>
          <w:szCs w:val="28"/>
        </w:rPr>
        <w:t>Uzlabot iedzīvotāju Veselības drošību</w:t>
      </w:r>
      <w:r w:rsidR="008575D1" w:rsidRPr="009B4E05">
        <w:rPr>
          <w:sz w:val="28"/>
          <w:szCs w:val="28"/>
        </w:rPr>
        <w:t>:</w:t>
      </w:r>
    </w:p>
    <w:p w:rsidR="00B95334" w:rsidRPr="009B4E05" w:rsidRDefault="008575D1" w:rsidP="00725F37">
      <w:pPr>
        <w:numPr>
          <w:ilvl w:val="0"/>
          <w:numId w:val="44"/>
        </w:numPr>
        <w:ind w:left="284" w:hanging="284"/>
        <w:jc w:val="both"/>
        <w:rPr>
          <w:sz w:val="28"/>
          <w:szCs w:val="28"/>
        </w:rPr>
      </w:pPr>
      <w:r w:rsidRPr="009B4E05">
        <w:rPr>
          <w:sz w:val="28"/>
          <w:szCs w:val="28"/>
        </w:rPr>
        <w:t>Attīstot ES un dalībvalstu kapacitāti, lai efektīvāk re</w:t>
      </w:r>
      <w:r w:rsidR="00B95334" w:rsidRPr="009B4E05">
        <w:rPr>
          <w:sz w:val="28"/>
          <w:szCs w:val="28"/>
        </w:rPr>
        <w:t>aģētu uz veselības draudiem;</w:t>
      </w:r>
    </w:p>
    <w:p w:rsidR="008575D1" w:rsidRPr="009B4E05" w:rsidRDefault="009B4E05" w:rsidP="00725F37">
      <w:pPr>
        <w:numPr>
          <w:ilvl w:val="0"/>
          <w:numId w:val="44"/>
        </w:numPr>
        <w:ind w:left="284" w:hanging="284"/>
        <w:jc w:val="both"/>
        <w:rPr>
          <w:sz w:val="28"/>
          <w:szCs w:val="28"/>
        </w:rPr>
      </w:pPr>
      <w:r w:rsidRPr="009B4E05">
        <w:rPr>
          <w:sz w:val="28"/>
          <w:szCs w:val="28"/>
        </w:rPr>
        <w:t>V</w:t>
      </w:r>
      <w:r w:rsidR="008575D1" w:rsidRPr="009B4E05">
        <w:rPr>
          <w:sz w:val="28"/>
          <w:szCs w:val="28"/>
        </w:rPr>
        <w:t>ēr</w:t>
      </w:r>
      <w:r w:rsidRPr="009B4E05">
        <w:rPr>
          <w:sz w:val="28"/>
          <w:szCs w:val="28"/>
        </w:rPr>
        <w:t>šot</w:t>
      </w:r>
      <w:r w:rsidR="008575D1" w:rsidRPr="009B4E05">
        <w:rPr>
          <w:sz w:val="28"/>
          <w:szCs w:val="28"/>
        </w:rPr>
        <w:t xml:space="preserve"> </w:t>
      </w:r>
      <w:r w:rsidRPr="009B4E05">
        <w:rPr>
          <w:sz w:val="28"/>
          <w:szCs w:val="28"/>
        </w:rPr>
        <w:t xml:space="preserve">aktivitātes </w:t>
      </w:r>
      <w:r w:rsidR="008575D1" w:rsidRPr="009B4E05">
        <w:rPr>
          <w:sz w:val="28"/>
          <w:szCs w:val="28"/>
        </w:rPr>
        <w:t>uz pacientu drošīb</w:t>
      </w:r>
      <w:r w:rsidR="00725F37">
        <w:rPr>
          <w:sz w:val="28"/>
          <w:szCs w:val="28"/>
        </w:rPr>
        <w:t>as</w:t>
      </w:r>
      <w:r w:rsidR="008575D1" w:rsidRPr="009B4E05">
        <w:rPr>
          <w:sz w:val="28"/>
          <w:szCs w:val="28"/>
        </w:rPr>
        <w:t xml:space="preserve">, traumu un negadījumu risku vadīšanu un normatīviem aktiem par asins, audu un šūnu drošību. </w:t>
      </w:r>
    </w:p>
    <w:p w:rsidR="00B95334" w:rsidRDefault="00B95334" w:rsidP="008575D1">
      <w:pPr>
        <w:jc w:val="both"/>
        <w:rPr>
          <w:sz w:val="28"/>
          <w:szCs w:val="28"/>
        </w:rPr>
      </w:pPr>
    </w:p>
    <w:p w:rsidR="007D75A5" w:rsidRDefault="007D75A5" w:rsidP="008575D1">
      <w:pPr>
        <w:jc w:val="both"/>
        <w:rPr>
          <w:sz w:val="28"/>
          <w:szCs w:val="28"/>
        </w:rPr>
      </w:pPr>
    </w:p>
    <w:p w:rsidR="007D75A5" w:rsidRPr="009B4E05" w:rsidRDefault="007D75A5" w:rsidP="008575D1">
      <w:pPr>
        <w:jc w:val="both"/>
        <w:rPr>
          <w:sz w:val="28"/>
          <w:szCs w:val="28"/>
        </w:rPr>
      </w:pPr>
    </w:p>
    <w:p w:rsidR="00B95334" w:rsidRPr="00262904" w:rsidRDefault="00DE5C2C" w:rsidP="008575D1">
      <w:pPr>
        <w:jc w:val="both"/>
        <w:rPr>
          <w:sz w:val="28"/>
          <w:szCs w:val="28"/>
        </w:rPr>
      </w:pPr>
      <w:r w:rsidRPr="00262904">
        <w:rPr>
          <w:rStyle w:val="Strong"/>
          <w:b w:val="0"/>
          <w:sz w:val="28"/>
          <w:szCs w:val="28"/>
        </w:rPr>
        <w:lastRenderedPageBreak/>
        <w:t xml:space="preserve">2. Veicināt veselību, tai skaitā </w:t>
      </w:r>
      <w:r w:rsidR="00262904" w:rsidRPr="00262904">
        <w:rPr>
          <w:rStyle w:val="Strong"/>
          <w:b w:val="0"/>
          <w:sz w:val="28"/>
          <w:szCs w:val="28"/>
        </w:rPr>
        <w:t xml:space="preserve">mazināt nevienlīdzību veselībā </w:t>
      </w:r>
      <w:r w:rsidRPr="00262904">
        <w:rPr>
          <w:sz w:val="28"/>
          <w:szCs w:val="28"/>
        </w:rPr>
        <w:t xml:space="preserve">: </w:t>
      </w:r>
    </w:p>
    <w:p w:rsidR="00B95334" w:rsidRPr="009B4E05" w:rsidRDefault="000535F5" w:rsidP="00FB0388">
      <w:pPr>
        <w:numPr>
          <w:ilvl w:val="0"/>
          <w:numId w:val="45"/>
        </w:numPr>
        <w:ind w:left="284" w:hanging="284"/>
        <w:jc w:val="both"/>
        <w:rPr>
          <w:sz w:val="28"/>
          <w:szCs w:val="28"/>
        </w:rPr>
      </w:pPr>
      <w:r>
        <w:rPr>
          <w:sz w:val="28"/>
          <w:szCs w:val="28"/>
        </w:rPr>
        <w:t xml:space="preserve">Veicinot </w:t>
      </w:r>
      <w:r w:rsidR="00FB0388" w:rsidRPr="009B4E05">
        <w:rPr>
          <w:sz w:val="28"/>
          <w:szCs w:val="28"/>
        </w:rPr>
        <w:t>izpl</w:t>
      </w:r>
      <w:r w:rsidR="00FB0388">
        <w:rPr>
          <w:sz w:val="28"/>
          <w:szCs w:val="28"/>
        </w:rPr>
        <w:t>a</w:t>
      </w:r>
      <w:r w:rsidR="00FB0388" w:rsidRPr="009B4E05">
        <w:rPr>
          <w:sz w:val="28"/>
          <w:szCs w:val="28"/>
        </w:rPr>
        <w:t xml:space="preserve">tītāko </w:t>
      </w:r>
      <w:r w:rsidR="008575D1" w:rsidRPr="009B4E05">
        <w:rPr>
          <w:sz w:val="28"/>
          <w:szCs w:val="28"/>
        </w:rPr>
        <w:t>slimību novēršanu un ES līmenī pastāvošo veselīb</w:t>
      </w:r>
      <w:r w:rsidR="00B95334" w:rsidRPr="009B4E05">
        <w:rPr>
          <w:sz w:val="28"/>
          <w:szCs w:val="28"/>
        </w:rPr>
        <w:t>as nevienlīdzību mazināšanu;</w:t>
      </w:r>
    </w:p>
    <w:p w:rsidR="00B95334" w:rsidRPr="009B4E05" w:rsidRDefault="00645DBA" w:rsidP="00FB0388">
      <w:pPr>
        <w:numPr>
          <w:ilvl w:val="0"/>
          <w:numId w:val="45"/>
        </w:numPr>
        <w:ind w:left="284" w:hanging="284"/>
        <w:jc w:val="both"/>
        <w:rPr>
          <w:sz w:val="28"/>
          <w:szCs w:val="28"/>
        </w:rPr>
      </w:pPr>
      <w:r>
        <w:rPr>
          <w:sz w:val="28"/>
          <w:szCs w:val="28"/>
        </w:rPr>
        <w:t xml:space="preserve">Palielinot </w:t>
      </w:r>
      <w:r w:rsidR="00FB0388">
        <w:rPr>
          <w:sz w:val="28"/>
          <w:szCs w:val="28"/>
        </w:rPr>
        <w:t>v</w:t>
      </w:r>
      <w:r w:rsidR="00FB0388" w:rsidRPr="009B4E05">
        <w:rPr>
          <w:sz w:val="28"/>
          <w:szCs w:val="28"/>
        </w:rPr>
        <w:t>eselīg</w:t>
      </w:r>
      <w:r w:rsidR="00FB0388">
        <w:rPr>
          <w:sz w:val="28"/>
          <w:szCs w:val="28"/>
        </w:rPr>
        <w:t>as</w:t>
      </w:r>
      <w:r w:rsidR="00FB0388" w:rsidRPr="009B4E05">
        <w:rPr>
          <w:sz w:val="28"/>
          <w:szCs w:val="28"/>
        </w:rPr>
        <w:t xml:space="preserve"> </w:t>
      </w:r>
      <w:r w:rsidR="008575D1" w:rsidRPr="009B4E05">
        <w:rPr>
          <w:sz w:val="28"/>
          <w:szCs w:val="28"/>
        </w:rPr>
        <w:t>dzīves gadu</w:t>
      </w:r>
      <w:r w:rsidR="00FB0388">
        <w:rPr>
          <w:sz w:val="28"/>
          <w:szCs w:val="28"/>
        </w:rPr>
        <w:t>s</w:t>
      </w:r>
      <w:r w:rsidR="008575D1" w:rsidRPr="009B4E05">
        <w:rPr>
          <w:sz w:val="28"/>
          <w:szCs w:val="28"/>
        </w:rPr>
        <w:t xml:space="preserve"> un </w:t>
      </w:r>
      <w:r w:rsidR="00FB0388">
        <w:rPr>
          <w:sz w:val="28"/>
          <w:szCs w:val="28"/>
        </w:rPr>
        <w:t xml:space="preserve">veicinot </w:t>
      </w:r>
      <w:r w:rsidR="008575D1" w:rsidRPr="009B4E05">
        <w:rPr>
          <w:sz w:val="28"/>
          <w:szCs w:val="28"/>
        </w:rPr>
        <w:t>veselīg</w:t>
      </w:r>
      <w:r w:rsidR="00FB0388">
        <w:rPr>
          <w:sz w:val="28"/>
          <w:szCs w:val="28"/>
        </w:rPr>
        <w:t>u</w:t>
      </w:r>
      <w:r w:rsidR="008575D1" w:rsidRPr="009B4E05">
        <w:rPr>
          <w:sz w:val="28"/>
          <w:szCs w:val="28"/>
        </w:rPr>
        <w:t xml:space="preserve"> novecošan</w:t>
      </w:r>
      <w:r w:rsidR="00FB0388">
        <w:rPr>
          <w:sz w:val="28"/>
          <w:szCs w:val="28"/>
        </w:rPr>
        <w:t>os</w:t>
      </w:r>
      <w:r w:rsidR="008575D1" w:rsidRPr="009B4E05">
        <w:rPr>
          <w:sz w:val="28"/>
          <w:szCs w:val="28"/>
        </w:rPr>
        <w:t>.</w:t>
      </w:r>
    </w:p>
    <w:p w:rsidR="00B95334" w:rsidRPr="009B4E05" w:rsidRDefault="008575D1" w:rsidP="008575D1">
      <w:pPr>
        <w:jc w:val="both"/>
        <w:rPr>
          <w:sz w:val="28"/>
          <w:szCs w:val="28"/>
        </w:rPr>
      </w:pPr>
      <w:r w:rsidRPr="009B4E05">
        <w:rPr>
          <w:sz w:val="28"/>
          <w:szCs w:val="28"/>
        </w:rPr>
        <w:t xml:space="preserve"> </w:t>
      </w:r>
    </w:p>
    <w:p w:rsidR="00B95334" w:rsidRPr="000535F5" w:rsidRDefault="0022670E" w:rsidP="008575D1">
      <w:pPr>
        <w:jc w:val="both"/>
        <w:rPr>
          <w:sz w:val="28"/>
          <w:szCs w:val="28"/>
        </w:rPr>
      </w:pPr>
      <w:r w:rsidRPr="000535F5">
        <w:rPr>
          <w:rStyle w:val="Strong"/>
          <w:b w:val="0"/>
          <w:sz w:val="28"/>
          <w:szCs w:val="28"/>
        </w:rPr>
        <w:t>3.</w:t>
      </w:r>
      <w:r w:rsidR="00FB0388">
        <w:rPr>
          <w:rStyle w:val="Strong"/>
          <w:b w:val="0"/>
          <w:sz w:val="28"/>
          <w:szCs w:val="28"/>
        </w:rPr>
        <w:t xml:space="preserve"> </w:t>
      </w:r>
      <w:r w:rsidR="008575D1" w:rsidRPr="000535F5">
        <w:rPr>
          <w:rStyle w:val="Strong"/>
          <w:b w:val="0"/>
          <w:sz w:val="28"/>
          <w:szCs w:val="28"/>
        </w:rPr>
        <w:t>Informācija</w:t>
      </w:r>
      <w:r w:rsidR="00881108" w:rsidRPr="000535F5">
        <w:rPr>
          <w:rStyle w:val="Strong"/>
          <w:b w:val="0"/>
          <w:sz w:val="28"/>
          <w:szCs w:val="28"/>
        </w:rPr>
        <w:t xml:space="preserve">s </w:t>
      </w:r>
      <w:r w:rsidR="008575D1" w:rsidRPr="000535F5">
        <w:rPr>
          <w:rStyle w:val="Strong"/>
          <w:b w:val="0"/>
          <w:sz w:val="28"/>
          <w:szCs w:val="28"/>
        </w:rPr>
        <w:t>un zināšan</w:t>
      </w:r>
      <w:r w:rsidR="00FB0388">
        <w:rPr>
          <w:rStyle w:val="Strong"/>
          <w:b w:val="0"/>
          <w:sz w:val="28"/>
          <w:szCs w:val="28"/>
        </w:rPr>
        <w:t>u</w:t>
      </w:r>
      <w:r w:rsidR="008575D1" w:rsidRPr="000535F5">
        <w:rPr>
          <w:rStyle w:val="Strong"/>
          <w:b w:val="0"/>
          <w:sz w:val="28"/>
          <w:szCs w:val="28"/>
        </w:rPr>
        <w:t xml:space="preserve"> </w:t>
      </w:r>
      <w:r w:rsidR="00FB0388">
        <w:rPr>
          <w:rStyle w:val="Strong"/>
          <w:b w:val="0"/>
          <w:sz w:val="28"/>
          <w:szCs w:val="28"/>
        </w:rPr>
        <w:t xml:space="preserve">uzlabošana </w:t>
      </w:r>
      <w:r w:rsidR="008575D1" w:rsidRPr="000535F5">
        <w:rPr>
          <w:rStyle w:val="Strong"/>
          <w:b w:val="0"/>
          <w:sz w:val="28"/>
          <w:szCs w:val="28"/>
        </w:rPr>
        <w:t>veselības nozarē</w:t>
      </w:r>
      <w:r w:rsidR="008575D1" w:rsidRPr="000535F5">
        <w:rPr>
          <w:sz w:val="28"/>
          <w:szCs w:val="28"/>
        </w:rPr>
        <w:t xml:space="preserve">: </w:t>
      </w:r>
    </w:p>
    <w:p w:rsidR="00B95334" w:rsidRPr="009B4E05" w:rsidRDefault="000535F5" w:rsidP="00FB0388">
      <w:pPr>
        <w:numPr>
          <w:ilvl w:val="0"/>
          <w:numId w:val="46"/>
        </w:numPr>
        <w:ind w:left="284" w:hanging="284"/>
        <w:jc w:val="both"/>
        <w:rPr>
          <w:sz w:val="28"/>
          <w:szCs w:val="28"/>
        </w:rPr>
      </w:pPr>
      <w:r>
        <w:rPr>
          <w:sz w:val="28"/>
          <w:szCs w:val="28"/>
        </w:rPr>
        <w:t>Attīstot v</w:t>
      </w:r>
      <w:r w:rsidR="008575D1" w:rsidRPr="009B4E05">
        <w:rPr>
          <w:sz w:val="28"/>
          <w:szCs w:val="28"/>
        </w:rPr>
        <w:t>eselības indikator</w:t>
      </w:r>
      <w:r>
        <w:rPr>
          <w:sz w:val="28"/>
          <w:szCs w:val="28"/>
        </w:rPr>
        <w:t>us</w:t>
      </w:r>
      <w:r w:rsidR="008575D1" w:rsidRPr="009B4E05">
        <w:rPr>
          <w:sz w:val="28"/>
          <w:szCs w:val="28"/>
        </w:rPr>
        <w:t xml:space="preserve"> un info</w:t>
      </w:r>
      <w:r w:rsidR="00B95334" w:rsidRPr="009B4E05">
        <w:rPr>
          <w:sz w:val="28"/>
          <w:szCs w:val="28"/>
        </w:rPr>
        <w:t xml:space="preserve">rmācijas </w:t>
      </w:r>
      <w:r w:rsidR="00FB0388" w:rsidRPr="009B4E05">
        <w:rPr>
          <w:sz w:val="28"/>
          <w:szCs w:val="28"/>
        </w:rPr>
        <w:t>izpl</w:t>
      </w:r>
      <w:r w:rsidR="00FB0388">
        <w:rPr>
          <w:sz w:val="28"/>
          <w:szCs w:val="28"/>
        </w:rPr>
        <w:t>a</w:t>
      </w:r>
      <w:r w:rsidR="00FB0388" w:rsidRPr="009B4E05">
        <w:rPr>
          <w:sz w:val="28"/>
          <w:szCs w:val="28"/>
        </w:rPr>
        <w:t xml:space="preserve">tīšanas </w:t>
      </w:r>
      <w:r w:rsidR="00B95334" w:rsidRPr="009B4E05">
        <w:rPr>
          <w:sz w:val="28"/>
          <w:szCs w:val="28"/>
        </w:rPr>
        <w:t>veid</w:t>
      </w:r>
      <w:r>
        <w:rPr>
          <w:sz w:val="28"/>
          <w:szCs w:val="28"/>
        </w:rPr>
        <w:t>us</w:t>
      </w:r>
      <w:r w:rsidR="00B95334" w:rsidRPr="009B4E05">
        <w:rPr>
          <w:sz w:val="28"/>
          <w:szCs w:val="28"/>
        </w:rPr>
        <w:t>;</w:t>
      </w:r>
    </w:p>
    <w:p w:rsidR="008575D1" w:rsidRPr="009B4E05" w:rsidRDefault="00FB0388" w:rsidP="00FB0388">
      <w:pPr>
        <w:numPr>
          <w:ilvl w:val="0"/>
          <w:numId w:val="46"/>
        </w:numPr>
        <w:ind w:left="284" w:hanging="284"/>
        <w:jc w:val="both"/>
        <w:rPr>
          <w:sz w:val="28"/>
          <w:szCs w:val="28"/>
        </w:rPr>
      </w:pPr>
      <w:r>
        <w:rPr>
          <w:sz w:val="28"/>
          <w:szCs w:val="28"/>
        </w:rPr>
        <w:t>Koncentrējoties</w:t>
      </w:r>
      <w:r w:rsidR="008575D1" w:rsidRPr="009B4E05">
        <w:rPr>
          <w:sz w:val="28"/>
          <w:szCs w:val="28"/>
        </w:rPr>
        <w:t xml:space="preserve"> uz kopienas rīcību ar pievienoto vērtību</w:t>
      </w:r>
      <w:r>
        <w:rPr>
          <w:sz w:val="28"/>
          <w:szCs w:val="28"/>
        </w:rPr>
        <w:t>,</w:t>
      </w:r>
      <w:r w:rsidR="008575D1" w:rsidRPr="009B4E05">
        <w:rPr>
          <w:sz w:val="28"/>
          <w:szCs w:val="28"/>
        </w:rPr>
        <w:t xml:space="preserve"> lai dalītos ar zināšanām tādās jomās, kā dzimumu specifiskās problēmas, bērnu veselība un retās slimības. </w:t>
      </w:r>
    </w:p>
    <w:p w:rsidR="00B95334" w:rsidRPr="009B4E05" w:rsidRDefault="00B95334" w:rsidP="008575D1">
      <w:pPr>
        <w:jc w:val="both"/>
        <w:rPr>
          <w:rStyle w:val="Strong"/>
          <w:sz w:val="28"/>
          <w:szCs w:val="28"/>
        </w:rPr>
      </w:pPr>
    </w:p>
    <w:p w:rsidR="008575D1" w:rsidRPr="009B4E05" w:rsidRDefault="008575D1" w:rsidP="008575D1">
      <w:pPr>
        <w:jc w:val="both"/>
        <w:rPr>
          <w:rStyle w:val="Strong"/>
          <w:sz w:val="28"/>
          <w:szCs w:val="28"/>
        </w:rPr>
      </w:pPr>
      <w:r w:rsidRPr="009B4E05">
        <w:rPr>
          <w:rStyle w:val="Strong"/>
          <w:sz w:val="28"/>
          <w:szCs w:val="28"/>
        </w:rPr>
        <w:t xml:space="preserve">Finanšu mehānismi </w:t>
      </w:r>
    </w:p>
    <w:p w:rsidR="00FB0388" w:rsidRDefault="00FB0388" w:rsidP="00B95334">
      <w:pPr>
        <w:jc w:val="both"/>
        <w:rPr>
          <w:sz w:val="28"/>
          <w:szCs w:val="28"/>
        </w:rPr>
      </w:pPr>
    </w:p>
    <w:p w:rsidR="00736C62" w:rsidRPr="009B4E05" w:rsidRDefault="00C35CB8" w:rsidP="00B95334">
      <w:pPr>
        <w:jc w:val="both"/>
        <w:rPr>
          <w:sz w:val="28"/>
          <w:szCs w:val="28"/>
        </w:rPr>
      </w:pPr>
      <w:r>
        <w:rPr>
          <w:sz w:val="28"/>
          <w:szCs w:val="28"/>
        </w:rPr>
        <w:t>T</w:t>
      </w:r>
      <w:r w:rsidR="008575D1" w:rsidRPr="009B4E05">
        <w:rPr>
          <w:sz w:val="28"/>
          <w:szCs w:val="28"/>
        </w:rPr>
        <w:t>iek piedāvāti vairāki mehānismi projek</w:t>
      </w:r>
      <w:r w:rsidR="00736C62" w:rsidRPr="009B4E05">
        <w:rPr>
          <w:sz w:val="28"/>
          <w:szCs w:val="28"/>
        </w:rPr>
        <w:t>tu finansēšanai.</w:t>
      </w:r>
      <w:r w:rsidR="00B95334" w:rsidRPr="009B4E05">
        <w:rPr>
          <w:sz w:val="28"/>
          <w:szCs w:val="28"/>
        </w:rPr>
        <w:t xml:space="preserve"> Tai skaitā: </w:t>
      </w:r>
    </w:p>
    <w:p w:rsidR="00B95334" w:rsidRPr="009B4E05" w:rsidRDefault="00B95334" w:rsidP="00B95334">
      <w:pPr>
        <w:jc w:val="both"/>
        <w:rPr>
          <w:sz w:val="28"/>
          <w:szCs w:val="28"/>
        </w:rPr>
      </w:pPr>
    </w:p>
    <w:p w:rsidR="00FB0388" w:rsidRDefault="008575D1" w:rsidP="00FB0388">
      <w:pPr>
        <w:numPr>
          <w:ilvl w:val="0"/>
          <w:numId w:val="43"/>
        </w:numPr>
        <w:ind w:left="284" w:hanging="284"/>
        <w:jc w:val="both"/>
        <w:rPr>
          <w:sz w:val="28"/>
          <w:szCs w:val="28"/>
        </w:rPr>
      </w:pPr>
      <w:r w:rsidRPr="009B4E05">
        <w:rPr>
          <w:sz w:val="28"/>
          <w:szCs w:val="28"/>
        </w:rPr>
        <w:t xml:space="preserve">Iepirkumu pasākumi, lai </w:t>
      </w:r>
      <w:r w:rsidR="00B95334" w:rsidRPr="009B4E05">
        <w:rPr>
          <w:sz w:val="28"/>
          <w:szCs w:val="28"/>
        </w:rPr>
        <w:t xml:space="preserve">sasniegtu programmas mērķus; </w:t>
      </w:r>
    </w:p>
    <w:p w:rsidR="00B95334" w:rsidRPr="009B4E05" w:rsidRDefault="008575D1" w:rsidP="00FB0388">
      <w:pPr>
        <w:numPr>
          <w:ilvl w:val="0"/>
          <w:numId w:val="43"/>
        </w:numPr>
        <w:ind w:left="284" w:hanging="284"/>
        <w:jc w:val="both"/>
        <w:rPr>
          <w:sz w:val="28"/>
          <w:szCs w:val="28"/>
        </w:rPr>
      </w:pPr>
      <w:r w:rsidRPr="009B4E05">
        <w:rPr>
          <w:sz w:val="28"/>
          <w:szCs w:val="28"/>
        </w:rPr>
        <w:t>Nevalstisko organizāciju vai specializētu tīklu darbī</w:t>
      </w:r>
      <w:r w:rsidR="00B95334" w:rsidRPr="009B4E05">
        <w:rPr>
          <w:sz w:val="28"/>
          <w:szCs w:val="28"/>
        </w:rPr>
        <w:t xml:space="preserve">bas izmaksu līdzfinansēšana; </w:t>
      </w:r>
    </w:p>
    <w:p w:rsidR="00B95334" w:rsidRPr="009B4E05" w:rsidRDefault="008575D1" w:rsidP="00FB0388">
      <w:pPr>
        <w:numPr>
          <w:ilvl w:val="0"/>
          <w:numId w:val="43"/>
        </w:numPr>
        <w:ind w:left="284" w:hanging="284"/>
        <w:jc w:val="both"/>
        <w:rPr>
          <w:sz w:val="28"/>
          <w:szCs w:val="28"/>
        </w:rPr>
      </w:pPr>
      <w:r w:rsidRPr="009B4E05">
        <w:rPr>
          <w:sz w:val="28"/>
          <w:szCs w:val="28"/>
        </w:rPr>
        <w:t>Sabiedrisko iestāžu un nevalstisko organizāciju kopējā finansēšana no Kopienas puses un vienas</w:t>
      </w:r>
      <w:r w:rsidR="00B95334" w:rsidRPr="009B4E05">
        <w:rPr>
          <w:sz w:val="28"/>
          <w:szCs w:val="28"/>
        </w:rPr>
        <w:t>, vai vairākām dalībvalstīm;</w:t>
      </w:r>
    </w:p>
    <w:p w:rsidR="008575D1" w:rsidRPr="009B4E05" w:rsidRDefault="008575D1" w:rsidP="008575D1">
      <w:pPr>
        <w:pStyle w:val="ListParagraph"/>
        <w:autoSpaceDE w:val="0"/>
        <w:autoSpaceDN w:val="0"/>
        <w:adjustRightInd w:val="0"/>
        <w:ind w:left="0"/>
        <w:jc w:val="both"/>
        <w:rPr>
          <w:sz w:val="28"/>
          <w:szCs w:val="28"/>
          <w:lang w:val="lv-LV"/>
        </w:rPr>
      </w:pPr>
    </w:p>
    <w:p w:rsidR="007D75A5" w:rsidRDefault="009B4E05" w:rsidP="007D75A5">
      <w:pPr>
        <w:pStyle w:val="ListParagraph"/>
        <w:autoSpaceDE w:val="0"/>
        <w:autoSpaceDN w:val="0"/>
        <w:adjustRightInd w:val="0"/>
        <w:ind w:left="0"/>
        <w:jc w:val="both"/>
        <w:rPr>
          <w:sz w:val="28"/>
          <w:szCs w:val="28"/>
          <w:lang w:val="lv-LV"/>
        </w:rPr>
      </w:pPr>
      <w:r w:rsidRPr="009B4E05">
        <w:rPr>
          <w:sz w:val="28"/>
          <w:szCs w:val="28"/>
          <w:lang w:val="lv-LV"/>
        </w:rPr>
        <w:t xml:space="preserve">Jaunajā </w:t>
      </w:r>
      <w:r w:rsidR="00CF2B30" w:rsidRPr="009B4E05">
        <w:rPr>
          <w:sz w:val="28"/>
          <w:szCs w:val="28"/>
          <w:lang w:val="lv-LV"/>
        </w:rPr>
        <w:t>plā</w:t>
      </w:r>
      <w:r w:rsidR="0022670E" w:rsidRPr="009B4E05">
        <w:rPr>
          <w:sz w:val="28"/>
          <w:szCs w:val="28"/>
          <w:lang w:val="lv-LV"/>
        </w:rPr>
        <w:t>nošanas periodā</w:t>
      </w:r>
      <w:r w:rsidRPr="009B4E05">
        <w:rPr>
          <w:sz w:val="28"/>
          <w:szCs w:val="28"/>
          <w:lang w:val="lv-LV"/>
        </w:rPr>
        <w:t xml:space="preserve"> Latvija no Veselības programmas sagaida</w:t>
      </w:r>
      <w:r w:rsidR="00CF2B30" w:rsidRPr="009B4E05">
        <w:rPr>
          <w:sz w:val="28"/>
          <w:szCs w:val="28"/>
          <w:lang w:val="lv-LV"/>
        </w:rPr>
        <w:t xml:space="preserve">, ka tiks turpināti projektu konkursi, it īpaši vienotās rīcības </w:t>
      </w:r>
      <w:r w:rsidR="00FB0388">
        <w:rPr>
          <w:sz w:val="28"/>
          <w:szCs w:val="28"/>
          <w:lang w:val="lv-LV"/>
        </w:rPr>
        <w:t>(</w:t>
      </w:r>
      <w:proofErr w:type="spellStart"/>
      <w:r w:rsidR="00FB0388" w:rsidRPr="00FB0388">
        <w:rPr>
          <w:i/>
          <w:sz w:val="28"/>
          <w:szCs w:val="28"/>
          <w:lang w:val="lv-LV"/>
        </w:rPr>
        <w:t>Joint</w:t>
      </w:r>
      <w:proofErr w:type="spellEnd"/>
      <w:r w:rsidR="00FB0388" w:rsidRPr="00FB0388">
        <w:rPr>
          <w:i/>
          <w:sz w:val="28"/>
          <w:szCs w:val="28"/>
          <w:lang w:val="lv-LV"/>
        </w:rPr>
        <w:t xml:space="preserve"> </w:t>
      </w:r>
      <w:proofErr w:type="spellStart"/>
      <w:r w:rsidR="00FB0388" w:rsidRPr="00FB0388">
        <w:rPr>
          <w:i/>
          <w:sz w:val="28"/>
          <w:szCs w:val="28"/>
          <w:lang w:val="lv-LV"/>
        </w:rPr>
        <w:t>Action</w:t>
      </w:r>
      <w:proofErr w:type="spellEnd"/>
      <w:r w:rsidR="00FB0388">
        <w:rPr>
          <w:sz w:val="28"/>
          <w:szCs w:val="28"/>
          <w:lang w:val="lv-LV"/>
        </w:rPr>
        <w:t xml:space="preserve">) </w:t>
      </w:r>
      <w:r w:rsidR="00CF2B30" w:rsidRPr="009B4E05">
        <w:rPr>
          <w:sz w:val="28"/>
          <w:szCs w:val="28"/>
          <w:lang w:val="lv-LV"/>
        </w:rPr>
        <w:t xml:space="preserve">projektu konkursi, kuros varēs pieteikties Latvijas veselības aprūpes nozares iestādes. </w:t>
      </w:r>
    </w:p>
    <w:p w:rsidR="007D75A5" w:rsidRDefault="007D75A5" w:rsidP="007D75A5">
      <w:pPr>
        <w:pStyle w:val="ListParagraph"/>
        <w:autoSpaceDE w:val="0"/>
        <w:autoSpaceDN w:val="0"/>
        <w:adjustRightInd w:val="0"/>
        <w:ind w:left="0"/>
        <w:jc w:val="both"/>
        <w:rPr>
          <w:sz w:val="28"/>
          <w:szCs w:val="28"/>
          <w:lang w:val="lv-LV"/>
        </w:rPr>
      </w:pPr>
    </w:p>
    <w:p w:rsidR="00CF2B30" w:rsidRPr="007D75A5" w:rsidRDefault="00CF2B30" w:rsidP="007D75A5">
      <w:pPr>
        <w:pStyle w:val="ListParagraph"/>
        <w:autoSpaceDE w:val="0"/>
        <w:autoSpaceDN w:val="0"/>
        <w:adjustRightInd w:val="0"/>
        <w:ind w:left="0"/>
        <w:jc w:val="both"/>
        <w:rPr>
          <w:sz w:val="28"/>
          <w:szCs w:val="28"/>
          <w:lang w:val="lv-LV"/>
        </w:rPr>
      </w:pPr>
      <w:r w:rsidRPr="009B4E05">
        <w:rPr>
          <w:sz w:val="28"/>
          <w:szCs w:val="28"/>
          <w:lang w:val="lv-LV"/>
        </w:rPr>
        <w:t>Īstenojot un piedaloties programmas projektos</w:t>
      </w:r>
      <w:r w:rsidR="009B4E05" w:rsidRPr="009B4E05">
        <w:rPr>
          <w:sz w:val="28"/>
          <w:szCs w:val="28"/>
          <w:lang w:val="lv-LV"/>
        </w:rPr>
        <w:t>,</w:t>
      </w:r>
      <w:r w:rsidRPr="009B4E05">
        <w:rPr>
          <w:sz w:val="28"/>
          <w:szCs w:val="28"/>
          <w:lang w:val="lv-LV"/>
        </w:rPr>
        <w:t xml:space="preserve"> tiek iegūta unikāla ārvalstu pieredze un zināšanas, kas uzlabo sniedzamo veselības aprūpes pakalpojumu kvalitāti.</w:t>
      </w:r>
      <w:r w:rsidR="007D75A5">
        <w:rPr>
          <w:sz w:val="28"/>
          <w:szCs w:val="28"/>
          <w:lang w:val="lv-LV"/>
        </w:rPr>
        <w:t xml:space="preserve"> </w:t>
      </w:r>
      <w:r w:rsidRPr="007D75A5">
        <w:rPr>
          <w:sz w:val="28"/>
          <w:szCs w:val="28"/>
          <w:lang w:val="lv-LV"/>
        </w:rPr>
        <w:t xml:space="preserve">Jaunajā programmas ietvarā būtu nepieciešams stiprināt nacionālo fokālo punktu tīklu, paredzot fokālajiem punktiem vairākus pienākumus un nodrošinot tiem finansējumu no programmas līdzekļiem. </w:t>
      </w:r>
    </w:p>
    <w:p w:rsidR="00CF2B30" w:rsidRPr="009B4E05" w:rsidRDefault="00CF2B30" w:rsidP="00CF2B30">
      <w:pPr>
        <w:autoSpaceDE w:val="0"/>
        <w:autoSpaceDN w:val="0"/>
        <w:adjustRightInd w:val="0"/>
        <w:jc w:val="both"/>
        <w:rPr>
          <w:sz w:val="28"/>
          <w:szCs w:val="28"/>
        </w:rPr>
      </w:pPr>
    </w:p>
    <w:p w:rsidR="00CF2B30" w:rsidRPr="009B4E05" w:rsidRDefault="008575D1" w:rsidP="0022670E">
      <w:pPr>
        <w:pStyle w:val="ListParagraph"/>
        <w:autoSpaceDE w:val="0"/>
        <w:autoSpaceDN w:val="0"/>
        <w:adjustRightInd w:val="0"/>
        <w:ind w:left="0"/>
        <w:jc w:val="both"/>
        <w:rPr>
          <w:sz w:val="28"/>
          <w:szCs w:val="28"/>
          <w:lang w:val="lv-LV"/>
        </w:rPr>
      </w:pPr>
      <w:r w:rsidRPr="009B4E05">
        <w:rPr>
          <w:sz w:val="28"/>
          <w:szCs w:val="28"/>
          <w:lang w:val="lv-LV"/>
        </w:rPr>
        <w:t>V</w:t>
      </w:r>
      <w:r w:rsidR="0022670E" w:rsidRPr="009B4E05">
        <w:rPr>
          <w:sz w:val="28"/>
          <w:szCs w:val="28"/>
          <w:lang w:val="lv-LV"/>
        </w:rPr>
        <w:t>ērtējot</w:t>
      </w:r>
      <w:r w:rsidR="00CF2B30" w:rsidRPr="009B4E05">
        <w:rPr>
          <w:sz w:val="28"/>
          <w:szCs w:val="28"/>
          <w:lang w:val="lv-LV"/>
        </w:rPr>
        <w:t xml:space="preserve"> Programmas īst</w:t>
      </w:r>
      <w:r w:rsidR="0022670E" w:rsidRPr="009B4E05">
        <w:rPr>
          <w:sz w:val="28"/>
          <w:szCs w:val="28"/>
          <w:lang w:val="lv-LV"/>
        </w:rPr>
        <w:t>enošanu šajā plānošanas periodā</w:t>
      </w:r>
      <w:r w:rsidR="009B4E05" w:rsidRPr="009B4E05">
        <w:rPr>
          <w:sz w:val="28"/>
          <w:szCs w:val="28"/>
          <w:lang w:val="lv-LV"/>
        </w:rPr>
        <w:t>,</w:t>
      </w:r>
      <w:r w:rsidR="0022670E" w:rsidRPr="009B4E05">
        <w:rPr>
          <w:sz w:val="28"/>
          <w:szCs w:val="28"/>
          <w:lang w:val="lv-LV"/>
        </w:rPr>
        <w:t xml:space="preserve"> jāatzīmē, ka </w:t>
      </w:r>
      <w:r w:rsidR="00CF2B30" w:rsidRPr="009B4E05">
        <w:rPr>
          <w:sz w:val="28"/>
          <w:szCs w:val="28"/>
          <w:lang w:val="lv-LV"/>
        </w:rPr>
        <w:t xml:space="preserve">Programmas ietvaros ir atbalstīti vairāki projekti, kuros piedalījās arī Latvijas iestādes, uzlabojot veselības aprūpi, </w:t>
      </w:r>
      <w:r w:rsidR="009B4E05" w:rsidRPr="009B4E05">
        <w:rPr>
          <w:sz w:val="28"/>
          <w:szCs w:val="28"/>
          <w:lang w:val="lv-LV"/>
        </w:rPr>
        <w:t>piemēr</w:t>
      </w:r>
      <w:r w:rsidR="009B4E05">
        <w:rPr>
          <w:sz w:val="28"/>
          <w:szCs w:val="28"/>
          <w:lang w:val="lv-LV"/>
        </w:rPr>
        <w:t>a</w:t>
      </w:r>
      <w:r w:rsidR="009B4E05" w:rsidRPr="009B4E05">
        <w:rPr>
          <w:sz w:val="28"/>
          <w:szCs w:val="28"/>
          <w:lang w:val="lv-LV"/>
        </w:rPr>
        <w:t xml:space="preserve">m </w:t>
      </w:r>
      <w:r w:rsidR="00CF2B30" w:rsidRPr="009B4E05">
        <w:rPr>
          <w:sz w:val="28"/>
          <w:szCs w:val="28"/>
          <w:lang w:val="lv-LV"/>
        </w:rPr>
        <w:t xml:space="preserve">HIV/AIDS jomā. Tomēr iespēja piedalīties programmā Latvijas partneriem dažreiz </w:t>
      </w:r>
      <w:r w:rsidR="009B4E05">
        <w:rPr>
          <w:sz w:val="28"/>
          <w:szCs w:val="28"/>
          <w:lang w:val="lv-LV"/>
        </w:rPr>
        <w:t xml:space="preserve">ir </w:t>
      </w:r>
      <w:r w:rsidR="00CF2B30" w:rsidRPr="009B4E05">
        <w:rPr>
          <w:sz w:val="28"/>
          <w:szCs w:val="28"/>
          <w:lang w:val="lv-LV"/>
        </w:rPr>
        <w:t>bij</w:t>
      </w:r>
      <w:r w:rsidR="009B4E05">
        <w:rPr>
          <w:sz w:val="28"/>
          <w:szCs w:val="28"/>
          <w:lang w:val="lv-LV"/>
        </w:rPr>
        <w:t>usi</w:t>
      </w:r>
      <w:r w:rsidR="00CF2B30" w:rsidRPr="009B4E05">
        <w:rPr>
          <w:sz w:val="28"/>
          <w:szCs w:val="28"/>
          <w:lang w:val="lv-LV"/>
        </w:rPr>
        <w:t xml:space="preserve"> apgrūtināta, ņemot vērā nepieciešamo līdzfinansējuma daļu vismaz 40% apmērā, kā arī nepieciešamību gatavot projekta pieteikumu</w:t>
      </w:r>
      <w:r w:rsidR="009B4E05">
        <w:rPr>
          <w:sz w:val="28"/>
          <w:szCs w:val="28"/>
          <w:lang w:val="lv-LV"/>
        </w:rPr>
        <w:t>s</w:t>
      </w:r>
      <w:r w:rsidR="00CF2B30" w:rsidRPr="009B4E05">
        <w:rPr>
          <w:sz w:val="28"/>
          <w:szCs w:val="28"/>
          <w:lang w:val="lv-LV"/>
        </w:rPr>
        <w:t xml:space="preserve"> angļu valodā. Papildus </w:t>
      </w:r>
      <w:r w:rsidR="009B4E05">
        <w:rPr>
          <w:sz w:val="28"/>
          <w:szCs w:val="28"/>
          <w:lang w:val="lv-LV"/>
        </w:rPr>
        <w:t>jā</w:t>
      </w:r>
      <w:r w:rsidR="00CF2B30" w:rsidRPr="009B4E05">
        <w:rPr>
          <w:sz w:val="28"/>
          <w:szCs w:val="28"/>
          <w:lang w:val="lv-LV"/>
        </w:rPr>
        <w:t>uzsv</w:t>
      </w:r>
      <w:r w:rsidR="009B4E05">
        <w:rPr>
          <w:sz w:val="28"/>
          <w:szCs w:val="28"/>
          <w:lang w:val="lv-LV"/>
        </w:rPr>
        <w:t>er</w:t>
      </w:r>
      <w:r w:rsidR="00CF2B30" w:rsidRPr="009B4E05">
        <w:rPr>
          <w:sz w:val="28"/>
          <w:szCs w:val="28"/>
          <w:lang w:val="lv-LV"/>
        </w:rPr>
        <w:t xml:space="preserve">, ka dažreiz informācija par programmas ietvaros </w:t>
      </w:r>
      <w:r w:rsidR="0005597E" w:rsidRPr="009B4E05">
        <w:rPr>
          <w:sz w:val="28"/>
          <w:szCs w:val="28"/>
          <w:lang w:val="lv-LV"/>
        </w:rPr>
        <w:t>īstenot</w:t>
      </w:r>
      <w:r w:rsidR="0005597E">
        <w:rPr>
          <w:sz w:val="28"/>
          <w:szCs w:val="28"/>
          <w:lang w:val="lv-LV"/>
        </w:rPr>
        <w:t>a</w:t>
      </w:r>
      <w:r w:rsidR="0005597E" w:rsidRPr="009B4E05">
        <w:rPr>
          <w:sz w:val="28"/>
          <w:szCs w:val="28"/>
          <w:lang w:val="lv-LV"/>
        </w:rPr>
        <w:t xml:space="preserve">jiem </w:t>
      </w:r>
      <w:r w:rsidR="00CF2B30" w:rsidRPr="009B4E05">
        <w:rPr>
          <w:sz w:val="28"/>
          <w:szCs w:val="28"/>
          <w:lang w:val="lv-LV"/>
        </w:rPr>
        <w:t>projektiem netiek pietiekami plaši izplatīta visās dalībvalstīs. Papildus informatīvie pasākumi varētu palielināt Latvijas iestāžu interesi par dalību programmā.</w:t>
      </w:r>
    </w:p>
    <w:p w:rsidR="00CF2B30" w:rsidRDefault="00CF2B30" w:rsidP="00CF2B30">
      <w:pPr>
        <w:autoSpaceDE w:val="0"/>
        <w:autoSpaceDN w:val="0"/>
        <w:adjustRightInd w:val="0"/>
        <w:rPr>
          <w:sz w:val="28"/>
          <w:szCs w:val="28"/>
        </w:rPr>
      </w:pPr>
    </w:p>
    <w:p w:rsidR="007D75A5" w:rsidRPr="009B4E05" w:rsidRDefault="007D75A5" w:rsidP="00CF2B30">
      <w:pPr>
        <w:autoSpaceDE w:val="0"/>
        <w:autoSpaceDN w:val="0"/>
        <w:adjustRightInd w:val="0"/>
        <w:rPr>
          <w:sz w:val="28"/>
          <w:szCs w:val="28"/>
        </w:rPr>
      </w:pPr>
    </w:p>
    <w:p w:rsidR="00CF2B30" w:rsidRPr="009B4E05" w:rsidRDefault="0022670E" w:rsidP="00CF2B30">
      <w:pPr>
        <w:autoSpaceDE w:val="0"/>
        <w:autoSpaceDN w:val="0"/>
        <w:adjustRightInd w:val="0"/>
        <w:jc w:val="both"/>
        <w:rPr>
          <w:sz w:val="28"/>
          <w:szCs w:val="28"/>
        </w:rPr>
      </w:pPr>
      <w:r w:rsidRPr="009B4E05">
        <w:rPr>
          <w:sz w:val="28"/>
          <w:szCs w:val="28"/>
        </w:rPr>
        <w:lastRenderedPageBreak/>
        <w:t xml:space="preserve">Nākotnes perspektīvā, </w:t>
      </w:r>
      <w:r w:rsidR="00CF2B30" w:rsidRPr="009B4E05">
        <w:rPr>
          <w:sz w:val="28"/>
          <w:szCs w:val="28"/>
        </w:rPr>
        <w:t xml:space="preserve">Programmas turpināšana ir atbalstāma, jo </w:t>
      </w:r>
      <w:r w:rsidR="0005597E">
        <w:rPr>
          <w:sz w:val="28"/>
          <w:szCs w:val="28"/>
        </w:rPr>
        <w:t xml:space="preserve">tā </w:t>
      </w:r>
      <w:r w:rsidR="00CF2B30" w:rsidRPr="009B4E05">
        <w:rPr>
          <w:sz w:val="28"/>
          <w:szCs w:val="28"/>
        </w:rPr>
        <w:t xml:space="preserve">rada </w:t>
      </w:r>
      <w:r w:rsidR="0005597E">
        <w:rPr>
          <w:sz w:val="28"/>
          <w:szCs w:val="28"/>
        </w:rPr>
        <w:t xml:space="preserve">papildus </w:t>
      </w:r>
      <w:r w:rsidR="00CF2B30" w:rsidRPr="009B4E05">
        <w:rPr>
          <w:sz w:val="28"/>
          <w:szCs w:val="28"/>
        </w:rPr>
        <w:t>iespējas uzlabot veselības aprūpes pakalpojumus, pārņemot citu valstu labāko pieredzi. Vienlaicīgi jāatzīmē, ka „vecās” dalībvalstis parasti programmas ietvaros saņem lielāku finansējumu, galvenokārt tāpēc, ka tās aktīvāk piedalās projektu konkursos</w:t>
      </w:r>
      <w:r w:rsidR="0005597E">
        <w:rPr>
          <w:sz w:val="28"/>
          <w:szCs w:val="28"/>
        </w:rPr>
        <w:t>, kā arī</w:t>
      </w:r>
      <w:r w:rsidR="00CF2B30" w:rsidRPr="009B4E05">
        <w:rPr>
          <w:sz w:val="28"/>
          <w:szCs w:val="28"/>
        </w:rPr>
        <w:t xml:space="preserve"> uz vietējo ekspertu atalgojuma rēķina, kas ir lielāks, nekā Latvijā. </w:t>
      </w:r>
    </w:p>
    <w:p w:rsidR="00FA0758" w:rsidRPr="009B4E05" w:rsidRDefault="00FA0758" w:rsidP="00802CBF">
      <w:pPr>
        <w:rPr>
          <w:sz w:val="28"/>
          <w:szCs w:val="28"/>
          <w:lang w:eastAsia="en-GB"/>
        </w:rPr>
      </w:pPr>
    </w:p>
    <w:p w:rsidR="00FA0758" w:rsidRPr="009B4E05" w:rsidRDefault="00FA0758" w:rsidP="00802CBF">
      <w:pPr>
        <w:rPr>
          <w:sz w:val="28"/>
          <w:szCs w:val="28"/>
          <w:lang w:eastAsia="en-GB"/>
        </w:rPr>
      </w:pPr>
    </w:p>
    <w:p w:rsidR="0088575A" w:rsidRPr="009B4E05" w:rsidRDefault="008F2754" w:rsidP="00802CBF">
      <w:pPr>
        <w:spacing w:line="360" w:lineRule="auto"/>
        <w:rPr>
          <w:bCs/>
          <w:sz w:val="28"/>
          <w:szCs w:val="28"/>
        </w:rPr>
      </w:pPr>
      <w:r w:rsidRPr="009B4E05">
        <w:rPr>
          <w:bCs/>
          <w:sz w:val="28"/>
          <w:szCs w:val="28"/>
        </w:rPr>
        <w:t>Delegāci</w:t>
      </w:r>
      <w:r w:rsidR="00DE3542" w:rsidRPr="009B4E05">
        <w:rPr>
          <w:bCs/>
          <w:sz w:val="28"/>
          <w:szCs w:val="28"/>
        </w:rPr>
        <w:t>jas vadītājs: Veselības ministrs</w:t>
      </w:r>
      <w:r w:rsidRPr="009B4E05">
        <w:rPr>
          <w:bCs/>
          <w:sz w:val="28"/>
          <w:szCs w:val="28"/>
        </w:rPr>
        <w:t xml:space="preserve"> </w:t>
      </w:r>
      <w:proofErr w:type="spellStart"/>
      <w:r w:rsidR="00BD027B" w:rsidRPr="009B4E05">
        <w:rPr>
          <w:bCs/>
          <w:sz w:val="28"/>
          <w:szCs w:val="28"/>
        </w:rPr>
        <w:t>J.</w:t>
      </w:r>
      <w:r w:rsidR="0005597E" w:rsidRPr="009B4E05">
        <w:rPr>
          <w:bCs/>
          <w:sz w:val="28"/>
          <w:szCs w:val="28"/>
        </w:rPr>
        <w:t>B</w:t>
      </w:r>
      <w:r w:rsidR="0005597E">
        <w:rPr>
          <w:bCs/>
          <w:sz w:val="28"/>
          <w:szCs w:val="28"/>
        </w:rPr>
        <w:t>ā</w:t>
      </w:r>
      <w:r w:rsidR="0005597E" w:rsidRPr="009B4E05">
        <w:rPr>
          <w:bCs/>
          <w:sz w:val="28"/>
          <w:szCs w:val="28"/>
        </w:rPr>
        <w:t>rzdiņš</w:t>
      </w:r>
      <w:proofErr w:type="spellEnd"/>
    </w:p>
    <w:p w:rsidR="00A81C13" w:rsidRPr="009B4E05" w:rsidRDefault="00A81C13" w:rsidP="00802CBF">
      <w:pPr>
        <w:spacing w:line="360" w:lineRule="auto"/>
        <w:rPr>
          <w:bCs/>
          <w:sz w:val="28"/>
          <w:szCs w:val="28"/>
        </w:rPr>
      </w:pPr>
    </w:p>
    <w:p w:rsidR="00F7689F" w:rsidRPr="009B4E05" w:rsidRDefault="00DE3542" w:rsidP="00802CBF">
      <w:pPr>
        <w:spacing w:line="360" w:lineRule="auto"/>
        <w:rPr>
          <w:bCs/>
          <w:sz w:val="28"/>
          <w:szCs w:val="28"/>
        </w:rPr>
      </w:pPr>
      <w:r w:rsidRPr="009B4E05">
        <w:rPr>
          <w:bCs/>
          <w:sz w:val="28"/>
          <w:szCs w:val="28"/>
        </w:rPr>
        <w:t>Veselības ministrs</w:t>
      </w:r>
      <w:r w:rsidR="00FB0388">
        <w:rPr>
          <w:bCs/>
          <w:sz w:val="28"/>
          <w:szCs w:val="28"/>
        </w:rPr>
        <w:tab/>
      </w:r>
      <w:r w:rsidR="00FB0388">
        <w:rPr>
          <w:bCs/>
          <w:sz w:val="28"/>
          <w:szCs w:val="28"/>
        </w:rPr>
        <w:tab/>
      </w:r>
      <w:r w:rsidR="00FB0388">
        <w:rPr>
          <w:bCs/>
          <w:sz w:val="28"/>
          <w:szCs w:val="28"/>
        </w:rPr>
        <w:tab/>
      </w:r>
      <w:r w:rsidR="00FB0388">
        <w:rPr>
          <w:bCs/>
          <w:sz w:val="28"/>
          <w:szCs w:val="28"/>
        </w:rPr>
        <w:tab/>
      </w:r>
      <w:r w:rsidR="00FB0388">
        <w:rPr>
          <w:bCs/>
          <w:sz w:val="28"/>
          <w:szCs w:val="28"/>
        </w:rPr>
        <w:tab/>
      </w:r>
      <w:r w:rsidR="00FB0388">
        <w:rPr>
          <w:bCs/>
          <w:sz w:val="28"/>
          <w:szCs w:val="28"/>
        </w:rPr>
        <w:tab/>
      </w:r>
      <w:r w:rsidR="00FB0388">
        <w:rPr>
          <w:bCs/>
          <w:sz w:val="28"/>
          <w:szCs w:val="28"/>
        </w:rPr>
        <w:tab/>
      </w:r>
      <w:r w:rsidR="00FB0388">
        <w:rPr>
          <w:bCs/>
          <w:sz w:val="28"/>
          <w:szCs w:val="28"/>
        </w:rPr>
        <w:tab/>
      </w:r>
      <w:r w:rsidR="00BD027B" w:rsidRPr="009B4E05">
        <w:rPr>
          <w:bCs/>
          <w:sz w:val="28"/>
          <w:szCs w:val="28"/>
        </w:rPr>
        <w:t xml:space="preserve">J. </w:t>
      </w:r>
      <w:proofErr w:type="spellStart"/>
      <w:r w:rsidR="0005597E" w:rsidRPr="009B4E05">
        <w:rPr>
          <w:bCs/>
          <w:sz w:val="28"/>
          <w:szCs w:val="28"/>
        </w:rPr>
        <w:t>B</w:t>
      </w:r>
      <w:r w:rsidR="0005597E">
        <w:rPr>
          <w:bCs/>
          <w:sz w:val="28"/>
          <w:szCs w:val="28"/>
        </w:rPr>
        <w:t>ā</w:t>
      </w:r>
      <w:r w:rsidR="0005597E" w:rsidRPr="009B4E05">
        <w:rPr>
          <w:bCs/>
          <w:sz w:val="28"/>
          <w:szCs w:val="28"/>
        </w:rPr>
        <w:t>rzdiņš</w:t>
      </w:r>
      <w:proofErr w:type="spellEnd"/>
    </w:p>
    <w:p w:rsidR="008B39BF" w:rsidRPr="009B4E05" w:rsidRDefault="00F7689F" w:rsidP="00802CBF">
      <w:r w:rsidRPr="009B4E05">
        <w:t xml:space="preserve"> </w:t>
      </w:r>
    </w:p>
    <w:p w:rsidR="00D150CE" w:rsidRPr="009B4E05" w:rsidRDefault="00D150CE" w:rsidP="00802CBF"/>
    <w:p w:rsidR="00B6128B" w:rsidRPr="009B4E05" w:rsidRDefault="00541D7E" w:rsidP="00802CBF">
      <w:r w:rsidRPr="009B4E05">
        <w:t>2</w:t>
      </w:r>
      <w:r w:rsidR="003F62BE">
        <w:t>5</w:t>
      </w:r>
      <w:r w:rsidRPr="009B4E05">
        <w:t>.03.2011</w:t>
      </w:r>
      <w:r w:rsidR="006E3E8D" w:rsidRPr="009B4E05">
        <w:t xml:space="preserve">  </w:t>
      </w:r>
      <w:r w:rsidR="002B08A1">
        <w:t>15</w:t>
      </w:r>
      <w:r w:rsidR="00163BC8" w:rsidRPr="009B4E05">
        <w:t>:</w:t>
      </w:r>
      <w:r w:rsidR="0053509D">
        <w:t>49</w:t>
      </w:r>
    </w:p>
    <w:p w:rsidR="00B6128B" w:rsidRPr="009B4E05" w:rsidRDefault="00307E4F" w:rsidP="00802CBF">
      <w:r>
        <w:t xml:space="preserve">1 </w:t>
      </w:r>
      <w:r w:rsidR="002B08A1">
        <w:t>521</w:t>
      </w:r>
    </w:p>
    <w:p w:rsidR="00B6128B" w:rsidRPr="009B4E05" w:rsidRDefault="00B6128B" w:rsidP="00802CBF">
      <w:r w:rsidRPr="009B4E05">
        <w:t>A.</w:t>
      </w:r>
      <w:r w:rsidR="00FA3AB8" w:rsidRPr="009B4E05">
        <w:t xml:space="preserve"> </w:t>
      </w:r>
      <w:proofErr w:type="spellStart"/>
      <w:r w:rsidRPr="009B4E05">
        <w:t>Takašovs</w:t>
      </w:r>
      <w:proofErr w:type="spellEnd"/>
    </w:p>
    <w:p w:rsidR="00B6128B" w:rsidRPr="009B4E05" w:rsidRDefault="00E94246" w:rsidP="00802CBF">
      <w:r w:rsidRPr="009B4E05">
        <w:t>6</w:t>
      </w:r>
      <w:r w:rsidR="00B6128B" w:rsidRPr="009B4E05">
        <w:t xml:space="preserve">7876025, </w:t>
      </w:r>
      <w:hyperlink r:id="rId8" w:history="1">
        <w:r w:rsidR="009B61CF" w:rsidRPr="009B4E05">
          <w:rPr>
            <w:rStyle w:val="Hyperlink"/>
            <w:color w:val="auto"/>
          </w:rPr>
          <w:t>aleksandrs.takasovs@vm.gov.lv</w:t>
        </w:r>
      </w:hyperlink>
    </w:p>
    <w:p w:rsidR="00E765E9" w:rsidRPr="009B4E05" w:rsidRDefault="00E765E9" w:rsidP="00802CBF">
      <w:pPr>
        <w:rPr>
          <w:sz w:val="28"/>
          <w:szCs w:val="28"/>
        </w:rPr>
      </w:pPr>
    </w:p>
    <w:sectPr w:rsidR="00E765E9" w:rsidRPr="009B4E05" w:rsidSect="00D92561">
      <w:headerReference w:type="default" r:id="rId9"/>
      <w:footerReference w:type="even" r:id="rId10"/>
      <w:footerReference w:type="defaul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6DC4" w:rsidRDefault="009C6DC4">
      <w:r>
        <w:separator/>
      </w:r>
    </w:p>
  </w:endnote>
  <w:endnote w:type="continuationSeparator" w:id="0">
    <w:p w:rsidR="009C6DC4" w:rsidRDefault="009C6DC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BA"/>
    <w:family w:val="roman"/>
    <w:pitch w:val="variable"/>
    <w:sig w:usb0="00000287" w:usb1="00000000" w:usb2="00000000" w:usb3="00000000" w:csb0="0000009F" w:csb1="00000000"/>
  </w:font>
  <w:font w:name="Cambria">
    <w:panose1 w:val="02040503050406030204"/>
    <w:charset w:val="BA"/>
    <w:family w:val="roman"/>
    <w:pitch w:val="variable"/>
    <w:sig w:usb0="A00002EF" w:usb1="4000004B" w:usb2="00000000" w:usb3="00000000" w:csb0="0000009F" w:csb1="00000000"/>
  </w:font>
  <w:font w:name="Arial">
    <w:panose1 w:val="020B0604020202020204"/>
    <w:charset w:val="BA"/>
    <w:family w:val="swiss"/>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1BD5" w:rsidRDefault="00C43AD9" w:rsidP="00B94D0E">
    <w:pPr>
      <w:pStyle w:val="Footer"/>
      <w:framePr w:wrap="around" w:vAnchor="text" w:hAnchor="margin" w:xAlign="right" w:y="1"/>
      <w:rPr>
        <w:rStyle w:val="PageNumber"/>
      </w:rPr>
    </w:pPr>
    <w:r>
      <w:rPr>
        <w:rStyle w:val="PageNumber"/>
      </w:rPr>
      <w:fldChar w:fldCharType="begin"/>
    </w:r>
    <w:r w:rsidR="005C1BD5">
      <w:rPr>
        <w:rStyle w:val="PageNumber"/>
      </w:rPr>
      <w:instrText xml:space="preserve">PAGE  </w:instrText>
    </w:r>
    <w:r>
      <w:rPr>
        <w:rStyle w:val="PageNumber"/>
      </w:rPr>
      <w:fldChar w:fldCharType="end"/>
    </w:r>
  </w:p>
  <w:p w:rsidR="005C1BD5" w:rsidRDefault="005C1BD5" w:rsidP="00B94D0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1BD5" w:rsidRPr="000C577F" w:rsidRDefault="005C1BD5" w:rsidP="003F62BE">
    <w:pPr>
      <w:pStyle w:val="Heading2"/>
      <w:keepNext w:val="0"/>
      <w:widowControl w:val="0"/>
      <w:jc w:val="both"/>
      <w:rPr>
        <w:b w:val="0"/>
        <w:sz w:val="20"/>
        <w:szCs w:val="20"/>
      </w:rPr>
    </w:pPr>
    <w:r>
      <w:rPr>
        <w:b w:val="0"/>
        <w:sz w:val="20"/>
        <w:szCs w:val="20"/>
      </w:rPr>
      <w:t>VMzino_250311;</w:t>
    </w:r>
    <w:r w:rsidRPr="000C577F">
      <w:rPr>
        <w:b w:val="0"/>
        <w:sz w:val="20"/>
        <w:szCs w:val="20"/>
      </w:rPr>
      <w:t xml:space="preserve"> </w:t>
    </w:r>
    <w:r w:rsidRPr="00B33170">
      <w:rPr>
        <w:b w:val="0"/>
        <w:iCs/>
        <w:sz w:val="20"/>
        <w:szCs w:val="20"/>
      </w:rPr>
      <w:t>Informatīvais ziņojums</w:t>
    </w:r>
    <w:r w:rsidRPr="00F52472">
      <w:rPr>
        <w:iCs/>
        <w:sz w:val="24"/>
        <w:szCs w:val="24"/>
      </w:rPr>
      <w:t xml:space="preserve"> </w:t>
    </w:r>
    <w:r w:rsidRPr="000C577F">
      <w:rPr>
        <w:b w:val="0"/>
        <w:iCs/>
        <w:sz w:val="20"/>
        <w:szCs w:val="20"/>
      </w:rPr>
      <w:t xml:space="preserve">par </w:t>
    </w:r>
    <w:r w:rsidRPr="000C577F">
      <w:rPr>
        <w:b w:val="0"/>
        <w:sz w:val="20"/>
        <w:szCs w:val="20"/>
      </w:rPr>
      <w:t>Eiropas Sa</w:t>
    </w:r>
    <w:r>
      <w:rPr>
        <w:b w:val="0"/>
        <w:sz w:val="20"/>
        <w:szCs w:val="20"/>
      </w:rPr>
      <w:t>vienības Veselības ministru 2011</w:t>
    </w:r>
    <w:r w:rsidRPr="000C577F">
      <w:rPr>
        <w:b w:val="0"/>
        <w:sz w:val="20"/>
        <w:szCs w:val="20"/>
      </w:rPr>
      <w:t xml:space="preserve">. gada </w:t>
    </w:r>
    <w:r>
      <w:rPr>
        <w:b w:val="0"/>
        <w:sz w:val="20"/>
        <w:szCs w:val="20"/>
      </w:rPr>
      <w:t>4. – 5. aprīļa</w:t>
    </w:r>
    <w:r w:rsidRPr="000C577F">
      <w:rPr>
        <w:b w:val="0"/>
        <w:sz w:val="20"/>
        <w:szCs w:val="20"/>
      </w:rPr>
      <w:t xml:space="preserve"> neformālajā sanāksmē izskatāmajiem jautājumiem</w:t>
    </w:r>
  </w:p>
  <w:p w:rsidR="005C1BD5" w:rsidRDefault="005C1BD5" w:rsidP="00F921FC">
    <w:pPr>
      <w:pStyle w:val="Heading2"/>
      <w:keepNext w:val="0"/>
      <w:widowControl w:val="0"/>
      <w:jc w:val="both"/>
    </w:pPr>
  </w:p>
  <w:p w:rsidR="005C1BD5" w:rsidRPr="00B01A6F" w:rsidRDefault="005C1BD5" w:rsidP="00B01A6F">
    <w:pPr>
      <w:pStyle w:val="Footer"/>
      <w:ind w:right="360"/>
      <w:jc w:val="both"/>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1BD5" w:rsidRPr="000C577F" w:rsidRDefault="005C1BD5" w:rsidP="00280F09">
    <w:pPr>
      <w:pStyle w:val="Heading2"/>
      <w:keepNext w:val="0"/>
      <w:widowControl w:val="0"/>
      <w:jc w:val="both"/>
      <w:rPr>
        <w:b w:val="0"/>
        <w:sz w:val="20"/>
        <w:szCs w:val="20"/>
      </w:rPr>
    </w:pPr>
    <w:r>
      <w:rPr>
        <w:b w:val="0"/>
        <w:sz w:val="20"/>
        <w:szCs w:val="20"/>
      </w:rPr>
      <w:t>VMzino_250311;</w:t>
    </w:r>
    <w:r w:rsidRPr="000C577F">
      <w:rPr>
        <w:b w:val="0"/>
        <w:sz w:val="20"/>
        <w:szCs w:val="20"/>
      </w:rPr>
      <w:t xml:space="preserve"> </w:t>
    </w:r>
    <w:r w:rsidRPr="00B33170">
      <w:rPr>
        <w:b w:val="0"/>
        <w:iCs/>
        <w:sz w:val="20"/>
        <w:szCs w:val="20"/>
      </w:rPr>
      <w:t>Informatīvais ziņojums</w:t>
    </w:r>
    <w:r w:rsidRPr="00F52472">
      <w:rPr>
        <w:iCs/>
        <w:sz w:val="24"/>
        <w:szCs w:val="24"/>
      </w:rPr>
      <w:t xml:space="preserve"> </w:t>
    </w:r>
    <w:r w:rsidRPr="000C577F">
      <w:rPr>
        <w:b w:val="0"/>
        <w:iCs/>
        <w:sz w:val="20"/>
        <w:szCs w:val="20"/>
      </w:rPr>
      <w:t xml:space="preserve">par </w:t>
    </w:r>
    <w:r w:rsidRPr="000C577F">
      <w:rPr>
        <w:b w:val="0"/>
        <w:sz w:val="20"/>
        <w:szCs w:val="20"/>
      </w:rPr>
      <w:t>Eiropas Sa</w:t>
    </w:r>
    <w:r>
      <w:rPr>
        <w:b w:val="0"/>
        <w:sz w:val="20"/>
        <w:szCs w:val="20"/>
      </w:rPr>
      <w:t>vienības Veselības ministru 2011</w:t>
    </w:r>
    <w:r w:rsidRPr="000C577F">
      <w:rPr>
        <w:b w:val="0"/>
        <w:sz w:val="20"/>
        <w:szCs w:val="20"/>
      </w:rPr>
      <w:t xml:space="preserve">. gada </w:t>
    </w:r>
    <w:r>
      <w:rPr>
        <w:b w:val="0"/>
        <w:sz w:val="20"/>
        <w:szCs w:val="20"/>
      </w:rPr>
      <w:t>4. – 5. aprīļa</w:t>
    </w:r>
    <w:r w:rsidRPr="000C577F">
      <w:rPr>
        <w:b w:val="0"/>
        <w:sz w:val="20"/>
        <w:szCs w:val="20"/>
      </w:rPr>
      <w:t xml:space="preserve"> neformālajā sanāksmē izskatāmajiem jautājumiem</w:t>
    </w:r>
  </w:p>
  <w:p w:rsidR="005C1BD5" w:rsidRDefault="005C1BD5" w:rsidP="00077927">
    <w:pPr>
      <w:pStyle w:val="Footer"/>
      <w:ind w:right="360"/>
      <w:jc w:val="both"/>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6DC4" w:rsidRDefault="009C6DC4">
      <w:r>
        <w:separator/>
      </w:r>
    </w:p>
  </w:footnote>
  <w:footnote w:type="continuationSeparator" w:id="0">
    <w:p w:rsidR="009C6DC4" w:rsidRDefault="009C6D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1BD5" w:rsidRDefault="00C43AD9">
    <w:pPr>
      <w:pStyle w:val="Header"/>
      <w:jc w:val="center"/>
    </w:pPr>
    <w:fldSimple w:instr=" PAGE   \* MERGEFORMAT ">
      <w:r w:rsidR="0053509D">
        <w:rPr>
          <w:noProof/>
        </w:rPr>
        <w:t>6</w:t>
      </w:r>
    </w:fldSimple>
  </w:p>
  <w:p w:rsidR="005C1BD5" w:rsidRDefault="005C1BD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1">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2">
    <w:nsid w:val="FFFFFFFE"/>
    <w:multiLevelType w:val="singleLevel"/>
    <w:tmpl w:val="58FEA010"/>
    <w:lvl w:ilvl="0">
      <w:numFmt w:val="bullet"/>
      <w:lvlText w:val="*"/>
      <w:lvlJc w:val="left"/>
    </w:lvl>
  </w:abstractNum>
  <w:abstractNum w:abstractNumId="3">
    <w:nsid w:val="018572A4"/>
    <w:multiLevelType w:val="hybridMultilevel"/>
    <w:tmpl w:val="9FA636B4"/>
    <w:lvl w:ilvl="0" w:tplc="45066210">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03B84E7C"/>
    <w:multiLevelType w:val="hybridMultilevel"/>
    <w:tmpl w:val="48D0BC52"/>
    <w:lvl w:ilvl="0" w:tplc="36E2C872">
      <w:start w:val="1"/>
      <w:numFmt w:val="bullet"/>
      <w:lvlText w:val="-"/>
      <w:lvlJc w:val="left"/>
      <w:pPr>
        <w:ind w:left="420" w:hanging="360"/>
      </w:pPr>
      <w:rPr>
        <w:rFonts w:ascii="Times New Roman" w:eastAsia="Calibri" w:hAnsi="Times New Roman" w:cs="Times New Roman" w:hint="default"/>
        <w:i w:val="0"/>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5">
    <w:nsid w:val="077139CA"/>
    <w:multiLevelType w:val="hybridMultilevel"/>
    <w:tmpl w:val="6284C33C"/>
    <w:lvl w:ilvl="0" w:tplc="04260001">
      <w:start w:val="1"/>
      <w:numFmt w:val="bullet"/>
      <w:lvlText w:val=""/>
      <w:lvlJc w:val="left"/>
      <w:pPr>
        <w:ind w:left="2007" w:hanging="360"/>
      </w:pPr>
      <w:rPr>
        <w:rFonts w:ascii="Symbol" w:hAnsi="Symbol" w:hint="default"/>
      </w:rPr>
    </w:lvl>
    <w:lvl w:ilvl="1" w:tplc="04260003" w:tentative="1">
      <w:start w:val="1"/>
      <w:numFmt w:val="bullet"/>
      <w:lvlText w:val="o"/>
      <w:lvlJc w:val="left"/>
      <w:pPr>
        <w:ind w:left="2727" w:hanging="360"/>
      </w:pPr>
      <w:rPr>
        <w:rFonts w:ascii="Courier New" w:hAnsi="Courier New" w:cs="Courier New" w:hint="default"/>
      </w:rPr>
    </w:lvl>
    <w:lvl w:ilvl="2" w:tplc="04260005" w:tentative="1">
      <w:start w:val="1"/>
      <w:numFmt w:val="bullet"/>
      <w:lvlText w:val=""/>
      <w:lvlJc w:val="left"/>
      <w:pPr>
        <w:ind w:left="3447" w:hanging="360"/>
      </w:pPr>
      <w:rPr>
        <w:rFonts w:ascii="Wingdings" w:hAnsi="Wingdings" w:hint="default"/>
      </w:rPr>
    </w:lvl>
    <w:lvl w:ilvl="3" w:tplc="04260001" w:tentative="1">
      <w:start w:val="1"/>
      <w:numFmt w:val="bullet"/>
      <w:lvlText w:val=""/>
      <w:lvlJc w:val="left"/>
      <w:pPr>
        <w:ind w:left="4167" w:hanging="360"/>
      </w:pPr>
      <w:rPr>
        <w:rFonts w:ascii="Symbol" w:hAnsi="Symbol" w:hint="default"/>
      </w:rPr>
    </w:lvl>
    <w:lvl w:ilvl="4" w:tplc="04260003" w:tentative="1">
      <w:start w:val="1"/>
      <w:numFmt w:val="bullet"/>
      <w:lvlText w:val="o"/>
      <w:lvlJc w:val="left"/>
      <w:pPr>
        <w:ind w:left="4887" w:hanging="360"/>
      </w:pPr>
      <w:rPr>
        <w:rFonts w:ascii="Courier New" w:hAnsi="Courier New" w:cs="Courier New" w:hint="default"/>
      </w:rPr>
    </w:lvl>
    <w:lvl w:ilvl="5" w:tplc="04260005" w:tentative="1">
      <w:start w:val="1"/>
      <w:numFmt w:val="bullet"/>
      <w:lvlText w:val=""/>
      <w:lvlJc w:val="left"/>
      <w:pPr>
        <w:ind w:left="5607" w:hanging="360"/>
      </w:pPr>
      <w:rPr>
        <w:rFonts w:ascii="Wingdings" w:hAnsi="Wingdings" w:hint="default"/>
      </w:rPr>
    </w:lvl>
    <w:lvl w:ilvl="6" w:tplc="04260001" w:tentative="1">
      <w:start w:val="1"/>
      <w:numFmt w:val="bullet"/>
      <w:lvlText w:val=""/>
      <w:lvlJc w:val="left"/>
      <w:pPr>
        <w:ind w:left="6327" w:hanging="360"/>
      </w:pPr>
      <w:rPr>
        <w:rFonts w:ascii="Symbol" w:hAnsi="Symbol" w:hint="default"/>
      </w:rPr>
    </w:lvl>
    <w:lvl w:ilvl="7" w:tplc="04260003" w:tentative="1">
      <w:start w:val="1"/>
      <w:numFmt w:val="bullet"/>
      <w:lvlText w:val="o"/>
      <w:lvlJc w:val="left"/>
      <w:pPr>
        <w:ind w:left="7047" w:hanging="360"/>
      </w:pPr>
      <w:rPr>
        <w:rFonts w:ascii="Courier New" w:hAnsi="Courier New" w:cs="Courier New" w:hint="default"/>
      </w:rPr>
    </w:lvl>
    <w:lvl w:ilvl="8" w:tplc="04260005" w:tentative="1">
      <w:start w:val="1"/>
      <w:numFmt w:val="bullet"/>
      <w:lvlText w:val=""/>
      <w:lvlJc w:val="left"/>
      <w:pPr>
        <w:ind w:left="7767" w:hanging="360"/>
      </w:pPr>
      <w:rPr>
        <w:rFonts w:ascii="Wingdings" w:hAnsi="Wingdings" w:hint="default"/>
      </w:rPr>
    </w:lvl>
  </w:abstractNum>
  <w:abstractNum w:abstractNumId="6">
    <w:nsid w:val="08060131"/>
    <w:multiLevelType w:val="hybridMultilevel"/>
    <w:tmpl w:val="38929B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893164F"/>
    <w:multiLevelType w:val="multilevel"/>
    <w:tmpl w:val="5AB65022"/>
    <w:name w:val="List Number2"/>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8">
    <w:nsid w:val="094833CE"/>
    <w:multiLevelType w:val="hybridMultilevel"/>
    <w:tmpl w:val="267A7DA6"/>
    <w:lvl w:ilvl="0" w:tplc="A6D82494">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099246F6"/>
    <w:multiLevelType w:val="multilevel"/>
    <w:tmpl w:val="5AB65022"/>
    <w:name w:val="List Number22"/>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0">
    <w:nsid w:val="0B9D2D70"/>
    <w:multiLevelType w:val="hybridMultilevel"/>
    <w:tmpl w:val="A93E376A"/>
    <w:lvl w:ilvl="0" w:tplc="DFEA99E6">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0FB429B4"/>
    <w:multiLevelType w:val="hybridMultilevel"/>
    <w:tmpl w:val="49A011CA"/>
    <w:lvl w:ilvl="0" w:tplc="72F00444">
      <w:start w:val="1"/>
      <w:numFmt w:val="bullet"/>
      <w:lvlText w:val="-"/>
      <w:lvlJc w:val="left"/>
      <w:pPr>
        <w:ind w:left="720" w:hanging="360"/>
      </w:pPr>
      <w:rPr>
        <w:rFonts w:ascii="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nsid w:val="10442C3E"/>
    <w:multiLevelType w:val="hybridMultilevel"/>
    <w:tmpl w:val="03C4CA4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10C86D44"/>
    <w:multiLevelType w:val="hybridMultilevel"/>
    <w:tmpl w:val="22847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82B53C4"/>
    <w:multiLevelType w:val="hybridMultilevel"/>
    <w:tmpl w:val="178E226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19213A00"/>
    <w:multiLevelType w:val="hybridMultilevel"/>
    <w:tmpl w:val="898C4F5A"/>
    <w:lvl w:ilvl="0" w:tplc="DFEA99E6">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nsid w:val="19BB4A4E"/>
    <w:multiLevelType w:val="hybridMultilevel"/>
    <w:tmpl w:val="C584F56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nsid w:val="2099587F"/>
    <w:multiLevelType w:val="hybridMultilevel"/>
    <w:tmpl w:val="8A0EC65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nsid w:val="209D596F"/>
    <w:multiLevelType w:val="hybridMultilevel"/>
    <w:tmpl w:val="EDFC6A6E"/>
    <w:lvl w:ilvl="0" w:tplc="822EBA70">
      <w:start w:val="1"/>
      <w:numFmt w:val="decimal"/>
      <w:lvlText w:val="%1."/>
      <w:lvlJc w:val="left"/>
      <w:pPr>
        <w:ind w:left="735" w:hanging="37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2705299"/>
    <w:multiLevelType w:val="multilevel"/>
    <w:tmpl w:val="11125896"/>
    <w:lvl w:ilvl="0">
      <w:start w:val="1"/>
      <w:numFmt w:val="decimal"/>
      <w:pStyle w:val="Par-dash"/>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nsid w:val="22CA659A"/>
    <w:multiLevelType w:val="singleLevel"/>
    <w:tmpl w:val="7B9C897A"/>
    <w:lvl w:ilvl="0">
      <w:start w:val="1"/>
      <w:numFmt w:val="bullet"/>
      <w:pStyle w:val="EntLogo"/>
      <w:lvlText w:val=""/>
      <w:lvlJc w:val="left"/>
      <w:pPr>
        <w:tabs>
          <w:tab w:val="num" w:pos="567"/>
        </w:tabs>
        <w:ind w:left="567" w:hanging="567"/>
      </w:pPr>
      <w:rPr>
        <w:rFonts w:ascii="Symbol" w:hAnsi="Symbol" w:hint="default"/>
      </w:rPr>
    </w:lvl>
  </w:abstractNum>
  <w:abstractNum w:abstractNumId="21">
    <w:nsid w:val="235949A2"/>
    <w:multiLevelType w:val="hybridMultilevel"/>
    <w:tmpl w:val="1E64223E"/>
    <w:lvl w:ilvl="0" w:tplc="72F00444">
      <w:start w:val="1"/>
      <w:numFmt w:val="bullet"/>
      <w:lvlText w:val="-"/>
      <w:lvlJc w:val="left"/>
      <w:pPr>
        <w:ind w:left="720" w:hanging="360"/>
      </w:pPr>
      <w:rPr>
        <w:rFonts w:ascii="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nsid w:val="2562511A"/>
    <w:multiLevelType w:val="hybridMultilevel"/>
    <w:tmpl w:val="43708B56"/>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3">
    <w:nsid w:val="27D30ABB"/>
    <w:multiLevelType w:val="hybridMultilevel"/>
    <w:tmpl w:val="D326FD28"/>
    <w:lvl w:ilvl="0" w:tplc="DFEA99E6">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nsid w:val="33767DF6"/>
    <w:multiLevelType w:val="hybridMultilevel"/>
    <w:tmpl w:val="A12C879A"/>
    <w:lvl w:ilvl="0" w:tplc="EA70571E">
      <w:start w:val="2007"/>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25">
    <w:nsid w:val="34CA6A82"/>
    <w:multiLevelType w:val="multilevel"/>
    <w:tmpl w:val="C09EE218"/>
    <w:lvl w:ilvl="0">
      <w:start w:val="1"/>
      <w:numFmt w:val="decimal"/>
      <w:pStyle w:val="ListNumber"/>
      <w:lvlText w:val="(%1)"/>
      <w:lvlJc w:val="left"/>
      <w:pPr>
        <w:tabs>
          <w:tab w:val="num" w:pos="709"/>
        </w:tabs>
        <w:ind w:left="709" w:hanging="709"/>
      </w:pPr>
      <w:rPr>
        <w:rFonts w:cs="Times New Roman"/>
      </w:rPr>
    </w:lvl>
    <w:lvl w:ilvl="1">
      <w:start w:val="1"/>
      <w:numFmt w:val="lowerLetter"/>
      <w:pStyle w:val="ListNumberLevel2"/>
      <w:lvlText w:val="(%2)"/>
      <w:lvlJc w:val="left"/>
      <w:pPr>
        <w:tabs>
          <w:tab w:val="num" w:pos="1417"/>
        </w:tabs>
        <w:ind w:left="1417" w:hanging="708"/>
      </w:pPr>
      <w:rPr>
        <w:rFonts w:cs="Times New Roman"/>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6">
    <w:nsid w:val="383F13C0"/>
    <w:multiLevelType w:val="hybridMultilevel"/>
    <w:tmpl w:val="A482ABBA"/>
    <w:lvl w:ilvl="0" w:tplc="72F00444">
      <w:start w:val="1"/>
      <w:numFmt w:val="bullet"/>
      <w:lvlText w:val="-"/>
      <w:lvlJc w:val="left"/>
      <w:pPr>
        <w:ind w:left="720" w:hanging="360"/>
      </w:pPr>
      <w:rPr>
        <w:rFonts w:ascii="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nsid w:val="39390F3A"/>
    <w:multiLevelType w:val="hybridMultilevel"/>
    <w:tmpl w:val="BD88BCC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nsid w:val="39390F4A"/>
    <w:multiLevelType w:val="hybridMultilevel"/>
    <w:tmpl w:val="628AB938"/>
    <w:lvl w:ilvl="0" w:tplc="6598D322">
      <w:start w:val="95"/>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29">
    <w:nsid w:val="3A1F68A5"/>
    <w:multiLevelType w:val="hybridMultilevel"/>
    <w:tmpl w:val="82127DEA"/>
    <w:lvl w:ilvl="0" w:tplc="0B26EBC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3ABF67B4"/>
    <w:multiLevelType w:val="multilevel"/>
    <w:tmpl w:val="B0785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19B0CCB"/>
    <w:multiLevelType w:val="hybridMultilevel"/>
    <w:tmpl w:val="D2F240D8"/>
    <w:lvl w:ilvl="0" w:tplc="72F00444">
      <w:start w:val="1"/>
      <w:numFmt w:val="bullet"/>
      <w:lvlText w:val="-"/>
      <w:lvlJc w:val="left"/>
      <w:pPr>
        <w:ind w:left="720" w:hanging="360"/>
      </w:pPr>
      <w:rPr>
        <w:rFonts w:ascii="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nsid w:val="436E0A5D"/>
    <w:multiLevelType w:val="singleLevel"/>
    <w:tmpl w:val="9C807126"/>
    <w:lvl w:ilvl="0">
      <w:start w:val="1"/>
      <w:numFmt w:val="bullet"/>
      <w:pStyle w:val="Par-equal"/>
      <w:lvlText w:val=""/>
      <w:lvlJc w:val="left"/>
      <w:pPr>
        <w:tabs>
          <w:tab w:val="num" w:pos="567"/>
        </w:tabs>
        <w:ind w:left="567" w:hanging="567"/>
      </w:pPr>
      <w:rPr>
        <w:rFonts w:ascii="Symbol" w:hAnsi="Symbol" w:cs="Symbol" w:hint="default"/>
      </w:rPr>
    </w:lvl>
  </w:abstractNum>
  <w:abstractNum w:abstractNumId="33">
    <w:nsid w:val="466374CF"/>
    <w:multiLevelType w:val="hybridMultilevel"/>
    <w:tmpl w:val="5C105E46"/>
    <w:lvl w:ilvl="0" w:tplc="0426000F">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nsid w:val="47F42BB8"/>
    <w:multiLevelType w:val="hybridMultilevel"/>
    <w:tmpl w:val="7CD2E22A"/>
    <w:lvl w:ilvl="0" w:tplc="16341690">
      <w:start w:val="1"/>
      <w:numFmt w:val="decimal"/>
      <w:lvlText w:val="%1)"/>
      <w:lvlJc w:val="left"/>
      <w:pPr>
        <w:ind w:left="1080" w:hanging="360"/>
      </w:pPr>
      <w:rPr>
        <w:rFonts w:hint="default"/>
        <w:b/>
      </w:rPr>
    </w:lvl>
    <w:lvl w:ilvl="1" w:tplc="56DCA67A">
      <w:numFmt w:val="bullet"/>
      <w:lvlText w:val=""/>
      <w:lvlJc w:val="left"/>
      <w:pPr>
        <w:ind w:left="2775" w:hanging="1335"/>
      </w:pPr>
      <w:rPr>
        <w:rFonts w:ascii="Symbol" w:eastAsia="Calibri" w:hAnsi="Symbol" w:cs="Times New Roman"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4A420E44"/>
    <w:multiLevelType w:val="hybridMultilevel"/>
    <w:tmpl w:val="32E00206"/>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36">
    <w:nsid w:val="4F1C34F7"/>
    <w:multiLevelType w:val="hybridMultilevel"/>
    <w:tmpl w:val="C54EEEB0"/>
    <w:lvl w:ilvl="0" w:tplc="2B70CC3C">
      <w:start w:val="1"/>
      <w:numFmt w:val="upperRoman"/>
      <w:lvlText w:val="%1."/>
      <w:lvlJc w:val="left"/>
      <w:pPr>
        <w:ind w:left="1080" w:hanging="72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nsid w:val="57982270"/>
    <w:multiLevelType w:val="hybridMultilevel"/>
    <w:tmpl w:val="B052A5D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nsid w:val="58FD27D0"/>
    <w:multiLevelType w:val="hybridMultilevel"/>
    <w:tmpl w:val="6B227294"/>
    <w:lvl w:ilvl="0" w:tplc="0426000F">
      <w:start w:val="1"/>
      <w:numFmt w:val="decimal"/>
      <w:lvlText w:val="%1."/>
      <w:lvlJc w:val="left"/>
      <w:pPr>
        <w:ind w:left="1070" w:hanging="360"/>
      </w:pPr>
      <w:rPr>
        <w:rFonts w:hint="default"/>
      </w:rPr>
    </w:lvl>
    <w:lvl w:ilvl="1" w:tplc="04260019" w:tentative="1">
      <w:start w:val="1"/>
      <w:numFmt w:val="lowerLetter"/>
      <w:lvlText w:val="%2."/>
      <w:lvlJc w:val="left"/>
      <w:pPr>
        <w:ind w:left="1790" w:hanging="360"/>
      </w:pPr>
    </w:lvl>
    <w:lvl w:ilvl="2" w:tplc="0426001B" w:tentative="1">
      <w:start w:val="1"/>
      <w:numFmt w:val="lowerRoman"/>
      <w:lvlText w:val="%3."/>
      <w:lvlJc w:val="right"/>
      <w:pPr>
        <w:ind w:left="2510" w:hanging="180"/>
      </w:pPr>
    </w:lvl>
    <w:lvl w:ilvl="3" w:tplc="0426000F" w:tentative="1">
      <w:start w:val="1"/>
      <w:numFmt w:val="decimal"/>
      <w:lvlText w:val="%4."/>
      <w:lvlJc w:val="left"/>
      <w:pPr>
        <w:ind w:left="3230" w:hanging="360"/>
      </w:pPr>
    </w:lvl>
    <w:lvl w:ilvl="4" w:tplc="04260019" w:tentative="1">
      <w:start w:val="1"/>
      <w:numFmt w:val="lowerLetter"/>
      <w:lvlText w:val="%5."/>
      <w:lvlJc w:val="left"/>
      <w:pPr>
        <w:ind w:left="3950" w:hanging="360"/>
      </w:pPr>
    </w:lvl>
    <w:lvl w:ilvl="5" w:tplc="0426001B" w:tentative="1">
      <w:start w:val="1"/>
      <w:numFmt w:val="lowerRoman"/>
      <w:lvlText w:val="%6."/>
      <w:lvlJc w:val="right"/>
      <w:pPr>
        <w:ind w:left="4670" w:hanging="180"/>
      </w:pPr>
    </w:lvl>
    <w:lvl w:ilvl="6" w:tplc="0426000F" w:tentative="1">
      <w:start w:val="1"/>
      <w:numFmt w:val="decimal"/>
      <w:lvlText w:val="%7."/>
      <w:lvlJc w:val="left"/>
      <w:pPr>
        <w:ind w:left="5390" w:hanging="360"/>
      </w:pPr>
    </w:lvl>
    <w:lvl w:ilvl="7" w:tplc="04260019" w:tentative="1">
      <w:start w:val="1"/>
      <w:numFmt w:val="lowerLetter"/>
      <w:lvlText w:val="%8."/>
      <w:lvlJc w:val="left"/>
      <w:pPr>
        <w:ind w:left="6110" w:hanging="360"/>
      </w:pPr>
    </w:lvl>
    <w:lvl w:ilvl="8" w:tplc="0426001B" w:tentative="1">
      <w:start w:val="1"/>
      <w:numFmt w:val="lowerRoman"/>
      <w:lvlText w:val="%9."/>
      <w:lvlJc w:val="right"/>
      <w:pPr>
        <w:ind w:left="6830" w:hanging="180"/>
      </w:pPr>
    </w:lvl>
  </w:abstractNum>
  <w:abstractNum w:abstractNumId="39">
    <w:nsid w:val="5A3D1AC6"/>
    <w:multiLevelType w:val="hybridMultilevel"/>
    <w:tmpl w:val="7FD80250"/>
    <w:lvl w:ilvl="0" w:tplc="01D83034">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40">
    <w:nsid w:val="663E2B41"/>
    <w:multiLevelType w:val="multilevel"/>
    <w:tmpl w:val="7A4AFA36"/>
    <w:name w:val="Considérant"/>
    <w:lvl w:ilvl="0">
      <w:start w:val="1"/>
      <w:numFmt w:val="decimal"/>
      <w:lvlRestart w:val="0"/>
      <w:lvlText w:val="(%1)"/>
      <w:lvlJc w:val="left"/>
      <w:pPr>
        <w:tabs>
          <w:tab w:val="num" w:pos="709"/>
        </w:tabs>
        <w:ind w:left="709" w:hanging="709"/>
      </w:pPr>
      <w:rPr>
        <w:rFonts w:cs="Book Antiqua" w:hint="default"/>
      </w:rPr>
    </w:lvl>
    <w:lvl w:ilvl="1">
      <w:start w:val="1"/>
      <w:numFmt w:val="lowerLetter"/>
      <w:lvlText w:val="(%2)"/>
      <w:lvlJc w:val="left"/>
      <w:pPr>
        <w:tabs>
          <w:tab w:val="num" w:pos="1417"/>
        </w:tabs>
        <w:ind w:left="1417" w:hanging="708"/>
      </w:pPr>
      <w:rPr>
        <w:rFonts w:cs="Book Antiqua" w:hint="default"/>
      </w:rPr>
    </w:lvl>
    <w:lvl w:ilvl="2">
      <w:start w:val="1"/>
      <w:numFmt w:val="bullet"/>
      <w:lvlText w:val="–"/>
      <w:lvlJc w:val="left"/>
      <w:pPr>
        <w:tabs>
          <w:tab w:val="num" w:pos="1702"/>
        </w:tabs>
        <w:ind w:left="1702" w:hanging="709"/>
      </w:pPr>
      <w:rPr>
        <w:rFonts w:ascii="Times New Roman" w:hAnsi="Times New Roman" w:cs="Times New Roman"/>
      </w:rPr>
    </w:lvl>
    <w:lvl w:ilvl="3">
      <w:start w:val="1"/>
      <w:numFmt w:val="bullet"/>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cs="Book Antiqua" w:hint="default"/>
      </w:rPr>
    </w:lvl>
    <w:lvl w:ilvl="5">
      <w:start w:val="1"/>
      <w:numFmt w:val="lowerRoman"/>
      <w:lvlText w:val="(%6)"/>
      <w:lvlJc w:val="left"/>
      <w:pPr>
        <w:tabs>
          <w:tab w:val="num" w:pos="2160"/>
        </w:tabs>
        <w:ind w:left="2160" w:hanging="360"/>
      </w:pPr>
      <w:rPr>
        <w:rFonts w:cs="Book Antiqua" w:hint="default"/>
      </w:rPr>
    </w:lvl>
    <w:lvl w:ilvl="6">
      <w:start w:val="1"/>
      <w:numFmt w:val="decimal"/>
      <w:lvlText w:val="%7."/>
      <w:lvlJc w:val="left"/>
      <w:pPr>
        <w:tabs>
          <w:tab w:val="num" w:pos="2520"/>
        </w:tabs>
        <w:ind w:left="2520" w:hanging="360"/>
      </w:pPr>
      <w:rPr>
        <w:rFonts w:cs="Book Antiqua" w:hint="default"/>
      </w:rPr>
    </w:lvl>
    <w:lvl w:ilvl="7">
      <w:start w:val="1"/>
      <w:numFmt w:val="lowerLetter"/>
      <w:lvlText w:val="%8."/>
      <w:lvlJc w:val="left"/>
      <w:pPr>
        <w:tabs>
          <w:tab w:val="num" w:pos="2880"/>
        </w:tabs>
        <w:ind w:left="2880" w:hanging="360"/>
      </w:pPr>
      <w:rPr>
        <w:rFonts w:cs="Book Antiqua" w:hint="default"/>
      </w:rPr>
    </w:lvl>
    <w:lvl w:ilvl="8">
      <w:start w:val="1"/>
      <w:numFmt w:val="lowerRoman"/>
      <w:lvlText w:val="%9."/>
      <w:lvlJc w:val="left"/>
      <w:pPr>
        <w:tabs>
          <w:tab w:val="num" w:pos="3240"/>
        </w:tabs>
        <w:ind w:left="3240" w:hanging="360"/>
      </w:pPr>
      <w:rPr>
        <w:rFonts w:cs="Book Antiqua" w:hint="default"/>
      </w:rPr>
    </w:lvl>
  </w:abstractNum>
  <w:abstractNum w:abstractNumId="41">
    <w:nsid w:val="67377FF4"/>
    <w:multiLevelType w:val="hybridMultilevel"/>
    <w:tmpl w:val="FB406838"/>
    <w:lvl w:ilvl="0" w:tplc="04260001">
      <w:start w:val="1"/>
      <w:numFmt w:val="bullet"/>
      <w:lvlText w:val=""/>
      <w:lvlJc w:val="left"/>
      <w:pPr>
        <w:tabs>
          <w:tab w:val="num" w:pos="720"/>
        </w:tabs>
        <w:ind w:left="720" w:hanging="360"/>
      </w:pPr>
      <w:rPr>
        <w:rFonts w:ascii="Symbol" w:hAnsi="Symbol" w:hint="default"/>
      </w:rPr>
    </w:lvl>
    <w:lvl w:ilvl="1" w:tplc="CA62A1A6">
      <w:numFmt w:val="bullet"/>
      <w:lvlText w:val="–"/>
      <w:lvlJc w:val="left"/>
      <w:pPr>
        <w:tabs>
          <w:tab w:val="num" w:pos="1440"/>
        </w:tabs>
        <w:ind w:left="1440" w:hanging="360"/>
      </w:pPr>
      <w:rPr>
        <w:rFonts w:ascii="Times New Roman" w:eastAsia="Times New Roman" w:hAnsi="Times New Roman" w:cs="Times New Roman" w:hint="default"/>
        <w:sz w:val="24"/>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42">
    <w:nsid w:val="6C3B6C5A"/>
    <w:multiLevelType w:val="hybridMultilevel"/>
    <w:tmpl w:val="2392FEBA"/>
    <w:lvl w:ilvl="0" w:tplc="A6D82494">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3">
    <w:nsid w:val="6E4E71E4"/>
    <w:multiLevelType w:val="singleLevel"/>
    <w:tmpl w:val="21145626"/>
    <w:lvl w:ilvl="0">
      <w:start w:val="1"/>
      <w:numFmt w:val="decimal"/>
      <w:pStyle w:val="Par-numberI"/>
      <w:lvlText w:val="%1."/>
      <w:lvlJc w:val="left"/>
      <w:pPr>
        <w:tabs>
          <w:tab w:val="num" w:pos="567"/>
        </w:tabs>
        <w:ind w:left="567" w:hanging="567"/>
      </w:pPr>
    </w:lvl>
  </w:abstractNum>
  <w:abstractNum w:abstractNumId="44">
    <w:nsid w:val="728C4599"/>
    <w:multiLevelType w:val="hybridMultilevel"/>
    <w:tmpl w:val="7A487950"/>
    <w:lvl w:ilvl="0" w:tplc="72F00444">
      <w:start w:val="1"/>
      <w:numFmt w:val="bullet"/>
      <w:lvlText w:val="-"/>
      <w:lvlJc w:val="left"/>
      <w:pPr>
        <w:ind w:left="720" w:hanging="360"/>
      </w:pPr>
      <w:rPr>
        <w:rFonts w:ascii="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5">
    <w:nsid w:val="76E56F58"/>
    <w:multiLevelType w:val="hybridMultilevel"/>
    <w:tmpl w:val="A9CA419A"/>
    <w:lvl w:ilvl="0" w:tplc="72F00444">
      <w:start w:val="1"/>
      <w:numFmt w:val="bullet"/>
      <w:lvlText w:val="-"/>
      <w:lvlJc w:val="left"/>
      <w:pPr>
        <w:ind w:left="720" w:hanging="360"/>
      </w:pPr>
      <w:rPr>
        <w:rFonts w:ascii="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6">
    <w:nsid w:val="77D873A3"/>
    <w:multiLevelType w:val="multilevel"/>
    <w:tmpl w:val="D74AF39A"/>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47">
    <w:nsid w:val="78E41FD0"/>
    <w:multiLevelType w:val="hybridMultilevel"/>
    <w:tmpl w:val="457E457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8">
    <w:nsid w:val="79C96D36"/>
    <w:multiLevelType w:val="multilevel"/>
    <w:tmpl w:val="17FA3808"/>
    <w:name w:val="List Number 1"/>
    <w:lvl w:ilvl="0">
      <w:start w:val="1"/>
      <w:numFmt w:val="decimal"/>
      <w:pStyle w:val="ListNumber1"/>
      <w:lvlText w:val="(%1)"/>
      <w:lvlJc w:val="left"/>
      <w:pPr>
        <w:tabs>
          <w:tab w:val="num" w:pos="1560"/>
        </w:tabs>
        <w:ind w:left="1560" w:hanging="709"/>
      </w:pPr>
    </w:lvl>
    <w:lvl w:ilvl="1">
      <w:start w:val="1"/>
      <w:numFmt w:val="lowerLetter"/>
      <w:pStyle w:val="ListNumber1Level2"/>
      <w:lvlText w:val="(%2)"/>
      <w:lvlJc w:val="left"/>
      <w:pPr>
        <w:tabs>
          <w:tab w:val="num" w:pos="2268"/>
        </w:tabs>
        <w:ind w:left="2268" w:hanging="708"/>
      </w:pPr>
    </w:lvl>
    <w:lvl w:ilvl="2">
      <w:start w:val="1"/>
      <w:numFmt w:val="bullet"/>
      <w:pStyle w:val="ListNumber1Level3"/>
      <w:lvlText w:val="–"/>
      <w:lvlJc w:val="left"/>
      <w:pPr>
        <w:tabs>
          <w:tab w:val="num" w:pos="2977"/>
        </w:tabs>
        <w:ind w:left="2977" w:hanging="709"/>
      </w:pPr>
      <w:rPr>
        <w:rFonts w:ascii="Times New Roman" w:hAnsi="Times New Roman" w:cs="Times New Roman" w:hint="default"/>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9">
    <w:nsid w:val="7AF54E4F"/>
    <w:multiLevelType w:val="hybridMultilevel"/>
    <w:tmpl w:val="C4AC7012"/>
    <w:lvl w:ilvl="0" w:tplc="E7901F08">
      <w:start w:val="2"/>
      <w:numFmt w:val="bullet"/>
      <w:lvlText w:val=""/>
      <w:lvlJc w:val="left"/>
      <w:pPr>
        <w:ind w:left="644" w:hanging="360"/>
      </w:pPr>
      <w:rPr>
        <w:rFonts w:ascii="Symbol" w:eastAsia="Times New Roman" w:hAnsi="Symbol" w:cs="Symbol" w:hint="default"/>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num w:numId="1">
    <w:abstractNumId w:val="20"/>
  </w:num>
  <w:num w:numId="2">
    <w:abstractNumId w:val="43"/>
  </w:num>
  <w:num w:numId="3">
    <w:abstractNumId w:val="32"/>
  </w:num>
  <w:num w:numId="4">
    <w:abstractNumId w:val="14"/>
  </w:num>
  <w:num w:numId="5">
    <w:abstractNumId w:val="28"/>
  </w:num>
  <w:num w:numId="6">
    <w:abstractNumId w:val="25"/>
  </w:num>
  <w:num w:numId="7">
    <w:abstractNumId w:val="48"/>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num>
  <w:num w:numId="9">
    <w:abstractNumId w:val="5"/>
  </w:num>
  <w:num w:numId="10">
    <w:abstractNumId w:val="39"/>
  </w:num>
  <w:num w:numId="11">
    <w:abstractNumId w:val="49"/>
  </w:num>
  <w:num w:numId="12">
    <w:abstractNumId w:val="3"/>
  </w:num>
  <w:num w:numId="13">
    <w:abstractNumId w:val="41"/>
  </w:num>
  <w:num w:numId="14">
    <w:abstractNumId w:val="15"/>
  </w:num>
  <w:num w:numId="15">
    <w:abstractNumId w:val="21"/>
  </w:num>
  <w:num w:numId="16">
    <w:abstractNumId w:val="23"/>
  </w:num>
  <w:num w:numId="17">
    <w:abstractNumId w:val="10"/>
  </w:num>
  <w:num w:numId="18">
    <w:abstractNumId w:val="29"/>
  </w:num>
  <w:num w:numId="19">
    <w:abstractNumId w:val="2"/>
    <w:lvlOverride w:ilvl="0">
      <w:lvl w:ilvl="0">
        <w:numFmt w:val="bullet"/>
        <w:lvlText w:val=""/>
        <w:legacy w:legacy="1" w:legacySpace="0" w:legacyIndent="0"/>
        <w:lvlJc w:val="left"/>
        <w:rPr>
          <w:rFonts w:ascii="Symbol" w:hAnsi="Symbol" w:hint="default"/>
          <w:sz w:val="22"/>
        </w:rPr>
      </w:lvl>
    </w:lvlOverride>
  </w:num>
  <w:num w:numId="20">
    <w:abstractNumId w:val="30"/>
  </w:num>
  <w:num w:numId="21">
    <w:abstractNumId w:val="6"/>
  </w:num>
  <w:num w:numId="22">
    <w:abstractNumId w:val="37"/>
  </w:num>
  <w:num w:numId="23">
    <w:abstractNumId w:val="13"/>
  </w:num>
  <w:num w:numId="24">
    <w:abstractNumId w:val="36"/>
  </w:num>
  <w:num w:numId="25">
    <w:abstractNumId w:val="1"/>
  </w:num>
  <w:num w:numId="26">
    <w:abstractNumId w:val="0"/>
  </w:num>
  <w:num w:numId="27">
    <w:abstractNumId w:val="4"/>
  </w:num>
  <w:num w:numId="28">
    <w:abstractNumId w:val="12"/>
  </w:num>
  <w:num w:numId="29">
    <w:abstractNumId w:val="47"/>
  </w:num>
  <w:num w:numId="30">
    <w:abstractNumId w:val="35"/>
  </w:num>
  <w:num w:numId="31">
    <w:abstractNumId w:val="46"/>
  </w:num>
  <w:num w:numId="32">
    <w:abstractNumId w:val="33"/>
  </w:num>
  <w:num w:numId="33">
    <w:abstractNumId w:val="26"/>
  </w:num>
  <w:num w:numId="34">
    <w:abstractNumId w:val="24"/>
  </w:num>
  <w:num w:numId="35">
    <w:abstractNumId w:val="34"/>
  </w:num>
  <w:num w:numId="36">
    <w:abstractNumId w:val="18"/>
  </w:num>
  <w:num w:numId="37">
    <w:abstractNumId w:val="27"/>
  </w:num>
  <w:num w:numId="38">
    <w:abstractNumId w:val="16"/>
  </w:num>
  <w:num w:numId="39">
    <w:abstractNumId w:val="8"/>
  </w:num>
  <w:num w:numId="40">
    <w:abstractNumId w:val="42"/>
  </w:num>
  <w:num w:numId="41">
    <w:abstractNumId w:val="38"/>
  </w:num>
  <w:num w:numId="42">
    <w:abstractNumId w:val="17"/>
  </w:num>
  <w:num w:numId="43">
    <w:abstractNumId w:val="11"/>
  </w:num>
  <w:num w:numId="44">
    <w:abstractNumId w:val="44"/>
  </w:num>
  <w:num w:numId="45">
    <w:abstractNumId w:val="31"/>
  </w:num>
  <w:num w:numId="46">
    <w:abstractNumId w:val="45"/>
  </w:num>
  <w:num w:numId="47">
    <w:abstractNumId w:val="19"/>
  </w:num>
  <w:num w:numId="4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B94D0E"/>
    <w:rsid w:val="00000162"/>
    <w:rsid w:val="00003E21"/>
    <w:rsid w:val="00004D42"/>
    <w:rsid w:val="00006509"/>
    <w:rsid w:val="00007EF4"/>
    <w:rsid w:val="00011492"/>
    <w:rsid w:val="00011D73"/>
    <w:rsid w:val="00012311"/>
    <w:rsid w:val="00013ED8"/>
    <w:rsid w:val="00013EDC"/>
    <w:rsid w:val="00015763"/>
    <w:rsid w:val="0001619E"/>
    <w:rsid w:val="0001730B"/>
    <w:rsid w:val="00020D10"/>
    <w:rsid w:val="00023DDA"/>
    <w:rsid w:val="00026BF3"/>
    <w:rsid w:val="00027CB9"/>
    <w:rsid w:val="00027D96"/>
    <w:rsid w:val="00031BA9"/>
    <w:rsid w:val="00031E32"/>
    <w:rsid w:val="00033370"/>
    <w:rsid w:val="00034309"/>
    <w:rsid w:val="00040C49"/>
    <w:rsid w:val="00043FAB"/>
    <w:rsid w:val="0004527A"/>
    <w:rsid w:val="00051C5D"/>
    <w:rsid w:val="000530D4"/>
    <w:rsid w:val="000535F5"/>
    <w:rsid w:val="0005597E"/>
    <w:rsid w:val="00060368"/>
    <w:rsid w:val="00064BF7"/>
    <w:rsid w:val="000672B0"/>
    <w:rsid w:val="0006748A"/>
    <w:rsid w:val="0007501F"/>
    <w:rsid w:val="00075D36"/>
    <w:rsid w:val="00077927"/>
    <w:rsid w:val="00082F60"/>
    <w:rsid w:val="000837A4"/>
    <w:rsid w:val="000838C4"/>
    <w:rsid w:val="00085181"/>
    <w:rsid w:val="00093197"/>
    <w:rsid w:val="00093851"/>
    <w:rsid w:val="000943A3"/>
    <w:rsid w:val="00094604"/>
    <w:rsid w:val="000A116B"/>
    <w:rsid w:val="000A2028"/>
    <w:rsid w:val="000A53D9"/>
    <w:rsid w:val="000A6A38"/>
    <w:rsid w:val="000A7F65"/>
    <w:rsid w:val="000B30E0"/>
    <w:rsid w:val="000B3E95"/>
    <w:rsid w:val="000B6769"/>
    <w:rsid w:val="000B7336"/>
    <w:rsid w:val="000C0176"/>
    <w:rsid w:val="000C4CD8"/>
    <w:rsid w:val="000C577F"/>
    <w:rsid w:val="000C62CC"/>
    <w:rsid w:val="000C63B1"/>
    <w:rsid w:val="000C75F4"/>
    <w:rsid w:val="000C7E4B"/>
    <w:rsid w:val="000D1114"/>
    <w:rsid w:val="000D6417"/>
    <w:rsid w:val="000D68EF"/>
    <w:rsid w:val="000E42C5"/>
    <w:rsid w:val="000E4C40"/>
    <w:rsid w:val="000F3D37"/>
    <w:rsid w:val="000F574E"/>
    <w:rsid w:val="000F6464"/>
    <w:rsid w:val="00102556"/>
    <w:rsid w:val="001030D1"/>
    <w:rsid w:val="00103889"/>
    <w:rsid w:val="00103AE5"/>
    <w:rsid w:val="00105FFE"/>
    <w:rsid w:val="00106389"/>
    <w:rsid w:val="00106CB8"/>
    <w:rsid w:val="00107B0C"/>
    <w:rsid w:val="00110A2A"/>
    <w:rsid w:val="00110B3C"/>
    <w:rsid w:val="001112F2"/>
    <w:rsid w:val="001118D1"/>
    <w:rsid w:val="0011469B"/>
    <w:rsid w:val="001148EB"/>
    <w:rsid w:val="001154DF"/>
    <w:rsid w:val="00125391"/>
    <w:rsid w:val="00126F31"/>
    <w:rsid w:val="0013592F"/>
    <w:rsid w:val="001414AA"/>
    <w:rsid w:val="0014242F"/>
    <w:rsid w:val="00142866"/>
    <w:rsid w:val="001444AB"/>
    <w:rsid w:val="0014681A"/>
    <w:rsid w:val="00150D2A"/>
    <w:rsid w:val="00154B36"/>
    <w:rsid w:val="00154C32"/>
    <w:rsid w:val="00156F10"/>
    <w:rsid w:val="001576FA"/>
    <w:rsid w:val="00160845"/>
    <w:rsid w:val="00163BC8"/>
    <w:rsid w:val="00164D01"/>
    <w:rsid w:val="00167910"/>
    <w:rsid w:val="00167C51"/>
    <w:rsid w:val="00170056"/>
    <w:rsid w:val="0017009E"/>
    <w:rsid w:val="00170FAE"/>
    <w:rsid w:val="00171115"/>
    <w:rsid w:val="001715EA"/>
    <w:rsid w:val="00171630"/>
    <w:rsid w:val="0017282B"/>
    <w:rsid w:val="00173B04"/>
    <w:rsid w:val="00180CFF"/>
    <w:rsid w:val="001823F0"/>
    <w:rsid w:val="001833BC"/>
    <w:rsid w:val="00183576"/>
    <w:rsid w:val="00184DA0"/>
    <w:rsid w:val="001855CB"/>
    <w:rsid w:val="0019177C"/>
    <w:rsid w:val="001921EA"/>
    <w:rsid w:val="00194218"/>
    <w:rsid w:val="001965EE"/>
    <w:rsid w:val="0019662A"/>
    <w:rsid w:val="001967ED"/>
    <w:rsid w:val="001A125E"/>
    <w:rsid w:val="001A2CB6"/>
    <w:rsid w:val="001A2D5A"/>
    <w:rsid w:val="001A35B2"/>
    <w:rsid w:val="001A6197"/>
    <w:rsid w:val="001B06B6"/>
    <w:rsid w:val="001B2008"/>
    <w:rsid w:val="001B20C8"/>
    <w:rsid w:val="001B3400"/>
    <w:rsid w:val="001B3C3A"/>
    <w:rsid w:val="001B3FA1"/>
    <w:rsid w:val="001B7D1A"/>
    <w:rsid w:val="001C09F0"/>
    <w:rsid w:val="001C316B"/>
    <w:rsid w:val="001C725D"/>
    <w:rsid w:val="001C734D"/>
    <w:rsid w:val="001D35DB"/>
    <w:rsid w:val="001D3EF1"/>
    <w:rsid w:val="001E0341"/>
    <w:rsid w:val="001E4468"/>
    <w:rsid w:val="001E4513"/>
    <w:rsid w:val="001E6D06"/>
    <w:rsid w:val="001F65D6"/>
    <w:rsid w:val="001F6C48"/>
    <w:rsid w:val="002001A1"/>
    <w:rsid w:val="00203B20"/>
    <w:rsid w:val="00210653"/>
    <w:rsid w:val="00210CBA"/>
    <w:rsid w:val="0021152B"/>
    <w:rsid w:val="0021643D"/>
    <w:rsid w:val="00216BBE"/>
    <w:rsid w:val="00221A84"/>
    <w:rsid w:val="00222697"/>
    <w:rsid w:val="00222713"/>
    <w:rsid w:val="002246E0"/>
    <w:rsid w:val="00225832"/>
    <w:rsid w:val="0022670E"/>
    <w:rsid w:val="00226F97"/>
    <w:rsid w:val="00230231"/>
    <w:rsid w:val="00235941"/>
    <w:rsid w:val="00241558"/>
    <w:rsid w:val="00242F93"/>
    <w:rsid w:val="00243BC8"/>
    <w:rsid w:val="002455F6"/>
    <w:rsid w:val="002529DB"/>
    <w:rsid w:val="00255B8C"/>
    <w:rsid w:val="00256951"/>
    <w:rsid w:val="002625C3"/>
    <w:rsid w:val="00262807"/>
    <w:rsid w:val="00262904"/>
    <w:rsid w:val="002665F0"/>
    <w:rsid w:val="002669FB"/>
    <w:rsid w:val="00266CA7"/>
    <w:rsid w:val="00270557"/>
    <w:rsid w:val="002731CB"/>
    <w:rsid w:val="00273498"/>
    <w:rsid w:val="00273EB2"/>
    <w:rsid w:val="002774FA"/>
    <w:rsid w:val="00280266"/>
    <w:rsid w:val="00280B18"/>
    <w:rsid w:val="00280F09"/>
    <w:rsid w:val="00282D58"/>
    <w:rsid w:val="002841C5"/>
    <w:rsid w:val="002856F6"/>
    <w:rsid w:val="00285C56"/>
    <w:rsid w:val="00286B5F"/>
    <w:rsid w:val="00291300"/>
    <w:rsid w:val="00291651"/>
    <w:rsid w:val="0029214F"/>
    <w:rsid w:val="00293420"/>
    <w:rsid w:val="002958E7"/>
    <w:rsid w:val="00296BDE"/>
    <w:rsid w:val="002A2886"/>
    <w:rsid w:val="002A3376"/>
    <w:rsid w:val="002A3C43"/>
    <w:rsid w:val="002A535F"/>
    <w:rsid w:val="002A66EC"/>
    <w:rsid w:val="002A7A62"/>
    <w:rsid w:val="002A7EDA"/>
    <w:rsid w:val="002B08A1"/>
    <w:rsid w:val="002B172C"/>
    <w:rsid w:val="002B1BDC"/>
    <w:rsid w:val="002B7A62"/>
    <w:rsid w:val="002B7C75"/>
    <w:rsid w:val="002C0978"/>
    <w:rsid w:val="002C78B2"/>
    <w:rsid w:val="002D3C75"/>
    <w:rsid w:val="002D4382"/>
    <w:rsid w:val="002D4B57"/>
    <w:rsid w:val="002D63BB"/>
    <w:rsid w:val="002D65EF"/>
    <w:rsid w:val="002E5171"/>
    <w:rsid w:val="002E5622"/>
    <w:rsid w:val="002F2F14"/>
    <w:rsid w:val="002F4603"/>
    <w:rsid w:val="002F63F0"/>
    <w:rsid w:val="00301BB4"/>
    <w:rsid w:val="0030362F"/>
    <w:rsid w:val="00305A5F"/>
    <w:rsid w:val="00305EF5"/>
    <w:rsid w:val="00307E4F"/>
    <w:rsid w:val="003135A7"/>
    <w:rsid w:val="00320AB5"/>
    <w:rsid w:val="003306A8"/>
    <w:rsid w:val="00332114"/>
    <w:rsid w:val="00341F48"/>
    <w:rsid w:val="003454BA"/>
    <w:rsid w:val="00345B2B"/>
    <w:rsid w:val="00346016"/>
    <w:rsid w:val="0035011B"/>
    <w:rsid w:val="00352631"/>
    <w:rsid w:val="00353310"/>
    <w:rsid w:val="00363F21"/>
    <w:rsid w:val="00363F8C"/>
    <w:rsid w:val="00367DF9"/>
    <w:rsid w:val="00370535"/>
    <w:rsid w:val="003709C3"/>
    <w:rsid w:val="00373084"/>
    <w:rsid w:val="003747D7"/>
    <w:rsid w:val="00382146"/>
    <w:rsid w:val="00382399"/>
    <w:rsid w:val="00385C67"/>
    <w:rsid w:val="003874F3"/>
    <w:rsid w:val="00390787"/>
    <w:rsid w:val="003A7309"/>
    <w:rsid w:val="003B01E4"/>
    <w:rsid w:val="003B2DE2"/>
    <w:rsid w:val="003B3136"/>
    <w:rsid w:val="003B536F"/>
    <w:rsid w:val="003B5890"/>
    <w:rsid w:val="003C2CE7"/>
    <w:rsid w:val="003C4641"/>
    <w:rsid w:val="003C79FD"/>
    <w:rsid w:val="003C7D83"/>
    <w:rsid w:val="003D2EEE"/>
    <w:rsid w:val="003D35DB"/>
    <w:rsid w:val="003D5212"/>
    <w:rsid w:val="003D792B"/>
    <w:rsid w:val="003E1709"/>
    <w:rsid w:val="003E273A"/>
    <w:rsid w:val="003E2A7B"/>
    <w:rsid w:val="003E3F9B"/>
    <w:rsid w:val="003E5E1C"/>
    <w:rsid w:val="003F2252"/>
    <w:rsid w:val="003F5955"/>
    <w:rsid w:val="003F5D49"/>
    <w:rsid w:val="003F6042"/>
    <w:rsid w:val="003F62BE"/>
    <w:rsid w:val="003F67CC"/>
    <w:rsid w:val="00402B5D"/>
    <w:rsid w:val="00411E02"/>
    <w:rsid w:val="0041355D"/>
    <w:rsid w:val="00414A6F"/>
    <w:rsid w:val="00415FAD"/>
    <w:rsid w:val="00416CAA"/>
    <w:rsid w:val="0042129C"/>
    <w:rsid w:val="00422F35"/>
    <w:rsid w:val="004263E4"/>
    <w:rsid w:val="00426E8C"/>
    <w:rsid w:val="0042724D"/>
    <w:rsid w:val="004307A6"/>
    <w:rsid w:val="00440552"/>
    <w:rsid w:val="00440A6A"/>
    <w:rsid w:val="00442AB0"/>
    <w:rsid w:val="004444C5"/>
    <w:rsid w:val="00444FD2"/>
    <w:rsid w:val="004450F3"/>
    <w:rsid w:val="004502DF"/>
    <w:rsid w:val="00451CFB"/>
    <w:rsid w:val="004551A5"/>
    <w:rsid w:val="004568F0"/>
    <w:rsid w:val="00460401"/>
    <w:rsid w:val="00461A85"/>
    <w:rsid w:val="00462943"/>
    <w:rsid w:val="00462A67"/>
    <w:rsid w:val="00462BA6"/>
    <w:rsid w:val="00462CA6"/>
    <w:rsid w:val="00463736"/>
    <w:rsid w:val="004640FB"/>
    <w:rsid w:val="00465B8E"/>
    <w:rsid w:val="00465FBB"/>
    <w:rsid w:val="004662AA"/>
    <w:rsid w:val="00467772"/>
    <w:rsid w:val="004707A4"/>
    <w:rsid w:val="004715D4"/>
    <w:rsid w:val="00474D64"/>
    <w:rsid w:val="00476BA5"/>
    <w:rsid w:val="004779DF"/>
    <w:rsid w:val="004802C0"/>
    <w:rsid w:val="0048117F"/>
    <w:rsid w:val="00481B62"/>
    <w:rsid w:val="00483243"/>
    <w:rsid w:val="00484CC7"/>
    <w:rsid w:val="00484F95"/>
    <w:rsid w:val="00486C72"/>
    <w:rsid w:val="00487F54"/>
    <w:rsid w:val="00492DC7"/>
    <w:rsid w:val="004936B2"/>
    <w:rsid w:val="0049719B"/>
    <w:rsid w:val="00497654"/>
    <w:rsid w:val="004A06E8"/>
    <w:rsid w:val="004A1158"/>
    <w:rsid w:val="004B5A52"/>
    <w:rsid w:val="004B74BF"/>
    <w:rsid w:val="004C01A9"/>
    <w:rsid w:val="004C1AD9"/>
    <w:rsid w:val="004C2F43"/>
    <w:rsid w:val="004C41CB"/>
    <w:rsid w:val="004C6E1C"/>
    <w:rsid w:val="004C73B8"/>
    <w:rsid w:val="004D06D9"/>
    <w:rsid w:val="004D58B5"/>
    <w:rsid w:val="004D7F2F"/>
    <w:rsid w:val="004E3D99"/>
    <w:rsid w:val="004F1FBF"/>
    <w:rsid w:val="004F3DF3"/>
    <w:rsid w:val="004F4E5C"/>
    <w:rsid w:val="004F53B5"/>
    <w:rsid w:val="005007D5"/>
    <w:rsid w:val="005034E8"/>
    <w:rsid w:val="00514C4B"/>
    <w:rsid w:val="005164CB"/>
    <w:rsid w:val="005172A2"/>
    <w:rsid w:val="00520B43"/>
    <w:rsid w:val="00520C81"/>
    <w:rsid w:val="005275B6"/>
    <w:rsid w:val="0053014D"/>
    <w:rsid w:val="00532788"/>
    <w:rsid w:val="0053362F"/>
    <w:rsid w:val="0053509D"/>
    <w:rsid w:val="00536B64"/>
    <w:rsid w:val="00541D7E"/>
    <w:rsid w:val="00543BA9"/>
    <w:rsid w:val="005449FD"/>
    <w:rsid w:val="005523F1"/>
    <w:rsid w:val="00552E71"/>
    <w:rsid w:val="00552F75"/>
    <w:rsid w:val="00555D52"/>
    <w:rsid w:val="00562321"/>
    <w:rsid w:val="005664BC"/>
    <w:rsid w:val="00573E14"/>
    <w:rsid w:val="005826FD"/>
    <w:rsid w:val="00582B7D"/>
    <w:rsid w:val="005853A7"/>
    <w:rsid w:val="00585602"/>
    <w:rsid w:val="00585D87"/>
    <w:rsid w:val="00597359"/>
    <w:rsid w:val="00597DA8"/>
    <w:rsid w:val="005A0577"/>
    <w:rsid w:val="005A08A7"/>
    <w:rsid w:val="005A3A4C"/>
    <w:rsid w:val="005A7A09"/>
    <w:rsid w:val="005B0FDB"/>
    <w:rsid w:val="005B1121"/>
    <w:rsid w:val="005B11DC"/>
    <w:rsid w:val="005B2482"/>
    <w:rsid w:val="005B439C"/>
    <w:rsid w:val="005B4CAB"/>
    <w:rsid w:val="005C15F0"/>
    <w:rsid w:val="005C1ABD"/>
    <w:rsid w:val="005C1BD5"/>
    <w:rsid w:val="005C47C2"/>
    <w:rsid w:val="005D0287"/>
    <w:rsid w:val="005D0AB8"/>
    <w:rsid w:val="005D3959"/>
    <w:rsid w:val="005D6852"/>
    <w:rsid w:val="005D6C0B"/>
    <w:rsid w:val="005D7D43"/>
    <w:rsid w:val="005E2396"/>
    <w:rsid w:val="005E2BE1"/>
    <w:rsid w:val="005E47C4"/>
    <w:rsid w:val="005E544D"/>
    <w:rsid w:val="005E5B5C"/>
    <w:rsid w:val="005E6AC8"/>
    <w:rsid w:val="005F2C5F"/>
    <w:rsid w:val="005F58D2"/>
    <w:rsid w:val="00605DA5"/>
    <w:rsid w:val="00606565"/>
    <w:rsid w:val="00607652"/>
    <w:rsid w:val="006077D5"/>
    <w:rsid w:val="0061008E"/>
    <w:rsid w:val="006107EB"/>
    <w:rsid w:val="00610F34"/>
    <w:rsid w:val="00620B17"/>
    <w:rsid w:val="00624545"/>
    <w:rsid w:val="00634087"/>
    <w:rsid w:val="006343DA"/>
    <w:rsid w:val="00635856"/>
    <w:rsid w:val="00635CC8"/>
    <w:rsid w:val="00636971"/>
    <w:rsid w:val="00637BC8"/>
    <w:rsid w:val="0064005C"/>
    <w:rsid w:val="00642152"/>
    <w:rsid w:val="00642464"/>
    <w:rsid w:val="00645DBA"/>
    <w:rsid w:val="0064611F"/>
    <w:rsid w:val="00647A5B"/>
    <w:rsid w:val="00651B22"/>
    <w:rsid w:val="00651B6C"/>
    <w:rsid w:val="00657652"/>
    <w:rsid w:val="006622AD"/>
    <w:rsid w:val="00666545"/>
    <w:rsid w:val="0067084D"/>
    <w:rsid w:val="0067092B"/>
    <w:rsid w:val="00672450"/>
    <w:rsid w:val="006767A4"/>
    <w:rsid w:val="006822D0"/>
    <w:rsid w:val="0068358B"/>
    <w:rsid w:val="00685070"/>
    <w:rsid w:val="006867BD"/>
    <w:rsid w:val="00687F77"/>
    <w:rsid w:val="006900A5"/>
    <w:rsid w:val="0069052A"/>
    <w:rsid w:val="00696B7F"/>
    <w:rsid w:val="006A0760"/>
    <w:rsid w:val="006A1E43"/>
    <w:rsid w:val="006A53F5"/>
    <w:rsid w:val="006A5758"/>
    <w:rsid w:val="006B2104"/>
    <w:rsid w:val="006B22A8"/>
    <w:rsid w:val="006B6450"/>
    <w:rsid w:val="006B7911"/>
    <w:rsid w:val="006C0901"/>
    <w:rsid w:val="006C115B"/>
    <w:rsid w:val="006C1D3F"/>
    <w:rsid w:val="006D16DC"/>
    <w:rsid w:val="006D41F3"/>
    <w:rsid w:val="006D4FD3"/>
    <w:rsid w:val="006D5DEA"/>
    <w:rsid w:val="006D63A6"/>
    <w:rsid w:val="006E38A8"/>
    <w:rsid w:val="006E3E8D"/>
    <w:rsid w:val="006E5729"/>
    <w:rsid w:val="006E777D"/>
    <w:rsid w:val="006F1454"/>
    <w:rsid w:val="006F1C00"/>
    <w:rsid w:val="006F297A"/>
    <w:rsid w:val="006F2C10"/>
    <w:rsid w:val="006F3474"/>
    <w:rsid w:val="006F4618"/>
    <w:rsid w:val="006F510A"/>
    <w:rsid w:val="006F564E"/>
    <w:rsid w:val="00700A88"/>
    <w:rsid w:val="00712611"/>
    <w:rsid w:val="007136E4"/>
    <w:rsid w:val="00713C74"/>
    <w:rsid w:val="00714061"/>
    <w:rsid w:val="007151B6"/>
    <w:rsid w:val="007151C1"/>
    <w:rsid w:val="00723ED8"/>
    <w:rsid w:val="00723F07"/>
    <w:rsid w:val="00725F37"/>
    <w:rsid w:val="00726E48"/>
    <w:rsid w:val="00726EAC"/>
    <w:rsid w:val="00727A31"/>
    <w:rsid w:val="0073241D"/>
    <w:rsid w:val="00736727"/>
    <w:rsid w:val="00736C62"/>
    <w:rsid w:val="00740413"/>
    <w:rsid w:val="007452C1"/>
    <w:rsid w:val="007472FB"/>
    <w:rsid w:val="0074758C"/>
    <w:rsid w:val="00747946"/>
    <w:rsid w:val="00756193"/>
    <w:rsid w:val="007567ED"/>
    <w:rsid w:val="00761592"/>
    <w:rsid w:val="0076778C"/>
    <w:rsid w:val="00767A46"/>
    <w:rsid w:val="00770E27"/>
    <w:rsid w:val="00771960"/>
    <w:rsid w:val="007725C1"/>
    <w:rsid w:val="00772EE9"/>
    <w:rsid w:val="00772FA8"/>
    <w:rsid w:val="007810AA"/>
    <w:rsid w:val="00784EAA"/>
    <w:rsid w:val="00785650"/>
    <w:rsid w:val="00785662"/>
    <w:rsid w:val="007856A5"/>
    <w:rsid w:val="00785DF9"/>
    <w:rsid w:val="00786222"/>
    <w:rsid w:val="00794840"/>
    <w:rsid w:val="00796326"/>
    <w:rsid w:val="00797022"/>
    <w:rsid w:val="007A3D07"/>
    <w:rsid w:val="007A41AF"/>
    <w:rsid w:val="007A4B29"/>
    <w:rsid w:val="007A60EF"/>
    <w:rsid w:val="007A7CE2"/>
    <w:rsid w:val="007B1417"/>
    <w:rsid w:val="007B2590"/>
    <w:rsid w:val="007B4FCD"/>
    <w:rsid w:val="007B7572"/>
    <w:rsid w:val="007C3675"/>
    <w:rsid w:val="007C3A98"/>
    <w:rsid w:val="007C599B"/>
    <w:rsid w:val="007D34DA"/>
    <w:rsid w:val="007D5417"/>
    <w:rsid w:val="007D6611"/>
    <w:rsid w:val="007D75A5"/>
    <w:rsid w:val="007E1696"/>
    <w:rsid w:val="007E1F7F"/>
    <w:rsid w:val="007E6F33"/>
    <w:rsid w:val="007E7321"/>
    <w:rsid w:val="007E7AF8"/>
    <w:rsid w:val="007F0A63"/>
    <w:rsid w:val="007F7C98"/>
    <w:rsid w:val="00802CBF"/>
    <w:rsid w:val="008034D8"/>
    <w:rsid w:val="00805655"/>
    <w:rsid w:val="008066BF"/>
    <w:rsid w:val="008079F0"/>
    <w:rsid w:val="00812969"/>
    <w:rsid w:val="00812B86"/>
    <w:rsid w:val="00814251"/>
    <w:rsid w:val="008154A6"/>
    <w:rsid w:val="008158A7"/>
    <w:rsid w:val="00815FCF"/>
    <w:rsid w:val="00821CA9"/>
    <w:rsid w:val="008221E3"/>
    <w:rsid w:val="00822658"/>
    <w:rsid w:val="00822E49"/>
    <w:rsid w:val="00827EEF"/>
    <w:rsid w:val="00833911"/>
    <w:rsid w:val="00833EE4"/>
    <w:rsid w:val="00836A41"/>
    <w:rsid w:val="00844182"/>
    <w:rsid w:val="00845EF2"/>
    <w:rsid w:val="00846B7B"/>
    <w:rsid w:val="00847F4C"/>
    <w:rsid w:val="00850A3E"/>
    <w:rsid w:val="00853AD1"/>
    <w:rsid w:val="00854F1D"/>
    <w:rsid w:val="008552B0"/>
    <w:rsid w:val="008560CF"/>
    <w:rsid w:val="008575D1"/>
    <w:rsid w:val="0086062A"/>
    <w:rsid w:val="008719C5"/>
    <w:rsid w:val="00881108"/>
    <w:rsid w:val="008815EB"/>
    <w:rsid w:val="00881630"/>
    <w:rsid w:val="00882430"/>
    <w:rsid w:val="0088258A"/>
    <w:rsid w:val="00885131"/>
    <w:rsid w:val="0088563E"/>
    <w:rsid w:val="0088575A"/>
    <w:rsid w:val="00891D11"/>
    <w:rsid w:val="00891FCB"/>
    <w:rsid w:val="00893E0E"/>
    <w:rsid w:val="00894C25"/>
    <w:rsid w:val="00895582"/>
    <w:rsid w:val="00896A4D"/>
    <w:rsid w:val="00897843"/>
    <w:rsid w:val="008A4083"/>
    <w:rsid w:val="008A703E"/>
    <w:rsid w:val="008B1BDB"/>
    <w:rsid w:val="008B39BF"/>
    <w:rsid w:val="008C1246"/>
    <w:rsid w:val="008C3F16"/>
    <w:rsid w:val="008C4A1F"/>
    <w:rsid w:val="008C53D1"/>
    <w:rsid w:val="008C6DE6"/>
    <w:rsid w:val="008C7280"/>
    <w:rsid w:val="008D361F"/>
    <w:rsid w:val="008D7B42"/>
    <w:rsid w:val="008D7FBE"/>
    <w:rsid w:val="008E63A9"/>
    <w:rsid w:val="008F01AF"/>
    <w:rsid w:val="008F23C5"/>
    <w:rsid w:val="008F2754"/>
    <w:rsid w:val="008F520C"/>
    <w:rsid w:val="008F567F"/>
    <w:rsid w:val="00900F39"/>
    <w:rsid w:val="009019BC"/>
    <w:rsid w:val="00903001"/>
    <w:rsid w:val="00903162"/>
    <w:rsid w:val="00907320"/>
    <w:rsid w:val="00913A32"/>
    <w:rsid w:val="00917485"/>
    <w:rsid w:val="009200D1"/>
    <w:rsid w:val="00920EB3"/>
    <w:rsid w:val="0092187B"/>
    <w:rsid w:val="00921F65"/>
    <w:rsid w:val="0092649E"/>
    <w:rsid w:val="00926514"/>
    <w:rsid w:val="00926B92"/>
    <w:rsid w:val="00927125"/>
    <w:rsid w:val="00930771"/>
    <w:rsid w:val="00931CE1"/>
    <w:rsid w:val="009330AB"/>
    <w:rsid w:val="0093767E"/>
    <w:rsid w:val="0094043F"/>
    <w:rsid w:val="00940C44"/>
    <w:rsid w:val="00940EBD"/>
    <w:rsid w:val="00942999"/>
    <w:rsid w:val="00950C21"/>
    <w:rsid w:val="009551DC"/>
    <w:rsid w:val="0096059D"/>
    <w:rsid w:val="0096266B"/>
    <w:rsid w:val="0096403A"/>
    <w:rsid w:val="00966B70"/>
    <w:rsid w:val="0096703D"/>
    <w:rsid w:val="00967752"/>
    <w:rsid w:val="009715B5"/>
    <w:rsid w:val="00971F3B"/>
    <w:rsid w:val="009735E6"/>
    <w:rsid w:val="00977720"/>
    <w:rsid w:val="00982191"/>
    <w:rsid w:val="0098386E"/>
    <w:rsid w:val="00983F93"/>
    <w:rsid w:val="00993B7C"/>
    <w:rsid w:val="0099443E"/>
    <w:rsid w:val="00994DB6"/>
    <w:rsid w:val="009A21BD"/>
    <w:rsid w:val="009A38ED"/>
    <w:rsid w:val="009A4259"/>
    <w:rsid w:val="009A4699"/>
    <w:rsid w:val="009A4982"/>
    <w:rsid w:val="009A5F16"/>
    <w:rsid w:val="009A7249"/>
    <w:rsid w:val="009B4C94"/>
    <w:rsid w:val="009B4E05"/>
    <w:rsid w:val="009B539B"/>
    <w:rsid w:val="009B61CF"/>
    <w:rsid w:val="009C129C"/>
    <w:rsid w:val="009C6CF8"/>
    <w:rsid w:val="009C6DC4"/>
    <w:rsid w:val="009D0BB8"/>
    <w:rsid w:val="009D70EC"/>
    <w:rsid w:val="009D71CA"/>
    <w:rsid w:val="009D784C"/>
    <w:rsid w:val="009E7495"/>
    <w:rsid w:val="009F52FA"/>
    <w:rsid w:val="009F6ADA"/>
    <w:rsid w:val="00A11BE3"/>
    <w:rsid w:val="00A13225"/>
    <w:rsid w:val="00A1790E"/>
    <w:rsid w:val="00A17D82"/>
    <w:rsid w:val="00A239E1"/>
    <w:rsid w:val="00A246A1"/>
    <w:rsid w:val="00A258B6"/>
    <w:rsid w:val="00A26F7E"/>
    <w:rsid w:val="00A27841"/>
    <w:rsid w:val="00A332A4"/>
    <w:rsid w:val="00A334BF"/>
    <w:rsid w:val="00A35905"/>
    <w:rsid w:val="00A35CBB"/>
    <w:rsid w:val="00A42B83"/>
    <w:rsid w:val="00A47EBE"/>
    <w:rsid w:val="00A5239C"/>
    <w:rsid w:val="00A57A7E"/>
    <w:rsid w:val="00A65499"/>
    <w:rsid w:val="00A6641C"/>
    <w:rsid w:val="00A66A55"/>
    <w:rsid w:val="00A73BD5"/>
    <w:rsid w:val="00A74090"/>
    <w:rsid w:val="00A7428E"/>
    <w:rsid w:val="00A74372"/>
    <w:rsid w:val="00A75465"/>
    <w:rsid w:val="00A77010"/>
    <w:rsid w:val="00A816CE"/>
    <w:rsid w:val="00A81C13"/>
    <w:rsid w:val="00A83768"/>
    <w:rsid w:val="00A85048"/>
    <w:rsid w:val="00A860F2"/>
    <w:rsid w:val="00A915D2"/>
    <w:rsid w:val="00A936FC"/>
    <w:rsid w:val="00A94711"/>
    <w:rsid w:val="00A96027"/>
    <w:rsid w:val="00A97DB8"/>
    <w:rsid w:val="00AA02BB"/>
    <w:rsid w:val="00AA09F6"/>
    <w:rsid w:val="00AA147F"/>
    <w:rsid w:val="00AA16D6"/>
    <w:rsid w:val="00AA1849"/>
    <w:rsid w:val="00AA2173"/>
    <w:rsid w:val="00AA24A4"/>
    <w:rsid w:val="00AA26A2"/>
    <w:rsid w:val="00AA2A2E"/>
    <w:rsid w:val="00AA3D44"/>
    <w:rsid w:val="00AA4D1D"/>
    <w:rsid w:val="00AA6AE7"/>
    <w:rsid w:val="00AB2935"/>
    <w:rsid w:val="00AB2CC8"/>
    <w:rsid w:val="00AB401D"/>
    <w:rsid w:val="00AB445E"/>
    <w:rsid w:val="00AB6344"/>
    <w:rsid w:val="00AB6619"/>
    <w:rsid w:val="00AB7F02"/>
    <w:rsid w:val="00AD6FBD"/>
    <w:rsid w:val="00AE1A71"/>
    <w:rsid w:val="00AE4A5F"/>
    <w:rsid w:val="00AE52AF"/>
    <w:rsid w:val="00AE5F60"/>
    <w:rsid w:val="00AE5F74"/>
    <w:rsid w:val="00AF0494"/>
    <w:rsid w:val="00AF363A"/>
    <w:rsid w:val="00AF43F9"/>
    <w:rsid w:val="00B01A6F"/>
    <w:rsid w:val="00B04768"/>
    <w:rsid w:val="00B04FD3"/>
    <w:rsid w:val="00B06E74"/>
    <w:rsid w:val="00B26E85"/>
    <w:rsid w:val="00B32F45"/>
    <w:rsid w:val="00B33170"/>
    <w:rsid w:val="00B33455"/>
    <w:rsid w:val="00B36AE1"/>
    <w:rsid w:val="00B40073"/>
    <w:rsid w:val="00B44920"/>
    <w:rsid w:val="00B46AD2"/>
    <w:rsid w:val="00B524A7"/>
    <w:rsid w:val="00B6128B"/>
    <w:rsid w:val="00B637C4"/>
    <w:rsid w:val="00B647CE"/>
    <w:rsid w:val="00B64843"/>
    <w:rsid w:val="00B67FBC"/>
    <w:rsid w:val="00B70E91"/>
    <w:rsid w:val="00B71C7E"/>
    <w:rsid w:val="00B73EE0"/>
    <w:rsid w:val="00B755D1"/>
    <w:rsid w:val="00B77080"/>
    <w:rsid w:val="00B80367"/>
    <w:rsid w:val="00B83761"/>
    <w:rsid w:val="00B838DA"/>
    <w:rsid w:val="00B83D1A"/>
    <w:rsid w:val="00B86BF0"/>
    <w:rsid w:val="00B90AAB"/>
    <w:rsid w:val="00B92F95"/>
    <w:rsid w:val="00B94D0E"/>
    <w:rsid w:val="00B95334"/>
    <w:rsid w:val="00BA2873"/>
    <w:rsid w:val="00BA705B"/>
    <w:rsid w:val="00BB3C58"/>
    <w:rsid w:val="00BB4B6D"/>
    <w:rsid w:val="00BC2C69"/>
    <w:rsid w:val="00BC3040"/>
    <w:rsid w:val="00BC4E0F"/>
    <w:rsid w:val="00BC5C63"/>
    <w:rsid w:val="00BD027B"/>
    <w:rsid w:val="00BD2A1E"/>
    <w:rsid w:val="00BD370E"/>
    <w:rsid w:val="00BD5928"/>
    <w:rsid w:val="00BE3B23"/>
    <w:rsid w:val="00BE6028"/>
    <w:rsid w:val="00BE7ED4"/>
    <w:rsid w:val="00BF0E5A"/>
    <w:rsid w:val="00BF6A87"/>
    <w:rsid w:val="00C002E4"/>
    <w:rsid w:val="00C01317"/>
    <w:rsid w:val="00C020DF"/>
    <w:rsid w:val="00C02C7B"/>
    <w:rsid w:val="00C03A86"/>
    <w:rsid w:val="00C05710"/>
    <w:rsid w:val="00C14606"/>
    <w:rsid w:val="00C1532A"/>
    <w:rsid w:val="00C15DE8"/>
    <w:rsid w:val="00C20A00"/>
    <w:rsid w:val="00C220E2"/>
    <w:rsid w:val="00C23DF1"/>
    <w:rsid w:val="00C30E33"/>
    <w:rsid w:val="00C32E0A"/>
    <w:rsid w:val="00C35CB8"/>
    <w:rsid w:val="00C40598"/>
    <w:rsid w:val="00C41C96"/>
    <w:rsid w:val="00C428A3"/>
    <w:rsid w:val="00C43669"/>
    <w:rsid w:val="00C43AD9"/>
    <w:rsid w:val="00C44BA8"/>
    <w:rsid w:val="00C458E6"/>
    <w:rsid w:val="00C4682F"/>
    <w:rsid w:val="00C510B3"/>
    <w:rsid w:val="00C519BF"/>
    <w:rsid w:val="00C51A02"/>
    <w:rsid w:val="00C53351"/>
    <w:rsid w:val="00C63EE5"/>
    <w:rsid w:val="00C6664A"/>
    <w:rsid w:val="00C66880"/>
    <w:rsid w:val="00C718DF"/>
    <w:rsid w:val="00C71E4A"/>
    <w:rsid w:val="00C81B5E"/>
    <w:rsid w:val="00C83BA5"/>
    <w:rsid w:val="00C84047"/>
    <w:rsid w:val="00C846C9"/>
    <w:rsid w:val="00C84AA2"/>
    <w:rsid w:val="00C85276"/>
    <w:rsid w:val="00C90B0D"/>
    <w:rsid w:val="00C91DAD"/>
    <w:rsid w:val="00C92E32"/>
    <w:rsid w:val="00C96B31"/>
    <w:rsid w:val="00CA044C"/>
    <w:rsid w:val="00CA6980"/>
    <w:rsid w:val="00CA7BC6"/>
    <w:rsid w:val="00CB0DE6"/>
    <w:rsid w:val="00CB137C"/>
    <w:rsid w:val="00CB3CD8"/>
    <w:rsid w:val="00CC2BD0"/>
    <w:rsid w:val="00CC422C"/>
    <w:rsid w:val="00CD26A9"/>
    <w:rsid w:val="00CE4E34"/>
    <w:rsid w:val="00CF04F4"/>
    <w:rsid w:val="00CF2B30"/>
    <w:rsid w:val="00CF3252"/>
    <w:rsid w:val="00CF3CE9"/>
    <w:rsid w:val="00CF6607"/>
    <w:rsid w:val="00CF6926"/>
    <w:rsid w:val="00CF7228"/>
    <w:rsid w:val="00CF7298"/>
    <w:rsid w:val="00D01231"/>
    <w:rsid w:val="00D01512"/>
    <w:rsid w:val="00D11E76"/>
    <w:rsid w:val="00D13DB2"/>
    <w:rsid w:val="00D142FB"/>
    <w:rsid w:val="00D14D00"/>
    <w:rsid w:val="00D150CE"/>
    <w:rsid w:val="00D17240"/>
    <w:rsid w:val="00D2389D"/>
    <w:rsid w:val="00D2566F"/>
    <w:rsid w:val="00D32E77"/>
    <w:rsid w:val="00D33505"/>
    <w:rsid w:val="00D45E74"/>
    <w:rsid w:val="00D47532"/>
    <w:rsid w:val="00D53F73"/>
    <w:rsid w:val="00D55482"/>
    <w:rsid w:val="00D568B2"/>
    <w:rsid w:val="00D578F5"/>
    <w:rsid w:val="00D6049A"/>
    <w:rsid w:val="00D605C2"/>
    <w:rsid w:val="00D619D5"/>
    <w:rsid w:val="00D61D77"/>
    <w:rsid w:val="00D65153"/>
    <w:rsid w:val="00D666A4"/>
    <w:rsid w:val="00D70912"/>
    <w:rsid w:val="00D7376A"/>
    <w:rsid w:val="00D85781"/>
    <w:rsid w:val="00D87024"/>
    <w:rsid w:val="00D91432"/>
    <w:rsid w:val="00D91978"/>
    <w:rsid w:val="00D9211A"/>
    <w:rsid w:val="00D92561"/>
    <w:rsid w:val="00D96871"/>
    <w:rsid w:val="00DA0287"/>
    <w:rsid w:val="00DA4F6E"/>
    <w:rsid w:val="00DA6D28"/>
    <w:rsid w:val="00DB01BB"/>
    <w:rsid w:val="00DB7815"/>
    <w:rsid w:val="00DC12AA"/>
    <w:rsid w:val="00DC334D"/>
    <w:rsid w:val="00DC7D7F"/>
    <w:rsid w:val="00DD09F6"/>
    <w:rsid w:val="00DD0A08"/>
    <w:rsid w:val="00DD6765"/>
    <w:rsid w:val="00DD69AD"/>
    <w:rsid w:val="00DE030A"/>
    <w:rsid w:val="00DE1D96"/>
    <w:rsid w:val="00DE3542"/>
    <w:rsid w:val="00DE5C2C"/>
    <w:rsid w:val="00DF1739"/>
    <w:rsid w:val="00DF4E4A"/>
    <w:rsid w:val="00DF652A"/>
    <w:rsid w:val="00E00909"/>
    <w:rsid w:val="00E01BE1"/>
    <w:rsid w:val="00E01C76"/>
    <w:rsid w:val="00E02555"/>
    <w:rsid w:val="00E10638"/>
    <w:rsid w:val="00E146F1"/>
    <w:rsid w:val="00E14BCC"/>
    <w:rsid w:val="00E151A3"/>
    <w:rsid w:val="00E2169D"/>
    <w:rsid w:val="00E25236"/>
    <w:rsid w:val="00E328BE"/>
    <w:rsid w:val="00E34BE7"/>
    <w:rsid w:val="00E37346"/>
    <w:rsid w:val="00E400BF"/>
    <w:rsid w:val="00E4023E"/>
    <w:rsid w:val="00E40FEF"/>
    <w:rsid w:val="00E42824"/>
    <w:rsid w:val="00E42A76"/>
    <w:rsid w:val="00E4416A"/>
    <w:rsid w:val="00E477AC"/>
    <w:rsid w:val="00E50712"/>
    <w:rsid w:val="00E527A3"/>
    <w:rsid w:val="00E57064"/>
    <w:rsid w:val="00E60439"/>
    <w:rsid w:val="00E61E4A"/>
    <w:rsid w:val="00E65FD4"/>
    <w:rsid w:val="00E67A0F"/>
    <w:rsid w:val="00E714FE"/>
    <w:rsid w:val="00E71D5C"/>
    <w:rsid w:val="00E72088"/>
    <w:rsid w:val="00E7208F"/>
    <w:rsid w:val="00E72AD7"/>
    <w:rsid w:val="00E765E9"/>
    <w:rsid w:val="00E77C08"/>
    <w:rsid w:val="00E8447C"/>
    <w:rsid w:val="00E8564B"/>
    <w:rsid w:val="00E86138"/>
    <w:rsid w:val="00E86B0A"/>
    <w:rsid w:val="00E870B5"/>
    <w:rsid w:val="00E94246"/>
    <w:rsid w:val="00E94BE4"/>
    <w:rsid w:val="00E95AE6"/>
    <w:rsid w:val="00E97C18"/>
    <w:rsid w:val="00EA0DB0"/>
    <w:rsid w:val="00EA1B60"/>
    <w:rsid w:val="00EA2918"/>
    <w:rsid w:val="00EB30D3"/>
    <w:rsid w:val="00EB3B40"/>
    <w:rsid w:val="00EB3E8D"/>
    <w:rsid w:val="00EB6369"/>
    <w:rsid w:val="00EB7F47"/>
    <w:rsid w:val="00EB7F68"/>
    <w:rsid w:val="00EC2609"/>
    <w:rsid w:val="00ED45A5"/>
    <w:rsid w:val="00ED4E25"/>
    <w:rsid w:val="00ED5359"/>
    <w:rsid w:val="00ED7C26"/>
    <w:rsid w:val="00EE505E"/>
    <w:rsid w:val="00EE5DED"/>
    <w:rsid w:val="00EE63BB"/>
    <w:rsid w:val="00EF31ED"/>
    <w:rsid w:val="00EF65CA"/>
    <w:rsid w:val="00F002F6"/>
    <w:rsid w:val="00F023BB"/>
    <w:rsid w:val="00F033C8"/>
    <w:rsid w:val="00F038D5"/>
    <w:rsid w:val="00F06215"/>
    <w:rsid w:val="00F06C53"/>
    <w:rsid w:val="00F224C1"/>
    <w:rsid w:val="00F32F59"/>
    <w:rsid w:val="00F377FA"/>
    <w:rsid w:val="00F377FF"/>
    <w:rsid w:val="00F52472"/>
    <w:rsid w:val="00F628B9"/>
    <w:rsid w:val="00F6659B"/>
    <w:rsid w:val="00F66A87"/>
    <w:rsid w:val="00F66AE6"/>
    <w:rsid w:val="00F705E1"/>
    <w:rsid w:val="00F71646"/>
    <w:rsid w:val="00F726BE"/>
    <w:rsid w:val="00F7689F"/>
    <w:rsid w:val="00F7714B"/>
    <w:rsid w:val="00F81407"/>
    <w:rsid w:val="00F83115"/>
    <w:rsid w:val="00F865A9"/>
    <w:rsid w:val="00F86F50"/>
    <w:rsid w:val="00F870C9"/>
    <w:rsid w:val="00F921FC"/>
    <w:rsid w:val="00F93140"/>
    <w:rsid w:val="00F93E9D"/>
    <w:rsid w:val="00F957EC"/>
    <w:rsid w:val="00F97221"/>
    <w:rsid w:val="00F9793E"/>
    <w:rsid w:val="00FA0758"/>
    <w:rsid w:val="00FA34E3"/>
    <w:rsid w:val="00FA3AB8"/>
    <w:rsid w:val="00FA4222"/>
    <w:rsid w:val="00FA5927"/>
    <w:rsid w:val="00FA5E17"/>
    <w:rsid w:val="00FB0388"/>
    <w:rsid w:val="00FB3BF7"/>
    <w:rsid w:val="00FB5E71"/>
    <w:rsid w:val="00FB73D6"/>
    <w:rsid w:val="00FC1A7C"/>
    <w:rsid w:val="00FC2970"/>
    <w:rsid w:val="00FC3C20"/>
    <w:rsid w:val="00FC5910"/>
    <w:rsid w:val="00FC65A3"/>
    <w:rsid w:val="00FC781F"/>
    <w:rsid w:val="00FD07E7"/>
    <w:rsid w:val="00FD12B7"/>
    <w:rsid w:val="00FD13AE"/>
    <w:rsid w:val="00FD188D"/>
    <w:rsid w:val="00FD3237"/>
    <w:rsid w:val="00FD4F7E"/>
    <w:rsid w:val="00FD5440"/>
    <w:rsid w:val="00FD6452"/>
    <w:rsid w:val="00FE2C3D"/>
    <w:rsid w:val="00FE3D6A"/>
    <w:rsid w:val="00FE4555"/>
    <w:rsid w:val="00FE5EFF"/>
    <w:rsid w:val="00FE7D0B"/>
    <w:rsid w:val="00FF162D"/>
    <w:rsid w:val="00FF480B"/>
    <w:rsid w:val="00FF48F6"/>
    <w:rsid w:val="00FF622C"/>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Normal (Web)" w:uiPriority="99"/>
    <w:lsdException w:name="annotation subjec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51B6"/>
    <w:rPr>
      <w:sz w:val="24"/>
      <w:szCs w:val="24"/>
    </w:rPr>
  </w:style>
  <w:style w:type="paragraph" w:styleId="Heading1">
    <w:name w:val="heading 1"/>
    <w:basedOn w:val="Normal"/>
    <w:next w:val="Normal"/>
    <w:link w:val="Heading1Char"/>
    <w:qFormat/>
    <w:rsid w:val="00AA16D6"/>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B94D0E"/>
    <w:pPr>
      <w:keepNext/>
      <w:jc w:val="center"/>
      <w:outlineLvl w:val="1"/>
    </w:pPr>
    <w:rPr>
      <w:b/>
      <w:bCs/>
      <w:sz w:val="28"/>
      <w:szCs w:val="28"/>
      <w:lang w:eastAsia="en-US"/>
    </w:rPr>
  </w:style>
  <w:style w:type="paragraph" w:styleId="Heading3">
    <w:name w:val="heading 3"/>
    <w:basedOn w:val="Normal"/>
    <w:next w:val="Normal"/>
    <w:qFormat/>
    <w:rsid w:val="00216BBE"/>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CD26A9"/>
    <w:pPr>
      <w:keepNext/>
      <w:spacing w:before="240" w:after="60"/>
      <w:outlineLvl w:val="3"/>
    </w:pPr>
    <w:rPr>
      <w:rFonts w:ascii="Calibri" w:hAnsi="Calibri"/>
      <w:b/>
      <w:bCs/>
      <w:sz w:val="28"/>
      <w:szCs w:val="28"/>
    </w:rPr>
  </w:style>
  <w:style w:type="paragraph" w:styleId="Heading5">
    <w:name w:val="heading 5"/>
    <w:basedOn w:val="Normal"/>
    <w:next w:val="Normal"/>
    <w:qFormat/>
    <w:rsid w:val="00B94D0E"/>
    <w:pPr>
      <w:spacing w:before="240" w:after="60"/>
      <w:outlineLvl w:val="4"/>
    </w:pPr>
    <w:rPr>
      <w:b/>
      <w:bCs/>
      <w:i/>
      <w:iCs/>
      <w:sz w:val="26"/>
      <w:szCs w:val="26"/>
    </w:rPr>
  </w:style>
  <w:style w:type="paragraph" w:styleId="Heading7">
    <w:name w:val="heading 7"/>
    <w:basedOn w:val="Normal"/>
    <w:next w:val="Normal"/>
    <w:qFormat/>
    <w:rsid w:val="003C4641"/>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94D0E"/>
    <w:pPr>
      <w:spacing w:after="120"/>
    </w:pPr>
  </w:style>
  <w:style w:type="paragraph" w:styleId="BodyText3">
    <w:name w:val="Body Text 3"/>
    <w:basedOn w:val="Normal"/>
    <w:rsid w:val="00B94D0E"/>
    <w:pPr>
      <w:jc w:val="both"/>
    </w:pPr>
    <w:rPr>
      <w:bCs/>
      <w:sz w:val="28"/>
    </w:rPr>
  </w:style>
  <w:style w:type="paragraph" w:styleId="Footer">
    <w:name w:val="footer"/>
    <w:basedOn w:val="Normal"/>
    <w:link w:val="FooterChar"/>
    <w:uiPriority w:val="99"/>
    <w:rsid w:val="00B94D0E"/>
    <w:pPr>
      <w:tabs>
        <w:tab w:val="center" w:pos="4153"/>
        <w:tab w:val="right" w:pos="8306"/>
      </w:tabs>
    </w:pPr>
  </w:style>
  <w:style w:type="paragraph" w:styleId="NormalWeb">
    <w:name w:val="Normal (Web)"/>
    <w:basedOn w:val="Normal"/>
    <w:uiPriority w:val="99"/>
    <w:rsid w:val="00B94D0E"/>
    <w:pPr>
      <w:spacing w:before="100" w:beforeAutospacing="1" w:after="100" w:afterAutospacing="1"/>
    </w:pPr>
  </w:style>
  <w:style w:type="character" w:styleId="Hyperlink">
    <w:name w:val="Hyperlink"/>
    <w:basedOn w:val="DefaultParagraphFont"/>
    <w:rsid w:val="00B94D0E"/>
    <w:rPr>
      <w:color w:val="0000FF"/>
      <w:u w:val="single"/>
    </w:rPr>
  </w:style>
  <w:style w:type="character" w:styleId="PageNumber">
    <w:name w:val="page number"/>
    <w:basedOn w:val="DefaultParagraphFont"/>
    <w:rsid w:val="00B94D0E"/>
  </w:style>
  <w:style w:type="paragraph" w:customStyle="1" w:styleId="Par-dash">
    <w:name w:val="Par-dash"/>
    <w:basedOn w:val="Normal"/>
    <w:next w:val="Normal"/>
    <w:rsid w:val="000C7E4B"/>
    <w:pPr>
      <w:widowControl w:val="0"/>
      <w:numPr>
        <w:numId w:val="47"/>
      </w:numPr>
      <w:spacing w:line="360" w:lineRule="auto"/>
    </w:pPr>
    <w:rPr>
      <w:szCs w:val="20"/>
      <w:lang w:val="en-GB" w:eastAsia="fr-BE"/>
    </w:rPr>
  </w:style>
  <w:style w:type="paragraph" w:customStyle="1" w:styleId="EntLogo">
    <w:name w:val="EntLogo"/>
    <w:basedOn w:val="Normal"/>
    <w:next w:val="Normal"/>
    <w:rsid w:val="000C7E4B"/>
    <w:pPr>
      <w:widowControl w:val="0"/>
      <w:numPr>
        <w:numId w:val="1"/>
      </w:numPr>
      <w:tabs>
        <w:tab w:val="clear" w:pos="567"/>
      </w:tabs>
      <w:spacing w:line="360" w:lineRule="auto"/>
      <w:ind w:left="0" w:firstLine="0"/>
    </w:pPr>
    <w:rPr>
      <w:b/>
      <w:szCs w:val="20"/>
      <w:lang w:val="en-GB" w:eastAsia="fr-BE"/>
    </w:rPr>
  </w:style>
  <w:style w:type="paragraph" w:customStyle="1" w:styleId="Par-number1">
    <w:name w:val="Par-number 1."/>
    <w:basedOn w:val="Normal"/>
    <w:next w:val="Normal"/>
    <w:link w:val="Par-number1Char"/>
    <w:rsid w:val="0019177C"/>
    <w:pPr>
      <w:widowControl w:val="0"/>
      <w:tabs>
        <w:tab w:val="num" w:pos="720"/>
      </w:tabs>
      <w:spacing w:line="360" w:lineRule="auto"/>
      <w:ind w:left="720" w:hanging="720"/>
    </w:pPr>
    <w:rPr>
      <w:szCs w:val="20"/>
      <w:lang w:val="en-GB" w:eastAsia="fr-BE"/>
    </w:rPr>
  </w:style>
  <w:style w:type="paragraph" w:customStyle="1" w:styleId="Par-numberI">
    <w:name w:val="Par-number I."/>
    <w:basedOn w:val="Normal"/>
    <w:next w:val="Normal"/>
    <w:rsid w:val="0019177C"/>
    <w:pPr>
      <w:widowControl w:val="0"/>
      <w:numPr>
        <w:numId w:val="2"/>
      </w:numPr>
      <w:spacing w:line="360" w:lineRule="auto"/>
    </w:pPr>
    <w:rPr>
      <w:szCs w:val="20"/>
      <w:lang w:val="en-GB" w:eastAsia="fr-BE"/>
    </w:rPr>
  </w:style>
  <w:style w:type="paragraph" w:styleId="Header">
    <w:name w:val="header"/>
    <w:basedOn w:val="Normal"/>
    <w:link w:val="HeaderChar"/>
    <w:uiPriority w:val="99"/>
    <w:rsid w:val="00352631"/>
    <w:pPr>
      <w:tabs>
        <w:tab w:val="center" w:pos="4153"/>
        <w:tab w:val="right" w:pos="8306"/>
      </w:tabs>
    </w:pPr>
  </w:style>
  <w:style w:type="paragraph" w:styleId="BodyTextIndent">
    <w:name w:val="Body Text Indent"/>
    <w:basedOn w:val="Normal"/>
    <w:link w:val="BodyTextIndentChar"/>
    <w:rsid w:val="00216BBE"/>
    <w:pPr>
      <w:spacing w:after="120"/>
      <w:ind w:left="283"/>
    </w:pPr>
    <w:rPr>
      <w:lang w:val="en-GB" w:eastAsia="en-US"/>
    </w:rPr>
  </w:style>
  <w:style w:type="paragraph" w:styleId="CommentText">
    <w:name w:val="annotation text"/>
    <w:basedOn w:val="Normal"/>
    <w:link w:val="CommentTextChar"/>
    <w:rsid w:val="00F66A87"/>
    <w:rPr>
      <w:sz w:val="20"/>
      <w:szCs w:val="20"/>
      <w:lang w:val="en-GB" w:eastAsia="en-US"/>
    </w:rPr>
  </w:style>
  <w:style w:type="paragraph" w:customStyle="1" w:styleId="Point1">
    <w:name w:val="Point 1"/>
    <w:basedOn w:val="Normal"/>
    <w:rsid w:val="00CB3CD8"/>
    <w:pPr>
      <w:spacing w:before="120" w:after="120"/>
      <w:ind w:left="1417" w:hanging="567"/>
      <w:jc w:val="both"/>
    </w:pPr>
    <w:rPr>
      <w:szCs w:val="20"/>
      <w:lang w:val="en-GB" w:eastAsia="zh-CN"/>
    </w:rPr>
  </w:style>
  <w:style w:type="paragraph" w:styleId="PlainText">
    <w:name w:val="Plain Text"/>
    <w:basedOn w:val="Normal"/>
    <w:rsid w:val="00A246A1"/>
    <w:pPr>
      <w:widowControl w:val="0"/>
      <w:jc w:val="both"/>
    </w:pPr>
    <w:rPr>
      <w:snapToGrid w:val="0"/>
      <w:sz w:val="22"/>
      <w:szCs w:val="20"/>
      <w:lang w:val="en-GB" w:eastAsia="en-US"/>
    </w:rPr>
  </w:style>
  <w:style w:type="paragraph" w:customStyle="1" w:styleId="CharCharChar">
    <w:name w:val="Char Char Char"/>
    <w:basedOn w:val="Normal"/>
    <w:rsid w:val="00CA044C"/>
    <w:pPr>
      <w:spacing w:after="160" w:line="240" w:lineRule="exact"/>
    </w:pPr>
    <w:rPr>
      <w:rFonts w:ascii="Tahoma" w:hAnsi="Tahoma"/>
      <w:sz w:val="20"/>
      <w:szCs w:val="20"/>
      <w:lang w:val="en-US" w:eastAsia="en-US"/>
    </w:rPr>
  </w:style>
  <w:style w:type="paragraph" w:styleId="BodyText2">
    <w:name w:val="Body Text 2"/>
    <w:basedOn w:val="Normal"/>
    <w:rsid w:val="00B80367"/>
    <w:pPr>
      <w:spacing w:after="120" w:line="480" w:lineRule="auto"/>
    </w:pPr>
  </w:style>
  <w:style w:type="paragraph" w:styleId="BalloonText">
    <w:name w:val="Balloon Text"/>
    <w:basedOn w:val="Normal"/>
    <w:semiHidden/>
    <w:rsid w:val="0029214F"/>
    <w:rPr>
      <w:rFonts w:ascii="Tahoma" w:hAnsi="Tahoma" w:cs="Tahoma"/>
      <w:sz w:val="16"/>
      <w:szCs w:val="16"/>
    </w:rPr>
  </w:style>
  <w:style w:type="paragraph" w:customStyle="1" w:styleId="EntEmet">
    <w:name w:val="EntEmet"/>
    <w:basedOn w:val="Normal"/>
    <w:rsid w:val="00A74090"/>
    <w:pPr>
      <w:widowControl w:val="0"/>
      <w:tabs>
        <w:tab w:val="left" w:pos="284"/>
        <w:tab w:val="left" w:pos="567"/>
        <w:tab w:val="left" w:pos="851"/>
        <w:tab w:val="left" w:pos="1134"/>
        <w:tab w:val="left" w:pos="1418"/>
      </w:tabs>
      <w:spacing w:before="40"/>
    </w:pPr>
    <w:rPr>
      <w:szCs w:val="20"/>
      <w:lang w:val="en-GB" w:eastAsia="fr-BE"/>
    </w:rPr>
  </w:style>
  <w:style w:type="paragraph" w:customStyle="1" w:styleId="Par-equal">
    <w:name w:val="Par-equal"/>
    <w:basedOn w:val="Normal"/>
    <w:next w:val="Normal"/>
    <w:rsid w:val="007F7C98"/>
    <w:pPr>
      <w:widowControl w:val="0"/>
      <w:numPr>
        <w:numId w:val="3"/>
      </w:numPr>
      <w:spacing w:line="360" w:lineRule="auto"/>
    </w:pPr>
    <w:rPr>
      <w:lang w:val="en-GB" w:eastAsia="fr-BE"/>
    </w:rPr>
  </w:style>
  <w:style w:type="character" w:customStyle="1" w:styleId="Heading1Char">
    <w:name w:val="Heading 1 Char"/>
    <w:basedOn w:val="DefaultParagraphFont"/>
    <w:link w:val="Heading1"/>
    <w:rsid w:val="00AA16D6"/>
    <w:rPr>
      <w:rFonts w:ascii="Cambria" w:eastAsia="Times New Roman" w:hAnsi="Cambria" w:cs="Times New Roman"/>
      <w:b/>
      <w:bCs/>
      <w:kern w:val="32"/>
      <w:sz w:val="32"/>
      <w:szCs w:val="32"/>
      <w:lang w:val="lv-LV" w:eastAsia="lv-LV"/>
    </w:rPr>
  </w:style>
  <w:style w:type="character" w:customStyle="1" w:styleId="BodyTextChar">
    <w:name w:val="Body Text Char"/>
    <w:basedOn w:val="DefaultParagraphFont"/>
    <w:link w:val="BodyText"/>
    <w:rsid w:val="00AA16D6"/>
    <w:rPr>
      <w:sz w:val="24"/>
      <w:szCs w:val="24"/>
      <w:lang w:val="lv-LV" w:eastAsia="lv-LV"/>
    </w:rPr>
  </w:style>
  <w:style w:type="paragraph" w:customStyle="1" w:styleId="Point2">
    <w:name w:val="Point 2"/>
    <w:basedOn w:val="Normal"/>
    <w:rsid w:val="00AA16D6"/>
    <w:pPr>
      <w:spacing w:before="120" w:after="120"/>
      <w:ind w:left="1984" w:hanging="567"/>
      <w:jc w:val="both"/>
    </w:pPr>
    <w:rPr>
      <w:szCs w:val="20"/>
      <w:lang w:eastAsia="en-US"/>
    </w:rPr>
  </w:style>
  <w:style w:type="paragraph" w:customStyle="1" w:styleId="naiskr">
    <w:name w:val="naiskr"/>
    <w:basedOn w:val="Normal"/>
    <w:rsid w:val="009551DC"/>
    <w:pPr>
      <w:spacing w:before="75" w:after="75"/>
    </w:pPr>
    <w:rPr>
      <w:lang w:val="en-US" w:eastAsia="en-US"/>
    </w:rPr>
  </w:style>
  <w:style w:type="character" w:customStyle="1" w:styleId="storycontent">
    <w:name w:val="storycontent"/>
    <w:basedOn w:val="DefaultParagraphFont"/>
    <w:rsid w:val="009551DC"/>
  </w:style>
  <w:style w:type="paragraph" w:styleId="ListParagraph">
    <w:name w:val="List Paragraph"/>
    <w:basedOn w:val="Normal"/>
    <w:uiPriority w:val="34"/>
    <w:qFormat/>
    <w:rsid w:val="004707A4"/>
    <w:pPr>
      <w:ind w:left="720"/>
      <w:contextualSpacing/>
    </w:pPr>
    <w:rPr>
      <w:lang w:val="en-US" w:eastAsia="en-US"/>
    </w:rPr>
  </w:style>
  <w:style w:type="character" w:customStyle="1" w:styleId="CommentTextChar">
    <w:name w:val="Comment Text Char"/>
    <w:basedOn w:val="DefaultParagraphFont"/>
    <w:link w:val="CommentText"/>
    <w:rsid w:val="004707A4"/>
    <w:rPr>
      <w:lang w:val="en-GB"/>
    </w:rPr>
  </w:style>
  <w:style w:type="paragraph" w:styleId="BodyTextIndent2">
    <w:name w:val="Body Text Indent 2"/>
    <w:basedOn w:val="Normal"/>
    <w:link w:val="BodyTextIndent2Char"/>
    <w:rsid w:val="00DB01BB"/>
    <w:pPr>
      <w:spacing w:after="120" w:line="480" w:lineRule="auto"/>
      <w:ind w:left="283"/>
    </w:pPr>
    <w:rPr>
      <w:lang w:val="en-GB" w:eastAsia="en-US"/>
    </w:rPr>
  </w:style>
  <w:style w:type="character" w:customStyle="1" w:styleId="BodyTextIndent2Char">
    <w:name w:val="Body Text Indent 2 Char"/>
    <w:basedOn w:val="DefaultParagraphFont"/>
    <w:link w:val="BodyTextIndent2"/>
    <w:rsid w:val="00DB01BB"/>
    <w:rPr>
      <w:sz w:val="24"/>
      <w:szCs w:val="24"/>
      <w:lang w:val="en-GB"/>
    </w:rPr>
  </w:style>
  <w:style w:type="character" w:customStyle="1" w:styleId="FooterChar">
    <w:name w:val="Footer Char"/>
    <w:basedOn w:val="DefaultParagraphFont"/>
    <w:link w:val="Footer"/>
    <w:uiPriority w:val="99"/>
    <w:rsid w:val="002455F6"/>
    <w:rPr>
      <w:sz w:val="24"/>
      <w:szCs w:val="24"/>
      <w:lang w:val="lv-LV" w:eastAsia="lv-LV"/>
    </w:rPr>
  </w:style>
  <w:style w:type="paragraph" w:customStyle="1" w:styleId="Statut">
    <w:name w:val="Statut"/>
    <w:basedOn w:val="Normal"/>
    <w:next w:val="Normal"/>
    <w:uiPriority w:val="99"/>
    <w:rsid w:val="00AE5F74"/>
    <w:pPr>
      <w:spacing w:before="360"/>
      <w:jc w:val="center"/>
    </w:pPr>
    <w:rPr>
      <w:snapToGrid w:val="0"/>
      <w:szCs w:val="20"/>
      <w:lang w:eastAsia="en-GB"/>
    </w:rPr>
  </w:style>
  <w:style w:type="character" w:customStyle="1" w:styleId="dusnormallink">
    <w:name w:val="dusnormallink"/>
    <w:basedOn w:val="DefaultParagraphFont"/>
    <w:rsid w:val="00AE5F74"/>
  </w:style>
  <w:style w:type="character" w:customStyle="1" w:styleId="HeaderChar">
    <w:name w:val="Header Char"/>
    <w:basedOn w:val="DefaultParagraphFont"/>
    <w:link w:val="Header"/>
    <w:uiPriority w:val="99"/>
    <w:rsid w:val="00635CC8"/>
    <w:rPr>
      <w:sz w:val="24"/>
      <w:szCs w:val="24"/>
      <w:lang w:val="lv-LV" w:eastAsia="lv-LV"/>
    </w:rPr>
  </w:style>
  <w:style w:type="paragraph" w:customStyle="1" w:styleId="ZchnZchnCharCharChar">
    <w:name w:val="Zchn Zchn Char Char Char"/>
    <w:basedOn w:val="Normal"/>
    <w:rsid w:val="00255B8C"/>
    <w:pPr>
      <w:spacing w:after="160" w:line="240" w:lineRule="exact"/>
    </w:pPr>
    <w:rPr>
      <w:rFonts w:ascii="Tahoma" w:hAnsi="Tahoma"/>
      <w:sz w:val="20"/>
      <w:szCs w:val="20"/>
      <w:lang w:val="en-US" w:eastAsia="en-US"/>
    </w:rPr>
  </w:style>
  <w:style w:type="character" w:customStyle="1" w:styleId="Par-number1Char">
    <w:name w:val="Par-number 1. Char"/>
    <w:basedOn w:val="DefaultParagraphFont"/>
    <w:link w:val="Par-number1"/>
    <w:rsid w:val="00B524A7"/>
    <w:rPr>
      <w:sz w:val="24"/>
      <w:lang w:val="en-GB" w:eastAsia="fr-BE"/>
    </w:rPr>
  </w:style>
  <w:style w:type="paragraph" w:customStyle="1" w:styleId="ZnakZnakCharCharChar">
    <w:name w:val="Znak Znak Char Char Char"/>
    <w:basedOn w:val="Normal"/>
    <w:rsid w:val="00E4416A"/>
    <w:rPr>
      <w:lang w:val="pl-PL" w:eastAsia="pl-PL"/>
    </w:rPr>
  </w:style>
  <w:style w:type="character" w:styleId="Strong">
    <w:name w:val="Strong"/>
    <w:basedOn w:val="DefaultParagraphFont"/>
    <w:uiPriority w:val="22"/>
    <w:qFormat/>
    <w:rsid w:val="008C53D1"/>
    <w:rPr>
      <w:b/>
      <w:bCs/>
    </w:rPr>
  </w:style>
  <w:style w:type="paragraph" w:styleId="CommentSubject">
    <w:name w:val="annotation subject"/>
    <w:basedOn w:val="CommentText"/>
    <w:next w:val="CommentText"/>
    <w:link w:val="CommentSubjectChar"/>
    <w:uiPriority w:val="99"/>
    <w:unhideWhenUsed/>
    <w:rsid w:val="00416CAA"/>
    <w:rPr>
      <w:b/>
      <w:bCs/>
    </w:rPr>
  </w:style>
  <w:style w:type="character" w:customStyle="1" w:styleId="CommentSubjectChar">
    <w:name w:val="Comment Subject Char"/>
    <w:basedOn w:val="CommentTextChar"/>
    <w:link w:val="CommentSubject"/>
    <w:uiPriority w:val="99"/>
    <w:rsid w:val="00416CAA"/>
    <w:rPr>
      <w:b/>
      <w:bCs/>
      <w:lang w:eastAsia="en-US"/>
    </w:rPr>
  </w:style>
  <w:style w:type="character" w:styleId="FootnoteReference">
    <w:name w:val="footnote reference"/>
    <w:aliases w:val="EN Footnote Reference,Times 10 Point,Exposant 3 Point,Footnote symbol,Footnote reference number,note TESI,Footnote,Ref,de nota al pie,SUPERS"/>
    <w:basedOn w:val="DefaultParagraphFont"/>
    <w:rsid w:val="001444AB"/>
    <w:rPr>
      <w:b/>
      <w:vertAlign w:val="superscript"/>
    </w:rPr>
  </w:style>
  <w:style w:type="paragraph" w:styleId="FootnoteText">
    <w:name w:val="footnote text"/>
    <w:basedOn w:val="Normal"/>
    <w:link w:val="FootnoteTextChar"/>
    <w:rsid w:val="001444AB"/>
    <w:pPr>
      <w:widowControl w:val="0"/>
      <w:tabs>
        <w:tab w:val="left" w:pos="567"/>
      </w:tabs>
      <w:ind w:left="567" w:hanging="567"/>
    </w:pPr>
    <w:rPr>
      <w:szCs w:val="20"/>
      <w:lang w:val="en-GB" w:eastAsia="en-US"/>
    </w:rPr>
  </w:style>
  <w:style w:type="character" w:customStyle="1" w:styleId="FootnoteTextChar">
    <w:name w:val="Footnote Text Char"/>
    <w:basedOn w:val="DefaultParagraphFont"/>
    <w:link w:val="FootnoteText"/>
    <w:rsid w:val="001444AB"/>
    <w:rPr>
      <w:sz w:val="24"/>
      <w:lang w:val="en-GB" w:eastAsia="en-US"/>
    </w:rPr>
  </w:style>
  <w:style w:type="paragraph" w:customStyle="1" w:styleId="CharChar1CharCharChar">
    <w:name w:val="Char Char1 Char Char Char"/>
    <w:basedOn w:val="Normal"/>
    <w:rsid w:val="001444AB"/>
    <w:rPr>
      <w:lang w:val="pl-PL" w:eastAsia="pl-PL"/>
    </w:rPr>
  </w:style>
  <w:style w:type="paragraph" w:customStyle="1" w:styleId="Titreobjet">
    <w:name w:val="Titre objet"/>
    <w:basedOn w:val="Normal"/>
    <w:next w:val="Normal"/>
    <w:rsid w:val="00C84047"/>
    <w:pPr>
      <w:spacing w:before="360" w:after="360"/>
      <w:jc w:val="center"/>
    </w:pPr>
    <w:rPr>
      <w:b/>
      <w:lang w:val="en-GB" w:eastAsia="de-DE"/>
    </w:rPr>
  </w:style>
  <w:style w:type="paragraph" w:customStyle="1" w:styleId="ManualConsidrant">
    <w:name w:val="Manual Considérant"/>
    <w:basedOn w:val="Normal"/>
    <w:rsid w:val="00A66A55"/>
    <w:pPr>
      <w:spacing w:before="120" w:after="120"/>
      <w:ind w:left="709" w:hanging="709"/>
      <w:jc w:val="both"/>
    </w:pPr>
    <w:rPr>
      <w:snapToGrid w:val="0"/>
      <w:lang w:eastAsia="en-GB"/>
    </w:rPr>
  </w:style>
  <w:style w:type="paragraph" w:styleId="ListNumber">
    <w:name w:val="List Number"/>
    <w:basedOn w:val="Normal"/>
    <w:rsid w:val="00A66A55"/>
    <w:pPr>
      <w:numPr>
        <w:numId w:val="6"/>
      </w:numPr>
      <w:spacing w:before="120" w:after="120"/>
      <w:jc w:val="both"/>
    </w:pPr>
    <w:rPr>
      <w:snapToGrid w:val="0"/>
      <w:lang w:eastAsia="en-GB"/>
    </w:rPr>
  </w:style>
  <w:style w:type="paragraph" w:customStyle="1" w:styleId="ListNumberLevel2">
    <w:name w:val="List Number (Level 2)"/>
    <w:basedOn w:val="Normal"/>
    <w:rsid w:val="00A66A55"/>
    <w:pPr>
      <w:numPr>
        <w:ilvl w:val="1"/>
        <w:numId w:val="6"/>
      </w:numPr>
      <w:spacing w:before="120" w:after="120"/>
      <w:jc w:val="both"/>
    </w:pPr>
    <w:rPr>
      <w:snapToGrid w:val="0"/>
      <w:lang w:eastAsia="en-GB"/>
    </w:rPr>
  </w:style>
  <w:style w:type="paragraph" w:customStyle="1" w:styleId="ListNumberLevel3">
    <w:name w:val="List Number (Level 3)"/>
    <w:basedOn w:val="Normal"/>
    <w:rsid w:val="00A66A55"/>
    <w:pPr>
      <w:numPr>
        <w:ilvl w:val="2"/>
        <w:numId w:val="6"/>
      </w:numPr>
      <w:spacing w:before="120" w:after="120"/>
      <w:jc w:val="both"/>
    </w:pPr>
    <w:rPr>
      <w:snapToGrid w:val="0"/>
      <w:lang w:eastAsia="en-GB"/>
    </w:rPr>
  </w:style>
  <w:style w:type="paragraph" w:customStyle="1" w:styleId="ListNumberLevel4">
    <w:name w:val="List Number (Level 4)"/>
    <w:basedOn w:val="Normal"/>
    <w:rsid w:val="00A66A55"/>
    <w:pPr>
      <w:numPr>
        <w:ilvl w:val="3"/>
        <w:numId w:val="6"/>
      </w:numPr>
      <w:spacing w:before="120" w:after="120"/>
      <w:jc w:val="both"/>
    </w:pPr>
    <w:rPr>
      <w:snapToGrid w:val="0"/>
      <w:lang w:eastAsia="en-GB"/>
    </w:rPr>
  </w:style>
  <w:style w:type="paragraph" w:customStyle="1" w:styleId="ListNumber1">
    <w:name w:val="List Number 1"/>
    <w:basedOn w:val="Normal"/>
    <w:rsid w:val="001E4513"/>
    <w:pPr>
      <w:numPr>
        <w:numId w:val="7"/>
      </w:numPr>
      <w:spacing w:before="120" w:after="120"/>
      <w:jc w:val="both"/>
    </w:pPr>
    <w:rPr>
      <w:lang w:val="en-GB" w:eastAsia="de-DE"/>
    </w:rPr>
  </w:style>
  <w:style w:type="paragraph" w:customStyle="1" w:styleId="ListNumber1Level2">
    <w:name w:val="List Number 1 (Level 2)"/>
    <w:basedOn w:val="Normal"/>
    <w:rsid w:val="001E4513"/>
    <w:pPr>
      <w:numPr>
        <w:ilvl w:val="1"/>
        <w:numId w:val="7"/>
      </w:numPr>
      <w:spacing w:before="120" w:after="120"/>
      <w:jc w:val="both"/>
    </w:pPr>
    <w:rPr>
      <w:lang w:val="en-GB" w:eastAsia="de-DE"/>
    </w:rPr>
  </w:style>
  <w:style w:type="paragraph" w:customStyle="1" w:styleId="ListNumber1Level3">
    <w:name w:val="List Number 1 (Level 3)"/>
    <w:basedOn w:val="Normal"/>
    <w:rsid w:val="001E4513"/>
    <w:pPr>
      <w:numPr>
        <w:ilvl w:val="2"/>
        <w:numId w:val="7"/>
      </w:numPr>
      <w:spacing w:before="120" w:after="120"/>
      <w:jc w:val="both"/>
    </w:pPr>
    <w:rPr>
      <w:lang w:val="en-GB" w:eastAsia="de-DE"/>
    </w:rPr>
  </w:style>
  <w:style w:type="paragraph" w:customStyle="1" w:styleId="ListNumber1Level4">
    <w:name w:val="List Number 1 (Level 4)"/>
    <w:basedOn w:val="Normal"/>
    <w:rsid w:val="001E4513"/>
    <w:pPr>
      <w:numPr>
        <w:ilvl w:val="3"/>
        <w:numId w:val="7"/>
      </w:numPr>
      <w:spacing w:before="120" w:after="120"/>
      <w:jc w:val="both"/>
    </w:pPr>
    <w:rPr>
      <w:lang w:val="en-GB" w:eastAsia="de-DE"/>
    </w:rPr>
  </w:style>
  <w:style w:type="paragraph" w:customStyle="1" w:styleId="NormalConseil">
    <w:name w:val="NormalConseil"/>
    <w:basedOn w:val="Normal"/>
    <w:rsid w:val="006B2104"/>
    <w:rPr>
      <w:szCs w:val="20"/>
      <w:lang w:val="en-GB" w:eastAsia="fr-BE"/>
    </w:rPr>
  </w:style>
  <w:style w:type="table" w:styleId="TableGrid">
    <w:name w:val="Table Grid"/>
    <w:basedOn w:val="TableNormal"/>
    <w:rsid w:val="00A742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aisf">
    <w:name w:val="naisf"/>
    <w:basedOn w:val="Normal"/>
    <w:rsid w:val="00B86BF0"/>
    <w:pPr>
      <w:spacing w:before="100" w:beforeAutospacing="1" w:after="100" w:afterAutospacing="1"/>
    </w:pPr>
  </w:style>
  <w:style w:type="paragraph" w:styleId="BlockText">
    <w:name w:val="Block Text"/>
    <w:basedOn w:val="Normal"/>
    <w:rsid w:val="007472FB"/>
    <w:pPr>
      <w:suppressAutoHyphens/>
      <w:ind w:left="1080" w:right="513"/>
      <w:jc w:val="center"/>
    </w:pPr>
    <w:rPr>
      <w:b/>
      <w:sz w:val="28"/>
      <w:lang w:val="en-GB" w:eastAsia="ar-SA"/>
    </w:rPr>
  </w:style>
  <w:style w:type="character" w:styleId="CommentReference">
    <w:name w:val="annotation reference"/>
    <w:basedOn w:val="DefaultParagraphFont"/>
    <w:uiPriority w:val="99"/>
    <w:rsid w:val="00E10638"/>
    <w:rPr>
      <w:sz w:val="16"/>
      <w:szCs w:val="16"/>
    </w:rPr>
  </w:style>
  <w:style w:type="character" w:customStyle="1" w:styleId="BodyTextIndentChar">
    <w:name w:val="Body Text Indent Char"/>
    <w:basedOn w:val="DefaultParagraphFont"/>
    <w:link w:val="BodyTextIndent"/>
    <w:rsid w:val="000A53D9"/>
    <w:rPr>
      <w:sz w:val="24"/>
      <w:szCs w:val="24"/>
      <w:lang w:val="en-GB" w:eastAsia="en-US"/>
    </w:rPr>
  </w:style>
  <w:style w:type="character" w:customStyle="1" w:styleId="HideTWBExt">
    <w:name w:val="HideTWBExt"/>
    <w:basedOn w:val="DefaultParagraphFont"/>
    <w:rsid w:val="003B536F"/>
    <w:rPr>
      <w:rFonts w:ascii="Arial" w:hAnsi="Arial" w:cs="Times New Roman"/>
      <w:noProof/>
      <w:vanish/>
      <w:color w:val="000080"/>
      <w:sz w:val="20"/>
    </w:rPr>
  </w:style>
  <w:style w:type="paragraph" w:customStyle="1" w:styleId="Normal6">
    <w:name w:val="Normal6"/>
    <w:basedOn w:val="Normal"/>
    <w:rsid w:val="003B536F"/>
    <w:pPr>
      <w:widowControl w:val="0"/>
      <w:spacing w:after="120"/>
    </w:pPr>
    <w:rPr>
      <w:snapToGrid w:val="0"/>
      <w:szCs w:val="20"/>
      <w:lang w:eastAsia="en-GB"/>
    </w:rPr>
  </w:style>
  <w:style w:type="paragraph" w:customStyle="1" w:styleId="NormalBold">
    <w:name w:val="NormalBold"/>
    <w:basedOn w:val="Normal"/>
    <w:rsid w:val="003B536F"/>
    <w:pPr>
      <w:widowControl w:val="0"/>
    </w:pPr>
    <w:rPr>
      <w:b/>
      <w:snapToGrid w:val="0"/>
      <w:szCs w:val="20"/>
      <w:lang w:eastAsia="en-GB"/>
    </w:rPr>
  </w:style>
  <w:style w:type="paragraph" w:customStyle="1" w:styleId="Normal12Italic">
    <w:name w:val="Normal12Italic"/>
    <w:basedOn w:val="Normal"/>
    <w:rsid w:val="003B536F"/>
    <w:pPr>
      <w:widowControl w:val="0"/>
      <w:spacing w:before="240"/>
    </w:pPr>
    <w:rPr>
      <w:i/>
      <w:snapToGrid w:val="0"/>
      <w:szCs w:val="20"/>
      <w:lang w:eastAsia="en-GB"/>
    </w:rPr>
  </w:style>
  <w:style w:type="paragraph" w:customStyle="1" w:styleId="JustificationTitle">
    <w:name w:val="JustificationTitle"/>
    <w:basedOn w:val="Normal"/>
    <w:next w:val="Normal"/>
    <w:rsid w:val="003B536F"/>
    <w:pPr>
      <w:keepNext/>
      <w:widowControl w:val="0"/>
      <w:spacing w:before="240"/>
      <w:jc w:val="center"/>
    </w:pPr>
    <w:rPr>
      <w:i/>
      <w:snapToGrid w:val="0"/>
      <w:szCs w:val="20"/>
      <w:lang w:eastAsia="en-GB"/>
    </w:rPr>
  </w:style>
  <w:style w:type="paragraph" w:customStyle="1" w:styleId="ColumnHeading">
    <w:name w:val="ColumnHeading"/>
    <w:basedOn w:val="Normal"/>
    <w:rsid w:val="003B536F"/>
    <w:pPr>
      <w:widowControl w:val="0"/>
      <w:spacing w:after="240"/>
      <w:jc w:val="center"/>
    </w:pPr>
    <w:rPr>
      <w:i/>
      <w:snapToGrid w:val="0"/>
      <w:szCs w:val="20"/>
      <w:lang w:eastAsia="en-GB"/>
    </w:rPr>
  </w:style>
  <w:style w:type="paragraph" w:customStyle="1" w:styleId="AMNumberTabs">
    <w:name w:val="AMNumberTabs"/>
    <w:basedOn w:val="Normal"/>
    <w:rsid w:val="003B536F"/>
    <w:pPr>
      <w:widowControl w:val="0"/>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snapToGrid w:val="0"/>
      <w:szCs w:val="20"/>
      <w:lang w:eastAsia="en-GB"/>
    </w:rPr>
  </w:style>
  <w:style w:type="paragraph" w:customStyle="1" w:styleId="NormalBold12b">
    <w:name w:val="NormalBold12b"/>
    <w:basedOn w:val="Normal"/>
    <w:rsid w:val="003B536F"/>
    <w:pPr>
      <w:widowControl w:val="0"/>
      <w:spacing w:before="240"/>
    </w:pPr>
    <w:rPr>
      <w:b/>
      <w:snapToGrid w:val="0"/>
      <w:szCs w:val="20"/>
      <w:lang w:eastAsia="en-GB"/>
    </w:rPr>
  </w:style>
  <w:style w:type="paragraph" w:customStyle="1" w:styleId="ZDateAM">
    <w:name w:val="ZDateAM"/>
    <w:basedOn w:val="Normal"/>
    <w:rsid w:val="003B536F"/>
    <w:pPr>
      <w:widowControl w:val="0"/>
      <w:tabs>
        <w:tab w:val="right" w:pos="9356"/>
      </w:tabs>
      <w:spacing w:after="480"/>
    </w:pPr>
    <w:rPr>
      <w:noProof/>
      <w:snapToGrid w:val="0"/>
      <w:szCs w:val="20"/>
      <w:lang w:val="en-GB" w:eastAsia="en-GB"/>
    </w:rPr>
  </w:style>
  <w:style w:type="paragraph" w:styleId="NoSpacing">
    <w:name w:val="No Spacing"/>
    <w:link w:val="NoSpacingChar"/>
    <w:qFormat/>
    <w:rsid w:val="00977720"/>
    <w:rPr>
      <w:rFonts w:ascii="Calibri" w:eastAsia="Calibri" w:hAnsi="Calibri"/>
      <w:sz w:val="22"/>
      <w:szCs w:val="22"/>
      <w:lang w:eastAsia="en-US"/>
    </w:rPr>
  </w:style>
  <w:style w:type="character" w:customStyle="1" w:styleId="Heading4Char">
    <w:name w:val="Heading 4 Char"/>
    <w:basedOn w:val="DefaultParagraphFont"/>
    <w:link w:val="Heading4"/>
    <w:semiHidden/>
    <w:rsid w:val="00CD26A9"/>
    <w:rPr>
      <w:rFonts w:ascii="Calibri" w:eastAsia="Times New Roman" w:hAnsi="Calibri" w:cs="Times New Roman"/>
      <w:b/>
      <w:bCs/>
      <w:sz w:val="28"/>
      <w:szCs w:val="28"/>
    </w:rPr>
  </w:style>
  <w:style w:type="character" w:customStyle="1" w:styleId="NoSpacingChar">
    <w:name w:val="No Spacing Char"/>
    <w:basedOn w:val="DefaultParagraphFont"/>
    <w:link w:val="NoSpacing"/>
    <w:rsid w:val="00CD26A9"/>
    <w:rPr>
      <w:rFonts w:ascii="Calibri" w:eastAsia="Calibri" w:hAnsi="Calibri"/>
      <w:sz w:val="22"/>
      <w:szCs w:val="22"/>
      <w:lang w:val="lv-LV" w:eastAsia="en-US" w:bidi="ar-SA"/>
    </w:rPr>
  </w:style>
  <w:style w:type="paragraph" w:customStyle="1" w:styleId="Default">
    <w:name w:val="Default"/>
    <w:rsid w:val="00CD26A9"/>
    <w:pPr>
      <w:autoSpaceDE w:val="0"/>
      <w:autoSpaceDN w:val="0"/>
      <w:adjustRightInd w:val="0"/>
    </w:pPr>
    <w:rPr>
      <w:rFonts w:ascii="Arial" w:eastAsia="Calibri" w:hAnsi="Arial" w:cs="Arial"/>
      <w:color w:val="000000"/>
      <w:sz w:val="24"/>
      <w:szCs w:val="24"/>
      <w:lang w:val="en-US" w:eastAsia="en-US"/>
    </w:rPr>
  </w:style>
  <w:style w:type="paragraph" w:customStyle="1" w:styleId="c01pointnumerotealtn">
    <w:name w:val="c01pointnumerotealtn"/>
    <w:basedOn w:val="Normal"/>
    <w:rsid w:val="00051C5D"/>
    <w:pPr>
      <w:spacing w:before="100" w:beforeAutospacing="1" w:after="240"/>
      <w:ind w:left="567" w:hanging="539"/>
      <w:jc w:val="both"/>
    </w:pPr>
    <w:rPr>
      <w:lang w:eastAsia="en-GB"/>
    </w:rPr>
  </w:style>
</w:styles>
</file>

<file path=word/webSettings.xml><?xml version="1.0" encoding="utf-8"?>
<w:webSettings xmlns:r="http://schemas.openxmlformats.org/officeDocument/2006/relationships" xmlns:w="http://schemas.openxmlformats.org/wordprocessingml/2006/main">
  <w:divs>
    <w:div w:id="80180555">
      <w:bodyDiv w:val="1"/>
      <w:marLeft w:val="0"/>
      <w:marRight w:val="0"/>
      <w:marTop w:val="0"/>
      <w:marBottom w:val="0"/>
      <w:divBdr>
        <w:top w:val="none" w:sz="0" w:space="0" w:color="auto"/>
        <w:left w:val="none" w:sz="0" w:space="0" w:color="auto"/>
        <w:bottom w:val="none" w:sz="0" w:space="0" w:color="auto"/>
        <w:right w:val="none" w:sz="0" w:space="0" w:color="auto"/>
      </w:divBdr>
      <w:divsChild>
        <w:div w:id="2001345982">
          <w:marLeft w:val="0"/>
          <w:marRight w:val="0"/>
          <w:marTop w:val="0"/>
          <w:marBottom w:val="0"/>
          <w:divBdr>
            <w:top w:val="none" w:sz="0" w:space="0" w:color="auto"/>
            <w:left w:val="none" w:sz="0" w:space="0" w:color="auto"/>
            <w:bottom w:val="none" w:sz="0" w:space="0" w:color="auto"/>
            <w:right w:val="none" w:sz="0" w:space="0" w:color="auto"/>
          </w:divBdr>
          <w:divsChild>
            <w:div w:id="1208831795">
              <w:marLeft w:val="0"/>
              <w:marRight w:val="0"/>
              <w:marTop w:val="0"/>
              <w:marBottom w:val="300"/>
              <w:divBdr>
                <w:top w:val="none" w:sz="0" w:space="0" w:color="auto"/>
                <w:left w:val="none" w:sz="0" w:space="0" w:color="auto"/>
                <w:bottom w:val="none" w:sz="0" w:space="0" w:color="auto"/>
                <w:right w:val="none" w:sz="0" w:space="0" w:color="auto"/>
              </w:divBdr>
              <w:divsChild>
                <w:div w:id="675309424">
                  <w:marLeft w:val="0"/>
                  <w:marRight w:val="0"/>
                  <w:marTop w:val="0"/>
                  <w:marBottom w:val="0"/>
                  <w:divBdr>
                    <w:top w:val="none" w:sz="0" w:space="0" w:color="auto"/>
                    <w:left w:val="none" w:sz="0" w:space="0" w:color="auto"/>
                    <w:bottom w:val="none" w:sz="0" w:space="0" w:color="auto"/>
                    <w:right w:val="none" w:sz="0" w:space="0" w:color="auto"/>
                  </w:divBdr>
                  <w:divsChild>
                    <w:div w:id="2064717843">
                      <w:marLeft w:val="0"/>
                      <w:marRight w:val="0"/>
                      <w:marTop w:val="0"/>
                      <w:marBottom w:val="0"/>
                      <w:divBdr>
                        <w:top w:val="none" w:sz="0" w:space="0" w:color="auto"/>
                        <w:left w:val="none" w:sz="0" w:space="0" w:color="auto"/>
                        <w:bottom w:val="none" w:sz="0" w:space="0" w:color="auto"/>
                        <w:right w:val="none" w:sz="0" w:space="0" w:color="auto"/>
                      </w:divBdr>
                      <w:divsChild>
                        <w:div w:id="110174971">
                          <w:marLeft w:val="0"/>
                          <w:marRight w:val="0"/>
                          <w:marTop w:val="0"/>
                          <w:marBottom w:val="0"/>
                          <w:divBdr>
                            <w:top w:val="none" w:sz="0" w:space="0" w:color="auto"/>
                            <w:left w:val="none" w:sz="0" w:space="0" w:color="auto"/>
                            <w:bottom w:val="none" w:sz="0" w:space="0" w:color="auto"/>
                            <w:right w:val="none" w:sz="0" w:space="0" w:color="auto"/>
                          </w:divBdr>
                          <w:divsChild>
                            <w:div w:id="133333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339275">
      <w:bodyDiv w:val="1"/>
      <w:marLeft w:val="0"/>
      <w:marRight w:val="0"/>
      <w:marTop w:val="0"/>
      <w:marBottom w:val="0"/>
      <w:divBdr>
        <w:top w:val="none" w:sz="0" w:space="0" w:color="auto"/>
        <w:left w:val="none" w:sz="0" w:space="0" w:color="auto"/>
        <w:bottom w:val="none" w:sz="0" w:space="0" w:color="auto"/>
        <w:right w:val="none" w:sz="0" w:space="0" w:color="auto"/>
      </w:divBdr>
    </w:div>
    <w:div w:id="423303252">
      <w:bodyDiv w:val="1"/>
      <w:marLeft w:val="0"/>
      <w:marRight w:val="0"/>
      <w:marTop w:val="0"/>
      <w:marBottom w:val="0"/>
      <w:divBdr>
        <w:top w:val="none" w:sz="0" w:space="0" w:color="auto"/>
        <w:left w:val="none" w:sz="0" w:space="0" w:color="auto"/>
        <w:bottom w:val="none" w:sz="0" w:space="0" w:color="auto"/>
        <w:right w:val="none" w:sz="0" w:space="0" w:color="auto"/>
      </w:divBdr>
      <w:divsChild>
        <w:div w:id="1908685608">
          <w:marLeft w:val="0"/>
          <w:marRight w:val="0"/>
          <w:marTop w:val="167"/>
          <w:marBottom w:val="0"/>
          <w:divBdr>
            <w:top w:val="none" w:sz="0" w:space="0" w:color="auto"/>
            <w:left w:val="none" w:sz="0" w:space="0" w:color="auto"/>
            <w:bottom w:val="none" w:sz="0" w:space="0" w:color="auto"/>
            <w:right w:val="none" w:sz="0" w:space="0" w:color="auto"/>
          </w:divBdr>
          <w:divsChild>
            <w:div w:id="390542796">
              <w:marLeft w:val="0"/>
              <w:marRight w:val="0"/>
              <w:marTop w:val="0"/>
              <w:marBottom w:val="0"/>
              <w:divBdr>
                <w:top w:val="none" w:sz="0" w:space="0" w:color="auto"/>
                <w:left w:val="none" w:sz="0" w:space="0" w:color="auto"/>
                <w:bottom w:val="none" w:sz="0" w:space="0" w:color="auto"/>
                <w:right w:val="none" w:sz="0" w:space="0" w:color="auto"/>
              </w:divBdr>
              <w:divsChild>
                <w:div w:id="1230653546">
                  <w:marLeft w:val="0"/>
                  <w:marRight w:val="0"/>
                  <w:marTop w:val="0"/>
                  <w:marBottom w:val="0"/>
                  <w:divBdr>
                    <w:top w:val="none" w:sz="0" w:space="0" w:color="auto"/>
                    <w:left w:val="none" w:sz="0" w:space="0" w:color="auto"/>
                    <w:bottom w:val="none" w:sz="0" w:space="0" w:color="auto"/>
                    <w:right w:val="none" w:sz="0" w:space="0" w:color="auto"/>
                  </w:divBdr>
                  <w:divsChild>
                    <w:div w:id="881595639">
                      <w:marLeft w:val="0"/>
                      <w:marRight w:val="0"/>
                      <w:marTop w:val="0"/>
                      <w:marBottom w:val="0"/>
                      <w:divBdr>
                        <w:top w:val="none" w:sz="0" w:space="0" w:color="auto"/>
                        <w:left w:val="none" w:sz="0" w:space="0" w:color="auto"/>
                        <w:bottom w:val="none" w:sz="0" w:space="0" w:color="auto"/>
                        <w:right w:val="none" w:sz="0" w:space="0" w:color="auto"/>
                      </w:divBdr>
                      <w:divsChild>
                        <w:div w:id="55324783">
                          <w:marLeft w:val="0"/>
                          <w:marRight w:val="0"/>
                          <w:marTop w:val="0"/>
                          <w:marBottom w:val="0"/>
                          <w:divBdr>
                            <w:top w:val="none" w:sz="0" w:space="0" w:color="auto"/>
                            <w:left w:val="none" w:sz="0" w:space="0" w:color="auto"/>
                            <w:bottom w:val="none" w:sz="0" w:space="0" w:color="auto"/>
                            <w:right w:val="none" w:sz="0" w:space="0" w:color="auto"/>
                          </w:divBdr>
                        </w:div>
                        <w:div w:id="510264009">
                          <w:marLeft w:val="0"/>
                          <w:marRight w:val="0"/>
                          <w:marTop w:val="0"/>
                          <w:marBottom w:val="0"/>
                          <w:divBdr>
                            <w:top w:val="none" w:sz="0" w:space="0" w:color="auto"/>
                            <w:left w:val="none" w:sz="0" w:space="0" w:color="auto"/>
                            <w:bottom w:val="none" w:sz="0" w:space="0" w:color="auto"/>
                            <w:right w:val="none" w:sz="0" w:space="0" w:color="auto"/>
                          </w:divBdr>
                        </w:div>
                        <w:div w:id="982463019">
                          <w:marLeft w:val="0"/>
                          <w:marRight w:val="0"/>
                          <w:marTop w:val="0"/>
                          <w:marBottom w:val="0"/>
                          <w:divBdr>
                            <w:top w:val="none" w:sz="0" w:space="0" w:color="auto"/>
                            <w:left w:val="none" w:sz="0" w:space="0" w:color="auto"/>
                            <w:bottom w:val="none" w:sz="0" w:space="0" w:color="auto"/>
                            <w:right w:val="none" w:sz="0" w:space="0" w:color="auto"/>
                          </w:divBdr>
                        </w:div>
                        <w:div w:id="1062942256">
                          <w:marLeft w:val="0"/>
                          <w:marRight w:val="0"/>
                          <w:marTop w:val="0"/>
                          <w:marBottom w:val="0"/>
                          <w:divBdr>
                            <w:top w:val="none" w:sz="0" w:space="0" w:color="auto"/>
                            <w:left w:val="none" w:sz="0" w:space="0" w:color="auto"/>
                            <w:bottom w:val="none" w:sz="0" w:space="0" w:color="auto"/>
                            <w:right w:val="none" w:sz="0" w:space="0" w:color="auto"/>
                          </w:divBdr>
                        </w:div>
                        <w:div w:id="1461223239">
                          <w:marLeft w:val="0"/>
                          <w:marRight w:val="0"/>
                          <w:marTop w:val="0"/>
                          <w:marBottom w:val="0"/>
                          <w:divBdr>
                            <w:top w:val="none" w:sz="0" w:space="0" w:color="auto"/>
                            <w:left w:val="none" w:sz="0" w:space="0" w:color="auto"/>
                            <w:bottom w:val="none" w:sz="0" w:space="0" w:color="auto"/>
                            <w:right w:val="none" w:sz="0" w:space="0" w:color="auto"/>
                          </w:divBdr>
                        </w:div>
                        <w:div w:id="193758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1114086">
      <w:bodyDiv w:val="1"/>
      <w:marLeft w:val="0"/>
      <w:marRight w:val="0"/>
      <w:marTop w:val="0"/>
      <w:marBottom w:val="0"/>
      <w:divBdr>
        <w:top w:val="none" w:sz="0" w:space="0" w:color="auto"/>
        <w:left w:val="none" w:sz="0" w:space="0" w:color="auto"/>
        <w:bottom w:val="none" w:sz="0" w:space="0" w:color="auto"/>
        <w:right w:val="none" w:sz="0" w:space="0" w:color="auto"/>
      </w:divBdr>
    </w:div>
    <w:div w:id="799104262">
      <w:bodyDiv w:val="1"/>
      <w:marLeft w:val="0"/>
      <w:marRight w:val="0"/>
      <w:marTop w:val="0"/>
      <w:marBottom w:val="0"/>
      <w:divBdr>
        <w:top w:val="none" w:sz="0" w:space="0" w:color="auto"/>
        <w:left w:val="none" w:sz="0" w:space="0" w:color="auto"/>
        <w:bottom w:val="none" w:sz="0" w:space="0" w:color="auto"/>
        <w:right w:val="none" w:sz="0" w:space="0" w:color="auto"/>
      </w:divBdr>
    </w:div>
    <w:div w:id="1090813941">
      <w:bodyDiv w:val="1"/>
      <w:marLeft w:val="0"/>
      <w:marRight w:val="0"/>
      <w:marTop w:val="0"/>
      <w:marBottom w:val="0"/>
      <w:divBdr>
        <w:top w:val="none" w:sz="0" w:space="0" w:color="auto"/>
        <w:left w:val="none" w:sz="0" w:space="0" w:color="auto"/>
        <w:bottom w:val="none" w:sz="0" w:space="0" w:color="auto"/>
        <w:right w:val="none" w:sz="0" w:space="0" w:color="auto"/>
      </w:divBdr>
    </w:div>
    <w:div w:id="1437673440">
      <w:bodyDiv w:val="1"/>
      <w:marLeft w:val="0"/>
      <w:marRight w:val="0"/>
      <w:marTop w:val="0"/>
      <w:marBottom w:val="0"/>
      <w:divBdr>
        <w:top w:val="none" w:sz="0" w:space="0" w:color="auto"/>
        <w:left w:val="none" w:sz="0" w:space="0" w:color="auto"/>
        <w:bottom w:val="none" w:sz="0" w:space="0" w:color="auto"/>
        <w:right w:val="none" w:sz="0" w:space="0" w:color="auto"/>
      </w:divBdr>
    </w:div>
    <w:div w:id="1471826259">
      <w:bodyDiv w:val="1"/>
      <w:marLeft w:val="0"/>
      <w:marRight w:val="0"/>
      <w:marTop w:val="0"/>
      <w:marBottom w:val="0"/>
      <w:divBdr>
        <w:top w:val="none" w:sz="0" w:space="0" w:color="auto"/>
        <w:left w:val="none" w:sz="0" w:space="0" w:color="auto"/>
        <w:bottom w:val="none" w:sz="0" w:space="0" w:color="auto"/>
        <w:right w:val="none" w:sz="0" w:space="0" w:color="auto"/>
      </w:divBdr>
    </w:div>
    <w:div w:id="1745645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leksandrs.takasovs@v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AE2EB8-5D2A-4E11-9339-0163D37AB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Pages>
  <Words>1471</Words>
  <Characters>10657</Characters>
  <Application>Microsoft Office Word</Application>
  <DocSecurity>0</DocSecurity>
  <Lines>532</Lines>
  <Paragraphs>319</Paragraphs>
  <ScaleCrop>false</ScaleCrop>
  <HeadingPairs>
    <vt:vector size="2" baseType="variant">
      <vt:variant>
        <vt:lpstr>Title</vt:lpstr>
      </vt:variant>
      <vt:variant>
        <vt:i4>1</vt:i4>
      </vt:variant>
    </vt:vector>
  </HeadingPairs>
  <TitlesOfParts>
    <vt:vector size="1" baseType="lpstr">
      <vt:lpstr>Informatīvais ziņojums par Eiropas Savienības Veselības ministru 2010. gada 5. - 6. jūlija neformālajā sanāksmē izskatāmajiem jautājumiem</vt:lpstr>
    </vt:vector>
  </TitlesOfParts>
  <Company>VM</Company>
  <LinksUpToDate>false</LinksUpToDate>
  <CharactersWithSpaces>11809</CharactersWithSpaces>
  <SharedDoc>false</SharedDoc>
  <HLinks>
    <vt:vector size="6" baseType="variant">
      <vt:variant>
        <vt:i4>5505137</vt:i4>
      </vt:variant>
      <vt:variant>
        <vt:i4>0</vt:i4>
      </vt:variant>
      <vt:variant>
        <vt:i4>0</vt:i4>
      </vt:variant>
      <vt:variant>
        <vt:i4>5</vt:i4>
      </vt:variant>
      <vt:variant>
        <vt:lpwstr>mailto:aleksandrs.takasovs@vm.gov.lv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Eiropas Savienības Veselības ministru 2010. gada 5. - 6. jūlija neformālajā sanāksmē izskatāmajiem jautājumiem</dc:title>
  <dc:subject>Informatīvais ziņojums</dc:subject>
  <dc:creator>Aleksandrs Takašovs</dc:creator>
  <cp:keywords/>
  <dc:description>67878025, aleksandrs.takasovs@vm.gov.lv</dc:description>
  <cp:lastModifiedBy>atakasovs</cp:lastModifiedBy>
  <cp:revision>11</cp:revision>
  <cp:lastPrinted>2011-03-24T14:23:00Z</cp:lastPrinted>
  <dcterms:created xsi:type="dcterms:W3CDTF">2011-03-25T13:12:00Z</dcterms:created>
  <dcterms:modified xsi:type="dcterms:W3CDTF">2011-03-25T13:49:00Z</dcterms:modified>
</cp:coreProperties>
</file>