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F" w:rsidRPr="00521CB3" w:rsidRDefault="00D7230F" w:rsidP="00FC0B5D">
      <w:pPr>
        <w:pStyle w:val="Parastais1"/>
        <w:jc w:val="center"/>
        <w:rPr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19"/>
      <w:bookmarkStart w:id="3" w:name="OLE_LINK20"/>
      <w:bookmarkStart w:id="4" w:name="OLE_LINK3"/>
      <w:bookmarkStart w:id="5" w:name="OLE_LINK4"/>
      <w:r w:rsidRPr="00521CB3">
        <w:rPr>
          <w:b/>
          <w:color w:val="000000"/>
          <w:sz w:val="28"/>
          <w:szCs w:val="28"/>
        </w:rPr>
        <w:t>Ministru kabineta noteikumu projekta</w:t>
      </w:r>
      <w:bookmarkStart w:id="6" w:name="OLE_LINK13"/>
      <w:bookmarkStart w:id="7" w:name="OLE_LINK14"/>
      <w:r w:rsidRPr="00521CB3">
        <w:rPr>
          <w:b/>
          <w:color w:val="000000"/>
          <w:sz w:val="28"/>
          <w:szCs w:val="28"/>
        </w:rPr>
        <w:t xml:space="preserve"> </w:t>
      </w:r>
    </w:p>
    <w:p w:rsidR="00D7230F" w:rsidRPr="00521CB3" w:rsidRDefault="00D7230F" w:rsidP="00FC0B5D">
      <w:pPr>
        <w:pStyle w:val="Parastais1"/>
        <w:jc w:val="center"/>
        <w:rPr>
          <w:b/>
          <w:color w:val="000000"/>
          <w:sz w:val="28"/>
          <w:szCs w:val="28"/>
        </w:rPr>
      </w:pPr>
      <w:r w:rsidRPr="00521CB3">
        <w:rPr>
          <w:b/>
          <w:color w:val="000000"/>
          <w:sz w:val="28"/>
          <w:szCs w:val="28"/>
        </w:rPr>
        <w:t>„</w:t>
      </w:r>
      <w:bookmarkStart w:id="8" w:name="OLE_LINK5"/>
      <w:bookmarkStart w:id="9" w:name="OLE_LINK6"/>
      <w:bookmarkStart w:id="10" w:name="OLE_LINK7"/>
      <w:bookmarkStart w:id="11" w:name="OLE_LINK8"/>
      <w:bookmarkEnd w:id="6"/>
      <w:bookmarkEnd w:id="7"/>
      <w:r w:rsidRPr="00521CB3">
        <w:rPr>
          <w:b/>
          <w:color w:val="000000"/>
          <w:sz w:val="28"/>
          <w:szCs w:val="28"/>
        </w:rPr>
        <w:t>Grozījumi Ministru kabineta 2008.gada 26.maija noteikumos Nr.370 „Noteikumi par mākslīgajiem maisījumiem zīdaiņiem un mākslīgajiem papildu ēdināšanas maisījumiem zīdaiņiem”</w:t>
      </w:r>
      <w:bookmarkEnd w:id="8"/>
      <w:bookmarkEnd w:id="9"/>
      <w:bookmarkEnd w:id="10"/>
      <w:bookmarkEnd w:id="11"/>
      <w:r w:rsidRPr="00521CB3">
        <w:rPr>
          <w:b/>
          <w:color w:val="000000"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p w:rsidR="008939F2" w:rsidRPr="00521CB3" w:rsidRDefault="008939F2" w:rsidP="00FC0B5D">
      <w:pPr>
        <w:pStyle w:val="Kjene"/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521CB3">
        <w:rPr>
          <w:b/>
          <w:color w:val="000000"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521CB3">
          <w:rPr>
            <w:b/>
            <w:color w:val="000000"/>
            <w:sz w:val="28"/>
            <w:szCs w:val="28"/>
          </w:rPr>
          <w:t>ziņojums</w:t>
        </w:r>
      </w:smartTag>
      <w:r w:rsidRPr="00521CB3">
        <w:rPr>
          <w:b/>
          <w:color w:val="000000"/>
          <w:sz w:val="28"/>
          <w:szCs w:val="28"/>
        </w:rPr>
        <w:t xml:space="preserve"> (anotācija)</w:t>
      </w:r>
    </w:p>
    <w:p w:rsidR="00F63127" w:rsidRPr="00521CB3" w:rsidRDefault="00F63127" w:rsidP="00FC0B5D">
      <w:pPr>
        <w:pStyle w:val="ParastaisWeb1"/>
        <w:spacing w:before="0" w:after="0"/>
        <w:jc w:val="center"/>
        <w:rPr>
          <w:color w:val="000000"/>
          <w:szCs w:val="24"/>
          <w:lang w:val="lv-LV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7"/>
        <w:gridCol w:w="5103"/>
      </w:tblGrid>
      <w:tr w:rsidR="00A716DE" w:rsidRPr="00521CB3" w:rsidTr="007759A5">
        <w:tc>
          <w:tcPr>
            <w:tcW w:w="9077" w:type="dxa"/>
            <w:gridSpan w:val="3"/>
            <w:vAlign w:val="center"/>
          </w:tcPr>
          <w:p w:rsidR="00A716DE" w:rsidRPr="00521CB3" w:rsidRDefault="00A716DE" w:rsidP="00FC0B5D">
            <w:pPr>
              <w:pStyle w:val="naisnod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I. Tiesību akta projekta izstrādes nepieciešamība</w:t>
            </w:r>
          </w:p>
        </w:tc>
      </w:tr>
      <w:tr w:rsidR="00A716DE" w:rsidRPr="00521CB3" w:rsidTr="00C7024E">
        <w:trPr>
          <w:trHeight w:val="692"/>
        </w:trPr>
        <w:tc>
          <w:tcPr>
            <w:tcW w:w="56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1.</w:t>
            </w:r>
          </w:p>
        </w:tc>
        <w:tc>
          <w:tcPr>
            <w:tcW w:w="3407" w:type="dxa"/>
          </w:tcPr>
          <w:p w:rsidR="00A716DE" w:rsidRPr="00521CB3" w:rsidRDefault="00A716DE" w:rsidP="00FC0B5D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521CB3">
              <w:rPr>
                <w:color w:val="000000"/>
              </w:rPr>
              <w:t>Pamatojums</w:t>
            </w:r>
          </w:p>
        </w:tc>
        <w:tc>
          <w:tcPr>
            <w:tcW w:w="5103" w:type="dxa"/>
          </w:tcPr>
          <w:p w:rsidR="007F390A" w:rsidRPr="00906F47" w:rsidRDefault="00E80C1D" w:rsidP="00906F47">
            <w:pPr>
              <w:pStyle w:val="Parastais1"/>
              <w:jc w:val="both"/>
              <w:rPr>
                <w:color w:val="000000"/>
              </w:rPr>
            </w:pPr>
            <w:r w:rsidRPr="00906F47">
              <w:rPr>
                <w:color w:val="000000"/>
              </w:rPr>
              <w:t>Pārtikas aprites uzraudzības likuma 4.panta trešā daļa un Reklāmas likuma 7.panta otrā daļa.</w:t>
            </w:r>
          </w:p>
        </w:tc>
      </w:tr>
      <w:tr w:rsidR="00E17CD0" w:rsidRPr="00521CB3" w:rsidTr="00FF475D">
        <w:trPr>
          <w:trHeight w:val="556"/>
        </w:trPr>
        <w:tc>
          <w:tcPr>
            <w:tcW w:w="567" w:type="dxa"/>
          </w:tcPr>
          <w:p w:rsidR="00E17CD0" w:rsidRPr="00521CB3" w:rsidRDefault="00E17CD0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2.</w:t>
            </w:r>
          </w:p>
        </w:tc>
        <w:tc>
          <w:tcPr>
            <w:tcW w:w="3407" w:type="dxa"/>
          </w:tcPr>
          <w:p w:rsidR="00E17CD0" w:rsidRPr="00521CB3" w:rsidRDefault="00E17CD0" w:rsidP="00FC0B5D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521CB3">
              <w:rPr>
                <w:color w:val="000000"/>
              </w:rPr>
              <w:t>Pašreizējā situācija un problēmas</w:t>
            </w:r>
          </w:p>
          <w:p w:rsidR="00727181" w:rsidRPr="00521CB3" w:rsidRDefault="00727181" w:rsidP="00FC0B5D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521CB3">
              <w:rPr>
                <w:color w:val="000000"/>
              </w:rPr>
              <w:t>raksturojums</w:t>
            </w:r>
          </w:p>
        </w:tc>
        <w:tc>
          <w:tcPr>
            <w:tcW w:w="5103" w:type="dxa"/>
          </w:tcPr>
          <w:p w:rsidR="004E1F94" w:rsidRPr="00521CB3" w:rsidRDefault="0095501E" w:rsidP="00FC0B5D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t>S</w:t>
            </w:r>
            <w:r w:rsidR="00622F3A" w:rsidRPr="00521CB3">
              <w:t xml:space="preserve">pēkā </w:t>
            </w:r>
            <w:r>
              <w:t xml:space="preserve">esošo </w:t>
            </w:r>
            <w:r w:rsidR="00622F3A" w:rsidRPr="00521CB3">
              <w:t xml:space="preserve">Ministru kabineta </w:t>
            </w:r>
            <w:r w:rsidR="00665C6F">
              <w:t>2008.</w:t>
            </w:r>
            <w:r w:rsidR="002D0C00" w:rsidRPr="00521CB3">
              <w:t>gada 26.maija noteikum</w:t>
            </w:r>
            <w:r>
              <w:t>u</w:t>
            </w:r>
            <w:r w:rsidR="002D0C00" w:rsidRPr="00521CB3">
              <w:t xml:space="preserve"> Nr.370 „Noteikumi par mākslīgajiem maisījumiem zīdaiņiem un mākslīgajiem papildu ēdināšanas maisījumiem zīdaiņiem””</w:t>
            </w:r>
            <w:r w:rsidR="00506885" w:rsidRPr="00521CB3">
              <w:t xml:space="preserve"> (turpmāk – noteikumi Nr.370)</w:t>
            </w:r>
            <w:r w:rsidR="00AA5511" w:rsidRPr="00521CB3">
              <w:t xml:space="preserve"> </w:t>
            </w:r>
            <w:bookmarkStart w:id="12" w:name="200532"/>
            <w:bookmarkEnd w:id="12"/>
            <w:r w:rsidR="00AA5511" w:rsidRPr="00521CB3">
              <w:t>6.pielikums nosaka m</w:t>
            </w:r>
            <w:r w:rsidR="00AA5511" w:rsidRPr="00521CB3">
              <w:rPr>
                <w:bCs/>
              </w:rPr>
              <w:t>ākslīgo maisījumu</w:t>
            </w:r>
            <w:r w:rsidR="00364966" w:rsidRPr="00521CB3">
              <w:rPr>
                <w:bCs/>
              </w:rPr>
              <w:t xml:space="preserve"> zīdaiņiem</w:t>
            </w:r>
            <w:r w:rsidR="00AA5511" w:rsidRPr="00521CB3">
              <w:rPr>
                <w:bCs/>
              </w:rPr>
              <w:t xml:space="preserve"> tirdzniecības nosaukumus Eiropas Savienības </w:t>
            </w:r>
            <w:r w:rsidR="00362023" w:rsidRPr="00521CB3">
              <w:rPr>
                <w:bCs/>
              </w:rPr>
              <w:t>dalīb</w:t>
            </w:r>
            <w:r w:rsidR="00AA5511" w:rsidRPr="00521CB3">
              <w:rPr>
                <w:bCs/>
              </w:rPr>
              <w:t>valstu valodās</w:t>
            </w:r>
            <w:r w:rsidR="00362023" w:rsidRPr="00521CB3">
              <w:rPr>
                <w:bCs/>
              </w:rPr>
              <w:t>.</w:t>
            </w:r>
          </w:p>
          <w:p w:rsidR="00ED0C18" w:rsidRPr="00521CB3" w:rsidRDefault="00ED0C18" w:rsidP="00FC0B5D">
            <w:pPr>
              <w:pStyle w:val="naisf"/>
              <w:spacing w:before="0" w:after="0"/>
              <w:ind w:firstLine="0"/>
              <w:rPr>
                <w:bCs/>
                <w:strike/>
                <w:color w:val="000000"/>
              </w:rPr>
            </w:pPr>
            <w:r w:rsidRPr="00521CB3">
              <w:t>Saistībā ar Horvātijas pievienošanos E</w:t>
            </w:r>
            <w:r w:rsidR="003B3CB5" w:rsidRPr="00521CB3">
              <w:t xml:space="preserve">iropas </w:t>
            </w:r>
            <w:r w:rsidRPr="00521CB3">
              <w:t>S</w:t>
            </w:r>
            <w:r w:rsidR="003B3CB5" w:rsidRPr="00521CB3">
              <w:t>avienībai</w:t>
            </w:r>
            <w:r w:rsidRPr="00521CB3">
              <w:t xml:space="preserve"> Oficiālajā Vēstnesī 2013.gada 10.jūnijā ir publicēta </w:t>
            </w:r>
            <w:r w:rsidR="003B3CB5" w:rsidRPr="00521CB3">
              <w:t xml:space="preserve">Komisijas 2013.gada 8.februāra </w:t>
            </w:r>
            <w:r w:rsidRPr="00521CB3">
              <w:t>Direktīva 2013/26/ES,</w:t>
            </w:r>
            <w:r w:rsidR="003B3CB5" w:rsidRPr="00521CB3">
              <w:t xml:space="preserve"> ar ko pielāgo dažas direktīvas pārtikas nekaitīguma, veterinārās un fitosanitārās politikas jomā saistībā ar Horvātijas pievienošanos (turpmāk</w:t>
            </w:r>
            <w:r w:rsidR="00CE7B7B" w:rsidRPr="00521CB3">
              <w:t> –</w:t>
            </w:r>
            <w:r w:rsidR="00F341EC">
              <w:t> </w:t>
            </w:r>
            <w:r w:rsidR="003B3CB5" w:rsidRPr="00521CB3">
              <w:t>Direktīva 2013/26/ES)</w:t>
            </w:r>
            <w:r w:rsidR="00CE7B7B" w:rsidRPr="00521CB3">
              <w:t>.</w:t>
            </w:r>
            <w:r w:rsidRPr="00521CB3">
              <w:t xml:space="preserve"> </w:t>
            </w:r>
            <w:r w:rsidR="00CE7B7B" w:rsidRPr="00521CB3">
              <w:t>Tajā</w:t>
            </w:r>
            <w:r w:rsidRPr="00521CB3">
              <w:t xml:space="preserve"> </w:t>
            </w:r>
            <w:r w:rsidR="00CE7B7B" w:rsidRPr="00521CB3">
              <w:rPr>
                <w:szCs w:val="22"/>
              </w:rPr>
              <w:t>ar attiecīgiem nosaukumiem</w:t>
            </w:r>
            <w:r w:rsidR="00CE7B7B" w:rsidRPr="00521CB3">
              <w:t xml:space="preserve"> horvātu valodā </w:t>
            </w:r>
            <w:r w:rsidRPr="00521CB3">
              <w:t>papildin</w:t>
            </w:r>
            <w:r w:rsidR="00CE7B7B" w:rsidRPr="00521CB3">
              <w:t>āts</w:t>
            </w:r>
            <w:r w:rsidRPr="00521CB3">
              <w:t xml:space="preserve"> </w:t>
            </w:r>
            <w:r w:rsidR="00CE7B7B" w:rsidRPr="00521CB3">
              <w:t xml:space="preserve">to </w:t>
            </w:r>
            <w:r w:rsidRPr="00521CB3">
              <w:t>esošo produktu nosaukum</w:t>
            </w:r>
            <w:r w:rsidR="00736252" w:rsidRPr="00521CB3">
              <w:t>u sarakst</w:t>
            </w:r>
            <w:r w:rsidR="0095501E">
              <w:t>s</w:t>
            </w:r>
            <w:r w:rsidRPr="00521CB3">
              <w:t>, ar k</w:t>
            </w:r>
            <w:r w:rsidR="0095501E">
              <w:t>ur</w:t>
            </w:r>
            <w:r w:rsidRPr="00521CB3">
              <w:t xml:space="preserve">iem pārdod </w:t>
            </w:r>
            <w:r w:rsidRPr="00521CB3">
              <w:rPr>
                <w:szCs w:val="22"/>
              </w:rPr>
              <w:t>mākslīgos maisījumus zīdaiņiem un mākslīgos papildu ēdināšanas maisījumus zīdaiņiem</w:t>
            </w:r>
            <w:r w:rsidRPr="00521CB3">
              <w:t>. Tāpēc Direktīva</w:t>
            </w:r>
            <w:r w:rsidR="00D0610D" w:rsidRPr="00521CB3">
              <w:t>s</w:t>
            </w:r>
            <w:r w:rsidRPr="00521CB3">
              <w:t xml:space="preserve"> 2013/26/ES </w:t>
            </w:r>
            <w:r w:rsidR="00D0610D" w:rsidRPr="00521CB3">
              <w:t xml:space="preserve">normas </w:t>
            </w:r>
            <w:r w:rsidR="00CE7B7B" w:rsidRPr="00521CB3">
              <w:t>jā</w:t>
            </w:r>
            <w:r w:rsidRPr="00521CB3">
              <w:rPr>
                <w:szCs w:val="28"/>
              </w:rPr>
              <w:t>pārņem</w:t>
            </w:r>
            <w:r w:rsidR="00D0610D" w:rsidRPr="00521CB3">
              <w:rPr>
                <w:szCs w:val="28"/>
              </w:rPr>
              <w:t xml:space="preserve"> noteikumos Nr.370</w:t>
            </w:r>
            <w:r w:rsidRPr="00521CB3">
              <w:rPr>
                <w:szCs w:val="28"/>
              </w:rPr>
              <w:t>.</w:t>
            </w:r>
          </w:p>
        </w:tc>
      </w:tr>
      <w:tr w:rsidR="00A716DE" w:rsidRPr="00521CB3" w:rsidTr="00BB4BB6">
        <w:trPr>
          <w:trHeight w:val="539"/>
        </w:trPr>
        <w:tc>
          <w:tcPr>
            <w:tcW w:w="56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3.</w:t>
            </w:r>
          </w:p>
        </w:tc>
        <w:tc>
          <w:tcPr>
            <w:tcW w:w="340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Saistītie politikas ietekmes novērtējumi un pētījumi</w:t>
            </w:r>
          </w:p>
        </w:tc>
        <w:tc>
          <w:tcPr>
            <w:tcW w:w="5103" w:type="dxa"/>
          </w:tcPr>
          <w:p w:rsidR="00A716DE" w:rsidRPr="00521CB3" w:rsidRDefault="00D9673B" w:rsidP="00FC0B5D">
            <w:pPr>
              <w:pStyle w:val="Parastais1"/>
              <w:jc w:val="both"/>
              <w:rPr>
                <w:color w:val="000000"/>
              </w:rPr>
            </w:pPr>
            <w:r w:rsidRPr="00521CB3">
              <w:rPr>
                <w:iCs/>
                <w:color w:val="000000"/>
              </w:rPr>
              <w:t>Projekts šo jomu neskar.</w:t>
            </w:r>
          </w:p>
        </w:tc>
      </w:tr>
      <w:tr w:rsidR="00A716DE" w:rsidRPr="00521CB3" w:rsidTr="007759A5">
        <w:trPr>
          <w:trHeight w:val="384"/>
        </w:trPr>
        <w:tc>
          <w:tcPr>
            <w:tcW w:w="56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4.</w:t>
            </w:r>
          </w:p>
        </w:tc>
        <w:tc>
          <w:tcPr>
            <w:tcW w:w="340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Tiesiskā regulējuma mērķis un būtība</w:t>
            </w:r>
          </w:p>
        </w:tc>
        <w:tc>
          <w:tcPr>
            <w:tcW w:w="5103" w:type="dxa"/>
          </w:tcPr>
          <w:p w:rsidR="00D767DE" w:rsidRPr="00521CB3" w:rsidRDefault="00A854A0" w:rsidP="00FC0B5D">
            <w:pPr>
              <w:pStyle w:val="Default"/>
              <w:jc w:val="both"/>
              <w:rPr>
                <w:color w:val="auto"/>
              </w:rPr>
            </w:pPr>
            <w:r w:rsidRPr="00521CB3">
              <w:t xml:space="preserve">Ministru kabineta </w:t>
            </w:r>
            <w:r w:rsidR="00A36A08" w:rsidRPr="00521CB3">
              <w:rPr>
                <w:bCs/>
              </w:rPr>
              <w:t>noteikumu projekts</w:t>
            </w:r>
            <w:r w:rsidRPr="00521CB3">
              <w:rPr>
                <w:bCs/>
              </w:rPr>
              <w:t xml:space="preserve"> </w:t>
            </w:r>
            <w:r w:rsidRPr="00521CB3">
              <w:t xml:space="preserve">„Grozījumi Ministru kabineta 2008.gada 26.maija noteikumos Nr.370 „Noteikumi par mākslīgajiem maisījumiem zīdaiņiem un mākslīgajiem papildu ēdināšanas maisījumiem zīdaiņiem”” (turpmāk – </w:t>
            </w:r>
            <w:r w:rsidRPr="00521CB3">
              <w:rPr>
                <w:color w:val="auto"/>
              </w:rPr>
              <w:t>noteikumu projekts)</w:t>
            </w:r>
            <w:r w:rsidR="0095501E" w:rsidRPr="00521CB3">
              <w:t xml:space="preserve"> </w:t>
            </w:r>
            <w:r w:rsidR="0095501E">
              <w:t>sagatavots, lai</w:t>
            </w:r>
            <w:r w:rsidR="00A36A08" w:rsidRPr="00521CB3">
              <w:rPr>
                <w:color w:val="auto"/>
              </w:rPr>
              <w:t xml:space="preserve"> </w:t>
            </w:r>
            <w:r w:rsidR="00F90580" w:rsidRPr="00521CB3">
              <w:rPr>
                <w:color w:val="auto"/>
              </w:rPr>
              <w:t>ieviest</w:t>
            </w:r>
            <w:r w:rsidR="0095501E">
              <w:rPr>
                <w:color w:val="auto"/>
              </w:rPr>
              <w:t>u</w:t>
            </w:r>
            <w:r w:rsidR="009B78C0" w:rsidRPr="00521CB3">
              <w:rPr>
                <w:color w:val="auto"/>
              </w:rPr>
              <w:t xml:space="preserve"> Komisijas Direktīv</w:t>
            </w:r>
            <w:r w:rsidR="00364966" w:rsidRPr="00521CB3">
              <w:rPr>
                <w:color w:val="auto"/>
              </w:rPr>
              <w:t>as</w:t>
            </w:r>
            <w:r w:rsidR="009B78C0" w:rsidRPr="00521CB3">
              <w:rPr>
                <w:color w:val="auto"/>
              </w:rPr>
              <w:t xml:space="preserve"> 2013/26/ES</w:t>
            </w:r>
            <w:r w:rsidR="00364966" w:rsidRPr="00521CB3">
              <w:rPr>
                <w:color w:val="auto"/>
              </w:rPr>
              <w:t xml:space="preserve"> normas un papildināt</w:t>
            </w:r>
            <w:r w:rsidR="0095501E">
              <w:rPr>
                <w:color w:val="auto"/>
              </w:rPr>
              <w:t>u</w:t>
            </w:r>
            <w:r w:rsidR="00364966" w:rsidRPr="00521CB3">
              <w:rPr>
                <w:color w:val="auto"/>
              </w:rPr>
              <w:t xml:space="preserve"> noteikumu Nr.370 6.pielikumu ar m</w:t>
            </w:r>
            <w:r w:rsidR="00364966" w:rsidRPr="00521CB3">
              <w:rPr>
                <w:bCs/>
                <w:color w:val="auto"/>
              </w:rPr>
              <w:t>ākslīgo maisījumu zīdaiņiem tirdzniecības nosaukum</w:t>
            </w:r>
            <w:r w:rsidR="00756BDB" w:rsidRPr="00521CB3">
              <w:rPr>
                <w:bCs/>
                <w:color w:val="auto"/>
              </w:rPr>
              <w:t xml:space="preserve">iem </w:t>
            </w:r>
            <w:r w:rsidR="00756BDB" w:rsidRPr="00521CB3">
              <w:rPr>
                <w:color w:val="auto"/>
              </w:rPr>
              <w:t>horvātu valodā</w:t>
            </w:r>
            <w:r w:rsidR="000814BE" w:rsidRPr="00521CB3">
              <w:rPr>
                <w:color w:val="auto"/>
              </w:rPr>
              <w:t>.</w:t>
            </w:r>
          </w:p>
          <w:p w:rsidR="00631DAB" w:rsidRPr="00521CB3" w:rsidRDefault="00631DAB" w:rsidP="00FC0B5D">
            <w:pPr>
              <w:pStyle w:val="Default"/>
              <w:jc w:val="both"/>
            </w:pPr>
            <w:r w:rsidRPr="00521CB3">
              <w:t>Šīs anotācijas I sadaļas 2.punktā minētās problēmas noteikumu projekts atrisinās pilnībā.</w:t>
            </w:r>
          </w:p>
        </w:tc>
      </w:tr>
      <w:tr w:rsidR="00A716DE" w:rsidRPr="00521CB3" w:rsidTr="007759A5">
        <w:trPr>
          <w:trHeight w:val="476"/>
        </w:trPr>
        <w:tc>
          <w:tcPr>
            <w:tcW w:w="56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5.</w:t>
            </w:r>
          </w:p>
        </w:tc>
        <w:tc>
          <w:tcPr>
            <w:tcW w:w="340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Projekta izstrādē iesaistītās institūcijas</w:t>
            </w:r>
          </w:p>
        </w:tc>
        <w:tc>
          <w:tcPr>
            <w:tcW w:w="5103" w:type="dxa"/>
          </w:tcPr>
          <w:p w:rsidR="00D767DE" w:rsidRPr="00521CB3" w:rsidRDefault="002D3454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iCs/>
                <w:color w:val="000000"/>
              </w:rPr>
              <w:t>Projekts šo jomu neskar.</w:t>
            </w:r>
          </w:p>
        </w:tc>
      </w:tr>
      <w:tr w:rsidR="00A716DE" w:rsidRPr="00521CB3" w:rsidTr="00852C9D">
        <w:trPr>
          <w:trHeight w:val="867"/>
        </w:trPr>
        <w:tc>
          <w:tcPr>
            <w:tcW w:w="567" w:type="dxa"/>
          </w:tcPr>
          <w:p w:rsidR="00A716DE" w:rsidRPr="00521CB3" w:rsidRDefault="00A716DE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6.</w:t>
            </w:r>
          </w:p>
        </w:tc>
        <w:tc>
          <w:tcPr>
            <w:tcW w:w="3407" w:type="dxa"/>
          </w:tcPr>
          <w:p w:rsidR="00A716DE" w:rsidRPr="00521CB3" w:rsidRDefault="00571C1B" w:rsidP="00FC0B5D">
            <w:pPr>
              <w:pStyle w:val="naiskr"/>
              <w:spacing w:before="0" w:after="0"/>
              <w:rPr>
                <w:i/>
                <w:color w:val="000000"/>
              </w:rPr>
            </w:pPr>
            <w:r w:rsidRPr="00521CB3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5103" w:type="dxa"/>
          </w:tcPr>
          <w:p w:rsidR="00E3245A" w:rsidRPr="00521CB3" w:rsidRDefault="00CE7B7B" w:rsidP="00FC0B5D">
            <w:pPr>
              <w:pStyle w:val="Default"/>
              <w:jc w:val="both"/>
              <w:rPr>
                <w:sz w:val="23"/>
                <w:szCs w:val="23"/>
              </w:rPr>
            </w:pPr>
            <w:r w:rsidRPr="00521CB3">
              <w:t>Tā kā</w:t>
            </w:r>
            <w:r w:rsidR="00E3245A" w:rsidRPr="00521CB3">
              <w:t xml:space="preserve"> noteikumu projekts </w:t>
            </w:r>
            <w:r w:rsidRPr="00521CB3">
              <w:t>izdarīti</w:t>
            </w:r>
            <w:r w:rsidR="00E3245A" w:rsidRPr="00521CB3">
              <w:t xml:space="preserve"> tehnisk</w:t>
            </w:r>
            <w:r w:rsidRPr="00521CB3">
              <w:t>i</w:t>
            </w:r>
            <w:r w:rsidR="00E3245A" w:rsidRPr="00521CB3">
              <w:t xml:space="preserve"> grozījum</w:t>
            </w:r>
            <w:r w:rsidRPr="00521CB3">
              <w:t>i</w:t>
            </w:r>
            <w:r w:rsidR="00E3245A" w:rsidRPr="00521CB3">
              <w:t xml:space="preserve">, sabiedrības līdzdalība projekta izstrādē </w:t>
            </w:r>
            <w:r w:rsidR="00233AC4" w:rsidRPr="00521CB3">
              <w:t>nav nepieciešama</w:t>
            </w:r>
            <w:r w:rsidR="00E3245A" w:rsidRPr="00521CB3">
              <w:t>.</w:t>
            </w:r>
          </w:p>
        </w:tc>
      </w:tr>
      <w:tr w:rsidR="00571C1B" w:rsidRPr="00521CB3" w:rsidTr="007759A5">
        <w:trPr>
          <w:trHeight w:val="519"/>
        </w:trPr>
        <w:tc>
          <w:tcPr>
            <w:tcW w:w="567" w:type="dxa"/>
          </w:tcPr>
          <w:p w:rsidR="00571C1B" w:rsidRPr="00521CB3" w:rsidRDefault="00571C1B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lastRenderedPageBreak/>
              <w:t>7.</w:t>
            </w:r>
          </w:p>
        </w:tc>
        <w:tc>
          <w:tcPr>
            <w:tcW w:w="3407" w:type="dxa"/>
          </w:tcPr>
          <w:p w:rsidR="00571C1B" w:rsidRPr="00521CB3" w:rsidRDefault="00571C1B" w:rsidP="00FC0B5D">
            <w:pPr>
              <w:pStyle w:val="naiskr"/>
              <w:spacing w:before="0" w:after="0"/>
              <w:rPr>
                <w:color w:val="000000"/>
              </w:rPr>
            </w:pPr>
            <w:r w:rsidRPr="00521CB3">
              <w:rPr>
                <w:color w:val="000000"/>
              </w:rPr>
              <w:t>Cita informācija</w:t>
            </w:r>
          </w:p>
        </w:tc>
        <w:tc>
          <w:tcPr>
            <w:tcW w:w="5103" w:type="dxa"/>
          </w:tcPr>
          <w:p w:rsidR="00E3245A" w:rsidRPr="00521CB3" w:rsidRDefault="00850CF8" w:rsidP="00FC0B5D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521CB3">
              <w:rPr>
                <w:color w:val="000000"/>
              </w:rPr>
              <w:t>Nav</w:t>
            </w:r>
            <w:r w:rsidR="00CE7B7B" w:rsidRPr="00521CB3">
              <w:rPr>
                <w:color w:val="000000"/>
              </w:rPr>
              <w:t>.</w:t>
            </w:r>
          </w:p>
        </w:tc>
      </w:tr>
    </w:tbl>
    <w:p w:rsidR="00FC0B5D" w:rsidRDefault="00FC0B5D" w:rsidP="00FC0B5D">
      <w:pPr>
        <w:pStyle w:val="Parastais1"/>
        <w:rPr>
          <w:i/>
          <w:color w:val="000000"/>
        </w:rPr>
      </w:pPr>
    </w:p>
    <w:p w:rsidR="002B2223" w:rsidRDefault="002B2223" w:rsidP="00FC0B5D">
      <w:pPr>
        <w:pStyle w:val="Parastais1"/>
        <w:rPr>
          <w:i/>
          <w:color w:val="000000"/>
        </w:rPr>
      </w:pPr>
      <w:r w:rsidRPr="00521CB3">
        <w:rPr>
          <w:i/>
          <w:color w:val="000000"/>
        </w:rPr>
        <w:t>Anotācijas II, III un IV sadaļa – projekts šīs jomas neskar.</w:t>
      </w:r>
    </w:p>
    <w:p w:rsidR="00FC0B5D" w:rsidRPr="00521CB3" w:rsidRDefault="00FC0B5D" w:rsidP="00FC0B5D">
      <w:pPr>
        <w:pStyle w:val="Parastais1"/>
        <w:rPr>
          <w:i/>
          <w:color w:val="00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8"/>
        <w:gridCol w:w="3378"/>
        <w:gridCol w:w="5205"/>
      </w:tblGrid>
      <w:tr w:rsidR="002B2223" w:rsidRPr="00521CB3" w:rsidTr="007B0F1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521CB3" w:rsidRDefault="002B2223" w:rsidP="00FC0B5D">
            <w:pPr>
              <w:pStyle w:val="Bezatstarpm"/>
              <w:jc w:val="center"/>
              <w:rPr>
                <w:b/>
                <w:color w:val="000000"/>
                <w:lang w:eastAsia="en-US"/>
              </w:rPr>
            </w:pPr>
            <w:r w:rsidRPr="00521CB3">
              <w:rPr>
                <w:b/>
                <w:color w:val="000000"/>
                <w:lang w:eastAsia="en-US"/>
              </w:rPr>
              <w:t>V. Tiesību akta projekta atbilstība Latvijas Republikas starptautiskajām saistībām</w:t>
            </w:r>
          </w:p>
        </w:tc>
      </w:tr>
      <w:tr w:rsidR="002B2223" w:rsidRPr="00521CB3" w:rsidTr="007B0F1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95559A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t>Direktīva 2013/26/ES</w:t>
            </w:r>
          </w:p>
        </w:tc>
      </w:tr>
      <w:tr w:rsidR="002B2223" w:rsidRPr="00521CB3" w:rsidTr="007B0F1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Citas starptautiskās 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C26C40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Nav</w:t>
            </w:r>
          </w:p>
        </w:tc>
      </w:tr>
      <w:tr w:rsidR="002B2223" w:rsidRPr="00521CB3" w:rsidTr="007B0F1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Nav</w:t>
            </w:r>
          </w:p>
        </w:tc>
      </w:tr>
    </w:tbl>
    <w:p w:rsidR="002B2223" w:rsidRPr="00521CB3" w:rsidRDefault="002B2223" w:rsidP="00FC0B5D">
      <w:pPr>
        <w:pStyle w:val="Bezatstarpm"/>
        <w:rPr>
          <w:vanish/>
          <w:color w:val="000000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7"/>
        <w:gridCol w:w="1826"/>
        <w:gridCol w:w="2739"/>
        <w:gridCol w:w="2739"/>
      </w:tblGrid>
      <w:tr w:rsidR="002B2223" w:rsidRPr="00521CB3" w:rsidTr="007B0F18">
        <w:trPr>
          <w:trHeight w:val="5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521CB3" w:rsidRDefault="002B2223" w:rsidP="00FC0B5D">
            <w:pPr>
              <w:pStyle w:val="Bezatstarpm"/>
              <w:jc w:val="center"/>
              <w:rPr>
                <w:color w:val="000000"/>
                <w:lang w:eastAsia="en-US"/>
              </w:rPr>
            </w:pPr>
            <w:r w:rsidRPr="00521CB3">
              <w:rPr>
                <w:b/>
                <w:color w:val="000000"/>
                <w:lang w:eastAsia="en-US"/>
              </w:rPr>
              <w:t>1.tabula</w:t>
            </w:r>
            <w:r w:rsidRPr="00521CB3">
              <w:rPr>
                <w:b/>
                <w:color w:val="000000"/>
                <w:lang w:eastAsia="en-US"/>
              </w:rPr>
              <w:br/>
              <w:t>Tiesību akta projekta atbilstība ES tiesību aktiem</w:t>
            </w:r>
          </w:p>
        </w:tc>
      </w:tr>
      <w:tr w:rsidR="002B2223" w:rsidRPr="00521CB3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Attiecīgā ES tiesību akta datums, numurs un nosaukums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95559A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t>Direktīva 2013/26/ES</w:t>
            </w:r>
          </w:p>
        </w:tc>
      </w:tr>
      <w:tr w:rsidR="002B2223" w:rsidRPr="00521CB3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521CB3" w:rsidRDefault="002B2223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521CB3" w:rsidRDefault="002B2223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B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521CB3" w:rsidRDefault="002B2223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521CB3" w:rsidRDefault="002B2223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D</w:t>
            </w:r>
          </w:p>
        </w:tc>
      </w:tr>
      <w:tr w:rsidR="009B28D2" w:rsidRPr="00521CB3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521CB3" w:rsidRDefault="009B28D2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t>Attiecīgā ES tiesību akta panta numurs (uzskaitot katru tiesību akta vienību – pantu, daļu, punktu, apakšpunktu)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521CB3" w:rsidRDefault="009B28D2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t>Projekta vienība, kas pārņem vai ievieš katru šīs tabulas A ailē minēto ES tiesību akta vienību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521CB3" w:rsidRDefault="009B28D2" w:rsidP="00FC0B5D">
            <w:pPr>
              <w:pStyle w:val="naiskr"/>
              <w:spacing w:before="0" w:after="0"/>
            </w:pPr>
            <w:r w:rsidRPr="00521CB3">
              <w:t>Informācija par to, vai šīs tabulas A ailē minētās ES tiesību akta vienības tiek pārņemtas vai ieviestas pilnībā vai daļēji.</w:t>
            </w:r>
          </w:p>
          <w:p w:rsidR="009B28D2" w:rsidRPr="00521CB3" w:rsidRDefault="009B28D2" w:rsidP="00FC0B5D">
            <w:pPr>
              <w:pStyle w:val="naiskr"/>
              <w:spacing w:before="0" w:after="0"/>
            </w:pPr>
            <w:r w:rsidRPr="00521CB3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9B28D2" w:rsidRPr="00521CB3" w:rsidRDefault="009B28D2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t>Norāda institūciju, kas ir atbildīga par šo saistību izpildi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521CB3" w:rsidRDefault="009B28D2" w:rsidP="00FC0B5D">
            <w:pPr>
              <w:pStyle w:val="naiskr"/>
              <w:spacing w:before="0" w:after="0"/>
            </w:pPr>
            <w:r w:rsidRPr="00521CB3">
              <w:t>Informācija par to, vai šīs tabulas B ailē minētās projekta vienības paredz stingrākas prasības nekā šīs tabulas A ailē minētās ES tiesību akta vienības.</w:t>
            </w:r>
          </w:p>
          <w:p w:rsidR="009B28D2" w:rsidRPr="00521CB3" w:rsidRDefault="009B28D2" w:rsidP="00FC0B5D">
            <w:pPr>
              <w:pStyle w:val="naiskr"/>
              <w:spacing w:before="0" w:after="0"/>
            </w:pPr>
          </w:p>
          <w:p w:rsidR="009B28D2" w:rsidRPr="00521CB3" w:rsidRDefault="009B28D2" w:rsidP="00FC0B5D">
            <w:pPr>
              <w:pStyle w:val="naiskr"/>
              <w:spacing w:before="0" w:after="0"/>
            </w:pPr>
            <w:r w:rsidRPr="00521CB3">
              <w:t>Ja projekts satur stingrākas prasības nekā attiecīgais ES tiesību akts, – norāda pamatojumu un samērīgumu.</w:t>
            </w:r>
          </w:p>
          <w:p w:rsidR="009B28D2" w:rsidRPr="00521CB3" w:rsidRDefault="009B28D2" w:rsidP="00FC0B5D">
            <w:pPr>
              <w:pStyle w:val="naiskr"/>
              <w:spacing w:before="0" w:after="0"/>
            </w:pPr>
          </w:p>
          <w:p w:rsidR="009B28D2" w:rsidRPr="00521CB3" w:rsidRDefault="009B28D2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B2223" w:rsidRPr="00521CB3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803716" w:rsidP="00F26FC4">
            <w:pPr>
              <w:pStyle w:val="Bezatstarpm"/>
              <w:rPr>
                <w:lang w:eastAsia="en-US"/>
              </w:rPr>
            </w:pPr>
            <w:r w:rsidRPr="00521CB3">
              <w:t>Direktīvas 2013/26/ES</w:t>
            </w:r>
            <w:r w:rsidRPr="00521CB3">
              <w:rPr>
                <w:lang w:eastAsia="en-US"/>
              </w:rPr>
              <w:t xml:space="preserve"> </w:t>
            </w:r>
            <w:r w:rsidR="000040F6" w:rsidRPr="00521CB3">
              <w:rPr>
                <w:lang w:eastAsia="en-US"/>
              </w:rPr>
              <w:t>1.pants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15008D" w:rsidP="00FC0B5D">
            <w:pPr>
              <w:pStyle w:val="Bezatstarpm"/>
              <w:rPr>
                <w:lang w:eastAsia="en-US"/>
              </w:rPr>
            </w:pPr>
            <w:r w:rsidRPr="00521CB3">
              <w:rPr>
                <w:lang w:eastAsia="en-US"/>
              </w:rPr>
              <w:t>2.punkts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Default="0088666F" w:rsidP="00F26FC4">
            <w:pPr>
              <w:pStyle w:val="Bezatstarpm"/>
              <w:jc w:val="both"/>
              <w:rPr>
                <w:rFonts w:cs="EUAlbertina"/>
                <w:color w:val="000000"/>
                <w:szCs w:val="17"/>
              </w:rPr>
            </w:pPr>
            <w:r>
              <w:rPr>
                <w:lang w:eastAsia="en-US"/>
              </w:rPr>
              <w:t xml:space="preserve">Pārņemts </w:t>
            </w:r>
            <w:r w:rsidRPr="00FA396C">
              <w:rPr>
                <w:color w:val="000000"/>
                <w:lang w:eastAsia="en-US"/>
              </w:rPr>
              <w:t xml:space="preserve">attiecībā uz grozījumiem </w:t>
            </w:r>
            <w:r w:rsidR="00F26FC4">
              <w:rPr>
                <w:rFonts w:cs="EUAlbertina"/>
                <w:szCs w:val="17"/>
              </w:rPr>
              <w:t>Komisijas 2006.</w:t>
            </w:r>
            <w:r w:rsidR="00F26FC4" w:rsidRPr="00633ECA">
              <w:rPr>
                <w:rFonts w:cs="EUAlbertina"/>
                <w:color w:val="000000"/>
                <w:szCs w:val="17"/>
              </w:rPr>
              <w:t>gada 22.</w:t>
            </w:r>
            <w:r w:rsidR="00F26FC4">
              <w:rPr>
                <w:rFonts w:cs="EUAlbertina"/>
                <w:szCs w:val="17"/>
              </w:rPr>
              <w:t>decembra Direktīvā</w:t>
            </w:r>
            <w:r w:rsidR="00F26FC4" w:rsidRPr="00633ECA">
              <w:rPr>
                <w:rFonts w:cs="EUAlbertina"/>
                <w:color w:val="000000"/>
                <w:szCs w:val="17"/>
              </w:rPr>
              <w:t xml:space="preserve"> 2006/141/EK par mākslīgajiem maisījumiem zīdaiņiem un mākslīgajiem papildu ēdināšanas maisījumiem zīdaiņiem un ar ko groza Direktīvu </w:t>
            </w:r>
            <w:r w:rsidR="00F26FC4" w:rsidRPr="00633ECA">
              <w:rPr>
                <w:rFonts w:cs="EUAlbertina"/>
                <w:color w:val="000000"/>
                <w:szCs w:val="17"/>
              </w:rPr>
              <w:lastRenderedPageBreak/>
              <w:t>1999/21/EK</w:t>
            </w:r>
            <w:r w:rsidR="00F26FC4">
              <w:rPr>
                <w:rFonts w:cs="EUAlbertina"/>
                <w:color w:val="000000"/>
                <w:szCs w:val="17"/>
              </w:rPr>
              <w:t>.</w:t>
            </w:r>
          </w:p>
          <w:p w:rsidR="00F26FC4" w:rsidRPr="00521CB3" w:rsidRDefault="00F26FC4" w:rsidP="00F26FC4">
            <w:pPr>
              <w:pStyle w:val="Bezatstarpm"/>
              <w:jc w:val="both"/>
              <w:rPr>
                <w:lang w:eastAsia="en-US"/>
              </w:rPr>
            </w:pPr>
            <w:r>
              <w:rPr>
                <w:rFonts w:cs="EUAlbertina"/>
                <w:szCs w:val="17"/>
              </w:rPr>
              <w:t xml:space="preserve">Panta daļa attiecībā uz grozījumiem </w:t>
            </w:r>
            <w:r>
              <w:rPr>
                <w:color w:val="000000"/>
              </w:rPr>
              <w:t>Komisijas 1999.</w:t>
            </w:r>
            <w:r w:rsidRPr="00FA396C">
              <w:rPr>
                <w:color w:val="000000"/>
              </w:rPr>
              <w:t>gada 25.marta Direktīv</w:t>
            </w:r>
            <w:r>
              <w:rPr>
                <w:color w:val="000000"/>
              </w:rPr>
              <w:t>ā</w:t>
            </w:r>
            <w:r w:rsidRPr="00FA396C">
              <w:rPr>
                <w:color w:val="000000"/>
              </w:rPr>
              <w:t xml:space="preserve"> 1999/21/EK par diētisko pārtiku cilvēkiem ar veselības traucējumiem</w:t>
            </w:r>
            <w:r w:rsidR="00CF7F01" w:rsidRPr="00521CB3">
              <w:rPr>
                <w:color w:val="000000"/>
                <w:lang w:eastAsia="en-US"/>
              </w:rPr>
              <w:t xml:space="preserve"> tiks pārņemta ar </w:t>
            </w:r>
            <w:r w:rsidR="00CF7F01" w:rsidRPr="00521CB3">
              <w:t xml:space="preserve">Ministru kabineta </w:t>
            </w:r>
            <w:r w:rsidR="00CF7F01" w:rsidRPr="00521CB3">
              <w:rPr>
                <w:bCs/>
              </w:rPr>
              <w:t>2001.gada 3.aprīļa noteikumiem Nr.155 „Obligātās nekaitīguma prasības diētiskajai pārtikai cilvēkiem ar veselības traucējumiem un prasības marķējumam</w:t>
            </w:r>
            <w:r w:rsidR="00CF7F01" w:rsidRPr="00521CB3">
              <w:t>”.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rPr>
                <w:lang w:eastAsia="en-US"/>
              </w:rPr>
            </w:pPr>
            <w:r w:rsidRPr="00521CB3">
              <w:rPr>
                <w:lang w:eastAsia="en-US"/>
              </w:rPr>
              <w:lastRenderedPageBreak/>
              <w:t xml:space="preserve">Projekta </w:t>
            </w:r>
            <w:r w:rsidR="000040F6" w:rsidRPr="00521CB3">
              <w:rPr>
                <w:lang w:eastAsia="en-US"/>
              </w:rPr>
              <w:t>vienība neparedz stingrākas prasības</w:t>
            </w:r>
            <w:r w:rsidR="00CE7B7B" w:rsidRPr="00521CB3">
              <w:rPr>
                <w:lang w:eastAsia="en-US"/>
              </w:rPr>
              <w:t>.</w:t>
            </w:r>
          </w:p>
        </w:tc>
      </w:tr>
      <w:tr w:rsidR="00290BA2" w:rsidRPr="00521CB3" w:rsidTr="00B8684D">
        <w:trPr>
          <w:trHeight w:val="963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BA2" w:rsidRPr="00521CB3" w:rsidRDefault="00290BA2" w:rsidP="00290BA2">
            <w:pPr>
              <w:pStyle w:val="Bezatstarpm"/>
            </w:pPr>
            <w:r w:rsidRPr="00521CB3">
              <w:lastRenderedPageBreak/>
              <w:t>Direktīvas 2013/26/ES</w:t>
            </w:r>
            <w:r w:rsidRPr="00521CB3">
              <w:rPr>
                <w:color w:val="000000"/>
                <w:lang w:eastAsia="en-US"/>
              </w:rPr>
              <w:t xml:space="preserve"> pielikuma 1.punkts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BA2" w:rsidRPr="00521CB3" w:rsidDel="006D4F47" w:rsidRDefault="00290BA2" w:rsidP="00B8684D">
            <w:pPr>
              <w:pStyle w:val="Bezatstarpm"/>
              <w:jc w:val="both"/>
              <w:rPr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 xml:space="preserve">Tiesību norma tiks pārņemta ar </w:t>
            </w:r>
            <w:r w:rsidRPr="00521CB3">
              <w:t xml:space="preserve">Ministru kabineta </w:t>
            </w:r>
            <w:r w:rsidRPr="00521CB3">
              <w:rPr>
                <w:bCs/>
              </w:rPr>
              <w:t>2001.gada 3.aprīļa noteikumiem Nr.155 „Obligātās nekaitīguma prasības diētiskajai pārtikai cilvēkiem ar veselības traucējumiem un prasības marķējumam</w:t>
            </w:r>
            <w:r w:rsidRPr="00521CB3">
              <w:t>”.</w:t>
            </w:r>
          </w:p>
        </w:tc>
      </w:tr>
      <w:tr w:rsidR="00F26FC4" w:rsidRPr="00521CB3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C4" w:rsidRPr="00521CB3" w:rsidRDefault="00F26FC4" w:rsidP="00D94D6D">
            <w:pPr>
              <w:pStyle w:val="Bezatstarpm"/>
              <w:rPr>
                <w:lang w:eastAsia="en-US"/>
              </w:rPr>
            </w:pPr>
            <w:r w:rsidRPr="00521CB3">
              <w:t>Direktīvas 2013/26/ES</w:t>
            </w:r>
            <w:r w:rsidRPr="00521CB3">
              <w:rPr>
                <w:lang w:eastAsia="en-US"/>
              </w:rPr>
              <w:t xml:space="preserve"> pielikuma 2.punkta „a” apakšpunkts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C4" w:rsidRPr="00521CB3" w:rsidRDefault="00F26FC4" w:rsidP="00B8684D">
            <w:pPr>
              <w:pStyle w:val="Bezatstarpm"/>
              <w:rPr>
                <w:lang w:eastAsia="en-US"/>
              </w:rPr>
            </w:pPr>
            <w:r w:rsidRPr="00521CB3">
              <w:rPr>
                <w:lang w:eastAsia="en-US"/>
              </w:rPr>
              <w:t>2.punkts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C4" w:rsidRPr="00521CB3" w:rsidRDefault="00F26FC4" w:rsidP="000A02E9">
            <w:pPr>
              <w:pStyle w:val="Bezatstarpm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Pārņemts </w:t>
            </w:r>
            <w:r w:rsidR="000A02E9" w:rsidRPr="00521CB3">
              <w:rPr>
                <w:lang w:eastAsia="en-US"/>
              </w:rPr>
              <w:t>pilnībā</w:t>
            </w:r>
            <w:r w:rsidR="000A02E9">
              <w:rPr>
                <w:color w:val="000000"/>
                <w:lang w:eastAsia="en-US"/>
              </w:rP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C4" w:rsidRPr="00521CB3" w:rsidRDefault="00F26FC4" w:rsidP="00B8684D">
            <w:pPr>
              <w:pStyle w:val="Bezatstarpm"/>
              <w:rPr>
                <w:lang w:eastAsia="en-US"/>
              </w:rPr>
            </w:pPr>
            <w:r w:rsidRPr="00521CB3">
              <w:rPr>
                <w:lang w:eastAsia="en-US"/>
              </w:rPr>
              <w:t>Projekta vienība neparedz stingrākas prasības.</w:t>
            </w:r>
          </w:p>
        </w:tc>
      </w:tr>
      <w:tr w:rsidR="00A62A2D" w:rsidRPr="00521CB3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A2D" w:rsidRPr="00521CB3" w:rsidRDefault="00A62A2D" w:rsidP="009D1B71">
            <w:pPr>
              <w:pStyle w:val="Bezatstarpm"/>
            </w:pPr>
            <w:r w:rsidRPr="00521CB3">
              <w:t>Direktīvas 2013/26/ES</w:t>
            </w:r>
            <w:r w:rsidRPr="00521CB3">
              <w:rPr>
                <w:lang w:eastAsia="en-US"/>
              </w:rPr>
              <w:t xml:space="preserve"> pielikuma 2.punkta </w:t>
            </w:r>
            <w:r w:rsidR="00E501F5" w:rsidRPr="00521CB3">
              <w:rPr>
                <w:lang w:eastAsia="en-US"/>
              </w:rPr>
              <w:t>„</w:t>
            </w:r>
            <w:r w:rsidR="005E0432" w:rsidRPr="00521CB3">
              <w:rPr>
                <w:lang w:eastAsia="en-US"/>
              </w:rPr>
              <w:t>b</w:t>
            </w:r>
            <w:r w:rsidR="00E501F5" w:rsidRPr="00521CB3">
              <w:rPr>
                <w:lang w:eastAsia="en-US"/>
              </w:rPr>
              <w:t>”</w:t>
            </w:r>
            <w:r w:rsidRPr="00521CB3">
              <w:rPr>
                <w:lang w:eastAsia="en-US"/>
              </w:rPr>
              <w:t xml:space="preserve"> apakšpunkts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A2D" w:rsidRPr="00521CB3" w:rsidRDefault="005E0432" w:rsidP="00FC0B5D">
            <w:pPr>
              <w:pStyle w:val="Bezatstarpm"/>
              <w:rPr>
                <w:lang w:eastAsia="en-US"/>
              </w:rPr>
            </w:pPr>
            <w:r w:rsidRPr="00521CB3">
              <w:rPr>
                <w:lang w:eastAsia="en-US"/>
              </w:rPr>
              <w:t>3.punkts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A2D" w:rsidRPr="00521CB3" w:rsidRDefault="00A62A2D" w:rsidP="00FC0B5D">
            <w:pPr>
              <w:pStyle w:val="Bezatstarpm"/>
              <w:rPr>
                <w:lang w:eastAsia="en-US"/>
              </w:rPr>
            </w:pPr>
            <w:r w:rsidRPr="00521CB3">
              <w:rPr>
                <w:lang w:eastAsia="en-US"/>
              </w:rPr>
              <w:t>Pārņemts pilnībā</w:t>
            </w:r>
            <w:r w:rsidR="00CE7B7B" w:rsidRPr="00521CB3">
              <w:rPr>
                <w:lang w:eastAsia="en-US"/>
              </w:rP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A2D" w:rsidRPr="00521CB3" w:rsidRDefault="00A62A2D" w:rsidP="00FC0B5D">
            <w:pPr>
              <w:pStyle w:val="Bezatstarpm"/>
              <w:rPr>
                <w:lang w:eastAsia="en-US"/>
              </w:rPr>
            </w:pPr>
            <w:r w:rsidRPr="00521CB3">
              <w:rPr>
                <w:lang w:eastAsia="en-US"/>
              </w:rPr>
              <w:t>Projekta vienība neparedz stingrākas prasības</w:t>
            </w:r>
            <w:r w:rsidR="00CE7B7B" w:rsidRPr="00521CB3">
              <w:rPr>
                <w:lang w:eastAsia="en-US"/>
              </w:rPr>
              <w:t>.</w:t>
            </w:r>
          </w:p>
        </w:tc>
      </w:tr>
      <w:tr w:rsidR="002B2223" w:rsidRPr="00521CB3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Cita informācija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521CB3" w:rsidRDefault="002B2223" w:rsidP="00FC0B5D">
            <w:pPr>
              <w:pStyle w:val="Bezatstarpm"/>
              <w:rPr>
                <w:color w:val="000000"/>
                <w:lang w:eastAsia="en-US"/>
              </w:rPr>
            </w:pPr>
            <w:r w:rsidRPr="00521CB3">
              <w:rPr>
                <w:color w:val="000000"/>
                <w:lang w:eastAsia="en-US"/>
              </w:rPr>
              <w:t>Nav</w:t>
            </w:r>
            <w:r w:rsidR="00CE7B7B" w:rsidRPr="00521CB3">
              <w:rPr>
                <w:color w:val="000000"/>
                <w:lang w:eastAsia="en-US"/>
              </w:rPr>
              <w:t>.</w:t>
            </w:r>
          </w:p>
        </w:tc>
      </w:tr>
    </w:tbl>
    <w:p w:rsidR="002B2223" w:rsidRPr="00521CB3" w:rsidRDefault="002B2223" w:rsidP="00FC0B5D">
      <w:pPr>
        <w:pStyle w:val="Bezatstarpm"/>
        <w:rPr>
          <w:vanish/>
          <w:color w:val="000000"/>
          <w:lang w:eastAsia="en-US"/>
        </w:rPr>
      </w:pPr>
    </w:p>
    <w:p w:rsidR="007F366C" w:rsidRPr="00521CB3" w:rsidRDefault="007F366C" w:rsidP="00FC0B5D">
      <w:pPr>
        <w:pStyle w:val="Parastais1"/>
        <w:rPr>
          <w:color w:val="000000"/>
        </w:rPr>
      </w:pPr>
    </w:p>
    <w:p w:rsidR="00032C45" w:rsidRPr="00521CB3" w:rsidRDefault="00032C45" w:rsidP="00FC0B5D">
      <w:pPr>
        <w:pStyle w:val="Parastais1"/>
        <w:rPr>
          <w:i/>
          <w:color w:val="000000"/>
        </w:rPr>
      </w:pPr>
      <w:r w:rsidRPr="00521CB3">
        <w:rPr>
          <w:i/>
          <w:color w:val="000000"/>
        </w:rPr>
        <w:t xml:space="preserve">Anotācijas </w:t>
      </w:r>
      <w:r w:rsidR="00FC0B5D">
        <w:rPr>
          <w:i/>
          <w:color w:val="000000"/>
        </w:rPr>
        <w:t xml:space="preserve">V sadaļas 2.tabula, </w:t>
      </w:r>
      <w:r w:rsidRPr="00521CB3">
        <w:rPr>
          <w:i/>
          <w:color w:val="000000"/>
        </w:rPr>
        <w:t>V</w:t>
      </w:r>
      <w:r w:rsidR="00663856" w:rsidRPr="00521CB3">
        <w:rPr>
          <w:i/>
          <w:color w:val="000000"/>
        </w:rPr>
        <w:t>I</w:t>
      </w:r>
      <w:r w:rsidRPr="00521CB3">
        <w:rPr>
          <w:i/>
          <w:color w:val="000000"/>
        </w:rPr>
        <w:t xml:space="preserve"> </w:t>
      </w:r>
      <w:r w:rsidR="006D4F47" w:rsidRPr="00521CB3">
        <w:rPr>
          <w:i/>
          <w:color w:val="000000"/>
        </w:rPr>
        <w:t xml:space="preserve">un VII </w:t>
      </w:r>
      <w:r w:rsidRPr="00521CB3">
        <w:rPr>
          <w:i/>
          <w:color w:val="000000"/>
        </w:rPr>
        <w:t>sadaļa – projekts š</w:t>
      </w:r>
      <w:r w:rsidR="006D4F47" w:rsidRPr="00521CB3">
        <w:rPr>
          <w:i/>
          <w:color w:val="000000"/>
        </w:rPr>
        <w:t>īs</w:t>
      </w:r>
      <w:r w:rsidRPr="00521CB3">
        <w:rPr>
          <w:i/>
          <w:color w:val="000000"/>
        </w:rPr>
        <w:t xml:space="preserve"> jom</w:t>
      </w:r>
      <w:r w:rsidR="006D4F47" w:rsidRPr="00521CB3">
        <w:rPr>
          <w:i/>
          <w:color w:val="000000"/>
        </w:rPr>
        <w:t>as</w:t>
      </w:r>
      <w:r w:rsidRPr="00521CB3">
        <w:rPr>
          <w:i/>
          <w:color w:val="000000"/>
        </w:rPr>
        <w:t xml:space="preserve"> neskar</w:t>
      </w:r>
      <w:r w:rsidR="006D4F47" w:rsidRPr="00521CB3">
        <w:rPr>
          <w:i/>
          <w:color w:val="000000"/>
        </w:rPr>
        <w:t>.</w:t>
      </w:r>
    </w:p>
    <w:p w:rsidR="00032C45" w:rsidRPr="00521CB3" w:rsidRDefault="00032C45" w:rsidP="00FC0B5D">
      <w:pPr>
        <w:pStyle w:val="Parastais1"/>
        <w:rPr>
          <w:color w:val="000000"/>
        </w:rPr>
      </w:pPr>
    </w:p>
    <w:p w:rsidR="002B2223" w:rsidRPr="00521CB3" w:rsidRDefault="002B2223" w:rsidP="00FC0B5D">
      <w:pPr>
        <w:pStyle w:val="naisf"/>
        <w:tabs>
          <w:tab w:val="left" w:pos="5760"/>
        </w:tabs>
        <w:spacing w:before="0" w:after="0"/>
        <w:ind w:firstLine="0"/>
        <w:rPr>
          <w:color w:val="000000"/>
        </w:rPr>
      </w:pPr>
    </w:p>
    <w:p w:rsidR="00A716DE" w:rsidRPr="00521CB3" w:rsidRDefault="00A716DE" w:rsidP="00FC0B5D">
      <w:pPr>
        <w:pStyle w:val="naisf"/>
        <w:tabs>
          <w:tab w:val="left" w:pos="6804"/>
        </w:tabs>
        <w:spacing w:before="0" w:after="0"/>
        <w:ind w:firstLine="0"/>
        <w:jc w:val="center"/>
        <w:rPr>
          <w:color w:val="000000"/>
        </w:rPr>
      </w:pPr>
    </w:p>
    <w:p w:rsidR="00A716DE" w:rsidRPr="00521CB3" w:rsidRDefault="00A716DE" w:rsidP="00FC0B5D">
      <w:pPr>
        <w:pStyle w:val="Parastais1"/>
        <w:ind w:firstLine="720"/>
        <w:rPr>
          <w:color w:val="000000"/>
          <w:sz w:val="28"/>
          <w:szCs w:val="28"/>
        </w:rPr>
      </w:pPr>
      <w:r w:rsidRPr="00521CB3">
        <w:rPr>
          <w:color w:val="000000"/>
          <w:sz w:val="28"/>
          <w:szCs w:val="28"/>
        </w:rPr>
        <w:t>Zemkopības ministr</w:t>
      </w:r>
      <w:r w:rsidR="00247A03" w:rsidRPr="00521CB3">
        <w:rPr>
          <w:color w:val="000000"/>
          <w:sz w:val="28"/>
          <w:szCs w:val="28"/>
        </w:rPr>
        <w:t>e</w:t>
      </w:r>
      <w:r w:rsidRPr="00521CB3">
        <w:rPr>
          <w:color w:val="000000"/>
          <w:sz w:val="28"/>
          <w:szCs w:val="28"/>
        </w:rPr>
        <w:tab/>
      </w:r>
      <w:r w:rsidRPr="00521CB3">
        <w:rPr>
          <w:color w:val="000000"/>
          <w:sz w:val="28"/>
          <w:szCs w:val="28"/>
        </w:rPr>
        <w:tab/>
      </w:r>
      <w:r w:rsidRPr="00521CB3">
        <w:rPr>
          <w:color w:val="000000"/>
          <w:sz w:val="28"/>
          <w:szCs w:val="28"/>
        </w:rPr>
        <w:tab/>
      </w:r>
      <w:r w:rsidRPr="00521CB3">
        <w:rPr>
          <w:color w:val="000000"/>
          <w:sz w:val="28"/>
          <w:szCs w:val="28"/>
        </w:rPr>
        <w:tab/>
      </w:r>
      <w:r w:rsidRPr="00521CB3">
        <w:rPr>
          <w:color w:val="000000"/>
          <w:sz w:val="28"/>
          <w:szCs w:val="28"/>
        </w:rPr>
        <w:tab/>
      </w:r>
      <w:r w:rsidRPr="00521CB3">
        <w:rPr>
          <w:color w:val="000000"/>
          <w:sz w:val="28"/>
          <w:szCs w:val="28"/>
        </w:rPr>
        <w:tab/>
      </w:r>
      <w:r w:rsidR="00247A03" w:rsidRPr="00521CB3">
        <w:rPr>
          <w:color w:val="000000"/>
          <w:sz w:val="28"/>
          <w:szCs w:val="28"/>
        </w:rPr>
        <w:t>L</w:t>
      </w:r>
      <w:r w:rsidRPr="00521CB3">
        <w:rPr>
          <w:color w:val="000000"/>
          <w:sz w:val="28"/>
          <w:szCs w:val="28"/>
        </w:rPr>
        <w:t>.</w:t>
      </w:r>
      <w:r w:rsidR="00247A03" w:rsidRPr="00521CB3">
        <w:rPr>
          <w:color w:val="000000"/>
          <w:sz w:val="28"/>
          <w:szCs w:val="28"/>
        </w:rPr>
        <w:t>Straujuma</w:t>
      </w:r>
    </w:p>
    <w:p w:rsidR="004A3757" w:rsidRPr="00521CB3" w:rsidRDefault="004A3757" w:rsidP="00FC0B5D">
      <w:pPr>
        <w:pStyle w:val="Parastais1"/>
        <w:rPr>
          <w:color w:val="000000"/>
          <w:sz w:val="20"/>
          <w:szCs w:val="20"/>
        </w:rPr>
      </w:pPr>
    </w:p>
    <w:p w:rsidR="00CC5BD3" w:rsidRPr="00521CB3" w:rsidRDefault="00CC5BD3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FC0B5D" w:rsidRDefault="00FC0B5D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FF19C9" w:rsidRDefault="00FF19C9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FF19C9" w:rsidRDefault="00FF19C9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FC0B5D" w:rsidRDefault="00FC0B5D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5A76FA" w:rsidRDefault="005A76FA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  <w:bookmarkStart w:id="13" w:name="_GoBack"/>
      <w:bookmarkEnd w:id="13"/>
    </w:p>
    <w:p w:rsidR="005A76FA" w:rsidRDefault="005A76FA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5A76FA" w:rsidRPr="00521CB3" w:rsidRDefault="005A76FA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867448" w:rsidRPr="00521CB3" w:rsidRDefault="00867448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p w:rsidR="00F10D5A" w:rsidRDefault="00F10D5A" w:rsidP="00FC0B5D">
      <w:pPr>
        <w:pStyle w:val="Parastais1"/>
        <w:jc w:val="both"/>
        <w:rPr>
          <w:sz w:val="20"/>
          <w:szCs w:val="20"/>
        </w:rPr>
      </w:pPr>
      <w:r>
        <w:rPr>
          <w:sz w:val="20"/>
          <w:szCs w:val="20"/>
        </w:rPr>
        <w:t>2013.07.16. 14:43</w:t>
      </w:r>
    </w:p>
    <w:p w:rsidR="00F10D5A" w:rsidRPr="00F10D5A" w:rsidRDefault="00F10D5A" w:rsidP="00FC0B5D">
      <w:pPr>
        <w:pStyle w:val="Parastais1"/>
        <w:jc w:val="both"/>
        <w:rPr>
          <w:sz w:val="20"/>
          <w:szCs w:val="20"/>
        </w:rPr>
      </w:pPr>
      <w:fldSimple w:instr=" NUMWORDS   \* MERGEFORMAT ">
        <w:r w:rsidRPr="00F10D5A">
          <w:rPr>
            <w:noProof/>
            <w:sz w:val="20"/>
            <w:szCs w:val="20"/>
          </w:rPr>
          <w:t>622</w:t>
        </w:r>
      </w:fldSimple>
    </w:p>
    <w:p w:rsidR="00FC0B5D" w:rsidRPr="001125BA" w:rsidRDefault="00FC0B5D" w:rsidP="00FC0B5D">
      <w:pPr>
        <w:pStyle w:val="Parastais1"/>
        <w:jc w:val="both"/>
        <w:rPr>
          <w:sz w:val="20"/>
          <w:szCs w:val="20"/>
        </w:rPr>
      </w:pPr>
      <w:r w:rsidRPr="001125BA">
        <w:rPr>
          <w:sz w:val="20"/>
          <w:szCs w:val="20"/>
        </w:rPr>
        <w:t>L.Gurecka</w:t>
      </w:r>
    </w:p>
    <w:p w:rsidR="00FC0B5D" w:rsidRPr="00D17791" w:rsidRDefault="00FC0B5D" w:rsidP="00FC0B5D">
      <w:pPr>
        <w:pStyle w:val="Parastais1"/>
        <w:jc w:val="both"/>
        <w:rPr>
          <w:sz w:val="20"/>
        </w:rPr>
      </w:pPr>
      <w:r w:rsidRPr="001125BA">
        <w:rPr>
          <w:sz w:val="20"/>
          <w:szCs w:val="20"/>
        </w:rPr>
        <w:t>67027063, Linda.Gurecka@zm.gov.lv</w:t>
      </w:r>
    </w:p>
    <w:p w:rsidR="00FA338D" w:rsidRPr="00521CB3" w:rsidRDefault="00FA338D" w:rsidP="00FC0B5D">
      <w:pPr>
        <w:pStyle w:val="Parastais1"/>
        <w:tabs>
          <w:tab w:val="left" w:pos="2220"/>
        </w:tabs>
        <w:rPr>
          <w:color w:val="000000"/>
          <w:sz w:val="20"/>
          <w:szCs w:val="20"/>
        </w:rPr>
      </w:pPr>
    </w:p>
    <w:sectPr w:rsidR="00FA338D" w:rsidRPr="00521CB3" w:rsidSect="0086744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59" w:rsidRDefault="006A6559">
      <w:pPr>
        <w:pStyle w:val="Parastais1"/>
      </w:pPr>
      <w:r>
        <w:separator/>
      </w:r>
    </w:p>
  </w:endnote>
  <w:endnote w:type="continuationSeparator" w:id="0">
    <w:p w:rsidR="006A6559" w:rsidRDefault="006A6559">
      <w:pPr>
        <w:pStyle w:val="Parasta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C1" w:rsidRPr="00D809BB" w:rsidRDefault="002574C1" w:rsidP="002574C1">
    <w:pPr>
      <w:pStyle w:val="Parastais1"/>
      <w:tabs>
        <w:tab w:val="left" w:pos="5580"/>
      </w:tabs>
      <w:jc w:val="both"/>
      <w:rPr>
        <w:sz w:val="20"/>
        <w:szCs w:val="20"/>
      </w:rPr>
    </w:pPr>
    <w:r w:rsidRPr="00060FB4">
      <w:rPr>
        <w:sz w:val="20"/>
        <w:szCs w:val="20"/>
      </w:rPr>
      <w:t>ZMAnot_</w:t>
    </w:r>
    <w:r w:rsidR="005A76FA">
      <w:rPr>
        <w:sz w:val="20"/>
        <w:szCs w:val="20"/>
      </w:rPr>
      <w:t>16</w:t>
    </w:r>
    <w:r w:rsidRPr="00060FB4">
      <w:rPr>
        <w:sz w:val="20"/>
        <w:szCs w:val="20"/>
      </w:rPr>
      <w:t>0</w:t>
    </w:r>
    <w:r w:rsidR="005A76FA">
      <w:rPr>
        <w:sz w:val="20"/>
        <w:szCs w:val="20"/>
      </w:rPr>
      <w:t>7</w:t>
    </w:r>
    <w:r w:rsidRPr="00060FB4">
      <w:rPr>
        <w:sz w:val="20"/>
        <w:szCs w:val="20"/>
      </w:rPr>
      <w:t>13_</w:t>
    </w:r>
    <w:r>
      <w:rPr>
        <w:sz w:val="20"/>
        <w:szCs w:val="20"/>
      </w:rPr>
      <w:t>maisijumi</w:t>
    </w:r>
    <w:r w:rsidRPr="00060FB4">
      <w:rPr>
        <w:sz w:val="20"/>
        <w:szCs w:val="20"/>
      </w:rPr>
      <w:t>; Ministru kabineta noteikumu projekt</w:t>
    </w:r>
    <w:r w:rsidR="002E4F63">
      <w:rPr>
        <w:sz w:val="20"/>
        <w:szCs w:val="20"/>
      </w:rPr>
      <w:t>s</w:t>
    </w:r>
    <w:r>
      <w:rPr>
        <w:sz w:val="20"/>
        <w:szCs w:val="20"/>
      </w:rPr>
      <w:t xml:space="preserve"> </w:t>
    </w:r>
    <w:r w:rsidRPr="00D809BB">
      <w:rPr>
        <w:color w:val="000000"/>
        <w:sz w:val="20"/>
        <w:szCs w:val="20"/>
      </w:rPr>
      <w:t>„Grozījumi Ministru kabineta 2008.gada 26.maija noteikumos Nr.370 „Noteikumi par mākslīgajiem maisījumiem zīdaiņiem un mākslīgajiem papildu ēdināšanas maisījumiem zīdaiņiem””</w:t>
    </w:r>
    <w:r w:rsidRPr="00D809BB">
      <w:rPr>
        <w:bCs/>
        <w:sz w:val="20"/>
        <w:szCs w:val="20"/>
      </w:rPr>
      <w:t xml:space="preserve"> </w:t>
    </w:r>
    <w:r w:rsidRPr="00D809BB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D809BB">
        <w:rPr>
          <w:sz w:val="20"/>
          <w:szCs w:val="20"/>
        </w:rPr>
        <w:t>ziņojums</w:t>
      </w:r>
    </w:smartTag>
    <w:r w:rsidRPr="00D809BB">
      <w:rPr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6" w:rsidRPr="00D809BB" w:rsidRDefault="003C05E6" w:rsidP="00971B1B">
    <w:pPr>
      <w:pStyle w:val="Parastais1"/>
      <w:tabs>
        <w:tab w:val="left" w:pos="5580"/>
      </w:tabs>
      <w:jc w:val="both"/>
      <w:rPr>
        <w:sz w:val="20"/>
        <w:szCs w:val="20"/>
      </w:rPr>
    </w:pPr>
    <w:r w:rsidRPr="00060FB4">
      <w:rPr>
        <w:sz w:val="20"/>
        <w:szCs w:val="20"/>
      </w:rPr>
      <w:t>Z</w:t>
    </w:r>
    <w:r w:rsidR="00210349" w:rsidRPr="00060FB4">
      <w:rPr>
        <w:sz w:val="20"/>
        <w:szCs w:val="20"/>
      </w:rPr>
      <w:t>MAnot_</w:t>
    </w:r>
    <w:r w:rsidR="005A76FA">
      <w:rPr>
        <w:sz w:val="20"/>
        <w:szCs w:val="20"/>
      </w:rPr>
      <w:t>16</w:t>
    </w:r>
    <w:r w:rsidR="00306EDB" w:rsidRPr="00060FB4">
      <w:rPr>
        <w:sz w:val="20"/>
        <w:szCs w:val="20"/>
      </w:rPr>
      <w:t>0</w:t>
    </w:r>
    <w:r w:rsidR="005A76FA">
      <w:rPr>
        <w:sz w:val="20"/>
        <w:szCs w:val="20"/>
      </w:rPr>
      <w:t>7</w:t>
    </w:r>
    <w:r w:rsidR="00306EDB" w:rsidRPr="00060FB4">
      <w:rPr>
        <w:sz w:val="20"/>
        <w:szCs w:val="20"/>
      </w:rPr>
      <w:t>13</w:t>
    </w:r>
    <w:r w:rsidR="00CB0D4B" w:rsidRPr="00060FB4">
      <w:rPr>
        <w:sz w:val="20"/>
        <w:szCs w:val="20"/>
      </w:rPr>
      <w:t>_</w:t>
    </w:r>
    <w:r w:rsidR="00D809BB">
      <w:rPr>
        <w:sz w:val="20"/>
        <w:szCs w:val="20"/>
      </w:rPr>
      <w:t>maisijumi</w:t>
    </w:r>
    <w:r w:rsidRPr="00060FB4">
      <w:rPr>
        <w:sz w:val="20"/>
        <w:szCs w:val="20"/>
      </w:rPr>
      <w:t>;</w:t>
    </w:r>
    <w:r w:rsidR="00FF4578" w:rsidRPr="00060FB4">
      <w:rPr>
        <w:sz w:val="20"/>
        <w:szCs w:val="20"/>
      </w:rPr>
      <w:t xml:space="preserve"> Ministru kabineta noteikumu projekt</w:t>
    </w:r>
    <w:r w:rsidR="002E4F63">
      <w:rPr>
        <w:sz w:val="20"/>
        <w:szCs w:val="20"/>
      </w:rPr>
      <w:t>s</w:t>
    </w:r>
    <w:r w:rsidR="00D809BB">
      <w:rPr>
        <w:sz w:val="20"/>
        <w:szCs w:val="20"/>
      </w:rPr>
      <w:t xml:space="preserve"> </w:t>
    </w:r>
    <w:r w:rsidR="00D809BB" w:rsidRPr="00D809BB">
      <w:rPr>
        <w:color w:val="000000"/>
        <w:sz w:val="20"/>
        <w:szCs w:val="20"/>
      </w:rPr>
      <w:t>„Grozījumi Ministru kabineta 2008.gada 26.maija noteikumos Nr.370 „Noteikumi par mākslīgajiem maisījumiem zīdaiņiem un mākslīgajiem papildu ēdināšanas maisījumiem zīdaiņiem””</w:t>
    </w:r>
    <w:r w:rsidR="00F256BE" w:rsidRPr="00D809BB">
      <w:rPr>
        <w:bCs/>
        <w:sz w:val="20"/>
        <w:szCs w:val="20"/>
      </w:rPr>
      <w:t xml:space="preserve"> </w:t>
    </w:r>
    <w:r w:rsidRPr="00D809BB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D809BB">
        <w:rPr>
          <w:sz w:val="20"/>
          <w:szCs w:val="20"/>
        </w:rPr>
        <w:t>ziņojums</w:t>
      </w:r>
    </w:smartTag>
    <w:r w:rsidRPr="00D809BB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59" w:rsidRDefault="006A6559">
      <w:pPr>
        <w:pStyle w:val="Parastais1"/>
      </w:pPr>
      <w:r>
        <w:separator/>
      </w:r>
    </w:p>
  </w:footnote>
  <w:footnote w:type="continuationSeparator" w:id="0">
    <w:p w:rsidR="006A6559" w:rsidRDefault="006A6559">
      <w:pPr>
        <w:pStyle w:val="Parastais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6" w:rsidRDefault="00FF6669" w:rsidP="006562F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05E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05E6" w:rsidRDefault="003C05E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6" w:rsidRDefault="00FF6669" w:rsidP="006562F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05E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10D5A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3C05E6" w:rsidRDefault="003C05E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232"/>
    <w:multiLevelType w:val="hybridMultilevel"/>
    <w:tmpl w:val="A03A3BDC"/>
    <w:lvl w:ilvl="0" w:tplc="D94A7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CF48B9"/>
    <w:multiLevelType w:val="hybridMultilevel"/>
    <w:tmpl w:val="09C0867A"/>
    <w:lvl w:ilvl="0" w:tplc="3F3C74F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14294"/>
    <w:multiLevelType w:val="hybridMultilevel"/>
    <w:tmpl w:val="6616DF82"/>
    <w:lvl w:ilvl="0" w:tplc="315CDD68">
      <w:start w:val="1"/>
      <w:numFmt w:val="decimal"/>
      <w:lvlText w:val="%1."/>
      <w:lvlJc w:val="left"/>
      <w:pPr>
        <w:tabs>
          <w:tab w:val="num" w:pos="1065"/>
        </w:tabs>
        <w:ind w:left="1065" w:hanging="69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62F3"/>
    <w:rsid w:val="000024E9"/>
    <w:rsid w:val="000040F6"/>
    <w:rsid w:val="00010932"/>
    <w:rsid w:val="000206E1"/>
    <w:rsid w:val="00020F9A"/>
    <w:rsid w:val="00021236"/>
    <w:rsid w:val="00021733"/>
    <w:rsid w:val="0002247F"/>
    <w:rsid w:val="00032C45"/>
    <w:rsid w:val="00033453"/>
    <w:rsid w:val="00034C43"/>
    <w:rsid w:val="0003538A"/>
    <w:rsid w:val="000408CA"/>
    <w:rsid w:val="000457E5"/>
    <w:rsid w:val="00045EA7"/>
    <w:rsid w:val="00050D10"/>
    <w:rsid w:val="00051018"/>
    <w:rsid w:val="00052004"/>
    <w:rsid w:val="000556EE"/>
    <w:rsid w:val="00057BFB"/>
    <w:rsid w:val="00060FB4"/>
    <w:rsid w:val="00063313"/>
    <w:rsid w:val="0006577E"/>
    <w:rsid w:val="000662B1"/>
    <w:rsid w:val="00067B43"/>
    <w:rsid w:val="00071A00"/>
    <w:rsid w:val="000814BE"/>
    <w:rsid w:val="000814D2"/>
    <w:rsid w:val="000815A2"/>
    <w:rsid w:val="0008501C"/>
    <w:rsid w:val="00090F6A"/>
    <w:rsid w:val="00092654"/>
    <w:rsid w:val="00094CBC"/>
    <w:rsid w:val="000976CF"/>
    <w:rsid w:val="000A02E9"/>
    <w:rsid w:val="000A15B9"/>
    <w:rsid w:val="000A38FE"/>
    <w:rsid w:val="000A3CC8"/>
    <w:rsid w:val="000A5A78"/>
    <w:rsid w:val="000A685F"/>
    <w:rsid w:val="000A734B"/>
    <w:rsid w:val="000B1D1E"/>
    <w:rsid w:val="000B280F"/>
    <w:rsid w:val="000B3949"/>
    <w:rsid w:val="000C019D"/>
    <w:rsid w:val="000C0C84"/>
    <w:rsid w:val="000C297A"/>
    <w:rsid w:val="000C5400"/>
    <w:rsid w:val="000C5EC6"/>
    <w:rsid w:val="000C6562"/>
    <w:rsid w:val="000C7BFF"/>
    <w:rsid w:val="000D225D"/>
    <w:rsid w:val="000D258A"/>
    <w:rsid w:val="000D36EE"/>
    <w:rsid w:val="000D4E9C"/>
    <w:rsid w:val="000D5442"/>
    <w:rsid w:val="000D74D7"/>
    <w:rsid w:val="000D7A86"/>
    <w:rsid w:val="000E1F65"/>
    <w:rsid w:val="000E2B19"/>
    <w:rsid w:val="000E5C91"/>
    <w:rsid w:val="000E7BC5"/>
    <w:rsid w:val="000F0DCC"/>
    <w:rsid w:val="000F335C"/>
    <w:rsid w:val="000F46BC"/>
    <w:rsid w:val="000F582E"/>
    <w:rsid w:val="000F5EA0"/>
    <w:rsid w:val="000F5FA3"/>
    <w:rsid w:val="00100FE7"/>
    <w:rsid w:val="00102534"/>
    <w:rsid w:val="001044FF"/>
    <w:rsid w:val="00104AB8"/>
    <w:rsid w:val="00105BE5"/>
    <w:rsid w:val="0011138D"/>
    <w:rsid w:val="00113A33"/>
    <w:rsid w:val="001153C5"/>
    <w:rsid w:val="00115416"/>
    <w:rsid w:val="001159AC"/>
    <w:rsid w:val="00116930"/>
    <w:rsid w:val="001177AC"/>
    <w:rsid w:val="001236CA"/>
    <w:rsid w:val="001248E1"/>
    <w:rsid w:val="00126939"/>
    <w:rsid w:val="001316E4"/>
    <w:rsid w:val="001329FD"/>
    <w:rsid w:val="00133C29"/>
    <w:rsid w:val="00144733"/>
    <w:rsid w:val="00150051"/>
    <w:rsid w:val="0015008D"/>
    <w:rsid w:val="001544B4"/>
    <w:rsid w:val="001544BC"/>
    <w:rsid w:val="00155F79"/>
    <w:rsid w:val="00156C6A"/>
    <w:rsid w:val="00157FA7"/>
    <w:rsid w:val="00160BEA"/>
    <w:rsid w:val="00161C63"/>
    <w:rsid w:val="0016622C"/>
    <w:rsid w:val="00166BE0"/>
    <w:rsid w:val="0016795E"/>
    <w:rsid w:val="00174ACA"/>
    <w:rsid w:val="0018127D"/>
    <w:rsid w:val="00181A67"/>
    <w:rsid w:val="00181B0A"/>
    <w:rsid w:val="0018280D"/>
    <w:rsid w:val="00187860"/>
    <w:rsid w:val="00192B36"/>
    <w:rsid w:val="001A1034"/>
    <w:rsid w:val="001A13DA"/>
    <w:rsid w:val="001A34D2"/>
    <w:rsid w:val="001A370C"/>
    <w:rsid w:val="001A4E91"/>
    <w:rsid w:val="001C1518"/>
    <w:rsid w:val="001C2440"/>
    <w:rsid w:val="001D5817"/>
    <w:rsid w:val="001D5D5B"/>
    <w:rsid w:val="001D7FA7"/>
    <w:rsid w:val="001E27D5"/>
    <w:rsid w:val="001E38E0"/>
    <w:rsid w:val="001E477C"/>
    <w:rsid w:val="001F18A6"/>
    <w:rsid w:val="001F1A46"/>
    <w:rsid w:val="001F333C"/>
    <w:rsid w:val="001F3FB8"/>
    <w:rsid w:val="001F463D"/>
    <w:rsid w:val="001F5667"/>
    <w:rsid w:val="001F630D"/>
    <w:rsid w:val="001F6645"/>
    <w:rsid w:val="00200B89"/>
    <w:rsid w:val="002016DD"/>
    <w:rsid w:val="002035F6"/>
    <w:rsid w:val="00205E31"/>
    <w:rsid w:val="00210349"/>
    <w:rsid w:val="0021046E"/>
    <w:rsid w:val="00222385"/>
    <w:rsid w:val="00222FD9"/>
    <w:rsid w:val="0022519B"/>
    <w:rsid w:val="002261CF"/>
    <w:rsid w:val="00231B4C"/>
    <w:rsid w:val="00232978"/>
    <w:rsid w:val="00233AC4"/>
    <w:rsid w:val="00235571"/>
    <w:rsid w:val="00235AAA"/>
    <w:rsid w:val="00235AFB"/>
    <w:rsid w:val="00236036"/>
    <w:rsid w:val="00242B4D"/>
    <w:rsid w:val="002431EA"/>
    <w:rsid w:val="0024338D"/>
    <w:rsid w:val="0024432F"/>
    <w:rsid w:val="00245D36"/>
    <w:rsid w:val="00247A03"/>
    <w:rsid w:val="00252893"/>
    <w:rsid w:val="0025293A"/>
    <w:rsid w:val="002529B0"/>
    <w:rsid w:val="002574C1"/>
    <w:rsid w:val="00261185"/>
    <w:rsid w:val="002627B4"/>
    <w:rsid w:val="002630E2"/>
    <w:rsid w:val="00264662"/>
    <w:rsid w:val="00264D4D"/>
    <w:rsid w:val="0026580C"/>
    <w:rsid w:val="0026658B"/>
    <w:rsid w:val="00273017"/>
    <w:rsid w:val="0027463E"/>
    <w:rsid w:val="00275144"/>
    <w:rsid w:val="00276901"/>
    <w:rsid w:val="00287A20"/>
    <w:rsid w:val="00290BA2"/>
    <w:rsid w:val="0029239D"/>
    <w:rsid w:val="002941BC"/>
    <w:rsid w:val="00294D14"/>
    <w:rsid w:val="00295AE7"/>
    <w:rsid w:val="002A1090"/>
    <w:rsid w:val="002A2EE4"/>
    <w:rsid w:val="002B102E"/>
    <w:rsid w:val="002B114E"/>
    <w:rsid w:val="002B1D31"/>
    <w:rsid w:val="002B2223"/>
    <w:rsid w:val="002B3643"/>
    <w:rsid w:val="002B39F2"/>
    <w:rsid w:val="002B430F"/>
    <w:rsid w:val="002B4B10"/>
    <w:rsid w:val="002C34BB"/>
    <w:rsid w:val="002C5347"/>
    <w:rsid w:val="002D0C00"/>
    <w:rsid w:val="002D0EF6"/>
    <w:rsid w:val="002D2262"/>
    <w:rsid w:val="002D3454"/>
    <w:rsid w:val="002D46C6"/>
    <w:rsid w:val="002D4883"/>
    <w:rsid w:val="002D6F08"/>
    <w:rsid w:val="002E04FB"/>
    <w:rsid w:val="002E35A4"/>
    <w:rsid w:val="002E4368"/>
    <w:rsid w:val="002E48FD"/>
    <w:rsid w:val="002E4F63"/>
    <w:rsid w:val="002F0C93"/>
    <w:rsid w:val="002F242B"/>
    <w:rsid w:val="002F2D95"/>
    <w:rsid w:val="002F3D24"/>
    <w:rsid w:val="002F5C17"/>
    <w:rsid w:val="00301A6B"/>
    <w:rsid w:val="00306767"/>
    <w:rsid w:val="00306D10"/>
    <w:rsid w:val="00306EDB"/>
    <w:rsid w:val="003070C8"/>
    <w:rsid w:val="00307243"/>
    <w:rsid w:val="003111FD"/>
    <w:rsid w:val="00312683"/>
    <w:rsid w:val="00313FCE"/>
    <w:rsid w:val="003140BE"/>
    <w:rsid w:val="00317208"/>
    <w:rsid w:val="00322D3F"/>
    <w:rsid w:val="00323BC4"/>
    <w:rsid w:val="0033033C"/>
    <w:rsid w:val="00334FBD"/>
    <w:rsid w:val="0034020B"/>
    <w:rsid w:val="00341674"/>
    <w:rsid w:val="00341D80"/>
    <w:rsid w:val="003421FC"/>
    <w:rsid w:val="00342A60"/>
    <w:rsid w:val="00345216"/>
    <w:rsid w:val="0034672E"/>
    <w:rsid w:val="003508BF"/>
    <w:rsid w:val="003515C5"/>
    <w:rsid w:val="00351B68"/>
    <w:rsid w:val="00354F7F"/>
    <w:rsid w:val="003568D9"/>
    <w:rsid w:val="00361037"/>
    <w:rsid w:val="00362023"/>
    <w:rsid w:val="00363319"/>
    <w:rsid w:val="00363560"/>
    <w:rsid w:val="0036447A"/>
    <w:rsid w:val="00364966"/>
    <w:rsid w:val="00365A6C"/>
    <w:rsid w:val="00367143"/>
    <w:rsid w:val="003738AB"/>
    <w:rsid w:val="003738C4"/>
    <w:rsid w:val="00377428"/>
    <w:rsid w:val="00382D59"/>
    <w:rsid w:val="00384E7C"/>
    <w:rsid w:val="003852D8"/>
    <w:rsid w:val="00385A72"/>
    <w:rsid w:val="003902AF"/>
    <w:rsid w:val="00390917"/>
    <w:rsid w:val="0039132C"/>
    <w:rsid w:val="003919E0"/>
    <w:rsid w:val="003928C5"/>
    <w:rsid w:val="003970C8"/>
    <w:rsid w:val="003A0C41"/>
    <w:rsid w:val="003A2ED7"/>
    <w:rsid w:val="003A4FC7"/>
    <w:rsid w:val="003A5C95"/>
    <w:rsid w:val="003A74E9"/>
    <w:rsid w:val="003A7552"/>
    <w:rsid w:val="003B3CB5"/>
    <w:rsid w:val="003B6983"/>
    <w:rsid w:val="003B7677"/>
    <w:rsid w:val="003B7EC0"/>
    <w:rsid w:val="003C05E6"/>
    <w:rsid w:val="003C0AC3"/>
    <w:rsid w:val="003C67BE"/>
    <w:rsid w:val="003C72B5"/>
    <w:rsid w:val="003D087C"/>
    <w:rsid w:val="003D1ACF"/>
    <w:rsid w:val="003D2246"/>
    <w:rsid w:val="003D3A9C"/>
    <w:rsid w:val="003D6645"/>
    <w:rsid w:val="003D71AA"/>
    <w:rsid w:val="003D74DF"/>
    <w:rsid w:val="003E1E0A"/>
    <w:rsid w:val="003E205F"/>
    <w:rsid w:val="003E47F0"/>
    <w:rsid w:val="003E60E1"/>
    <w:rsid w:val="003E6C6E"/>
    <w:rsid w:val="003F1FA9"/>
    <w:rsid w:val="003F3401"/>
    <w:rsid w:val="003F4F00"/>
    <w:rsid w:val="0040500F"/>
    <w:rsid w:val="00405B46"/>
    <w:rsid w:val="004126CB"/>
    <w:rsid w:val="00412A56"/>
    <w:rsid w:val="004136AA"/>
    <w:rsid w:val="00413919"/>
    <w:rsid w:val="00413B50"/>
    <w:rsid w:val="00414C56"/>
    <w:rsid w:val="00417C60"/>
    <w:rsid w:val="0042126C"/>
    <w:rsid w:val="00425243"/>
    <w:rsid w:val="004315C4"/>
    <w:rsid w:val="00432479"/>
    <w:rsid w:val="00437F88"/>
    <w:rsid w:val="004404E5"/>
    <w:rsid w:val="004414CB"/>
    <w:rsid w:val="00443205"/>
    <w:rsid w:val="004447BD"/>
    <w:rsid w:val="004506E3"/>
    <w:rsid w:val="00451AFC"/>
    <w:rsid w:val="0045674C"/>
    <w:rsid w:val="004604D8"/>
    <w:rsid w:val="0046154A"/>
    <w:rsid w:val="00461B7D"/>
    <w:rsid w:val="00462AC9"/>
    <w:rsid w:val="00464F4C"/>
    <w:rsid w:val="0047076C"/>
    <w:rsid w:val="00473720"/>
    <w:rsid w:val="004746B0"/>
    <w:rsid w:val="004752D5"/>
    <w:rsid w:val="00475CDC"/>
    <w:rsid w:val="00484B1F"/>
    <w:rsid w:val="00486172"/>
    <w:rsid w:val="0049032B"/>
    <w:rsid w:val="0049137C"/>
    <w:rsid w:val="00491F2D"/>
    <w:rsid w:val="00492812"/>
    <w:rsid w:val="00495D99"/>
    <w:rsid w:val="004964DB"/>
    <w:rsid w:val="00497623"/>
    <w:rsid w:val="004A079A"/>
    <w:rsid w:val="004A0889"/>
    <w:rsid w:val="004A188D"/>
    <w:rsid w:val="004A3757"/>
    <w:rsid w:val="004A5A03"/>
    <w:rsid w:val="004B0E1A"/>
    <w:rsid w:val="004B2BB2"/>
    <w:rsid w:val="004B438D"/>
    <w:rsid w:val="004B4E1D"/>
    <w:rsid w:val="004B7AD0"/>
    <w:rsid w:val="004C06EE"/>
    <w:rsid w:val="004C0DBF"/>
    <w:rsid w:val="004C1A59"/>
    <w:rsid w:val="004C2310"/>
    <w:rsid w:val="004C24B6"/>
    <w:rsid w:val="004C419C"/>
    <w:rsid w:val="004C5DA1"/>
    <w:rsid w:val="004C62E4"/>
    <w:rsid w:val="004D0C9E"/>
    <w:rsid w:val="004D135C"/>
    <w:rsid w:val="004D1BAB"/>
    <w:rsid w:val="004D20E8"/>
    <w:rsid w:val="004D22EE"/>
    <w:rsid w:val="004D3A58"/>
    <w:rsid w:val="004E0D77"/>
    <w:rsid w:val="004E1F94"/>
    <w:rsid w:val="004E4225"/>
    <w:rsid w:val="004E4BE0"/>
    <w:rsid w:val="004E5C21"/>
    <w:rsid w:val="004F0400"/>
    <w:rsid w:val="004F416B"/>
    <w:rsid w:val="004F65C5"/>
    <w:rsid w:val="005066F1"/>
    <w:rsid w:val="00506885"/>
    <w:rsid w:val="00506D7C"/>
    <w:rsid w:val="005113F8"/>
    <w:rsid w:val="005126D7"/>
    <w:rsid w:val="005129DC"/>
    <w:rsid w:val="00513643"/>
    <w:rsid w:val="0051426A"/>
    <w:rsid w:val="005144B0"/>
    <w:rsid w:val="00516E66"/>
    <w:rsid w:val="005179CB"/>
    <w:rsid w:val="00520799"/>
    <w:rsid w:val="005209E7"/>
    <w:rsid w:val="00521CB3"/>
    <w:rsid w:val="00522B79"/>
    <w:rsid w:val="00524416"/>
    <w:rsid w:val="00525BA0"/>
    <w:rsid w:val="00527DEA"/>
    <w:rsid w:val="00532D8E"/>
    <w:rsid w:val="005340B4"/>
    <w:rsid w:val="005347A8"/>
    <w:rsid w:val="005353BE"/>
    <w:rsid w:val="00535573"/>
    <w:rsid w:val="00540BA7"/>
    <w:rsid w:val="00541821"/>
    <w:rsid w:val="00541F8B"/>
    <w:rsid w:val="0054776A"/>
    <w:rsid w:val="00547A37"/>
    <w:rsid w:val="00547CE2"/>
    <w:rsid w:val="00554BBB"/>
    <w:rsid w:val="005621B7"/>
    <w:rsid w:val="005631F3"/>
    <w:rsid w:val="00563374"/>
    <w:rsid w:val="00566FBE"/>
    <w:rsid w:val="00571C1B"/>
    <w:rsid w:val="00571F37"/>
    <w:rsid w:val="00572161"/>
    <w:rsid w:val="00574B4B"/>
    <w:rsid w:val="00580F1D"/>
    <w:rsid w:val="00582885"/>
    <w:rsid w:val="00585335"/>
    <w:rsid w:val="00585928"/>
    <w:rsid w:val="00586115"/>
    <w:rsid w:val="0058774F"/>
    <w:rsid w:val="005908E0"/>
    <w:rsid w:val="005922F1"/>
    <w:rsid w:val="00596284"/>
    <w:rsid w:val="005A02B1"/>
    <w:rsid w:val="005A03FE"/>
    <w:rsid w:val="005A446A"/>
    <w:rsid w:val="005A76FA"/>
    <w:rsid w:val="005B0377"/>
    <w:rsid w:val="005B0B66"/>
    <w:rsid w:val="005B1634"/>
    <w:rsid w:val="005B3A6E"/>
    <w:rsid w:val="005B4D58"/>
    <w:rsid w:val="005B53A4"/>
    <w:rsid w:val="005C492B"/>
    <w:rsid w:val="005D3796"/>
    <w:rsid w:val="005E0314"/>
    <w:rsid w:val="005E0432"/>
    <w:rsid w:val="005E2E21"/>
    <w:rsid w:val="005E4757"/>
    <w:rsid w:val="005E6045"/>
    <w:rsid w:val="005F3619"/>
    <w:rsid w:val="005F6419"/>
    <w:rsid w:val="00603884"/>
    <w:rsid w:val="0060756B"/>
    <w:rsid w:val="006127BC"/>
    <w:rsid w:val="0061589F"/>
    <w:rsid w:val="00615BA4"/>
    <w:rsid w:val="00620BC4"/>
    <w:rsid w:val="00622F3A"/>
    <w:rsid w:val="0062354E"/>
    <w:rsid w:val="00631DAB"/>
    <w:rsid w:val="00633748"/>
    <w:rsid w:val="006352AE"/>
    <w:rsid w:val="006357F5"/>
    <w:rsid w:val="0064070F"/>
    <w:rsid w:val="00644773"/>
    <w:rsid w:val="00644C61"/>
    <w:rsid w:val="00646C10"/>
    <w:rsid w:val="00646C62"/>
    <w:rsid w:val="0065064E"/>
    <w:rsid w:val="00652197"/>
    <w:rsid w:val="0065279C"/>
    <w:rsid w:val="00652EE3"/>
    <w:rsid w:val="006544AF"/>
    <w:rsid w:val="006562F3"/>
    <w:rsid w:val="00656557"/>
    <w:rsid w:val="00660958"/>
    <w:rsid w:val="0066175C"/>
    <w:rsid w:val="006617E0"/>
    <w:rsid w:val="00661D7A"/>
    <w:rsid w:val="00663856"/>
    <w:rsid w:val="00665C6F"/>
    <w:rsid w:val="00671ED4"/>
    <w:rsid w:val="00674F75"/>
    <w:rsid w:val="00675410"/>
    <w:rsid w:val="006762DF"/>
    <w:rsid w:val="00676385"/>
    <w:rsid w:val="0067785D"/>
    <w:rsid w:val="0068013D"/>
    <w:rsid w:val="00680556"/>
    <w:rsid w:val="00692774"/>
    <w:rsid w:val="00692B91"/>
    <w:rsid w:val="006935CA"/>
    <w:rsid w:val="00693753"/>
    <w:rsid w:val="00694572"/>
    <w:rsid w:val="00696E90"/>
    <w:rsid w:val="006A0D08"/>
    <w:rsid w:val="006A236C"/>
    <w:rsid w:val="006A6180"/>
    <w:rsid w:val="006A6559"/>
    <w:rsid w:val="006B0480"/>
    <w:rsid w:val="006B2897"/>
    <w:rsid w:val="006B31BD"/>
    <w:rsid w:val="006B3DB3"/>
    <w:rsid w:val="006B40DE"/>
    <w:rsid w:val="006B501A"/>
    <w:rsid w:val="006B7725"/>
    <w:rsid w:val="006C388F"/>
    <w:rsid w:val="006C49E8"/>
    <w:rsid w:val="006D073A"/>
    <w:rsid w:val="006D3B2D"/>
    <w:rsid w:val="006D4F47"/>
    <w:rsid w:val="006D7FFD"/>
    <w:rsid w:val="006F4417"/>
    <w:rsid w:val="007024AC"/>
    <w:rsid w:val="00711FDB"/>
    <w:rsid w:val="0071268C"/>
    <w:rsid w:val="00712F78"/>
    <w:rsid w:val="0071311F"/>
    <w:rsid w:val="00713426"/>
    <w:rsid w:val="007144DB"/>
    <w:rsid w:val="00717E0B"/>
    <w:rsid w:val="0072062B"/>
    <w:rsid w:val="00722F29"/>
    <w:rsid w:val="00726947"/>
    <w:rsid w:val="00727181"/>
    <w:rsid w:val="0072721A"/>
    <w:rsid w:val="00727AC7"/>
    <w:rsid w:val="007322A6"/>
    <w:rsid w:val="00735931"/>
    <w:rsid w:val="00735EBD"/>
    <w:rsid w:val="00736252"/>
    <w:rsid w:val="00737944"/>
    <w:rsid w:val="007413CD"/>
    <w:rsid w:val="007432E3"/>
    <w:rsid w:val="007443A3"/>
    <w:rsid w:val="007447BC"/>
    <w:rsid w:val="00750D3F"/>
    <w:rsid w:val="00750DD5"/>
    <w:rsid w:val="00752034"/>
    <w:rsid w:val="007529CE"/>
    <w:rsid w:val="00753832"/>
    <w:rsid w:val="00754218"/>
    <w:rsid w:val="00756049"/>
    <w:rsid w:val="00756452"/>
    <w:rsid w:val="00756BDB"/>
    <w:rsid w:val="00760247"/>
    <w:rsid w:val="00761620"/>
    <w:rsid w:val="00762DB3"/>
    <w:rsid w:val="0076385D"/>
    <w:rsid w:val="00766196"/>
    <w:rsid w:val="00767147"/>
    <w:rsid w:val="00771601"/>
    <w:rsid w:val="00773B7D"/>
    <w:rsid w:val="007759A5"/>
    <w:rsid w:val="00777C69"/>
    <w:rsid w:val="00781264"/>
    <w:rsid w:val="007818B7"/>
    <w:rsid w:val="00786596"/>
    <w:rsid w:val="007909BB"/>
    <w:rsid w:val="007916E4"/>
    <w:rsid w:val="00791CC8"/>
    <w:rsid w:val="007948CC"/>
    <w:rsid w:val="00795086"/>
    <w:rsid w:val="007A540F"/>
    <w:rsid w:val="007B0F18"/>
    <w:rsid w:val="007B1027"/>
    <w:rsid w:val="007B5E6D"/>
    <w:rsid w:val="007C10FF"/>
    <w:rsid w:val="007C3854"/>
    <w:rsid w:val="007C6E61"/>
    <w:rsid w:val="007D277A"/>
    <w:rsid w:val="007D37FC"/>
    <w:rsid w:val="007D490D"/>
    <w:rsid w:val="007D494E"/>
    <w:rsid w:val="007D5296"/>
    <w:rsid w:val="007D55BF"/>
    <w:rsid w:val="007E158C"/>
    <w:rsid w:val="007E244B"/>
    <w:rsid w:val="007E3A3B"/>
    <w:rsid w:val="007E6506"/>
    <w:rsid w:val="007F366C"/>
    <w:rsid w:val="007F390A"/>
    <w:rsid w:val="007F5D08"/>
    <w:rsid w:val="00800A74"/>
    <w:rsid w:val="00803716"/>
    <w:rsid w:val="00805A12"/>
    <w:rsid w:val="00811A36"/>
    <w:rsid w:val="00811D54"/>
    <w:rsid w:val="00812556"/>
    <w:rsid w:val="008131BC"/>
    <w:rsid w:val="00814397"/>
    <w:rsid w:val="00815DC2"/>
    <w:rsid w:val="008163B3"/>
    <w:rsid w:val="00821580"/>
    <w:rsid w:val="00826FFA"/>
    <w:rsid w:val="008272E6"/>
    <w:rsid w:val="008329B6"/>
    <w:rsid w:val="0083515A"/>
    <w:rsid w:val="008356E0"/>
    <w:rsid w:val="00837EF5"/>
    <w:rsid w:val="008400E4"/>
    <w:rsid w:val="00840632"/>
    <w:rsid w:val="008408B6"/>
    <w:rsid w:val="008419D4"/>
    <w:rsid w:val="00841E5F"/>
    <w:rsid w:val="00842C4A"/>
    <w:rsid w:val="00844CE6"/>
    <w:rsid w:val="00847076"/>
    <w:rsid w:val="00850CF8"/>
    <w:rsid w:val="00852C9D"/>
    <w:rsid w:val="00853301"/>
    <w:rsid w:val="008615D1"/>
    <w:rsid w:val="00865B58"/>
    <w:rsid w:val="00867204"/>
    <w:rsid w:val="00867448"/>
    <w:rsid w:val="008717F3"/>
    <w:rsid w:val="00872C01"/>
    <w:rsid w:val="0087335F"/>
    <w:rsid w:val="00874451"/>
    <w:rsid w:val="00874D32"/>
    <w:rsid w:val="00875651"/>
    <w:rsid w:val="00876495"/>
    <w:rsid w:val="00876704"/>
    <w:rsid w:val="00876E93"/>
    <w:rsid w:val="008817EF"/>
    <w:rsid w:val="00882C8F"/>
    <w:rsid w:val="00883445"/>
    <w:rsid w:val="00883594"/>
    <w:rsid w:val="0088666F"/>
    <w:rsid w:val="00891B59"/>
    <w:rsid w:val="00892830"/>
    <w:rsid w:val="00893329"/>
    <w:rsid w:val="008937AB"/>
    <w:rsid w:val="008939F2"/>
    <w:rsid w:val="008940BD"/>
    <w:rsid w:val="008A0AE7"/>
    <w:rsid w:val="008A126D"/>
    <w:rsid w:val="008A2AE6"/>
    <w:rsid w:val="008A5014"/>
    <w:rsid w:val="008A5266"/>
    <w:rsid w:val="008A6A12"/>
    <w:rsid w:val="008C15BC"/>
    <w:rsid w:val="008C2817"/>
    <w:rsid w:val="008C2AA4"/>
    <w:rsid w:val="008C2C61"/>
    <w:rsid w:val="008C36C2"/>
    <w:rsid w:val="008C464C"/>
    <w:rsid w:val="008C5610"/>
    <w:rsid w:val="008D12BE"/>
    <w:rsid w:val="008D3030"/>
    <w:rsid w:val="008D6AE0"/>
    <w:rsid w:val="008E1301"/>
    <w:rsid w:val="008E27C4"/>
    <w:rsid w:val="008E6D04"/>
    <w:rsid w:val="008F1A39"/>
    <w:rsid w:val="008F3D88"/>
    <w:rsid w:val="008F567A"/>
    <w:rsid w:val="008F58DD"/>
    <w:rsid w:val="008F66F0"/>
    <w:rsid w:val="008F67AD"/>
    <w:rsid w:val="009008D8"/>
    <w:rsid w:val="00901415"/>
    <w:rsid w:val="00901575"/>
    <w:rsid w:val="00901A08"/>
    <w:rsid w:val="0090402F"/>
    <w:rsid w:val="00905001"/>
    <w:rsid w:val="00905F77"/>
    <w:rsid w:val="009061E2"/>
    <w:rsid w:val="00906266"/>
    <w:rsid w:val="00906F47"/>
    <w:rsid w:val="009135F4"/>
    <w:rsid w:val="009136FD"/>
    <w:rsid w:val="00913E75"/>
    <w:rsid w:val="009148A3"/>
    <w:rsid w:val="00915F03"/>
    <w:rsid w:val="009161F8"/>
    <w:rsid w:val="00917392"/>
    <w:rsid w:val="00922BB9"/>
    <w:rsid w:val="009235F3"/>
    <w:rsid w:val="00924EF4"/>
    <w:rsid w:val="00925E1E"/>
    <w:rsid w:val="00927DE6"/>
    <w:rsid w:val="00934F0D"/>
    <w:rsid w:val="00935461"/>
    <w:rsid w:val="00935B2B"/>
    <w:rsid w:val="00936B7D"/>
    <w:rsid w:val="00937C8B"/>
    <w:rsid w:val="00940F34"/>
    <w:rsid w:val="00943C5A"/>
    <w:rsid w:val="009447B8"/>
    <w:rsid w:val="00945FBC"/>
    <w:rsid w:val="009534B5"/>
    <w:rsid w:val="0095501E"/>
    <w:rsid w:val="00955176"/>
    <w:rsid w:val="0095559A"/>
    <w:rsid w:val="00955752"/>
    <w:rsid w:val="0095633F"/>
    <w:rsid w:val="00956E54"/>
    <w:rsid w:val="009631F7"/>
    <w:rsid w:val="00971B1B"/>
    <w:rsid w:val="0097574F"/>
    <w:rsid w:val="00976EC1"/>
    <w:rsid w:val="00977F5C"/>
    <w:rsid w:val="00982687"/>
    <w:rsid w:val="00984C8B"/>
    <w:rsid w:val="009930C4"/>
    <w:rsid w:val="00994890"/>
    <w:rsid w:val="00994FFD"/>
    <w:rsid w:val="0099586E"/>
    <w:rsid w:val="00997955"/>
    <w:rsid w:val="009A0643"/>
    <w:rsid w:val="009A16D8"/>
    <w:rsid w:val="009A2873"/>
    <w:rsid w:val="009A2969"/>
    <w:rsid w:val="009A5151"/>
    <w:rsid w:val="009A6A74"/>
    <w:rsid w:val="009A764B"/>
    <w:rsid w:val="009A78E7"/>
    <w:rsid w:val="009A7D0D"/>
    <w:rsid w:val="009B0741"/>
    <w:rsid w:val="009B279D"/>
    <w:rsid w:val="009B28D2"/>
    <w:rsid w:val="009B4048"/>
    <w:rsid w:val="009B60BB"/>
    <w:rsid w:val="009B67B4"/>
    <w:rsid w:val="009B78C0"/>
    <w:rsid w:val="009C080C"/>
    <w:rsid w:val="009C0C2F"/>
    <w:rsid w:val="009C1257"/>
    <w:rsid w:val="009C3F5A"/>
    <w:rsid w:val="009D0094"/>
    <w:rsid w:val="009D1B71"/>
    <w:rsid w:val="009D3A00"/>
    <w:rsid w:val="009D472B"/>
    <w:rsid w:val="009D4A0A"/>
    <w:rsid w:val="009D53D9"/>
    <w:rsid w:val="009D558C"/>
    <w:rsid w:val="009D5F00"/>
    <w:rsid w:val="009D7141"/>
    <w:rsid w:val="009D7220"/>
    <w:rsid w:val="009D7485"/>
    <w:rsid w:val="009D750C"/>
    <w:rsid w:val="009D761B"/>
    <w:rsid w:val="009D7933"/>
    <w:rsid w:val="009E213F"/>
    <w:rsid w:val="009E2256"/>
    <w:rsid w:val="009E2CCF"/>
    <w:rsid w:val="009E42FE"/>
    <w:rsid w:val="009E5A51"/>
    <w:rsid w:val="009E757C"/>
    <w:rsid w:val="009E7BA4"/>
    <w:rsid w:val="009F324B"/>
    <w:rsid w:val="009F3D6A"/>
    <w:rsid w:val="009F455B"/>
    <w:rsid w:val="009F5C80"/>
    <w:rsid w:val="00A00081"/>
    <w:rsid w:val="00A006EA"/>
    <w:rsid w:val="00A02853"/>
    <w:rsid w:val="00A06738"/>
    <w:rsid w:val="00A17497"/>
    <w:rsid w:val="00A21130"/>
    <w:rsid w:val="00A2282A"/>
    <w:rsid w:val="00A238BA"/>
    <w:rsid w:val="00A2489F"/>
    <w:rsid w:val="00A26152"/>
    <w:rsid w:val="00A26759"/>
    <w:rsid w:val="00A272E3"/>
    <w:rsid w:val="00A2792A"/>
    <w:rsid w:val="00A317B2"/>
    <w:rsid w:val="00A323E8"/>
    <w:rsid w:val="00A329D3"/>
    <w:rsid w:val="00A34C66"/>
    <w:rsid w:val="00A36A08"/>
    <w:rsid w:val="00A37EFF"/>
    <w:rsid w:val="00A507A2"/>
    <w:rsid w:val="00A50E42"/>
    <w:rsid w:val="00A51885"/>
    <w:rsid w:val="00A53DF1"/>
    <w:rsid w:val="00A54563"/>
    <w:rsid w:val="00A5548C"/>
    <w:rsid w:val="00A558CB"/>
    <w:rsid w:val="00A57EE2"/>
    <w:rsid w:val="00A6134F"/>
    <w:rsid w:val="00A61740"/>
    <w:rsid w:val="00A62A2D"/>
    <w:rsid w:val="00A62F3B"/>
    <w:rsid w:val="00A64517"/>
    <w:rsid w:val="00A656D7"/>
    <w:rsid w:val="00A666F5"/>
    <w:rsid w:val="00A716DE"/>
    <w:rsid w:val="00A720D5"/>
    <w:rsid w:val="00A72B78"/>
    <w:rsid w:val="00A806C5"/>
    <w:rsid w:val="00A80F9A"/>
    <w:rsid w:val="00A82C72"/>
    <w:rsid w:val="00A837FA"/>
    <w:rsid w:val="00A83A96"/>
    <w:rsid w:val="00A854A0"/>
    <w:rsid w:val="00A87967"/>
    <w:rsid w:val="00A90694"/>
    <w:rsid w:val="00A926FB"/>
    <w:rsid w:val="00A95B26"/>
    <w:rsid w:val="00A97657"/>
    <w:rsid w:val="00A976DD"/>
    <w:rsid w:val="00A97BF4"/>
    <w:rsid w:val="00AA02C9"/>
    <w:rsid w:val="00AA192C"/>
    <w:rsid w:val="00AA1C94"/>
    <w:rsid w:val="00AA2CED"/>
    <w:rsid w:val="00AA3B01"/>
    <w:rsid w:val="00AA4F60"/>
    <w:rsid w:val="00AA5511"/>
    <w:rsid w:val="00AB0D6D"/>
    <w:rsid w:val="00AB2CF3"/>
    <w:rsid w:val="00AB3104"/>
    <w:rsid w:val="00AB37F1"/>
    <w:rsid w:val="00AB42F7"/>
    <w:rsid w:val="00AB47F3"/>
    <w:rsid w:val="00AB5E8F"/>
    <w:rsid w:val="00AC3772"/>
    <w:rsid w:val="00AC6200"/>
    <w:rsid w:val="00AD19F7"/>
    <w:rsid w:val="00AD1B53"/>
    <w:rsid w:val="00AD26F2"/>
    <w:rsid w:val="00AD27A6"/>
    <w:rsid w:val="00AD55A3"/>
    <w:rsid w:val="00AD705D"/>
    <w:rsid w:val="00AD734C"/>
    <w:rsid w:val="00AE0315"/>
    <w:rsid w:val="00AE0B3E"/>
    <w:rsid w:val="00AE22DF"/>
    <w:rsid w:val="00AE239E"/>
    <w:rsid w:val="00AE2698"/>
    <w:rsid w:val="00AE321B"/>
    <w:rsid w:val="00AF086F"/>
    <w:rsid w:val="00AF0EEA"/>
    <w:rsid w:val="00AF13F4"/>
    <w:rsid w:val="00AF2451"/>
    <w:rsid w:val="00AF2EA9"/>
    <w:rsid w:val="00AF57EE"/>
    <w:rsid w:val="00B02ABD"/>
    <w:rsid w:val="00B06A42"/>
    <w:rsid w:val="00B1123E"/>
    <w:rsid w:val="00B11CC5"/>
    <w:rsid w:val="00B12468"/>
    <w:rsid w:val="00B16782"/>
    <w:rsid w:val="00B16B92"/>
    <w:rsid w:val="00B170EE"/>
    <w:rsid w:val="00B204AD"/>
    <w:rsid w:val="00B213B1"/>
    <w:rsid w:val="00B23243"/>
    <w:rsid w:val="00B251EA"/>
    <w:rsid w:val="00B26570"/>
    <w:rsid w:val="00B27776"/>
    <w:rsid w:val="00B30273"/>
    <w:rsid w:val="00B33701"/>
    <w:rsid w:val="00B37032"/>
    <w:rsid w:val="00B37414"/>
    <w:rsid w:val="00B37A08"/>
    <w:rsid w:val="00B37EA2"/>
    <w:rsid w:val="00B40BC6"/>
    <w:rsid w:val="00B41A78"/>
    <w:rsid w:val="00B429F8"/>
    <w:rsid w:val="00B435C2"/>
    <w:rsid w:val="00B43716"/>
    <w:rsid w:val="00B44AEE"/>
    <w:rsid w:val="00B46741"/>
    <w:rsid w:val="00B46828"/>
    <w:rsid w:val="00B50531"/>
    <w:rsid w:val="00B54742"/>
    <w:rsid w:val="00B56678"/>
    <w:rsid w:val="00B6085F"/>
    <w:rsid w:val="00B61719"/>
    <w:rsid w:val="00B622A5"/>
    <w:rsid w:val="00B72BD5"/>
    <w:rsid w:val="00B73381"/>
    <w:rsid w:val="00B80484"/>
    <w:rsid w:val="00B85AB0"/>
    <w:rsid w:val="00B85C2B"/>
    <w:rsid w:val="00B8684D"/>
    <w:rsid w:val="00B90620"/>
    <w:rsid w:val="00B92897"/>
    <w:rsid w:val="00B94B3B"/>
    <w:rsid w:val="00B975AB"/>
    <w:rsid w:val="00B9770A"/>
    <w:rsid w:val="00B97DE4"/>
    <w:rsid w:val="00BA3E3D"/>
    <w:rsid w:val="00BA72C7"/>
    <w:rsid w:val="00BB276F"/>
    <w:rsid w:val="00BB323A"/>
    <w:rsid w:val="00BB38A4"/>
    <w:rsid w:val="00BB3E61"/>
    <w:rsid w:val="00BB46C8"/>
    <w:rsid w:val="00BB4BB6"/>
    <w:rsid w:val="00BC0D8C"/>
    <w:rsid w:val="00BC33F9"/>
    <w:rsid w:val="00BC7DBC"/>
    <w:rsid w:val="00BD2E11"/>
    <w:rsid w:val="00BD6260"/>
    <w:rsid w:val="00BE75D8"/>
    <w:rsid w:val="00BF20CA"/>
    <w:rsid w:val="00BF2871"/>
    <w:rsid w:val="00BF42D6"/>
    <w:rsid w:val="00BF4B9E"/>
    <w:rsid w:val="00C00D6E"/>
    <w:rsid w:val="00C01962"/>
    <w:rsid w:val="00C02A32"/>
    <w:rsid w:val="00C03576"/>
    <w:rsid w:val="00C13324"/>
    <w:rsid w:val="00C157BB"/>
    <w:rsid w:val="00C2020C"/>
    <w:rsid w:val="00C203E4"/>
    <w:rsid w:val="00C21090"/>
    <w:rsid w:val="00C222E0"/>
    <w:rsid w:val="00C23B2E"/>
    <w:rsid w:val="00C245D4"/>
    <w:rsid w:val="00C26C40"/>
    <w:rsid w:val="00C302DA"/>
    <w:rsid w:val="00C31A48"/>
    <w:rsid w:val="00C320BB"/>
    <w:rsid w:val="00C35A32"/>
    <w:rsid w:val="00C402AF"/>
    <w:rsid w:val="00C40775"/>
    <w:rsid w:val="00C43FF9"/>
    <w:rsid w:val="00C472EE"/>
    <w:rsid w:val="00C479D7"/>
    <w:rsid w:val="00C5061F"/>
    <w:rsid w:val="00C52DFC"/>
    <w:rsid w:val="00C53874"/>
    <w:rsid w:val="00C54557"/>
    <w:rsid w:val="00C546AC"/>
    <w:rsid w:val="00C55FC4"/>
    <w:rsid w:val="00C60571"/>
    <w:rsid w:val="00C6427D"/>
    <w:rsid w:val="00C7024E"/>
    <w:rsid w:val="00C707B4"/>
    <w:rsid w:val="00C72246"/>
    <w:rsid w:val="00C72D10"/>
    <w:rsid w:val="00C72E4B"/>
    <w:rsid w:val="00C72FC1"/>
    <w:rsid w:val="00C73F55"/>
    <w:rsid w:val="00C7414D"/>
    <w:rsid w:val="00C86E6E"/>
    <w:rsid w:val="00C87272"/>
    <w:rsid w:val="00C87AD1"/>
    <w:rsid w:val="00C90FC9"/>
    <w:rsid w:val="00C91EB8"/>
    <w:rsid w:val="00C924AB"/>
    <w:rsid w:val="00C95B49"/>
    <w:rsid w:val="00C97232"/>
    <w:rsid w:val="00C97F37"/>
    <w:rsid w:val="00CA0D51"/>
    <w:rsid w:val="00CA18C3"/>
    <w:rsid w:val="00CA3D72"/>
    <w:rsid w:val="00CA3DA5"/>
    <w:rsid w:val="00CA4F85"/>
    <w:rsid w:val="00CA7254"/>
    <w:rsid w:val="00CA79FA"/>
    <w:rsid w:val="00CB0D4B"/>
    <w:rsid w:val="00CB1C9B"/>
    <w:rsid w:val="00CB1CB7"/>
    <w:rsid w:val="00CB2193"/>
    <w:rsid w:val="00CB430C"/>
    <w:rsid w:val="00CB4CAE"/>
    <w:rsid w:val="00CB5632"/>
    <w:rsid w:val="00CB61F8"/>
    <w:rsid w:val="00CC1023"/>
    <w:rsid w:val="00CC21D2"/>
    <w:rsid w:val="00CC3722"/>
    <w:rsid w:val="00CC39BA"/>
    <w:rsid w:val="00CC3CCA"/>
    <w:rsid w:val="00CC4580"/>
    <w:rsid w:val="00CC5BD3"/>
    <w:rsid w:val="00CD2B05"/>
    <w:rsid w:val="00CD2C23"/>
    <w:rsid w:val="00CD347A"/>
    <w:rsid w:val="00CD3BB2"/>
    <w:rsid w:val="00CD5C69"/>
    <w:rsid w:val="00CD75E4"/>
    <w:rsid w:val="00CE0455"/>
    <w:rsid w:val="00CE2006"/>
    <w:rsid w:val="00CE7B7B"/>
    <w:rsid w:val="00CF0062"/>
    <w:rsid w:val="00CF149A"/>
    <w:rsid w:val="00CF37E9"/>
    <w:rsid w:val="00CF57F0"/>
    <w:rsid w:val="00CF62B0"/>
    <w:rsid w:val="00CF7F01"/>
    <w:rsid w:val="00D02FA4"/>
    <w:rsid w:val="00D03679"/>
    <w:rsid w:val="00D046BB"/>
    <w:rsid w:val="00D0610D"/>
    <w:rsid w:val="00D1067A"/>
    <w:rsid w:val="00D11ACB"/>
    <w:rsid w:val="00D122D9"/>
    <w:rsid w:val="00D14D88"/>
    <w:rsid w:val="00D16D5D"/>
    <w:rsid w:val="00D24515"/>
    <w:rsid w:val="00D25B9B"/>
    <w:rsid w:val="00D26078"/>
    <w:rsid w:val="00D31CBE"/>
    <w:rsid w:val="00D33C2F"/>
    <w:rsid w:val="00D33FAF"/>
    <w:rsid w:val="00D34610"/>
    <w:rsid w:val="00D346AA"/>
    <w:rsid w:val="00D35DB6"/>
    <w:rsid w:val="00D36EE1"/>
    <w:rsid w:val="00D40183"/>
    <w:rsid w:val="00D401C0"/>
    <w:rsid w:val="00D4081B"/>
    <w:rsid w:val="00D4336F"/>
    <w:rsid w:val="00D43420"/>
    <w:rsid w:val="00D44883"/>
    <w:rsid w:val="00D44948"/>
    <w:rsid w:val="00D46531"/>
    <w:rsid w:val="00D509EE"/>
    <w:rsid w:val="00D52DB5"/>
    <w:rsid w:val="00D52FF4"/>
    <w:rsid w:val="00D555D8"/>
    <w:rsid w:val="00D56F24"/>
    <w:rsid w:val="00D57463"/>
    <w:rsid w:val="00D613A1"/>
    <w:rsid w:val="00D61B6E"/>
    <w:rsid w:val="00D635BE"/>
    <w:rsid w:val="00D63738"/>
    <w:rsid w:val="00D63DD1"/>
    <w:rsid w:val="00D654D4"/>
    <w:rsid w:val="00D66BEB"/>
    <w:rsid w:val="00D7183F"/>
    <w:rsid w:val="00D7230F"/>
    <w:rsid w:val="00D73644"/>
    <w:rsid w:val="00D767DE"/>
    <w:rsid w:val="00D77A8B"/>
    <w:rsid w:val="00D809BB"/>
    <w:rsid w:val="00D8150B"/>
    <w:rsid w:val="00D82FB0"/>
    <w:rsid w:val="00D8598A"/>
    <w:rsid w:val="00D90C65"/>
    <w:rsid w:val="00D9235F"/>
    <w:rsid w:val="00D93AC8"/>
    <w:rsid w:val="00D94B2E"/>
    <w:rsid w:val="00D94D6D"/>
    <w:rsid w:val="00D95C39"/>
    <w:rsid w:val="00D9673B"/>
    <w:rsid w:val="00DA4A20"/>
    <w:rsid w:val="00DA5459"/>
    <w:rsid w:val="00DA5FAA"/>
    <w:rsid w:val="00DA6A0E"/>
    <w:rsid w:val="00DA7943"/>
    <w:rsid w:val="00DB071D"/>
    <w:rsid w:val="00DB1C78"/>
    <w:rsid w:val="00DB4707"/>
    <w:rsid w:val="00DB4E6F"/>
    <w:rsid w:val="00DB5056"/>
    <w:rsid w:val="00DB5C50"/>
    <w:rsid w:val="00DB732A"/>
    <w:rsid w:val="00DB7914"/>
    <w:rsid w:val="00DC07F9"/>
    <w:rsid w:val="00DC0FB1"/>
    <w:rsid w:val="00DD39EF"/>
    <w:rsid w:val="00DD68BD"/>
    <w:rsid w:val="00DE00BA"/>
    <w:rsid w:val="00DE1C67"/>
    <w:rsid w:val="00DE3A5E"/>
    <w:rsid w:val="00DE7607"/>
    <w:rsid w:val="00DF2578"/>
    <w:rsid w:val="00DF2E37"/>
    <w:rsid w:val="00DF33B1"/>
    <w:rsid w:val="00DF66F3"/>
    <w:rsid w:val="00DF72C4"/>
    <w:rsid w:val="00DF7FD7"/>
    <w:rsid w:val="00E02ACB"/>
    <w:rsid w:val="00E05085"/>
    <w:rsid w:val="00E052A6"/>
    <w:rsid w:val="00E07277"/>
    <w:rsid w:val="00E0781D"/>
    <w:rsid w:val="00E16704"/>
    <w:rsid w:val="00E16BB6"/>
    <w:rsid w:val="00E17CD0"/>
    <w:rsid w:val="00E236C7"/>
    <w:rsid w:val="00E260A5"/>
    <w:rsid w:val="00E274DB"/>
    <w:rsid w:val="00E27C75"/>
    <w:rsid w:val="00E3245A"/>
    <w:rsid w:val="00E36ACB"/>
    <w:rsid w:val="00E40F78"/>
    <w:rsid w:val="00E41696"/>
    <w:rsid w:val="00E474A6"/>
    <w:rsid w:val="00E501F5"/>
    <w:rsid w:val="00E50961"/>
    <w:rsid w:val="00E53DA2"/>
    <w:rsid w:val="00E544E0"/>
    <w:rsid w:val="00E56394"/>
    <w:rsid w:val="00E609DD"/>
    <w:rsid w:val="00E60A53"/>
    <w:rsid w:val="00E659E1"/>
    <w:rsid w:val="00E66C6A"/>
    <w:rsid w:val="00E70F01"/>
    <w:rsid w:val="00E72D7F"/>
    <w:rsid w:val="00E73B05"/>
    <w:rsid w:val="00E74249"/>
    <w:rsid w:val="00E75F67"/>
    <w:rsid w:val="00E76804"/>
    <w:rsid w:val="00E7784E"/>
    <w:rsid w:val="00E80A59"/>
    <w:rsid w:val="00E80C1D"/>
    <w:rsid w:val="00E81B46"/>
    <w:rsid w:val="00E82D4E"/>
    <w:rsid w:val="00E8496C"/>
    <w:rsid w:val="00E914C7"/>
    <w:rsid w:val="00E931FA"/>
    <w:rsid w:val="00E93291"/>
    <w:rsid w:val="00E9730B"/>
    <w:rsid w:val="00EA4364"/>
    <w:rsid w:val="00EA78E6"/>
    <w:rsid w:val="00EB04EC"/>
    <w:rsid w:val="00EB0967"/>
    <w:rsid w:val="00EB461B"/>
    <w:rsid w:val="00EC18F7"/>
    <w:rsid w:val="00EC1F8A"/>
    <w:rsid w:val="00EC2DB7"/>
    <w:rsid w:val="00EC2FD1"/>
    <w:rsid w:val="00EC3537"/>
    <w:rsid w:val="00EC4A64"/>
    <w:rsid w:val="00EC5831"/>
    <w:rsid w:val="00ED0C18"/>
    <w:rsid w:val="00ED0E3C"/>
    <w:rsid w:val="00ED3057"/>
    <w:rsid w:val="00ED4832"/>
    <w:rsid w:val="00ED6377"/>
    <w:rsid w:val="00ED678C"/>
    <w:rsid w:val="00EE02EE"/>
    <w:rsid w:val="00EE2596"/>
    <w:rsid w:val="00EE3DD2"/>
    <w:rsid w:val="00EE6B30"/>
    <w:rsid w:val="00EF27E0"/>
    <w:rsid w:val="00EF4ACE"/>
    <w:rsid w:val="00EF7F0C"/>
    <w:rsid w:val="00F06DD5"/>
    <w:rsid w:val="00F07473"/>
    <w:rsid w:val="00F07AEA"/>
    <w:rsid w:val="00F10D5A"/>
    <w:rsid w:val="00F11BB8"/>
    <w:rsid w:val="00F129CB"/>
    <w:rsid w:val="00F1316B"/>
    <w:rsid w:val="00F1417C"/>
    <w:rsid w:val="00F16192"/>
    <w:rsid w:val="00F16904"/>
    <w:rsid w:val="00F256BE"/>
    <w:rsid w:val="00F25EF6"/>
    <w:rsid w:val="00F2600A"/>
    <w:rsid w:val="00F26FC4"/>
    <w:rsid w:val="00F27B8A"/>
    <w:rsid w:val="00F27F0F"/>
    <w:rsid w:val="00F3068D"/>
    <w:rsid w:val="00F310C6"/>
    <w:rsid w:val="00F312C0"/>
    <w:rsid w:val="00F32CAD"/>
    <w:rsid w:val="00F3300B"/>
    <w:rsid w:val="00F341EC"/>
    <w:rsid w:val="00F34BAD"/>
    <w:rsid w:val="00F40E38"/>
    <w:rsid w:val="00F4235D"/>
    <w:rsid w:val="00F42AEB"/>
    <w:rsid w:val="00F44350"/>
    <w:rsid w:val="00F44466"/>
    <w:rsid w:val="00F46C5A"/>
    <w:rsid w:val="00F47009"/>
    <w:rsid w:val="00F5120E"/>
    <w:rsid w:val="00F51403"/>
    <w:rsid w:val="00F52ABC"/>
    <w:rsid w:val="00F5481D"/>
    <w:rsid w:val="00F562AB"/>
    <w:rsid w:val="00F564B0"/>
    <w:rsid w:val="00F573C4"/>
    <w:rsid w:val="00F577CE"/>
    <w:rsid w:val="00F63127"/>
    <w:rsid w:val="00F63251"/>
    <w:rsid w:val="00F64359"/>
    <w:rsid w:val="00F64673"/>
    <w:rsid w:val="00F64EBA"/>
    <w:rsid w:val="00F64F3B"/>
    <w:rsid w:val="00F678E6"/>
    <w:rsid w:val="00F725BF"/>
    <w:rsid w:val="00F830AE"/>
    <w:rsid w:val="00F8386E"/>
    <w:rsid w:val="00F855A5"/>
    <w:rsid w:val="00F85CD0"/>
    <w:rsid w:val="00F86E82"/>
    <w:rsid w:val="00F90580"/>
    <w:rsid w:val="00F916F1"/>
    <w:rsid w:val="00F939A6"/>
    <w:rsid w:val="00F93E43"/>
    <w:rsid w:val="00FA1C52"/>
    <w:rsid w:val="00FA2BD7"/>
    <w:rsid w:val="00FA338D"/>
    <w:rsid w:val="00FB2243"/>
    <w:rsid w:val="00FB22A7"/>
    <w:rsid w:val="00FB2A4C"/>
    <w:rsid w:val="00FC0B5D"/>
    <w:rsid w:val="00FC0BB6"/>
    <w:rsid w:val="00FD1A93"/>
    <w:rsid w:val="00FD44CA"/>
    <w:rsid w:val="00FD461A"/>
    <w:rsid w:val="00FD4C44"/>
    <w:rsid w:val="00FD4C79"/>
    <w:rsid w:val="00FD6FEB"/>
    <w:rsid w:val="00FD74E3"/>
    <w:rsid w:val="00FE10FB"/>
    <w:rsid w:val="00FE2A97"/>
    <w:rsid w:val="00FE73BC"/>
    <w:rsid w:val="00FE78D9"/>
    <w:rsid w:val="00FF19C9"/>
    <w:rsid w:val="00FF4578"/>
    <w:rsid w:val="00FF475D"/>
    <w:rsid w:val="00FF613E"/>
    <w:rsid w:val="00FF6669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FF666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1">
    <w:name w:val="Parastais1"/>
    <w:qFormat/>
    <w:rsid w:val="002941BC"/>
    <w:rPr>
      <w:sz w:val="24"/>
      <w:szCs w:val="24"/>
    </w:rPr>
  </w:style>
  <w:style w:type="paragraph" w:customStyle="1" w:styleId="naislab">
    <w:name w:val="naislab"/>
    <w:basedOn w:val="Parastais1"/>
    <w:rsid w:val="006562F3"/>
    <w:pPr>
      <w:spacing w:before="75" w:after="75"/>
      <w:jc w:val="right"/>
    </w:pPr>
  </w:style>
  <w:style w:type="table" w:styleId="Reatabula">
    <w:name w:val="Table Grid"/>
    <w:basedOn w:val="Parastatabula"/>
    <w:rsid w:val="0065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1"/>
    <w:rsid w:val="006562F3"/>
    <w:pPr>
      <w:spacing w:before="75" w:after="75"/>
    </w:pPr>
  </w:style>
  <w:style w:type="paragraph" w:customStyle="1" w:styleId="naispant">
    <w:name w:val="naispant"/>
    <w:basedOn w:val="Parastais1"/>
    <w:rsid w:val="006562F3"/>
    <w:pPr>
      <w:spacing w:before="100" w:beforeAutospacing="1" w:after="100" w:afterAutospacing="1"/>
    </w:pPr>
  </w:style>
  <w:style w:type="paragraph" w:styleId="Galvene">
    <w:name w:val="header"/>
    <w:basedOn w:val="Parastais1"/>
    <w:rsid w:val="006562F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562F3"/>
  </w:style>
  <w:style w:type="paragraph" w:customStyle="1" w:styleId="naisnod">
    <w:name w:val="naisnod"/>
    <w:basedOn w:val="Parastais1"/>
    <w:rsid w:val="006562F3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1"/>
    <w:rsid w:val="006562F3"/>
    <w:pPr>
      <w:spacing w:before="75" w:after="75"/>
      <w:ind w:firstLine="375"/>
      <w:jc w:val="both"/>
    </w:pPr>
  </w:style>
  <w:style w:type="paragraph" w:customStyle="1" w:styleId="a">
    <w:basedOn w:val="Parastais1"/>
    <w:rsid w:val="006562F3"/>
    <w:pPr>
      <w:spacing w:before="40"/>
    </w:pPr>
    <w:rPr>
      <w:lang w:val="pl-PL" w:eastAsia="pl-PL"/>
    </w:rPr>
  </w:style>
  <w:style w:type="character" w:styleId="Izteiksmgs">
    <w:name w:val="Strong"/>
    <w:qFormat/>
    <w:rsid w:val="006562F3"/>
    <w:rPr>
      <w:b/>
      <w:bCs/>
    </w:rPr>
  </w:style>
  <w:style w:type="paragraph" w:styleId="Kjene">
    <w:name w:val="footer"/>
    <w:basedOn w:val="Parastais1"/>
    <w:link w:val="KjeneRakstz"/>
    <w:uiPriority w:val="99"/>
    <w:rsid w:val="00BA72C7"/>
    <w:pPr>
      <w:tabs>
        <w:tab w:val="center" w:pos="4153"/>
        <w:tab w:val="right" w:pos="8306"/>
      </w:tabs>
    </w:pPr>
  </w:style>
  <w:style w:type="paragraph" w:styleId="Vresteksts">
    <w:name w:val="footnote text"/>
    <w:basedOn w:val="Parastais1"/>
    <w:link w:val="VrestekstsRakstz"/>
    <w:rsid w:val="00A716DE"/>
    <w:rPr>
      <w:sz w:val="20"/>
      <w:szCs w:val="20"/>
    </w:rPr>
  </w:style>
  <w:style w:type="paragraph" w:customStyle="1" w:styleId="ParastaisWeb1">
    <w:name w:val="Parastais (Web)1"/>
    <w:basedOn w:val="Parastais1"/>
    <w:rsid w:val="00A716DE"/>
    <w:pPr>
      <w:spacing w:before="100" w:after="100"/>
    </w:pPr>
    <w:rPr>
      <w:noProof/>
      <w:szCs w:val="20"/>
      <w:lang w:val="en-AU"/>
    </w:rPr>
  </w:style>
  <w:style w:type="paragraph" w:styleId="Balonteksts">
    <w:name w:val="Balloon Text"/>
    <w:basedOn w:val="Parastais1"/>
    <w:semiHidden/>
    <w:rsid w:val="002B4B10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ais1"/>
    <w:rsid w:val="00C00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semiHidden/>
    <w:rsid w:val="00727181"/>
    <w:rPr>
      <w:sz w:val="16"/>
      <w:szCs w:val="16"/>
    </w:rPr>
  </w:style>
  <w:style w:type="paragraph" w:styleId="Komentrateksts">
    <w:name w:val="annotation text"/>
    <w:basedOn w:val="Parastais1"/>
    <w:link w:val="KomentratekstsRakstz"/>
    <w:rsid w:val="00727181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27181"/>
    <w:rPr>
      <w:b/>
      <w:bCs/>
    </w:rPr>
  </w:style>
  <w:style w:type="paragraph" w:customStyle="1" w:styleId="CharChar1RakstzRakstz">
    <w:name w:val="Char Char1 Rakstz. Rakstz."/>
    <w:basedOn w:val="Parastais1"/>
    <w:rsid w:val="008939F2"/>
    <w:pPr>
      <w:spacing w:before="40"/>
    </w:pPr>
    <w:rPr>
      <w:lang w:val="pl-PL" w:eastAsia="pl-PL"/>
    </w:rPr>
  </w:style>
  <w:style w:type="paragraph" w:customStyle="1" w:styleId="Char">
    <w:name w:val="Char"/>
    <w:basedOn w:val="Parastais1"/>
    <w:rsid w:val="006527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RakstzRakstz">
    <w:name w:val="Char Char Char Rakstz. Rakstz."/>
    <w:basedOn w:val="Parastais1"/>
    <w:rsid w:val="000D54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Parastais1"/>
    <w:rsid w:val="00CA79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e">
    <w:name w:val="Hyperlink"/>
    <w:uiPriority w:val="99"/>
    <w:unhideWhenUsed/>
    <w:rsid w:val="00E474A6"/>
    <w:rPr>
      <w:strike w:val="0"/>
      <w:dstrike w:val="0"/>
      <w:color w:val="40407C"/>
      <w:u w:val="none"/>
      <w:effect w:val="none"/>
    </w:rPr>
  </w:style>
  <w:style w:type="character" w:customStyle="1" w:styleId="KomentratekstsRakstz">
    <w:name w:val="Komentāra teksts Rakstz."/>
    <w:basedOn w:val="Noklusjumarindkopasfonts"/>
    <w:link w:val="Komentrateksts"/>
    <w:rsid w:val="00413B50"/>
  </w:style>
  <w:style w:type="character" w:customStyle="1" w:styleId="hps">
    <w:name w:val="hps"/>
    <w:rsid w:val="00C23B2E"/>
  </w:style>
  <w:style w:type="paragraph" w:styleId="Beiguvresteksts">
    <w:name w:val="endnote text"/>
    <w:basedOn w:val="Parastais1"/>
    <w:semiHidden/>
    <w:rsid w:val="00C86E6E"/>
    <w:rPr>
      <w:sz w:val="20"/>
      <w:szCs w:val="20"/>
    </w:rPr>
  </w:style>
  <w:style w:type="character" w:styleId="Beiguvresatsauce">
    <w:name w:val="endnote reference"/>
    <w:semiHidden/>
    <w:rsid w:val="00C86E6E"/>
    <w:rPr>
      <w:vertAlign w:val="superscript"/>
    </w:rPr>
  </w:style>
  <w:style w:type="paragraph" w:customStyle="1" w:styleId="naisc">
    <w:name w:val="naisc"/>
    <w:basedOn w:val="Parastais1"/>
    <w:rsid w:val="00E16BB6"/>
    <w:pPr>
      <w:spacing w:before="75" w:after="75"/>
      <w:jc w:val="center"/>
    </w:pPr>
  </w:style>
  <w:style w:type="character" w:customStyle="1" w:styleId="KjeneRakstz">
    <w:name w:val="Kājene Rakstz."/>
    <w:link w:val="Kjene"/>
    <w:uiPriority w:val="99"/>
    <w:locked/>
    <w:rsid w:val="00020F9A"/>
    <w:rPr>
      <w:sz w:val="24"/>
      <w:szCs w:val="24"/>
      <w:lang w:val="lv-LV" w:eastAsia="lv-LV" w:bidi="ar-SA"/>
    </w:rPr>
  </w:style>
  <w:style w:type="paragraph" w:customStyle="1" w:styleId="Default">
    <w:name w:val="Default"/>
    <w:rsid w:val="00D33F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restekstsRakstz">
    <w:name w:val="Vēres teksts Rakstz."/>
    <w:basedOn w:val="Noklusjumarindkopasfonts"/>
    <w:link w:val="Vresteksts"/>
    <w:rsid w:val="00E3245A"/>
  </w:style>
  <w:style w:type="paragraph" w:styleId="Bezatstarpm">
    <w:name w:val="No Spacing"/>
    <w:uiPriority w:val="1"/>
    <w:qFormat/>
    <w:rsid w:val="00E3245A"/>
    <w:rPr>
      <w:sz w:val="24"/>
      <w:szCs w:val="24"/>
    </w:rPr>
  </w:style>
  <w:style w:type="character" w:styleId="Vresatsauce">
    <w:name w:val="footnote reference"/>
    <w:uiPriority w:val="99"/>
    <w:unhideWhenUsed/>
    <w:rsid w:val="00E3245A"/>
    <w:rPr>
      <w:vertAlign w:val="superscript"/>
    </w:rPr>
  </w:style>
  <w:style w:type="paragraph" w:styleId="Pamatteksts2">
    <w:name w:val="Body Text 2"/>
    <w:basedOn w:val="Parastais1"/>
    <w:link w:val="Pamatteksts2Rakstz"/>
    <w:uiPriority w:val="99"/>
    <w:rsid w:val="00E80C1D"/>
    <w:pPr>
      <w:jc w:val="both"/>
    </w:pPr>
    <w:rPr>
      <w:noProof/>
      <w:sz w:val="28"/>
      <w:szCs w:val="20"/>
      <w:lang w:eastAsia="en-US"/>
    </w:rPr>
  </w:style>
  <w:style w:type="character" w:customStyle="1" w:styleId="Pamatteksts2Rakstz">
    <w:name w:val="Pamatteksts 2 Rakstz."/>
    <w:link w:val="Pamatteksts2"/>
    <w:uiPriority w:val="99"/>
    <w:rsid w:val="00E80C1D"/>
    <w:rPr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941BC"/>
    <w:rPr>
      <w:sz w:val="24"/>
      <w:szCs w:val="24"/>
    </w:rPr>
  </w:style>
  <w:style w:type="paragraph" w:customStyle="1" w:styleId="naislab">
    <w:name w:val="naislab"/>
    <w:basedOn w:val="Parastais"/>
    <w:rsid w:val="006562F3"/>
    <w:pPr>
      <w:spacing w:before="75" w:after="75"/>
      <w:jc w:val="right"/>
    </w:pPr>
  </w:style>
  <w:style w:type="table" w:styleId="Reatabula">
    <w:name w:val="Table Grid"/>
    <w:basedOn w:val="Parastatabula"/>
    <w:rsid w:val="0065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rsid w:val="006562F3"/>
    <w:pPr>
      <w:spacing w:before="75" w:after="75"/>
    </w:pPr>
  </w:style>
  <w:style w:type="paragraph" w:customStyle="1" w:styleId="naispant">
    <w:name w:val="naispant"/>
    <w:basedOn w:val="Parastais"/>
    <w:rsid w:val="006562F3"/>
    <w:pPr>
      <w:spacing w:before="100" w:beforeAutospacing="1" w:after="100" w:afterAutospacing="1"/>
    </w:pPr>
  </w:style>
  <w:style w:type="paragraph" w:styleId="Galvene">
    <w:name w:val="header"/>
    <w:basedOn w:val="Parastais"/>
    <w:rsid w:val="006562F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562F3"/>
  </w:style>
  <w:style w:type="paragraph" w:customStyle="1" w:styleId="naisnod">
    <w:name w:val="naisnod"/>
    <w:basedOn w:val="Parastais"/>
    <w:rsid w:val="006562F3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rsid w:val="006562F3"/>
    <w:pPr>
      <w:spacing w:before="75" w:after="75"/>
      <w:ind w:firstLine="375"/>
      <w:jc w:val="both"/>
    </w:pPr>
  </w:style>
  <w:style w:type="paragraph" w:customStyle="1" w:styleId="a">
    <w:basedOn w:val="Parastais"/>
    <w:rsid w:val="006562F3"/>
    <w:pPr>
      <w:spacing w:before="40"/>
    </w:pPr>
    <w:rPr>
      <w:lang w:val="pl-PL" w:eastAsia="pl-PL"/>
    </w:rPr>
  </w:style>
  <w:style w:type="character" w:styleId="Izteiksmgs">
    <w:name w:val="Strong"/>
    <w:qFormat/>
    <w:rsid w:val="006562F3"/>
    <w:rPr>
      <w:b/>
      <w:bCs/>
    </w:rPr>
  </w:style>
  <w:style w:type="paragraph" w:styleId="Kjene">
    <w:name w:val="footer"/>
    <w:basedOn w:val="Parastais"/>
    <w:link w:val="KjeneRakstz"/>
    <w:uiPriority w:val="99"/>
    <w:rsid w:val="00BA72C7"/>
    <w:pPr>
      <w:tabs>
        <w:tab w:val="center" w:pos="4153"/>
        <w:tab w:val="right" w:pos="8306"/>
      </w:tabs>
    </w:pPr>
  </w:style>
  <w:style w:type="paragraph" w:styleId="Vresteksts">
    <w:name w:val="footnote text"/>
    <w:basedOn w:val="Parastais"/>
    <w:link w:val="VrestekstsRakstz"/>
    <w:rsid w:val="00A716DE"/>
    <w:rPr>
      <w:sz w:val="20"/>
      <w:szCs w:val="20"/>
    </w:rPr>
  </w:style>
  <w:style w:type="paragraph" w:customStyle="1" w:styleId="ParastaisWeb">
    <w:name w:val="Parastais (Web)"/>
    <w:basedOn w:val="Parastais"/>
    <w:rsid w:val="00A716DE"/>
    <w:pPr>
      <w:spacing w:before="100" w:after="100"/>
    </w:pPr>
    <w:rPr>
      <w:noProof/>
      <w:szCs w:val="20"/>
      <w:lang w:val="en-AU"/>
    </w:rPr>
  </w:style>
  <w:style w:type="paragraph" w:styleId="Balonteksts">
    <w:name w:val="Balloon Text"/>
    <w:basedOn w:val="Parastais"/>
    <w:semiHidden/>
    <w:rsid w:val="002B4B10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ais"/>
    <w:rsid w:val="00C00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semiHidden/>
    <w:rsid w:val="00727181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27181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27181"/>
    <w:rPr>
      <w:b/>
      <w:bCs/>
    </w:rPr>
  </w:style>
  <w:style w:type="paragraph" w:customStyle="1" w:styleId="CharChar1RakstzRakstz">
    <w:name w:val="Char Char1 Rakstz. Rakstz."/>
    <w:basedOn w:val="Parastais"/>
    <w:rsid w:val="008939F2"/>
    <w:pPr>
      <w:spacing w:before="40"/>
    </w:pPr>
    <w:rPr>
      <w:lang w:val="pl-PL" w:eastAsia="pl-PL"/>
    </w:rPr>
  </w:style>
  <w:style w:type="paragraph" w:customStyle="1" w:styleId="Char">
    <w:name w:val="Char"/>
    <w:basedOn w:val="Parastais"/>
    <w:rsid w:val="006527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RakstzRakstz">
    <w:name w:val="Char Char Char Rakstz. Rakstz."/>
    <w:basedOn w:val="Parastais"/>
    <w:rsid w:val="000D54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Parastais"/>
    <w:rsid w:val="00CA79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e">
    <w:name w:val="Hyperlink"/>
    <w:uiPriority w:val="99"/>
    <w:unhideWhenUsed/>
    <w:rsid w:val="00E474A6"/>
    <w:rPr>
      <w:strike w:val="0"/>
      <w:dstrike w:val="0"/>
      <w:color w:val="40407C"/>
      <w:u w:val="none"/>
      <w:effect w:val="none"/>
    </w:rPr>
  </w:style>
  <w:style w:type="character" w:customStyle="1" w:styleId="KomentratekstsRakstz">
    <w:name w:val="Komentāra teksts Rakstz."/>
    <w:basedOn w:val="Noklusjumarindkopasfonts"/>
    <w:link w:val="Komentrateksts"/>
    <w:rsid w:val="00413B50"/>
  </w:style>
  <w:style w:type="character" w:customStyle="1" w:styleId="hps">
    <w:name w:val="hps"/>
    <w:rsid w:val="00C23B2E"/>
  </w:style>
  <w:style w:type="paragraph" w:styleId="Beiguvresteksts">
    <w:name w:val="endnote text"/>
    <w:basedOn w:val="Parastais"/>
    <w:semiHidden/>
    <w:rsid w:val="00C86E6E"/>
    <w:rPr>
      <w:sz w:val="20"/>
      <w:szCs w:val="20"/>
    </w:rPr>
  </w:style>
  <w:style w:type="character" w:styleId="Beiguvresatsauce">
    <w:name w:val="endnote reference"/>
    <w:semiHidden/>
    <w:rsid w:val="00C86E6E"/>
    <w:rPr>
      <w:vertAlign w:val="superscript"/>
    </w:rPr>
  </w:style>
  <w:style w:type="paragraph" w:customStyle="1" w:styleId="naisc">
    <w:name w:val="naisc"/>
    <w:basedOn w:val="Parastais"/>
    <w:rsid w:val="00E16BB6"/>
    <w:pPr>
      <w:spacing w:before="75" w:after="75"/>
      <w:jc w:val="center"/>
    </w:pPr>
  </w:style>
  <w:style w:type="character" w:customStyle="1" w:styleId="KjeneRakstz">
    <w:name w:val="Kājene Rakstz."/>
    <w:link w:val="Kjene"/>
    <w:uiPriority w:val="99"/>
    <w:locked/>
    <w:rsid w:val="00020F9A"/>
    <w:rPr>
      <w:sz w:val="24"/>
      <w:szCs w:val="24"/>
      <w:lang w:val="lv-LV" w:eastAsia="lv-LV" w:bidi="ar-SA"/>
    </w:rPr>
  </w:style>
  <w:style w:type="paragraph" w:customStyle="1" w:styleId="Default">
    <w:name w:val="Default"/>
    <w:rsid w:val="00D33F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restekstsRakstz">
    <w:name w:val="Vēres teksts Rakstz."/>
    <w:basedOn w:val="Noklusjumarindkopasfonts"/>
    <w:link w:val="Vresteksts"/>
    <w:rsid w:val="00E3245A"/>
  </w:style>
  <w:style w:type="paragraph" w:styleId="Bezatstarpm">
    <w:name w:val="No Spacing"/>
    <w:uiPriority w:val="1"/>
    <w:qFormat/>
    <w:rsid w:val="00E3245A"/>
    <w:rPr>
      <w:sz w:val="24"/>
      <w:szCs w:val="24"/>
    </w:rPr>
  </w:style>
  <w:style w:type="character" w:styleId="Vresatsauce">
    <w:name w:val="footnote reference"/>
    <w:uiPriority w:val="99"/>
    <w:unhideWhenUsed/>
    <w:rsid w:val="00E3245A"/>
    <w:rPr>
      <w:vertAlign w:val="superscript"/>
    </w:rPr>
  </w:style>
  <w:style w:type="paragraph" w:styleId="Pamatteksts2">
    <w:name w:val="Body Text 2"/>
    <w:basedOn w:val="Parastais"/>
    <w:link w:val="Pamatteksts2Rakstz"/>
    <w:uiPriority w:val="99"/>
    <w:rsid w:val="00E80C1D"/>
    <w:pPr>
      <w:jc w:val="both"/>
    </w:pPr>
    <w:rPr>
      <w:noProof/>
      <w:sz w:val="28"/>
      <w:szCs w:val="20"/>
      <w:lang w:eastAsia="en-US"/>
    </w:rPr>
  </w:style>
  <w:style w:type="character" w:customStyle="1" w:styleId="Pamatteksts2Rakstz">
    <w:name w:val="Pamatteksts 2 Rakstz."/>
    <w:link w:val="Pamatteksts2"/>
    <w:uiPriority w:val="99"/>
    <w:rsid w:val="00E80C1D"/>
    <w:rPr>
      <w:noProof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6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3F19-48B0-41DC-BDCD-1807C786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4564</Characters>
  <Application>Microsoft Office Word</Application>
  <DocSecurity>0</DocSecurity>
  <Lines>228</Lines>
  <Paragraphs>88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"Grozījumi Ministru kabineta 2008.gada 26.maija noteikumos Nr.370 "Noteikumi par mākslīgajiem maisījumiem zīdaiņiem un mākslīgajiem papildu ēdināšanas maisījumiem zīdaiņiem""</vt:lpstr>
      <vt:lpstr>ZMAnot_160310; Noteikumi par kārtību, kādā izsniedz speciālās atļaujas (licences) augu aizsardzības līdzekļu izplatīšanai un maksā valsts nodevu par to izsniegšanu un pārreģistrāciju</vt:lpstr>
    </vt:vector>
  </TitlesOfParts>
  <Company>VAAD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2008.gada 26.maija noteikumos Nr.370 "Noteikumi par mākslīgajiem maisījumiem zīdaiņiem un mākslīgajiem papildu ēdināšanas maisījumiem zīdaiņiem""</dc:title>
  <dc:subject>Anotācija</dc:subject>
  <dc:creator>Ināra Cine</dc:creator>
  <dc:description>67027146, Inara.Cine@zm.gov.lv</dc:description>
  <cp:lastModifiedBy>Renārs Žagars</cp:lastModifiedBy>
  <cp:revision>5</cp:revision>
  <cp:lastPrinted>2013-02-07T11:08:00Z</cp:lastPrinted>
  <dcterms:created xsi:type="dcterms:W3CDTF">2013-07-16T10:24:00Z</dcterms:created>
  <dcterms:modified xsi:type="dcterms:W3CDTF">2013-07-16T11:43:00Z</dcterms:modified>
</cp:coreProperties>
</file>