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15" w:rsidRPr="005E7B77" w:rsidRDefault="00A160CC" w:rsidP="00A96815">
      <w:pPr>
        <w:jc w:val="center"/>
        <w:rPr>
          <w:b/>
          <w:sz w:val="28"/>
        </w:rPr>
      </w:pPr>
      <w:r w:rsidRPr="005E7B77">
        <w:rPr>
          <w:b/>
          <w:sz w:val="28"/>
        </w:rPr>
        <w:t xml:space="preserve">Ministru kabineta noteikumu projekta </w:t>
      </w:r>
      <w:r w:rsidRPr="005E7B77">
        <w:rPr>
          <w:b/>
          <w:bCs/>
          <w:sz w:val="28"/>
        </w:rPr>
        <w:t>„</w:t>
      </w:r>
      <w:r w:rsidR="00A96815" w:rsidRPr="005E7B77">
        <w:rPr>
          <w:b/>
          <w:sz w:val="28"/>
        </w:rPr>
        <w:t>Grozījumi Ministru kabineta 2004.gada 17.februāra noteikumos Nr.83</w:t>
      </w:r>
    </w:p>
    <w:p w:rsidR="00A160CC" w:rsidRPr="005E7B77" w:rsidRDefault="00A96815" w:rsidP="00A96815">
      <w:pPr>
        <w:jc w:val="center"/>
        <w:rPr>
          <w:b/>
          <w:sz w:val="28"/>
        </w:rPr>
      </w:pPr>
      <w:r w:rsidRPr="005E7B77">
        <w:rPr>
          <w:b/>
          <w:sz w:val="28"/>
        </w:rPr>
        <w:t>„</w:t>
      </w:r>
      <w:r w:rsidRPr="005E7B77">
        <w:rPr>
          <w:b/>
          <w:bCs/>
          <w:sz w:val="28"/>
        </w:rPr>
        <w:t>Āfrikas cūku mēra likvidēšanas un draudu novēršanas kārtība</w:t>
      </w:r>
      <w:r w:rsidRPr="005E7B77">
        <w:rPr>
          <w:b/>
          <w:sz w:val="28"/>
        </w:rPr>
        <w:t>”</w:t>
      </w:r>
      <w:r w:rsidR="00A160CC" w:rsidRPr="005E7B77">
        <w:rPr>
          <w:b/>
          <w:bCs/>
          <w:sz w:val="28"/>
        </w:rPr>
        <w:t>”</w:t>
      </w:r>
    </w:p>
    <w:p w:rsidR="00C61DFA" w:rsidRDefault="00A160CC" w:rsidP="00A160CC">
      <w:pPr>
        <w:pStyle w:val="naisc"/>
        <w:widowControl w:val="0"/>
        <w:spacing w:before="0" w:beforeAutospacing="0" w:after="0" w:afterAutospacing="0"/>
        <w:jc w:val="center"/>
        <w:rPr>
          <w:b/>
          <w:bCs/>
          <w:sz w:val="28"/>
        </w:rPr>
      </w:pPr>
      <w:r w:rsidRPr="005E7B77">
        <w:rPr>
          <w:b/>
          <w:bCs/>
          <w:sz w:val="28"/>
        </w:rPr>
        <w:t>sākotnējās ietekmes novērtējuma ziņojums (anotācija)</w:t>
      </w:r>
    </w:p>
    <w:p w:rsidR="00085FDA" w:rsidRPr="005E7B77" w:rsidRDefault="00085FDA" w:rsidP="00A160CC">
      <w:pPr>
        <w:pStyle w:val="naisc"/>
        <w:widowControl w:val="0"/>
        <w:spacing w:before="0" w:beforeAutospacing="0" w:after="0" w:afterAutospacing="0"/>
        <w:jc w:val="center"/>
        <w:rPr>
          <w:b/>
          <w:bCs/>
          <w:sz w:val="28"/>
        </w:rP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6F397A" w:rsidRPr="006F397A" w:rsidTr="002564BE">
        <w:trPr>
          <w:jc w:val="center"/>
        </w:trPr>
        <w:tc>
          <w:tcPr>
            <w:tcW w:w="5000" w:type="pct"/>
            <w:gridSpan w:val="3"/>
          </w:tcPr>
          <w:p w:rsidR="006F397A" w:rsidRPr="006F397A" w:rsidRDefault="006F397A" w:rsidP="006F397A">
            <w:pPr>
              <w:jc w:val="center"/>
            </w:pPr>
            <w:r w:rsidRPr="006F397A">
              <w:rPr>
                <w:b/>
                <w:bCs/>
              </w:rPr>
              <w:t>I. Tiesību akta projekta izstrādes nepieciešamība</w:t>
            </w:r>
          </w:p>
        </w:tc>
      </w:tr>
      <w:tr w:rsidR="006F397A" w:rsidRPr="006F397A" w:rsidTr="002564BE">
        <w:trPr>
          <w:jc w:val="center"/>
        </w:trPr>
        <w:tc>
          <w:tcPr>
            <w:tcW w:w="328" w:type="pct"/>
          </w:tcPr>
          <w:p w:rsidR="006F397A" w:rsidRPr="006F397A" w:rsidRDefault="006F397A" w:rsidP="006F397A">
            <w:pPr>
              <w:tabs>
                <w:tab w:val="left" w:pos="3044"/>
              </w:tabs>
              <w:jc w:val="both"/>
            </w:pPr>
            <w:r w:rsidRPr="006F397A">
              <w:t xml:space="preserve">1. </w:t>
            </w:r>
          </w:p>
        </w:tc>
        <w:tc>
          <w:tcPr>
            <w:tcW w:w="1917" w:type="pct"/>
          </w:tcPr>
          <w:p w:rsidR="006F397A" w:rsidRPr="006F397A" w:rsidRDefault="006F397A" w:rsidP="006F397A">
            <w:pPr>
              <w:tabs>
                <w:tab w:val="left" w:pos="3044"/>
              </w:tabs>
              <w:jc w:val="both"/>
            </w:pPr>
            <w:r w:rsidRPr="006F397A">
              <w:rPr>
                <w:color w:val="000000"/>
              </w:rPr>
              <w:t>Pamatojums</w:t>
            </w:r>
          </w:p>
        </w:tc>
        <w:tc>
          <w:tcPr>
            <w:tcW w:w="2755" w:type="pct"/>
          </w:tcPr>
          <w:p w:rsidR="006F397A" w:rsidRPr="006F397A" w:rsidRDefault="006F397A" w:rsidP="006F397A">
            <w:pPr>
              <w:jc w:val="both"/>
            </w:pPr>
            <w:r w:rsidRPr="006F397A">
              <w:t>Veterinārmedicīnas likuma 26.panta pirmā daļa un 27.panta trešā daļa.</w:t>
            </w:r>
          </w:p>
        </w:tc>
      </w:tr>
      <w:tr w:rsidR="006F397A" w:rsidRPr="006F397A" w:rsidTr="002564BE">
        <w:trPr>
          <w:jc w:val="center"/>
        </w:trPr>
        <w:tc>
          <w:tcPr>
            <w:tcW w:w="328" w:type="pct"/>
          </w:tcPr>
          <w:p w:rsidR="006F397A" w:rsidRPr="006F397A" w:rsidRDefault="006F397A" w:rsidP="006F397A">
            <w:pPr>
              <w:widowControl w:val="0"/>
              <w:jc w:val="both"/>
              <w:rPr>
                <w:lang w:eastAsia="en-US"/>
              </w:rPr>
            </w:pPr>
            <w:r w:rsidRPr="006F397A">
              <w:rPr>
                <w:lang w:eastAsia="en-US"/>
              </w:rPr>
              <w:t xml:space="preserve">2. </w:t>
            </w:r>
          </w:p>
        </w:tc>
        <w:tc>
          <w:tcPr>
            <w:tcW w:w="1917" w:type="pct"/>
          </w:tcPr>
          <w:p w:rsidR="006F397A" w:rsidRPr="006F397A" w:rsidRDefault="006F397A" w:rsidP="006F397A">
            <w:pPr>
              <w:widowControl w:val="0"/>
              <w:jc w:val="both"/>
              <w:rPr>
                <w:lang w:eastAsia="en-US"/>
              </w:rPr>
            </w:pPr>
            <w:r w:rsidRPr="006F397A">
              <w:rPr>
                <w:color w:val="000000"/>
                <w:lang w:eastAsia="en-US"/>
              </w:rPr>
              <w:t>Pašreizējā situācija un problēmas</w:t>
            </w:r>
          </w:p>
        </w:tc>
        <w:tc>
          <w:tcPr>
            <w:tcW w:w="2755" w:type="pct"/>
            <w:tcBorders>
              <w:bottom w:val="single" w:sz="4" w:space="0" w:color="auto"/>
            </w:tcBorders>
          </w:tcPr>
          <w:p w:rsidR="006F397A" w:rsidRPr="006F397A" w:rsidRDefault="006F397A" w:rsidP="006F397A">
            <w:pPr>
              <w:jc w:val="both"/>
            </w:pPr>
            <w:r w:rsidRPr="006F397A">
              <w:t>Patlaban ir spēkā Ministru kabineta 2004.gada 17.februāra noteikumi Nr.83 „Āfrikas cūku mēra likvidēšanas un draudu novēršanas kārtība” (turpmāk – noteikumi Nr.83), kuru normas par ārkārtas situācijas izsludināšanu nosaka, ka zemkopības ministrs informē Krīzes vadības padomes priekšsēdētāju par nepieciešamību izsludināt ārkārtas situāciju valstī.</w:t>
            </w:r>
          </w:p>
          <w:p w:rsidR="006F397A" w:rsidRPr="006F397A" w:rsidRDefault="006F397A" w:rsidP="006F397A">
            <w:pPr>
              <w:jc w:val="both"/>
            </w:pPr>
            <w:r w:rsidRPr="006F397A">
              <w:t>2013.gada 10.aprīlī stājas spēkā likums „Par ārkārtējo situāciju un izņēmuma stāvokli”, kurā noteikts, ka ārkārtas situāciju izsludina Ministru kabinets pēc informācijas saņemšanas no attiecīgās nozares ministrijas par to, ka nepieciešams izsludināt ārkārtas situāciju.</w:t>
            </w:r>
          </w:p>
          <w:p w:rsidR="006F397A" w:rsidRPr="006F397A" w:rsidRDefault="006F397A" w:rsidP="006F397A">
            <w:pPr>
              <w:jc w:val="both"/>
            </w:pPr>
            <w:r w:rsidRPr="006F397A">
              <w:t>Turklāt 2013.gada 4.aprīlī Saeima ir pieņēmusi grozījumus Veterinārmedicīnas likumā, kuri nosaka kārtību, kādā valstī tiek izsludināta</w:t>
            </w:r>
            <w:bookmarkStart w:id="0" w:name="_GoBack"/>
            <w:bookmarkEnd w:id="0"/>
            <w:r w:rsidRPr="006F397A">
              <w:t xml:space="preserve"> ārkārtas situācija epizootisko slimību uzliesmojuma gadījumā. Civilās aizsardzības likumā epizootiskās slimības definētas kā katastrofas, tāpēc noteiktu apstākļu iestāšanās gadījumā valstī tiek izsludināta ārkārtas situācija.</w:t>
            </w:r>
          </w:p>
          <w:p w:rsidR="006F397A" w:rsidRPr="006F397A" w:rsidRDefault="006F397A" w:rsidP="006F397A">
            <w:pPr>
              <w:jc w:val="both"/>
              <w:rPr>
                <w:bCs/>
              </w:rPr>
            </w:pPr>
            <w:r w:rsidRPr="006F397A">
              <w:t xml:space="preserve">Patlaban noteikumu Nr.83 normas attiecībā uz dzīvnieku izcelsmes blakusproduktiem, kas nav paredzēti cilvēku patēriņam, atbilst prasībām Eiropas Parlamenta un Padomes </w:t>
            </w:r>
            <w:r w:rsidRPr="006F397A">
              <w:rPr>
                <w:bCs/>
              </w:rPr>
              <w:t>2002.gada 3.oktobra Regulā</w:t>
            </w:r>
            <w:r w:rsidRPr="006F397A">
              <w:t xml:space="preserve"> </w:t>
            </w:r>
            <w:r w:rsidRPr="006F397A">
              <w:rPr>
                <w:bCs/>
              </w:rPr>
              <w:t xml:space="preserve">(EK) Nr.1774/2002, ar ko nosaka veselības aizsardzības noteikumus attiecībā uz dzīvnieku izcelsmes blakusproduktiem, kuri nav paredzēti cilvēku uzturam. </w:t>
            </w:r>
          </w:p>
          <w:p w:rsidR="006F397A" w:rsidRPr="006F397A" w:rsidRDefault="006F397A" w:rsidP="006F397A">
            <w:pPr>
              <w:jc w:val="both"/>
            </w:pPr>
            <w:r w:rsidRPr="006F397A">
              <w:t xml:space="preserve">No 2011.gada 4.marta </w:t>
            </w:r>
            <w:r w:rsidR="00D0789F">
              <w:t xml:space="preserve">tiek </w:t>
            </w:r>
            <w:r w:rsidRPr="006F397A">
              <w:t>piemēro</w:t>
            </w:r>
            <w:r w:rsidR="00D0789F">
              <w:t>tas</w:t>
            </w:r>
            <w:r w:rsidRPr="006F397A">
              <w:t xml:space="preserve"> šādas Eiropas Savienības regulas:</w:t>
            </w:r>
          </w:p>
          <w:p w:rsidR="006F397A" w:rsidRPr="006F397A" w:rsidRDefault="006F397A" w:rsidP="006F397A">
            <w:pPr>
              <w:jc w:val="both"/>
            </w:pPr>
            <w:r w:rsidRPr="006F397A">
              <w:t>1) Eiropas Parlamenta un Padomes 2009.gada 21.oktobra Regul</w:t>
            </w:r>
            <w:r w:rsidR="00D0789F">
              <w:t>a</w:t>
            </w:r>
            <w:r w:rsidRPr="006F397A">
              <w:t xml:space="preserve"> (EK) Nr.1069/2009, ar ko nosaka veselības aizsardzības noteikumus attiecībā uz dzīvnieku izcelsmes blakusproduktiem un atvasinātajiem produktiem, kuri nav paredzēti cilvēku patēriņam, un ar ko atceļ Regulu (EK) Nr.1774/2002 (turpmāk – Regula Nr.1069/2009);</w:t>
            </w:r>
          </w:p>
          <w:p w:rsidR="006F397A" w:rsidRPr="006F397A" w:rsidRDefault="006F397A" w:rsidP="006F397A">
            <w:pPr>
              <w:jc w:val="both"/>
            </w:pPr>
            <w:r w:rsidRPr="006F397A">
              <w:t>2) Eiropas Komisijas 2011.gada 25.februāra Regul</w:t>
            </w:r>
            <w:r w:rsidR="00D0789F">
              <w:t>a</w:t>
            </w:r>
            <w:r w:rsidRPr="006F397A">
              <w:t> (EK)</w:t>
            </w:r>
            <w:r w:rsidRPr="006F397A">
              <w:rPr>
                <w:b/>
                <w:bCs/>
              </w:rPr>
              <w:t xml:space="preserve"> </w:t>
            </w:r>
            <w:r w:rsidRPr="006F397A">
              <w:t xml:space="preserve">Nr.142/2011, ar kuru īsteno Eiropas Parlamenta un Padomes Regulu (EK) Nr.1069/2009, ar ko nosaka veselības aizsardzības noteikumus attiecībā uz dzīvnieku izcelsmes blakusproduktiem un </w:t>
            </w:r>
            <w:r w:rsidRPr="006F397A">
              <w:lastRenderedPageBreak/>
              <w:t>atvasinātajiem produktiem, kuri nav paredzēti cilvēku patēriņam, un īsteno Padomes Direktīvu 97/78/EK attiecībā uz dažiem paraugiem un precēm, kam uz robežas neveic veterinārās pārbaudes atbilstīgi minētajai direktīvai (turpmāk – Regula Nr.142/2011).</w:t>
            </w:r>
          </w:p>
          <w:p w:rsidR="006F397A" w:rsidRPr="006F397A" w:rsidRDefault="006F397A" w:rsidP="006F397A">
            <w:pPr>
              <w:jc w:val="both"/>
            </w:pPr>
            <w:r w:rsidRPr="006F397A">
              <w:t>Noteikumos Nr.83 tiek lietots termins „savvaļas cūkas”. Pēc konsultācijām ar nozaru speciālistiem par Latvijā sastopamajām dzīvnieku sugām ir konstatēts, ka šādu terminu pieļaujams lietot tikai tad, ja mājas cūkas ir pielāgojušās dzīvei savvaļas apstākļos – tikai tad tās tiek sauktas par „savvaļas cūkām”. Speciālisti arī informēja, ka Latvijā šāda cūku suga nav konstatēta, tāpēc tiek uzskatīts, ka Latvijā savvaļā dzīvo „mežacūkas”, kas ir dabiski izveidojusies cūku suga un ir piemērojusies dzīvei mežā.</w:t>
            </w:r>
          </w:p>
        </w:tc>
      </w:tr>
      <w:tr w:rsidR="006F397A" w:rsidRPr="006F397A" w:rsidTr="002564BE">
        <w:trPr>
          <w:jc w:val="center"/>
        </w:trPr>
        <w:tc>
          <w:tcPr>
            <w:tcW w:w="328" w:type="pct"/>
          </w:tcPr>
          <w:p w:rsidR="006F397A" w:rsidRPr="006F397A" w:rsidRDefault="006F397A" w:rsidP="006F397A">
            <w:pPr>
              <w:widowControl w:val="0"/>
              <w:jc w:val="both"/>
              <w:rPr>
                <w:lang w:eastAsia="en-US"/>
              </w:rPr>
            </w:pPr>
            <w:r w:rsidRPr="006F397A">
              <w:rPr>
                <w:lang w:eastAsia="en-US"/>
              </w:rPr>
              <w:lastRenderedPageBreak/>
              <w:t>3.</w:t>
            </w:r>
            <w:r w:rsidRPr="006F397A">
              <w:rPr>
                <w:color w:val="000000"/>
                <w:lang w:eastAsia="en-US"/>
              </w:rPr>
              <w:t xml:space="preserve"> </w:t>
            </w:r>
          </w:p>
        </w:tc>
        <w:tc>
          <w:tcPr>
            <w:tcW w:w="1917" w:type="pct"/>
          </w:tcPr>
          <w:p w:rsidR="006F397A" w:rsidRPr="006F397A" w:rsidRDefault="006F397A" w:rsidP="006F397A">
            <w:pPr>
              <w:widowControl w:val="0"/>
              <w:jc w:val="both"/>
              <w:rPr>
                <w:lang w:eastAsia="en-US"/>
              </w:rPr>
            </w:pPr>
            <w:r w:rsidRPr="006F397A">
              <w:rPr>
                <w:color w:val="000000"/>
                <w:lang w:eastAsia="en-US"/>
              </w:rPr>
              <w:t>Saistītie politikas ietekmes novērtējumi un pētījumi</w:t>
            </w:r>
          </w:p>
        </w:tc>
        <w:tc>
          <w:tcPr>
            <w:tcW w:w="2755" w:type="pct"/>
            <w:tcBorders>
              <w:bottom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xml:space="preserve">4. </w:t>
            </w:r>
          </w:p>
        </w:tc>
        <w:tc>
          <w:tcPr>
            <w:tcW w:w="1917" w:type="pct"/>
            <w:tcBorders>
              <w:right w:val="single" w:sz="4" w:space="0" w:color="auto"/>
            </w:tcBorders>
          </w:tcPr>
          <w:p w:rsidR="006F397A" w:rsidRPr="006F397A" w:rsidRDefault="006F397A" w:rsidP="006F397A">
            <w:pPr>
              <w:jc w:val="both"/>
            </w:pPr>
            <w:r w:rsidRPr="006F397A">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rPr>
                <w:bCs/>
              </w:rPr>
            </w:pPr>
            <w:r w:rsidRPr="006F397A">
              <w:t xml:space="preserve">Ir sagatavots Ministru kabineta noteikumu projekts </w:t>
            </w:r>
            <w:r w:rsidRPr="006F397A">
              <w:rPr>
                <w:bCs/>
              </w:rPr>
              <w:t>„</w:t>
            </w:r>
            <w:r w:rsidRPr="006F397A">
              <w:t>Grozījumi Ministru kabineta 2004.gada 17.februāra noteikumos Nr.83 „</w:t>
            </w:r>
            <w:r w:rsidRPr="006F397A">
              <w:rPr>
                <w:bCs/>
              </w:rPr>
              <w:t>Āfrikas cūku mēra likvidēšanas un draudu novēršanas kārtība</w:t>
            </w:r>
            <w:r w:rsidRPr="006F397A">
              <w:t>”</w:t>
            </w:r>
            <w:r w:rsidRPr="006F397A">
              <w:rPr>
                <w:bCs/>
              </w:rPr>
              <w:t>” (turpmāk – noteikumu projekts), kas paredz:</w:t>
            </w:r>
          </w:p>
          <w:p w:rsidR="006F397A" w:rsidRPr="006F397A" w:rsidRDefault="006F397A" w:rsidP="006F397A">
            <w:pPr>
              <w:jc w:val="both"/>
              <w:rPr>
                <w:bCs/>
              </w:rPr>
            </w:pPr>
            <w:r w:rsidRPr="006F397A">
              <w:rPr>
                <w:bCs/>
              </w:rPr>
              <w:t>1) aizstāt noteikumu tekstā vārdus „savvaļas cūkas” ar vārdu „mežacūkas”;</w:t>
            </w:r>
          </w:p>
          <w:p w:rsidR="006F397A" w:rsidRPr="006F397A" w:rsidRDefault="006F397A" w:rsidP="006F397A">
            <w:pPr>
              <w:jc w:val="both"/>
              <w:rPr>
                <w:bCs/>
              </w:rPr>
            </w:pPr>
            <w:r w:rsidRPr="006F397A">
              <w:rPr>
                <w:bCs/>
              </w:rPr>
              <w:t>2) precizēt kārtību attiecībā uz darbībām, kas tiek veiktas ārkārtas situācijas izsludināšanas gadījumā;</w:t>
            </w:r>
          </w:p>
          <w:p w:rsidR="006F397A" w:rsidRPr="006F397A" w:rsidRDefault="006F397A" w:rsidP="006F397A">
            <w:pPr>
              <w:jc w:val="both"/>
              <w:rPr>
                <w:bCs/>
              </w:rPr>
            </w:pPr>
            <w:r w:rsidRPr="006F397A">
              <w:rPr>
                <w:bCs/>
              </w:rPr>
              <w:t>3) ieviest Regulas Nr.1069/2009 un Regulas Nr.142/2011 prasības attiecībā uz dzīvnieku izcelsmes blakusproduktu pārstrādi, izmantošanu un iznīcināšanu Āfrikas cūku mēra uzliesmojuma gadījumā.</w:t>
            </w:r>
          </w:p>
          <w:p w:rsidR="006F397A" w:rsidRPr="006F397A" w:rsidRDefault="006F397A" w:rsidP="006F397A">
            <w:pPr>
              <w:jc w:val="both"/>
            </w:pPr>
            <w:r w:rsidRPr="006F397A">
              <w:t>Šīs anotācijas I sadaļas 2.punktā minētās problēmas noteikumu projekts atrisinās pilnībā.</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xml:space="preserve">5. </w:t>
            </w:r>
          </w:p>
        </w:tc>
        <w:tc>
          <w:tcPr>
            <w:tcW w:w="1917" w:type="pct"/>
            <w:tcBorders>
              <w:right w:val="single" w:sz="4" w:space="0" w:color="auto"/>
            </w:tcBorders>
          </w:tcPr>
          <w:p w:rsidR="006F397A" w:rsidRPr="006F397A" w:rsidRDefault="006F397A" w:rsidP="006F397A">
            <w:pPr>
              <w:jc w:val="both"/>
            </w:pPr>
            <w:r w:rsidRPr="006F397A">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spacing w:before="100" w:beforeAutospacing="1" w:after="100" w:afterAutospacing="1"/>
              <w:rPr>
                <w:color w:val="000000"/>
              </w:rPr>
            </w:pPr>
            <w:r w:rsidRPr="006F397A">
              <w:t>Pārtikas un veterinārais dienests</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rPr>
                <w:color w:val="000000"/>
              </w:rPr>
              <w:t xml:space="preserve">6. </w:t>
            </w:r>
          </w:p>
        </w:tc>
        <w:tc>
          <w:tcPr>
            <w:tcW w:w="1917" w:type="pct"/>
            <w:tcBorders>
              <w:right w:val="single" w:sz="4" w:space="0" w:color="auto"/>
            </w:tcBorders>
          </w:tcPr>
          <w:p w:rsidR="006F397A" w:rsidRPr="006F397A" w:rsidRDefault="006F397A" w:rsidP="006F397A">
            <w:pPr>
              <w:jc w:val="both"/>
            </w:pPr>
            <w:r w:rsidRPr="006F397A">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pPr>
            <w:r w:rsidRPr="006F397A">
              <w:t>Projekts šo jomu neskar.</w:t>
            </w:r>
          </w:p>
        </w:tc>
      </w:tr>
      <w:tr w:rsidR="006F397A" w:rsidRPr="006F397A" w:rsidTr="002564BE">
        <w:trPr>
          <w:trHeight w:val="232"/>
          <w:jc w:val="center"/>
        </w:trPr>
        <w:tc>
          <w:tcPr>
            <w:tcW w:w="328" w:type="pct"/>
          </w:tcPr>
          <w:p w:rsidR="006F397A" w:rsidRPr="006F397A" w:rsidRDefault="006F397A" w:rsidP="006F397A">
            <w:pPr>
              <w:jc w:val="both"/>
            </w:pPr>
            <w:r w:rsidRPr="006F397A">
              <w:t xml:space="preserve">7. </w:t>
            </w:r>
          </w:p>
        </w:tc>
        <w:tc>
          <w:tcPr>
            <w:tcW w:w="1917" w:type="pct"/>
          </w:tcPr>
          <w:p w:rsidR="006F397A" w:rsidRPr="006F397A" w:rsidRDefault="006F397A" w:rsidP="006F397A">
            <w:pPr>
              <w:jc w:val="both"/>
            </w:pPr>
            <w:r w:rsidRPr="006F397A">
              <w:t>Cita informācija</w:t>
            </w:r>
          </w:p>
        </w:tc>
        <w:tc>
          <w:tcPr>
            <w:tcW w:w="2755" w:type="pct"/>
            <w:tcBorders>
              <w:top w:val="single" w:sz="4" w:space="0" w:color="auto"/>
            </w:tcBorders>
          </w:tcPr>
          <w:p w:rsidR="006F397A" w:rsidRPr="006F397A" w:rsidRDefault="006F397A" w:rsidP="006F397A">
            <w:pPr>
              <w:jc w:val="both"/>
            </w:pPr>
            <w:r w:rsidRPr="006F397A">
              <w:t>Nav</w:t>
            </w:r>
          </w:p>
        </w:tc>
      </w:tr>
      <w:tr w:rsidR="006F397A" w:rsidRPr="006F397A" w:rsidTr="002564BE">
        <w:trPr>
          <w:jc w:val="center"/>
        </w:trPr>
        <w:tc>
          <w:tcPr>
            <w:tcW w:w="5000" w:type="pct"/>
            <w:gridSpan w:val="3"/>
          </w:tcPr>
          <w:p w:rsidR="006F397A" w:rsidRPr="006F397A" w:rsidRDefault="006F397A" w:rsidP="006F397A">
            <w:pPr>
              <w:jc w:val="center"/>
            </w:pPr>
            <w:r w:rsidRPr="006F397A">
              <w:rPr>
                <w:b/>
                <w:bCs/>
              </w:rPr>
              <w:t>II. Tiesību akta projekta ietekme uz sabiedrību</w:t>
            </w:r>
          </w:p>
        </w:tc>
      </w:tr>
      <w:tr w:rsidR="006F397A" w:rsidRPr="006F397A" w:rsidTr="002564BE">
        <w:trPr>
          <w:jc w:val="center"/>
        </w:trPr>
        <w:tc>
          <w:tcPr>
            <w:tcW w:w="328" w:type="pct"/>
          </w:tcPr>
          <w:p w:rsidR="006F397A" w:rsidRPr="006F397A" w:rsidRDefault="006F397A" w:rsidP="006F397A">
            <w:pPr>
              <w:tabs>
                <w:tab w:val="left" w:pos="3044"/>
              </w:tabs>
              <w:jc w:val="both"/>
            </w:pPr>
            <w:r w:rsidRPr="006F397A">
              <w:t xml:space="preserve">1. </w:t>
            </w:r>
          </w:p>
        </w:tc>
        <w:tc>
          <w:tcPr>
            <w:tcW w:w="1917" w:type="pct"/>
          </w:tcPr>
          <w:p w:rsidR="006F397A" w:rsidRPr="006F397A" w:rsidRDefault="006F397A" w:rsidP="006F397A">
            <w:pPr>
              <w:tabs>
                <w:tab w:val="left" w:pos="3044"/>
              </w:tabs>
              <w:jc w:val="both"/>
            </w:pPr>
            <w:r w:rsidRPr="006F397A">
              <w:rPr>
                <w:color w:val="000000"/>
              </w:rPr>
              <w:t xml:space="preserve">Sabiedrības </w:t>
            </w:r>
            <w:proofErr w:type="spellStart"/>
            <w:r w:rsidRPr="006F397A">
              <w:rPr>
                <w:color w:val="000000"/>
              </w:rPr>
              <w:t>mērķgrupa</w:t>
            </w:r>
            <w:proofErr w:type="spellEnd"/>
          </w:p>
        </w:tc>
        <w:tc>
          <w:tcPr>
            <w:tcW w:w="2755" w:type="pct"/>
          </w:tcPr>
          <w:p w:rsidR="006F397A" w:rsidRPr="006F397A" w:rsidRDefault="006F397A" w:rsidP="006F397A">
            <w:pPr>
              <w:jc w:val="both"/>
            </w:pPr>
            <w:r w:rsidRPr="006F397A">
              <w:t>Noteikumu projekta tiesiskais regulējums attiecas uz lauksaimniecības dzīvnieku īpašniekiem, kuri audzē un tur cūku sugas dzīvniekus.</w:t>
            </w:r>
          </w:p>
        </w:tc>
      </w:tr>
      <w:tr w:rsidR="006F397A" w:rsidRPr="006F397A" w:rsidTr="002564BE">
        <w:trPr>
          <w:jc w:val="center"/>
        </w:trPr>
        <w:tc>
          <w:tcPr>
            <w:tcW w:w="328" w:type="pct"/>
          </w:tcPr>
          <w:p w:rsidR="006F397A" w:rsidRPr="006F397A" w:rsidRDefault="006F397A" w:rsidP="006F397A">
            <w:pPr>
              <w:jc w:val="both"/>
            </w:pPr>
            <w:r w:rsidRPr="006F397A">
              <w:t xml:space="preserve"> 2. </w:t>
            </w:r>
          </w:p>
        </w:tc>
        <w:tc>
          <w:tcPr>
            <w:tcW w:w="1917" w:type="pct"/>
          </w:tcPr>
          <w:p w:rsidR="006F397A" w:rsidRPr="006F397A" w:rsidRDefault="006F397A" w:rsidP="006F397A">
            <w:pPr>
              <w:jc w:val="both"/>
            </w:pPr>
            <w:r w:rsidRPr="006F397A">
              <w:t xml:space="preserve">Citas sabiedrības grupas (bez </w:t>
            </w:r>
            <w:proofErr w:type="spellStart"/>
            <w:r w:rsidRPr="006F397A">
              <w:t>mērķgrupas</w:t>
            </w:r>
            <w:proofErr w:type="spellEnd"/>
            <w:r w:rsidRPr="006F397A">
              <w:t>), kuras tiesiskais regulējums arī ietekmē vai varētu ietekmēt</w:t>
            </w:r>
          </w:p>
        </w:tc>
        <w:tc>
          <w:tcPr>
            <w:tcW w:w="2755" w:type="pct"/>
            <w:tcBorders>
              <w:bottom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Pr>
          <w:p w:rsidR="006F397A" w:rsidRPr="006F397A" w:rsidRDefault="006F397A" w:rsidP="006F397A">
            <w:pPr>
              <w:jc w:val="both"/>
            </w:pPr>
            <w:r w:rsidRPr="006F397A">
              <w:t xml:space="preserve"> 3. </w:t>
            </w:r>
          </w:p>
        </w:tc>
        <w:tc>
          <w:tcPr>
            <w:tcW w:w="1917" w:type="pct"/>
          </w:tcPr>
          <w:p w:rsidR="006F397A" w:rsidRPr="006F397A" w:rsidRDefault="006F397A" w:rsidP="006F397A">
            <w:pPr>
              <w:jc w:val="both"/>
            </w:pPr>
            <w:r w:rsidRPr="006F397A">
              <w:t>Tiesiskā regulējuma finansiālā ietekme</w:t>
            </w:r>
          </w:p>
        </w:tc>
        <w:tc>
          <w:tcPr>
            <w:tcW w:w="2755" w:type="pct"/>
            <w:tcBorders>
              <w:bottom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xml:space="preserve"> 4. </w:t>
            </w:r>
          </w:p>
        </w:tc>
        <w:tc>
          <w:tcPr>
            <w:tcW w:w="1917" w:type="pct"/>
            <w:tcBorders>
              <w:right w:val="single" w:sz="4" w:space="0" w:color="auto"/>
            </w:tcBorders>
          </w:tcPr>
          <w:p w:rsidR="006F397A" w:rsidRPr="006F397A" w:rsidRDefault="006F397A" w:rsidP="006F397A">
            <w:pPr>
              <w:jc w:val="both"/>
            </w:pPr>
            <w:r w:rsidRPr="006F397A">
              <w:t>Tiesiskā regulējuma nefinansiālā ietekme</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5.</w:t>
            </w:r>
          </w:p>
        </w:tc>
        <w:tc>
          <w:tcPr>
            <w:tcW w:w="1917" w:type="pct"/>
            <w:tcBorders>
              <w:right w:val="single" w:sz="4" w:space="0" w:color="auto"/>
            </w:tcBorders>
          </w:tcPr>
          <w:p w:rsidR="006F397A" w:rsidRPr="006F397A" w:rsidRDefault="006F397A" w:rsidP="006F397A">
            <w:pPr>
              <w:jc w:val="both"/>
            </w:pPr>
            <w:r w:rsidRPr="006F397A">
              <w:t xml:space="preserve">Administratīvās procedūras </w:t>
            </w:r>
            <w:r w:rsidRPr="006F397A">
              <w:lastRenderedPageBreak/>
              <w:t>raksturojums</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pPr>
            <w:r w:rsidRPr="006F397A">
              <w:lastRenderedPageBreak/>
              <w:t xml:space="preserve">Noteikumu projekta tiesiskais regulējums nemaina </w:t>
            </w:r>
            <w:r w:rsidRPr="006F397A">
              <w:lastRenderedPageBreak/>
              <w:t>līdzšinējo administratīvo procedūru, kas jāpiemēro dzīvnieku apritē iesaistītajām personām.</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lastRenderedPageBreak/>
              <w:t>6.  </w:t>
            </w:r>
          </w:p>
        </w:tc>
        <w:tc>
          <w:tcPr>
            <w:tcW w:w="1917" w:type="pct"/>
            <w:tcBorders>
              <w:right w:val="single" w:sz="4" w:space="0" w:color="auto"/>
            </w:tcBorders>
          </w:tcPr>
          <w:p w:rsidR="006F397A" w:rsidRPr="006F397A" w:rsidRDefault="006F397A" w:rsidP="006F397A">
            <w:pPr>
              <w:jc w:val="both"/>
            </w:pPr>
            <w:r w:rsidRPr="006F397A">
              <w:t>Administratīvo izmaksu monetārs novērtējums</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pPr>
            <w:r w:rsidRPr="006F397A">
              <w:t>Projekts šo jomu neskar.</w:t>
            </w:r>
          </w:p>
        </w:tc>
      </w:tr>
      <w:tr w:rsidR="006F397A" w:rsidRPr="006F397A" w:rsidTr="002564BE">
        <w:trPr>
          <w:trHeight w:val="232"/>
          <w:jc w:val="center"/>
        </w:trPr>
        <w:tc>
          <w:tcPr>
            <w:tcW w:w="328" w:type="pct"/>
          </w:tcPr>
          <w:p w:rsidR="006F397A" w:rsidRPr="006F397A" w:rsidRDefault="006F397A" w:rsidP="006F397A">
            <w:pPr>
              <w:jc w:val="both"/>
            </w:pPr>
            <w:r w:rsidRPr="006F397A">
              <w:t>7.  </w:t>
            </w:r>
          </w:p>
        </w:tc>
        <w:tc>
          <w:tcPr>
            <w:tcW w:w="1917" w:type="pct"/>
          </w:tcPr>
          <w:p w:rsidR="006F397A" w:rsidRPr="006F397A" w:rsidRDefault="006F397A" w:rsidP="006F397A">
            <w:pPr>
              <w:jc w:val="both"/>
            </w:pPr>
            <w:r w:rsidRPr="006F397A">
              <w:t>Cita informācija</w:t>
            </w:r>
          </w:p>
        </w:tc>
        <w:tc>
          <w:tcPr>
            <w:tcW w:w="2755" w:type="pct"/>
            <w:tcBorders>
              <w:top w:val="single" w:sz="4" w:space="0" w:color="auto"/>
            </w:tcBorders>
          </w:tcPr>
          <w:p w:rsidR="006F397A" w:rsidRPr="006F397A" w:rsidRDefault="006F397A" w:rsidP="006F397A">
            <w:pPr>
              <w:jc w:val="both"/>
            </w:pPr>
            <w:r w:rsidRPr="006F397A">
              <w:t>Nav</w:t>
            </w:r>
          </w:p>
        </w:tc>
      </w:tr>
    </w:tbl>
    <w:p w:rsidR="006F397A" w:rsidRPr="006F397A" w:rsidRDefault="006F397A" w:rsidP="006F397A">
      <w:pPr>
        <w:rPr>
          <w:i/>
        </w:rPr>
      </w:pPr>
      <w:r w:rsidRPr="006F397A">
        <w:rPr>
          <w:i/>
        </w:rPr>
        <w:t>Anotācijas III un IV sadaļa – projekts šīs jomas neskar.</w:t>
      </w:r>
    </w:p>
    <w:tbl>
      <w:tblPr>
        <w:tblW w:w="542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234"/>
        <w:gridCol w:w="702"/>
        <w:gridCol w:w="909"/>
        <w:gridCol w:w="52"/>
        <w:gridCol w:w="405"/>
        <w:gridCol w:w="857"/>
        <w:gridCol w:w="548"/>
        <w:gridCol w:w="726"/>
        <w:gridCol w:w="2927"/>
      </w:tblGrid>
      <w:tr w:rsidR="006F397A" w:rsidRPr="006F397A" w:rsidTr="002564BE">
        <w:tc>
          <w:tcPr>
            <w:tcW w:w="5000" w:type="pct"/>
            <w:gridSpan w:val="10"/>
          </w:tcPr>
          <w:p w:rsidR="006F397A" w:rsidRPr="006F397A" w:rsidRDefault="006F397A" w:rsidP="006F397A">
            <w:pPr>
              <w:spacing w:before="100" w:beforeAutospacing="1" w:after="100" w:afterAutospacing="1"/>
              <w:rPr>
                <w:rFonts w:eastAsia="Arial Unicode MS"/>
                <w:b/>
                <w:bCs/>
                <w:lang w:eastAsia="en-US"/>
              </w:rPr>
            </w:pPr>
            <w:r w:rsidRPr="006F397A">
              <w:rPr>
                <w:rFonts w:eastAsia="Arial Unicode MS"/>
                <w:b/>
                <w:bCs/>
                <w:lang w:eastAsia="en-US"/>
              </w:rPr>
              <w:t> V. Tiesību akta projekta atbilstība Latvijas Republikas starptautiskajām saistībām</w:t>
            </w:r>
          </w:p>
        </w:tc>
      </w:tr>
      <w:tr w:rsidR="006F397A" w:rsidRPr="006F397A" w:rsidTr="002564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6F397A" w:rsidRPr="006F397A" w:rsidRDefault="006F397A" w:rsidP="006F397A">
            <w:r w:rsidRPr="006F397A">
              <w:t>1.</w:t>
            </w:r>
          </w:p>
        </w:tc>
        <w:tc>
          <w:tcPr>
            <w:tcW w:w="1933" w:type="pct"/>
            <w:gridSpan w:val="4"/>
            <w:tcBorders>
              <w:top w:val="outset" w:sz="6" w:space="0" w:color="auto"/>
              <w:left w:val="outset" w:sz="6" w:space="0" w:color="auto"/>
              <w:bottom w:val="outset" w:sz="6" w:space="0" w:color="auto"/>
              <w:right w:val="outset" w:sz="6" w:space="0" w:color="auto"/>
            </w:tcBorders>
          </w:tcPr>
          <w:p w:rsidR="006F397A" w:rsidRPr="006F397A" w:rsidRDefault="006F397A" w:rsidP="006F397A">
            <w:r w:rsidRPr="006F397A">
              <w:t>Saistības pret Eiropas Savienību</w:t>
            </w:r>
          </w:p>
        </w:tc>
        <w:tc>
          <w:tcPr>
            <w:tcW w:w="2710" w:type="pct"/>
            <w:gridSpan w:val="5"/>
            <w:tcBorders>
              <w:top w:val="outset" w:sz="6" w:space="0" w:color="auto"/>
              <w:left w:val="outset" w:sz="6" w:space="0" w:color="auto"/>
              <w:bottom w:val="outset" w:sz="6" w:space="0" w:color="auto"/>
            </w:tcBorders>
          </w:tcPr>
          <w:p w:rsidR="006F397A" w:rsidRPr="006F397A" w:rsidRDefault="006F397A" w:rsidP="006F397A">
            <w:pPr>
              <w:jc w:val="both"/>
            </w:pPr>
            <w:r w:rsidRPr="006F397A">
              <w:t>Noteikumu projektā ie</w:t>
            </w:r>
            <w:r w:rsidR="00D0789F">
              <w:t>tver</w:t>
            </w:r>
            <w:r w:rsidRPr="006F397A">
              <w:t>tas normas, kas izriet no:</w:t>
            </w:r>
          </w:p>
          <w:p w:rsidR="006F397A" w:rsidRPr="006F397A" w:rsidRDefault="006F397A" w:rsidP="006F397A">
            <w:pPr>
              <w:jc w:val="both"/>
            </w:pPr>
            <w:r w:rsidRPr="006F397A">
              <w:t>1) Regula</w:t>
            </w:r>
            <w:r w:rsidR="00D0789F">
              <w:t>s</w:t>
            </w:r>
            <w:r w:rsidRPr="006F397A">
              <w:t xml:space="preserve"> Nr.1069/2009;</w:t>
            </w:r>
          </w:p>
          <w:p w:rsidR="006F397A" w:rsidRPr="006F397A" w:rsidRDefault="006F397A" w:rsidP="006F397A">
            <w:pPr>
              <w:jc w:val="both"/>
            </w:pPr>
            <w:r w:rsidRPr="006F397A">
              <w:t>2) Regula</w:t>
            </w:r>
            <w:r w:rsidR="00D0789F">
              <w:t>s</w:t>
            </w:r>
            <w:r w:rsidRPr="006F397A">
              <w:t xml:space="preserve"> Nr.142/2011.</w:t>
            </w:r>
          </w:p>
        </w:tc>
      </w:tr>
      <w:tr w:rsidR="006F397A" w:rsidRPr="006F397A" w:rsidTr="002564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77"/>
        </w:trPr>
        <w:tc>
          <w:tcPr>
            <w:tcW w:w="357" w:type="pct"/>
            <w:tcBorders>
              <w:top w:val="outset" w:sz="6" w:space="0" w:color="auto"/>
              <w:bottom w:val="outset" w:sz="6" w:space="0" w:color="auto"/>
              <w:right w:val="outset" w:sz="6" w:space="0" w:color="auto"/>
            </w:tcBorders>
          </w:tcPr>
          <w:p w:rsidR="006F397A" w:rsidRPr="006F397A" w:rsidRDefault="006F397A" w:rsidP="006F397A">
            <w:r w:rsidRPr="006F397A">
              <w:t>2.</w:t>
            </w:r>
          </w:p>
        </w:tc>
        <w:tc>
          <w:tcPr>
            <w:tcW w:w="1933" w:type="pct"/>
            <w:gridSpan w:val="4"/>
            <w:tcBorders>
              <w:top w:val="outset" w:sz="6" w:space="0" w:color="auto"/>
              <w:left w:val="outset" w:sz="6" w:space="0" w:color="auto"/>
              <w:bottom w:val="outset" w:sz="6" w:space="0" w:color="auto"/>
              <w:right w:val="outset" w:sz="6" w:space="0" w:color="auto"/>
            </w:tcBorders>
          </w:tcPr>
          <w:p w:rsidR="006F397A" w:rsidRPr="006F397A" w:rsidRDefault="006F397A" w:rsidP="006F397A">
            <w:r w:rsidRPr="006F397A">
              <w:t>Citas starptautiskās saistības</w:t>
            </w:r>
          </w:p>
        </w:tc>
        <w:tc>
          <w:tcPr>
            <w:tcW w:w="2710" w:type="pct"/>
            <w:gridSpan w:val="5"/>
            <w:tcBorders>
              <w:top w:val="outset" w:sz="6" w:space="0" w:color="auto"/>
              <w:left w:val="outset" w:sz="6" w:space="0" w:color="auto"/>
              <w:bottom w:val="outset" w:sz="6" w:space="0" w:color="auto"/>
            </w:tcBorders>
          </w:tcPr>
          <w:p w:rsidR="006F397A" w:rsidRPr="006F397A" w:rsidRDefault="006F397A" w:rsidP="006F397A">
            <w:r w:rsidRPr="006F397A">
              <w:t>Projekts šo jomu neskar.</w:t>
            </w:r>
          </w:p>
        </w:tc>
      </w:tr>
      <w:tr w:rsidR="006F397A" w:rsidRPr="006F397A" w:rsidTr="002564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6F397A" w:rsidRPr="006F397A" w:rsidRDefault="006F397A" w:rsidP="006F397A">
            <w:r w:rsidRPr="006F397A">
              <w:t>3.</w:t>
            </w:r>
          </w:p>
        </w:tc>
        <w:tc>
          <w:tcPr>
            <w:tcW w:w="1933" w:type="pct"/>
            <w:gridSpan w:val="4"/>
            <w:tcBorders>
              <w:top w:val="outset" w:sz="6" w:space="0" w:color="auto"/>
              <w:left w:val="outset" w:sz="6" w:space="0" w:color="auto"/>
              <w:bottom w:val="outset" w:sz="6" w:space="0" w:color="auto"/>
              <w:right w:val="outset" w:sz="6" w:space="0" w:color="auto"/>
            </w:tcBorders>
          </w:tcPr>
          <w:p w:rsidR="006F397A" w:rsidRPr="006F397A" w:rsidRDefault="006F397A" w:rsidP="006F397A">
            <w:r w:rsidRPr="006F397A">
              <w:t>Cita informācija</w:t>
            </w:r>
          </w:p>
        </w:tc>
        <w:tc>
          <w:tcPr>
            <w:tcW w:w="2710" w:type="pct"/>
            <w:gridSpan w:val="5"/>
            <w:tcBorders>
              <w:top w:val="outset" w:sz="6" w:space="0" w:color="auto"/>
              <w:left w:val="outset" w:sz="6" w:space="0" w:color="auto"/>
              <w:bottom w:val="outset" w:sz="6" w:space="0" w:color="auto"/>
            </w:tcBorders>
          </w:tcPr>
          <w:p w:rsidR="006F397A" w:rsidRPr="006F397A" w:rsidRDefault="006F397A" w:rsidP="006F397A">
            <w:r w:rsidRPr="006F397A">
              <w:t>Nav</w:t>
            </w:r>
          </w:p>
        </w:tc>
      </w:tr>
      <w:tr w:rsidR="006F397A" w:rsidRPr="006F397A" w:rsidTr="002564BE">
        <w:tc>
          <w:tcPr>
            <w:tcW w:w="5000" w:type="pct"/>
            <w:gridSpan w:val="10"/>
          </w:tcPr>
          <w:p w:rsidR="006F397A" w:rsidRPr="006F397A" w:rsidRDefault="006F397A" w:rsidP="006F397A">
            <w:pPr>
              <w:jc w:val="center"/>
              <w:rPr>
                <w:b/>
              </w:rPr>
            </w:pPr>
            <w:r w:rsidRPr="006F397A">
              <w:rPr>
                <w:b/>
              </w:rPr>
              <w:t xml:space="preserve">1.tabula </w:t>
            </w:r>
          </w:p>
          <w:p w:rsidR="006F397A" w:rsidRPr="006F397A" w:rsidRDefault="006F397A" w:rsidP="006F397A">
            <w:pPr>
              <w:jc w:val="center"/>
            </w:pPr>
            <w:r w:rsidRPr="006F397A">
              <w:rPr>
                <w:b/>
              </w:rPr>
              <w:t>Tiesību akta projekta atbilstība ES tiesību aktiem</w:t>
            </w:r>
          </w:p>
        </w:tc>
      </w:tr>
      <w:tr w:rsidR="006F397A" w:rsidRPr="006F397A" w:rsidTr="002564BE">
        <w:tc>
          <w:tcPr>
            <w:tcW w:w="2264" w:type="pct"/>
            <w:gridSpan w:val="4"/>
          </w:tcPr>
          <w:p w:rsidR="006F397A" w:rsidRPr="006F397A" w:rsidRDefault="006F397A" w:rsidP="006F397A">
            <w:pPr>
              <w:spacing w:beforeAutospacing="1" w:afterAutospacing="1"/>
              <w:jc w:val="both"/>
            </w:pPr>
            <w:r w:rsidRPr="006F397A">
              <w:t>Attiecīgā Eiropas Savienības tiesību akta datums, numurs un nosaukums</w:t>
            </w:r>
          </w:p>
        </w:tc>
        <w:tc>
          <w:tcPr>
            <w:tcW w:w="2736" w:type="pct"/>
            <w:gridSpan w:val="6"/>
          </w:tcPr>
          <w:p w:rsidR="006F397A" w:rsidRPr="006F397A" w:rsidRDefault="006F397A" w:rsidP="006F397A">
            <w:pPr>
              <w:jc w:val="both"/>
            </w:pPr>
            <w:r w:rsidRPr="006F397A">
              <w:t>Regula Nr.1069/2009.</w:t>
            </w:r>
          </w:p>
          <w:p w:rsidR="006F397A" w:rsidRPr="006F397A" w:rsidRDefault="006F397A" w:rsidP="006F397A">
            <w:pPr>
              <w:jc w:val="both"/>
            </w:pPr>
            <w:r w:rsidRPr="006F397A">
              <w:t>Regula Nr.142/2011)</w:t>
            </w:r>
          </w:p>
        </w:tc>
      </w:tr>
      <w:tr w:rsidR="006F397A" w:rsidRPr="006F397A" w:rsidTr="002564BE">
        <w:tc>
          <w:tcPr>
            <w:tcW w:w="1465" w:type="pct"/>
            <w:gridSpan w:val="2"/>
          </w:tcPr>
          <w:p w:rsidR="006F397A" w:rsidRPr="006F397A" w:rsidRDefault="006F397A" w:rsidP="006F397A">
            <w:pPr>
              <w:spacing w:beforeAutospacing="1" w:afterAutospacing="1"/>
            </w:pPr>
            <w:r w:rsidRPr="006F397A">
              <w:t>A</w:t>
            </w:r>
          </w:p>
        </w:tc>
        <w:tc>
          <w:tcPr>
            <w:tcW w:w="1026" w:type="pct"/>
            <w:gridSpan w:val="4"/>
          </w:tcPr>
          <w:p w:rsidR="006F397A" w:rsidRPr="006F397A" w:rsidRDefault="006F397A" w:rsidP="006F397A">
            <w:pPr>
              <w:spacing w:beforeAutospacing="1" w:afterAutospacing="1"/>
            </w:pPr>
            <w:r w:rsidRPr="006F397A">
              <w:t>B</w:t>
            </w:r>
          </w:p>
        </w:tc>
        <w:tc>
          <w:tcPr>
            <w:tcW w:w="1057" w:type="pct"/>
            <w:gridSpan w:val="3"/>
          </w:tcPr>
          <w:p w:rsidR="006F397A" w:rsidRPr="006F397A" w:rsidRDefault="006F397A" w:rsidP="006F397A">
            <w:pPr>
              <w:spacing w:beforeAutospacing="1" w:afterAutospacing="1"/>
            </w:pPr>
            <w:r w:rsidRPr="006F397A">
              <w:t>C</w:t>
            </w:r>
          </w:p>
        </w:tc>
        <w:tc>
          <w:tcPr>
            <w:tcW w:w="1452" w:type="pct"/>
          </w:tcPr>
          <w:p w:rsidR="006F397A" w:rsidRPr="006F397A" w:rsidRDefault="006F397A" w:rsidP="006F397A">
            <w:pPr>
              <w:spacing w:beforeAutospacing="1" w:afterAutospacing="1"/>
            </w:pPr>
            <w:r w:rsidRPr="006F397A">
              <w:t>D</w:t>
            </w: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Attiecīgā ES tiesību akta panta numurs (uzskaitot katru tiesību akta vienību - pantu, daļu, punktu, apakšpunktu)</w:t>
            </w:r>
          </w:p>
        </w:tc>
        <w:tc>
          <w:tcPr>
            <w:tcW w:w="1026" w:type="pct"/>
            <w:gridSpan w:val="4"/>
          </w:tcPr>
          <w:p w:rsidR="006F397A" w:rsidRPr="006F397A" w:rsidRDefault="006F397A" w:rsidP="006F397A">
            <w:pPr>
              <w:spacing w:beforeAutospacing="1" w:afterAutospacing="1"/>
              <w:jc w:val="both"/>
            </w:pPr>
            <w:r w:rsidRPr="006F397A">
              <w:t>Projekta vienība, kas pārņem vai ievieš katru šī tabulas A ailē minēto ES tiesību akta vienību</w:t>
            </w:r>
          </w:p>
        </w:tc>
        <w:tc>
          <w:tcPr>
            <w:tcW w:w="1057" w:type="pct"/>
            <w:gridSpan w:val="3"/>
          </w:tcPr>
          <w:p w:rsidR="006F397A" w:rsidRPr="006F397A" w:rsidRDefault="006F397A" w:rsidP="006F397A">
            <w:pPr>
              <w:spacing w:beforeAutospacing="1" w:afterAutospacing="1"/>
              <w:jc w:val="both"/>
            </w:pPr>
            <w:r w:rsidRPr="006F397A">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6F397A" w:rsidRPr="006F397A" w:rsidRDefault="006F397A" w:rsidP="006F397A">
            <w:pPr>
              <w:spacing w:beforeAutospacing="1" w:afterAutospacing="1"/>
              <w:jc w:val="both"/>
            </w:pPr>
            <w:r w:rsidRPr="006F397A">
              <w:t>Norāda institūciju, kas ir atbildīga par šo saistību izpildi pilnībā</w:t>
            </w:r>
          </w:p>
        </w:tc>
        <w:tc>
          <w:tcPr>
            <w:tcW w:w="1452" w:type="pct"/>
          </w:tcPr>
          <w:p w:rsidR="006F397A" w:rsidRPr="006F397A" w:rsidRDefault="006F397A" w:rsidP="006F397A">
            <w:pPr>
              <w:spacing w:beforeAutospacing="1" w:afterAutospacing="1"/>
              <w:jc w:val="both"/>
            </w:pPr>
            <w:r w:rsidRPr="006F397A">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6F397A">
                <w:t>akts</w:t>
              </w:r>
            </w:smartTag>
            <w:r w:rsidRPr="006F397A">
              <w:t>,- norāda pamatojumu un samērīgumu.</w:t>
            </w:r>
          </w:p>
          <w:p w:rsidR="006F397A" w:rsidRPr="006F397A" w:rsidRDefault="006F397A" w:rsidP="006F397A">
            <w:pPr>
              <w:spacing w:beforeAutospacing="1" w:afterAutospacing="1"/>
              <w:jc w:val="both"/>
            </w:pPr>
            <w:r w:rsidRPr="006F397A">
              <w:t>Norāda iespējamās alternatīvas (t.sk. alternatīvas, kas neparedz tiesiskā regulējuma izstrādi)- kādos gadījumos būtu iespējams izvairīties no stingrāku prasību noteikšanas, nekā paredzēts attiecīgajos ES tiesību aktos</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72214C">
              <w:t>Regulas Nr.1069/2009 3.panta 1.punkts</w:t>
            </w:r>
            <w:r>
              <w:t xml:space="preserve"> (definīcija terminam „dzīvnieku izcelsmes blakusprodukti”) </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D0789F" w:rsidP="008D56E8">
            <w:pPr>
              <w:spacing w:beforeAutospacing="1" w:afterAutospacing="1"/>
              <w:jc w:val="both"/>
            </w:pPr>
            <w:r>
              <w:t>N</w:t>
            </w:r>
            <w:r w:rsidR="00B76E5F" w:rsidRPr="00D41500">
              <w:t xml:space="preserve">oteikumu </w:t>
            </w:r>
            <w:r w:rsidR="00B76E5F">
              <w:t xml:space="preserve">projektā tiek lietots termins </w:t>
            </w:r>
            <w:r w:rsidR="00B76E5F" w:rsidRPr="00D41500">
              <w:t xml:space="preserve"> </w:t>
            </w:r>
            <w:r w:rsidR="00B76E5F">
              <w:t>„dzīvnieku izcelsmes blakusprodukti”</w:t>
            </w:r>
            <w:r>
              <w:t>.</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72214C">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72214C">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073E49">
              <w:t>Regulas Nr.1069/2009</w:t>
            </w:r>
            <w:r>
              <w:t xml:space="preserve"> </w:t>
            </w:r>
            <w:r>
              <w:lastRenderedPageBreak/>
              <w:t xml:space="preserve">8.panta „a” punkta </w:t>
            </w:r>
            <w:r w:rsidR="00D0789F">
              <w:t>„</w:t>
            </w:r>
            <w:r>
              <w:t>v</w:t>
            </w:r>
            <w:r w:rsidR="00D0789F">
              <w:t>”</w:t>
            </w:r>
            <w:r w:rsidRPr="0072214C">
              <w:t xml:space="preserve"> apakšpunkts</w:t>
            </w:r>
            <w:r>
              <w:t xml:space="preserve"> (noteikts, ka pirmās kategorijas materiāls ir savvaļas dzīvnieku līķi)</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D41500" w:rsidRDefault="00D0789F" w:rsidP="008D56E8">
            <w:pPr>
              <w:spacing w:beforeAutospacing="1" w:afterAutospacing="1"/>
              <w:jc w:val="both"/>
            </w:pPr>
            <w:r>
              <w:lastRenderedPageBreak/>
              <w:t>N</w:t>
            </w:r>
            <w:r w:rsidR="00B76E5F" w:rsidRPr="00D41500">
              <w:t xml:space="preserve">oteikumu </w:t>
            </w:r>
            <w:r w:rsidR="00B76E5F" w:rsidRPr="00D41500">
              <w:lastRenderedPageBreak/>
              <w:t>projekta 3.punkts</w:t>
            </w:r>
            <w:r w:rsidR="00B76E5F">
              <w:t xml:space="preserve"> (</w:t>
            </w:r>
            <w:r w:rsidR="00B76E5F" w:rsidRPr="00D41500">
              <w:t>6.</w:t>
            </w:r>
            <w:r w:rsidR="00B76E5F" w:rsidRPr="00E33A1C">
              <w:rPr>
                <w:vertAlign w:val="superscript"/>
              </w:rPr>
              <w:t>2</w:t>
            </w:r>
            <w:r w:rsidR="00B76E5F">
              <w:t>punkta pirmais teikums)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lastRenderedPageBreak/>
              <w:t xml:space="preserve">ES tiesību akta </w:t>
            </w:r>
            <w:r w:rsidRPr="00D41500">
              <w:lastRenderedPageBreak/>
              <w:t>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lastRenderedPageBreak/>
              <w:t xml:space="preserve">Attiecīgais noteikumu </w:t>
            </w:r>
            <w:r w:rsidRPr="00D41500">
              <w:lastRenderedPageBreak/>
              <w:t>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073E49">
              <w:lastRenderedPageBreak/>
              <w:t>Regulas Nr.1069/2009</w:t>
            </w:r>
            <w:r>
              <w:t xml:space="preserve"> </w:t>
            </w:r>
            <w:r w:rsidRPr="0072214C">
              <w:t>9.panta „f”</w:t>
            </w:r>
            <w:r>
              <w:t xml:space="preserve"> punkta </w:t>
            </w:r>
            <w:r w:rsidR="00D0789F">
              <w:t>„</w:t>
            </w:r>
            <w:r>
              <w:t>i</w:t>
            </w:r>
            <w:r w:rsidR="00D0789F">
              <w:t>”</w:t>
            </w:r>
            <w:r w:rsidRPr="0072214C">
              <w:t xml:space="preserve"> apakšpunkts</w:t>
            </w:r>
            <w:r>
              <w:t xml:space="preserve"> (noteikts, ka otrās kategorijas materiāls ir dzīvnieki, kas nobeigušies vai nokauti infekcijas slimību kontroles nolūkos) </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noteikumu projekta 3.punkts</w:t>
            </w:r>
            <w:r>
              <w:t xml:space="preserve"> </w:t>
            </w:r>
            <w:r w:rsidRPr="00D41500">
              <w:t>(6.</w:t>
            </w:r>
            <w:r w:rsidR="00D0789F" w:rsidRPr="00D4238D">
              <w:rPr>
                <w:vertAlign w:val="superscript"/>
              </w:rPr>
              <w:t>2</w:t>
            </w:r>
            <w:r w:rsidRPr="00D41500">
              <w:t xml:space="preserve">punkta </w:t>
            </w:r>
            <w:r>
              <w:t>otrais</w:t>
            </w:r>
            <w:r w:rsidRPr="00D41500">
              <w:t xml:space="preserve"> teikums)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073E49">
              <w:t>Regulas Nr.1069/2009</w:t>
            </w:r>
            <w:r>
              <w:t xml:space="preserve"> </w:t>
            </w:r>
            <w:r w:rsidRPr="0072214C">
              <w:t>12.pants</w:t>
            </w:r>
            <w:r>
              <w:t xml:space="preserve"> (noteikti nosacījumi, pie kuriem tiek likvidēts un izmantots pirmās kategorijas materiāls)</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D0789F" w:rsidP="008D56E8">
            <w:pPr>
              <w:spacing w:beforeAutospacing="1" w:afterAutospacing="1"/>
              <w:jc w:val="both"/>
            </w:pPr>
            <w:r>
              <w:t>N</w:t>
            </w:r>
            <w:r w:rsidR="00B76E5F" w:rsidRPr="00D41500">
              <w:t>oteikumu projekta 3.punkts</w:t>
            </w:r>
            <w:r w:rsidR="00B76E5F">
              <w:t xml:space="preserve"> </w:t>
            </w:r>
            <w:r w:rsidR="00B76E5F" w:rsidRPr="00D41500">
              <w:t>(6.</w:t>
            </w:r>
            <w:r w:rsidRPr="00D4238D">
              <w:rPr>
                <w:vertAlign w:val="superscript"/>
              </w:rPr>
              <w:t>2</w:t>
            </w:r>
            <w:r w:rsidR="00B76E5F" w:rsidRPr="00D41500">
              <w:t>punkta pirmais teikums)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073E49">
              <w:t>Regulas Nr.1069/2009</w:t>
            </w:r>
            <w:r>
              <w:t xml:space="preserve"> </w:t>
            </w:r>
            <w:r w:rsidRPr="0072214C">
              <w:t>13.pants</w:t>
            </w:r>
            <w:r>
              <w:t xml:space="preserve"> (noteikti nosacījumi, pie kuriem tiek likvidēts un izmantots otrās kategorijas materiāls)</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noteikumu projekta 3.punkts</w:t>
            </w:r>
            <w:r>
              <w:t xml:space="preserve"> </w:t>
            </w:r>
            <w:r w:rsidRPr="00D41500">
              <w:t>(6.</w:t>
            </w:r>
            <w:r w:rsidR="00D0789F" w:rsidRPr="00D4238D">
              <w:rPr>
                <w:vertAlign w:val="superscript"/>
              </w:rPr>
              <w:t>2</w:t>
            </w:r>
            <w:r w:rsidRPr="00D41500">
              <w:t>punkta otrais teikums)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073E49">
              <w:t>Regulas Nr.1069/2009</w:t>
            </w:r>
            <w:r>
              <w:t xml:space="preserve"> </w:t>
            </w:r>
            <w:r w:rsidRPr="0072214C">
              <w:t>19.pants</w:t>
            </w:r>
            <w:r>
              <w:t xml:space="preserve"> (atkāpes no 12. un 13.panta nosacījumiem)</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t>noteikumu projekta 3.punkts (</w:t>
            </w:r>
            <w:r w:rsidRPr="00B76E5F">
              <w:t>6.12. un 6.13.</w:t>
            </w:r>
            <w:r w:rsidR="00D0789F">
              <w:t>apakš</w:t>
            </w:r>
            <w:r w:rsidRPr="00B76E5F">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t>Regulas Nr.142/2011 III</w:t>
            </w:r>
            <w:r w:rsidRPr="0072214C">
              <w:t xml:space="preserve"> pielikums</w:t>
            </w:r>
            <w:r w:rsidRPr="00073E49">
              <w:t xml:space="preserve"> </w:t>
            </w:r>
            <w:r>
              <w:t xml:space="preserve">(vispārīgas prasības attiecībā uz sadedzināšanu un </w:t>
            </w:r>
            <w:proofErr w:type="spellStart"/>
            <w:r>
              <w:t>līdzsadedzināšanu</w:t>
            </w:r>
            <w:proofErr w:type="spellEnd"/>
            <w:r>
              <w:t>)</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t>noteikumu projekta 3.punkts (</w:t>
            </w:r>
            <w:r w:rsidRPr="00415AFE">
              <w:t>6.</w:t>
            </w:r>
            <w:r w:rsidRPr="00B76E5F">
              <w:t>1</w:t>
            </w:r>
            <w:r w:rsidRPr="00415AFE">
              <w:t>1.</w:t>
            </w:r>
            <w:r w:rsidR="00D0789F">
              <w:t>apakš</w:t>
            </w:r>
            <w:r>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073E49">
              <w:t>Regulas Nr.142/2011</w:t>
            </w:r>
            <w:r w:rsidRPr="0072214C">
              <w:t xml:space="preserve"> IV</w:t>
            </w:r>
            <w:r>
              <w:t xml:space="preserve"> pielikums (prasības pārstrādes iekārtām)</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415AFE">
              <w:t xml:space="preserve">noteikumu projekta 3.punkts </w:t>
            </w:r>
            <w:r>
              <w:t>(</w:t>
            </w:r>
            <w:r w:rsidRPr="00415AFE">
              <w:t>6.</w:t>
            </w:r>
            <w:r w:rsidRPr="00B76E5F">
              <w:t>1</w:t>
            </w:r>
            <w:r w:rsidRPr="00415AFE">
              <w:t>1.</w:t>
            </w:r>
            <w:r w:rsidR="00D0789F">
              <w:t>apakš</w:t>
            </w:r>
            <w:r w:rsidRPr="00415AFE">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073E49">
              <w:t>Regulas Nr.142/2011</w:t>
            </w:r>
            <w:r w:rsidRPr="0072214C">
              <w:t xml:space="preserve"> V</w:t>
            </w:r>
            <w:r>
              <w:t xml:space="preserve"> pielikums (prasības transformēšanai biogāzē un kompostēšanai)</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415AFE">
              <w:t xml:space="preserve">noteikumu projekta 3.punkts </w:t>
            </w:r>
            <w:r>
              <w:t>(</w:t>
            </w:r>
            <w:r w:rsidRPr="00415AFE">
              <w:t>6.</w:t>
            </w:r>
            <w:r w:rsidRPr="00B76E5F">
              <w:t>1</w:t>
            </w:r>
            <w:r w:rsidRPr="00415AFE">
              <w:t>1.</w:t>
            </w:r>
            <w:r w:rsidR="00D0789F">
              <w:t>apakš</w:t>
            </w:r>
            <w:r w:rsidRPr="00415AFE">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Regulas Nr.1069/2009 3.panta 1.punkts, 8.panta „a” un „v” apakšpunkts, 9.panta „f” apakšpunkts, 12.pants, 13.pants un 19.pants; Regulas Nr.142/2011 III, IV un V pielikums</w:t>
            </w:r>
          </w:p>
        </w:tc>
        <w:tc>
          <w:tcPr>
            <w:tcW w:w="1026" w:type="pct"/>
            <w:gridSpan w:val="4"/>
          </w:tcPr>
          <w:p w:rsidR="006F397A" w:rsidRPr="006F397A" w:rsidRDefault="006F397A" w:rsidP="006F397A">
            <w:pPr>
              <w:spacing w:beforeAutospacing="1" w:afterAutospacing="1"/>
              <w:jc w:val="both"/>
            </w:pPr>
            <w:r w:rsidRPr="006F397A">
              <w:t>3.punkts</w:t>
            </w:r>
          </w:p>
        </w:tc>
        <w:tc>
          <w:tcPr>
            <w:tcW w:w="1057" w:type="pct"/>
            <w:gridSpan w:val="3"/>
          </w:tcPr>
          <w:p w:rsidR="006F397A" w:rsidRPr="006F397A" w:rsidRDefault="006F397A" w:rsidP="006F397A">
            <w:pPr>
              <w:spacing w:beforeAutospacing="1" w:afterAutospacing="1"/>
              <w:jc w:val="both"/>
            </w:pPr>
            <w:r w:rsidRPr="006F397A">
              <w:t>ES tiesību akta vienība tiek ieviesta pilnībā.</w:t>
            </w:r>
          </w:p>
        </w:tc>
        <w:tc>
          <w:tcPr>
            <w:tcW w:w="1452" w:type="pct"/>
          </w:tcPr>
          <w:p w:rsidR="006F397A" w:rsidRPr="006F397A" w:rsidRDefault="006F397A" w:rsidP="006F397A">
            <w:pPr>
              <w:spacing w:beforeAutospacing="1" w:afterAutospacing="1"/>
              <w:jc w:val="both"/>
            </w:pPr>
            <w:r w:rsidRPr="006F397A">
              <w:t>Attiecīgais noteikumu projekta punkts neparedz stingrākas prasības kā ES tiesību aktā.</w:t>
            </w: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 xml:space="preserve">Kā ir izmantota ES tiesību aktā paredzētā rīcības brīvība dalībvalstij pārņemt vai ieviest noteiktas ES </w:t>
            </w:r>
            <w:r w:rsidRPr="006F397A">
              <w:lastRenderedPageBreak/>
              <w:t>tiesību akta normas. Kādēļ?</w:t>
            </w:r>
          </w:p>
        </w:tc>
        <w:tc>
          <w:tcPr>
            <w:tcW w:w="3535" w:type="pct"/>
            <w:gridSpan w:val="8"/>
          </w:tcPr>
          <w:p w:rsidR="006F397A" w:rsidRPr="006F397A" w:rsidRDefault="006F397A" w:rsidP="006F397A">
            <w:pPr>
              <w:jc w:val="both"/>
            </w:pPr>
            <w:r w:rsidRPr="006F397A">
              <w:lastRenderedPageBreak/>
              <w:t xml:space="preserve">Regulā Nr.1069/2009 un Regulā Nr.142/2011 nav paredzēta rīcības brīvība dalībvalstij ieviest tiesību normas. </w:t>
            </w:r>
          </w:p>
          <w:p w:rsidR="006F397A" w:rsidRPr="006F397A" w:rsidRDefault="006F397A" w:rsidP="006F397A">
            <w:pPr>
              <w:spacing w:beforeAutospacing="1" w:afterAutospacing="1"/>
              <w:jc w:val="both"/>
            </w:pP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lastRenderedPageBreak/>
              <w:t>Saistības sniegt paziņojumu ES institūcijām un ES dalībvalstīm atbilstoši normatīvajiem aktiem, kas regulē informācijas sniegšanu par tehnisko noteikumu, valsts atbalsts piešķiršanas un finanšu noteikumus (attiecībā uz monetāro politiku)</w:t>
            </w:r>
          </w:p>
        </w:tc>
        <w:tc>
          <w:tcPr>
            <w:tcW w:w="3535" w:type="pct"/>
            <w:gridSpan w:val="8"/>
          </w:tcPr>
          <w:p w:rsidR="006F397A" w:rsidRPr="006F397A" w:rsidRDefault="006F397A" w:rsidP="006F397A">
            <w:pPr>
              <w:spacing w:beforeAutospacing="1" w:afterAutospacing="1"/>
              <w:jc w:val="both"/>
            </w:pPr>
            <w:r w:rsidRPr="006F397A">
              <w:t>Projekts šo jomu neskar.</w:t>
            </w: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Cita informācija</w:t>
            </w:r>
          </w:p>
        </w:tc>
        <w:tc>
          <w:tcPr>
            <w:tcW w:w="3535" w:type="pct"/>
            <w:gridSpan w:val="8"/>
          </w:tcPr>
          <w:p w:rsidR="006F397A" w:rsidRPr="006F397A" w:rsidRDefault="006F397A" w:rsidP="006F397A">
            <w:pPr>
              <w:spacing w:beforeAutospacing="1" w:afterAutospacing="1"/>
              <w:jc w:val="both"/>
            </w:pPr>
            <w:r w:rsidRPr="006F397A">
              <w:t>Nav.</w:t>
            </w:r>
          </w:p>
        </w:tc>
      </w:tr>
      <w:tr w:rsidR="006F397A" w:rsidRPr="006F397A" w:rsidTr="002564BE">
        <w:tc>
          <w:tcPr>
            <w:tcW w:w="5000" w:type="pct"/>
            <w:gridSpan w:val="10"/>
          </w:tcPr>
          <w:p w:rsidR="006F397A" w:rsidRPr="006F397A" w:rsidRDefault="006F397A" w:rsidP="006F397A">
            <w:pPr>
              <w:rPr>
                <w:b/>
              </w:rPr>
            </w:pPr>
            <w:r w:rsidRPr="006F397A">
              <w:rPr>
                <w:b/>
              </w:rPr>
              <w:t>2.tabula Ar tiesību akta projektu uzņemtās saistības, kas izriet no starptautiskajiem tiesību aktiem vai starptautiskas institūcijas vai organizācijas dokumentiem</w:t>
            </w:r>
          </w:p>
          <w:p w:rsidR="006F397A" w:rsidRPr="006F397A" w:rsidRDefault="006F397A" w:rsidP="006F397A">
            <w:pPr>
              <w:rPr>
                <w:b/>
              </w:rPr>
            </w:pPr>
            <w:r w:rsidRPr="006F397A">
              <w:rPr>
                <w:b/>
              </w:rPr>
              <w:t>Pasākumi šo saistību izpildei</w:t>
            </w:r>
          </w:p>
        </w:tc>
      </w:tr>
      <w:tr w:rsidR="006F397A" w:rsidRPr="006F397A" w:rsidTr="002564BE">
        <w:tc>
          <w:tcPr>
            <w:tcW w:w="2491" w:type="pct"/>
            <w:gridSpan w:val="6"/>
          </w:tcPr>
          <w:p w:rsidR="006F397A" w:rsidRPr="006F397A" w:rsidRDefault="006F397A" w:rsidP="006F397A">
            <w:pPr>
              <w:spacing w:beforeAutospacing="1" w:afterAutospacing="1"/>
              <w:jc w:val="both"/>
            </w:pPr>
            <w:r w:rsidRPr="006F397A">
              <w:t>Attiecīga starptautiskā tiesību akta vai starptautiskas institūcijas vai organizācijas dokumenta (turpmāk – starptautiskais dokuments) datums, numurs un nosaukums</w:t>
            </w:r>
          </w:p>
        </w:tc>
        <w:tc>
          <w:tcPr>
            <w:tcW w:w="2509" w:type="pct"/>
            <w:gridSpan w:val="4"/>
          </w:tcPr>
          <w:p w:rsidR="006F397A" w:rsidRPr="006F397A" w:rsidRDefault="006F397A" w:rsidP="006F397A">
            <w:pPr>
              <w:spacing w:beforeAutospacing="1" w:afterAutospacing="1"/>
              <w:jc w:val="both"/>
            </w:pPr>
            <w:r w:rsidRPr="006F397A">
              <w:t>Projekts šo jomu neskar.</w:t>
            </w:r>
          </w:p>
        </w:tc>
      </w:tr>
      <w:tr w:rsidR="006F397A" w:rsidRPr="006F397A" w:rsidTr="00B76E5F">
        <w:tc>
          <w:tcPr>
            <w:tcW w:w="1813" w:type="pct"/>
            <w:gridSpan w:val="3"/>
          </w:tcPr>
          <w:p w:rsidR="006F397A" w:rsidRPr="006F397A" w:rsidRDefault="006F397A" w:rsidP="006F397A">
            <w:pPr>
              <w:spacing w:beforeAutospacing="1" w:afterAutospacing="1"/>
              <w:rPr>
                <w:b/>
              </w:rPr>
            </w:pPr>
            <w:r w:rsidRPr="006F397A">
              <w:rPr>
                <w:b/>
              </w:rPr>
              <w:t>A</w:t>
            </w:r>
          </w:p>
        </w:tc>
        <w:tc>
          <w:tcPr>
            <w:tcW w:w="1375" w:type="pct"/>
            <w:gridSpan w:val="5"/>
          </w:tcPr>
          <w:p w:rsidR="006F397A" w:rsidRPr="006F397A" w:rsidRDefault="006F397A" w:rsidP="006F397A">
            <w:pPr>
              <w:spacing w:beforeAutospacing="1" w:afterAutospacing="1"/>
              <w:rPr>
                <w:b/>
              </w:rPr>
            </w:pPr>
            <w:r w:rsidRPr="006F397A">
              <w:rPr>
                <w:b/>
              </w:rPr>
              <w:t>B</w:t>
            </w:r>
          </w:p>
        </w:tc>
        <w:tc>
          <w:tcPr>
            <w:tcW w:w="1812" w:type="pct"/>
            <w:gridSpan w:val="2"/>
          </w:tcPr>
          <w:p w:rsidR="006F397A" w:rsidRPr="006F397A" w:rsidRDefault="006F397A" w:rsidP="006F397A">
            <w:pPr>
              <w:spacing w:beforeAutospacing="1" w:afterAutospacing="1"/>
              <w:rPr>
                <w:b/>
              </w:rPr>
            </w:pPr>
            <w:r w:rsidRPr="006F397A">
              <w:rPr>
                <w:b/>
              </w:rPr>
              <w:t>C</w:t>
            </w:r>
          </w:p>
        </w:tc>
      </w:tr>
      <w:tr w:rsidR="006F397A" w:rsidRPr="006F397A" w:rsidTr="00B76E5F">
        <w:tc>
          <w:tcPr>
            <w:tcW w:w="1813" w:type="pct"/>
            <w:gridSpan w:val="3"/>
          </w:tcPr>
          <w:p w:rsidR="006F397A" w:rsidRPr="006F397A" w:rsidRDefault="006F397A" w:rsidP="006F397A">
            <w:pPr>
              <w:spacing w:beforeAutospacing="1" w:afterAutospacing="1"/>
              <w:jc w:val="both"/>
            </w:pPr>
            <w:r w:rsidRPr="006F397A">
              <w:t>Starptautiskās saistības (pēc būtības), kas izriet no norādītā starptautiskā dokumenta.</w:t>
            </w:r>
          </w:p>
          <w:p w:rsidR="006F397A" w:rsidRPr="006F397A" w:rsidRDefault="006F397A" w:rsidP="006F397A">
            <w:pPr>
              <w:spacing w:beforeAutospacing="1" w:afterAutospacing="1"/>
              <w:jc w:val="both"/>
              <w:rPr>
                <w:b/>
              </w:rPr>
            </w:pPr>
            <w:r w:rsidRPr="006F397A">
              <w:t>Konkrēti veicamie pasākumi vai uzdevumi, kas nepieciešami šo starptautisko saistību izpildei</w:t>
            </w:r>
          </w:p>
        </w:tc>
        <w:tc>
          <w:tcPr>
            <w:tcW w:w="1375" w:type="pct"/>
            <w:gridSpan w:val="5"/>
          </w:tcPr>
          <w:p w:rsidR="006F397A" w:rsidRPr="006F397A" w:rsidRDefault="006F397A" w:rsidP="006F397A">
            <w:pPr>
              <w:spacing w:beforeAutospacing="1" w:afterAutospacing="1"/>
              <w:jc w:val="both"/>
            </w:pPr>
            <w:r w:rsidRPr="006F397A">
              <w:t>Ja pasākumi vai uzdevumi, ar ko tiks izpildītas starptautiskās saistības, tiek noteikti projektā, norāda attiecīgo projekta vienību.</w:t>
            </w:r>
          </w:p>
          <w:p w:rsidR="006F397A" w:rsidRPr="006F397A" w:rsidRDefault="006F397A" w:rsidP="006F397A">
            <w:pPr>
              <w:spacing w:beforeAutospacing="1" w:afterAutospacing="1"/>
              <w:jc w:val="both"/>
              <w:rPr>
                <w:b/>
              </w:rPr>
            </w:pPr>
            <w:r w:rsidRPr="006F397A">
              <w:t>Vai arī norāda dokumentu, kurā sniegts izvērsts skaidrojums, kādā veidā tiks nodrošināta starptautisko saistību izpilde</w:t>
            </w:r>
          </w:p>
        </w:tc>
        <w:tc>
          <w:tcPr>
            <w:tcW w:w="1812" w:type="pct"/>
            <w:gridSpan w:val="2"/>
          </w:tcPr>
          <w:p w:rsidR="006F397A" w:rsidRPr="006F397A" w:rsidRDefault="006F397A" w:rsidP="006F397A">
            <w:pPr>
              <w:spacing w:beforeAutospacing="1" w:afterAutospacing="1"/>
              <w:jc w:val="both"/>
            </w:pPr>
            <w:r w:rsidRPr="006F397A">
              <w:t>Informācija par to, vai starptautiskās saistības, kas minētas šīs tabulas A ailē, tiek izpildītas pilnībā vai daļēji.</w:t>
            </w:r>
          </w:p>
          <w:p w:rsidR="006F397A" w:rsidRPr="006F397A" w:rsidRDefault="006F397A" w:rsidP="006F397A">
            <w:pPr>
              <w:spacing w:beforeAutospacing="1" w:afterAutospacing="1"/>
              <w:jc w:val="both"/>
            </w:pPr>
            <w:r w:rsidRPr="006F397A">
              <w:t>Ja attiecīgās starptautiskās saistības tiek izpildītas daļēji, sniedz attiecīgu skaidrojumu, kā arī precīzi norāda, kad un kādā veidā starptautiskās saistības tiks izpildītas pilnībā.</w:t>
            </w:r>
          </w:p>
          <w:p w:rsidR="006F397A" w:rsidRPr="006F397A" w:rsidRDefault="006F397A" w:rsidP="006F397A">
            <w:pPr>
              <w:spacing w:beforeAutospacing="1" w:afterAutospacing="1"/>
              <w:jc w:val="both"/>
              <w:rPr>
                <w:b/>
              </w:rPr>
            </w:pPr>
            <w:r w:rsidRPr="006F397A">
              <w:t>Norāda institūciju, kas ir atbildīga par šo saistību izpildi pilnībā</w:t>
            </w:r>
          </w:p>
        </w:tc>
      </w:tr>
      <w:tr w:rsidR="006F397A" w:rsidRPr="006F397A" w:rsidTr="00B76E5F">
        <w:tc>
          <w:tcPr>
            <w:tcW w:w="1813" w:type="pct"/>
            <w:gridSpan w:val="3"/>
          </w:tcPr>
          <w:p w:rsidR="006F397A" w:rsidRPr="006F397A" w:rsidRDefault="006F397A" w:rsidP="006F397A">
            <w:pPr>
              <w:spacing w:beforeAutospacing="1" w:afterAutospacing="1"/>
              <w:jc w:val="both"/>
            </w:pPr>
          </w:p>
        </w:tc>
        <w:tc>
          <w:tcPr>
            <w:tcW w:w="1375" w:type="pct"/>
            <w:gridSpan w:val="5"/>
          </w:tcPr>
          <w:p w:rsidR="006F397A" w:rsidRPr="006F397A" w:rsidRDefault="006F397A" w:rsidP="006F397A">
            <w:pPr>
              <w:spacing w:beforeAutospacing="1" w:afterAutospacing="1"/>
              <w:jc w:val="both"/>
              <w:rPr>
                <w:b/>
              </w:rPr>
            </w:pPr>
          </w:p>
        </w:tc>
        <w:tc>
          <w:tcPr>
            <w:tcW w:w="1812" w:type="pct"/>
            <w:gridSpan w:val="2"/>
          </w:tcPr>
          <w:p w:rsidR="006F397A" w:rsidRPr="006F397A" w:rsidRDefault="006F397A" w:rsidP="006F397A">
            <w:pPr>
              <w:spacing w:beforeAutospacing="1" w:afterAutospacing="1"/>
              <w:jc w:val="both"/>
              <w:rPr>
                <w:b/>
              </w:rPr>
            </w:pPr>
          </w:p>
        </w:tc>
      </w:tr>
      <w:tr w:rsidR="006F397A" w:rsidRPr="006F397A" w:rsidTr="00B76E5F">
        <w:tc>
          <w:tcPr>
            <w:tcW w:w="1813" w:type="pct"/>
            <w:gridSpan w:val="3"/>
          </w:tcPr>
          <w:p w:rsidR="006F397A" w:rsidRPr="006F397A" w:rsidRDefault="006F397A" w:rsidP="006F397A">
            <w:pPr>
              <w:spacing w:beforeAutospacing="1" w:afterAutospacing="1"/>
              <w:jc w:val="both"/>
            </w:pPr>
            <w:r w:rsidRPr="006F397A">
              <w:t>Vai starptautiskajā dokumentā paredzētās saistības nav pretrunā ar jau esošajām Latvijas Republikas starptautiskajām saistībām</w:t>
            </w:r>
          </w:p>
        </w:tc>
        <w:tc>
          <w:tcPr>
            <w:tcW w:w="3187" w:type="pct"/>
            <w:gridSpan w:val="7"/>
          </w:tcPr>
          <w:p w:rsidR="006F397A" w:rsidRPr="006F397A" w:rsidRDefault="006F397A" w:rsidP="006F397A">
            <w:pPr>
              <w:spacing w:beforeAutospacing="1" w:afterAutospacing="1"/>
              <w:jc w:val="both"/>
            </w:pPr>
            <w:r w:rsidRPr="006F397A">
              <w:t>Projekts šo jomu neskar.</w:t>
            </w:r>
          </w:p>
        </w:tc>
      </w:tr>
      <w:tr w:rsidR="006F397A" w:rsidRPr="006F397A" w:rsidTr="00B76E5F">
        <w:tc>
          <w:tcPr>
            <w:tcW w:w="1813" w:type="pct"/>
            <w:gridSpan w:val="3"/>
          </w:tcPr>
          <w:p w:rsidR="006F397A" w:rsidRPr="006F397A" w:rsidRDefault="006F397A" w:rsidP="006F397A">
            <w:pPr>
              <w:spacing w:beforeAutospacing="1" w:afterAutospacing="1"/>
              <w:jc w:val="both"/>
            </w:pPr>
            <w:r w:rsidRPr="006F397A">
              <w:t>Cita informācija</w:t>
            </w:r>
          </w:p>
        </w:tc>
        <w:tc>
          <w:tcPr>
            <w:tcW w:w="3187" w:type="pct"/>
            <w:gridSpan w:val="7"/>
          </w:tcPr>
          <w:p w:rsidR="006F397A" w:rsidRPr="006F397A" w:rsidRDefault="006F397A" w:rsidP="006F397A">
            <w:pPr>
              <w:spacing w:beforeAutospacing="1" w:afterAutospacing="1"/>
              <w:jc w:val="both"/>
            </w:pPr>
            <w:r w:rsidRPr="006F397A">
              <w:t>Nav.</w:t>
            </w:r>
          </w:p>
        </w:tc>
      </w:tr>
      <w:tr w:rsidR="006F397A" w:rsidRPr="006F397A" w:rsidTr="002564BE">
        <w:tc>
          <w:tcPr>
            <w:tcW w:w="5000" w:type="pct"/>
            <w:gridSpan w:val="10"/>
          </w:tcPr>
          <w:p w:rsidR="006F397A" w:rsidRPr="006F397A" w:rsidRDefault="006F397A" w:rsidP="006F397A">
            <w:pPr>
              <w:jc w:val="center"/>
              <w:rPr>
                <w:b/>
                <w:bCs/>
              </w:rPr>
            </w:pPr>
            <w:r w:rsidRPr="006F397A">
              <w:rPr>
                <w:b/>
                <w:bCs/>
              </w:rPr>
              <w:t>VI. Sabiedrības līdzdalība un šīs līdzdalības rezultāti</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1. Sabiedrības informēšana par projekta izstrādes uzsākšanu</w:t>
            </w:r>
          </w:p>
        </w:tc>
        <w:tc>
          <w:tcPr>
            <w:tcW w:w="2084" w:type="pct"/>
            <w:gridSpan w:val="3"/>
          </w:tcPr>
          <w:p w:rsidR="006F397A" w:rsidRPr="006F397A" w:rsidRDefault="006F397A" w:rsidP="006F397A">
            <w:pPr>
              <w:jc w:val="both"/>
            </w:pPr>
            <w:r w:rsidRPr="006F397A">
              <w:t>Projekts šo jomu neskar.</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2. Sabiedrības līdzdalība projekta izstrādē</w:t>
            </w:r>
          </w:p>
        </w:tc>
        <w:tc>
          <w:tcPr>
            <w:tcW w:w="2084" w:type="pct"/>
            <w:gridSpan w:val="3"/>
          </w:tcPr>
          <w:p w:rsidR="006F397A" w:rsidRPr="006F397A" w:rsidRDefault="006F397A" w:rsidP="006F397A">
            <w:pPr>
              <w:jc w:val="both"/>
              <w:rPr>
                <w:rFonts w:eastAsia="Arial Unicode MS"/>
              </w:rPr>
            </w:pPr>
            <w:r w:rsidRPr="006F397A">
              <w:rPr>
                <w:rFonts w:eastAsia="Arial Unicode MS"/>
              </w:rPr>
              <w:t>Projekts šo jomu neskar.</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3. Sabiedrības līdzdalības rezultāti</w:t>
            </w:r>
          </w:p>
        </w:tc>
        <w:tc>
          <w:tcPr>
            <w:tcW w:w="2084" w:type="pct"/>
            <w:gridSpan w:val="3"/>
          </w:tcPr>
          <w:p w:rsidR="006F397A" w:rsidRPr="006F397A" w:rsidRDefault="006F397A" w:rsidP="006F397A">
            <w:pPr>
              <w:jc w:val="both"/>
              <w:rPr>
                <w:rFonts w:eastAsia="Arial Unicode MS"/>
              </w:rPr>
            </w:pPr>
            <w:r w:rsidRPr="006F397A">
              <w:rPr>
                <w:rFonts w:eastAsia="Arial Unicode MS"/>
              </w:rPr>
              <w:t>Projekts šo jomu neskar.</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4. Saeimas un ekspertu līdzdalība</w:t>
            </w:r>
          </w:p>
        </w:tc>
        <w:tc>
          <w:tcPr>
            <w:tcW w:w="2084" w:type="pct"/>
            <w:gridSpan w:val="3"/>
          </w:tcPr>
          <w:p w:rsidR="006F397A" w:rsidRPr="006F397A" w:rsidRDefault="006F397A" w:rsidP="006F397A">
            <w:r w:rsidRPr="006F397A">
              <w:t>Konsultācijas nav notikušas.</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5. Cita informācija</w:t>
            </w:r>
          </w:p>
        </w:tc>
        <w:tc>
          <w:tcPr>
            <w:tcW w:w="2084" w:type="pct"/>
            <w:gridSpan w:val="3"/>
          </w:tcPr>
          <w:p w:rsidR="006F397A" w:rsidRPr="006F397A" w:rsidRDefault="006F397A" w:rsidP="006F397A">
            <w:r w:rsidRPr="006F397A">
              <w:t>Nav</w:t>
            </w:r>
          </w:p>
        </w:tc>
      </w:tr>
      <w:tr w:rsidR="006F397A" w:rsidRPr="006F397A" w:rsidTr="002564BE">
        <w:tc>
          <w:tcPr>
            <w:tcW w:w="5000" w:type="pct"/>
            <w:gridSpan w:val="10"/>
          </w:tcPr>
          <w:p w:rsidR="006F397A" w:rsidRPr="006F397A" w:rsidRDefault="006F397A" w:rsidP="006F397A">
            <w:pPr>
              <w:jc w:val="center"/>
              <w:rPr>
                <w:b/>
                <w:bCs/>
              </w:rPr>
            </w:pPr>
            <w:r w:rsidRPr="006F397A">
              <w:rPr>
                <w:b/>
                <w:bCs/>
              </w:rPr>
              <w:t>VII. Tiesību akta projekta izpildes nodrošināšana un tās ietekme uz institūcijām</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1. Projekta izpildē iesaistītās institūcijas</w:t>
            </w:r>
          </w:p>
        </w:tc>
        <w:tc>
          <w:tcPr>
            <w:tcW w:w="2084" w:type="pct"/>
            <w:gridSpan w:val="3"/>
          </w:tcPr>
          <w:p w:rsidR="006F397A" w:rsidRPr="006F397A" w:rsidRDefault="006F397A" w:rsidP="006F397A">
            <w:pPr>
              <w:ind w:right="-108"/>
              <w:jc w:val="both"/>
            </w:pPr>
            <w:r w:rsidRPr="006F397A">
              <w:t>Pārtikas un veterinārais dienests</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2. Projekta izpildes ietekme uz pārvaldes funkcijām</w:t>
            </w:r>
          </w:p>
        </w:tc>
        <w:tc>
          <w:tcPr>
            <w:tcW w:w="2084" w:type="pct"/>
            <w:gridSpan w:val="3"/>
          </w:tcPr>
          <w:p w:rsidR="006F397A" w:rsidRPr="006F397A" w:rsidRDefault="006F397A" w:rsidP="006F397A">
            <w:pPr>
              <w:ind w:right="-108"/>
              <w:jc w:val="both"/>
            </w:pPr>
            <w:r w:rsidRPr="006F397A">
              <w:t>Projekts šo jomu neskar.</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lastRenderedPageBreak/>
              <w:t>3. Projekta izpildes ietekme uz pārvaldes institucionālo struktūru. Jaunu institūciju izveide</w:t>
            </w:r>
          </w:p>
        </w:tc>
        <w:tc>
          <w:tcPr>
            <w:tcW w:w="2084" w:type="pct"/>
            <w:gridSpan w:val="3"/>
          </w:tcPr>
          <w:p w:rsidR="006F397A" w:rsidRPr="006F397A" w:rsidRDefault="006F397A" w:rsidP="006F397A">
            <w:pPr>
              <w:ind w:right="-108"/>
              <w:jc w:val="both"/>
            </w:pPr>
            <w:r w:rsidRPr="006F397A">
              <w:t>Projekts šo jomu neskar.</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4. Projekta izpildes ietekme uz pārvaldes institucionālo struktūru. Esošu institūciju likvidācija</w:t>
            </w:r>
          </w:p>
        </w:tc>
        <w:tc>
          <w:tcPr>
            <w:tcW w:w="2084" w:type="pct"/>
            <w:gridSpan w:val="3"/>
          </w:tcPr>
          <w:p w:rsidR="006F397A" w:rsidRPr="006F397A" w:rsidRDefault="006F397A" w:rsidP="006F397A">
            <w:pPr>
              <w:jc w:val="both"/>
              <w:rPr>
                <w:rFonts w:eastAsia="Arial Unicode MS"/>
              </w:rPr>
            </w:pPr>
            <w:r w:rsidRPr="006F397A">
              <w:t>Projekts šo jomu neskar.</w:t>
            </w:r>
          </w:p>
        </w:tc>
      </w:tr>
      <w:tr w:rsidR="006F397A" w:rsidRPr="006F397A" w:rsidTr="002564BE">
        <w:trPr>
          <w:trHeight w:val="554"/>
        </w:trPr>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5. Projekta izpildes ietekme uz pārvaldes institucionālo struktūru. Esošu institūciju reorganizācija</w:t>
            </w:r>
          </w:p>
        </w:tc>
        <w:tc>
          <w:tcPr>
            <w:tcW w:w="2084" w:type="pct"/>
            <w:gridSpan w:val="3"/>
          </w:tcPr>
          <w:p w:rsidR="006F397A" w:rsidRPr="006F397A" w:rsidRDefault="006F397A" w:rsidP="006F397A">
            <w:pPr>
              <w:jc w:val="both"/>
              <w:rPr>
                <w:rFonts w:eastAsia="Arial Unicode MS"/>
              </w:rPr>
            </w:pPr>
            <w:r w:rsidRPr="006F397A">
              <w:t>Projekts šo jomu neskar.</w:t>
            </w:r>
          </w:p>
        </w:tc>
      </w:tr>
      <w:tr w:rsidR="006F397A" w:rsidRPr="006F397A" w:rsidTr="002564BE">
        <w:trPr>
          <w:trHeight w:val="70"/>
        </w:trPr>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6. Cita informācija</w:t>
            </w:r>
          </w:p>
        </w:tc>
        <w:tc>
          <w:tcPr>
            <w:tcW w:w="2084" w:type="pct"/>
            <w:gridSpan w:val="3"/>
          </w:tcPr>
          <w:p w:rsidR="006F397A" w:rsidRPr="006F397A" w:rsidRDefault="006F397A" w:rsidP="006F397A">
            <w:pPr>
              <w:rPr>
                <w:rFonts w:eastAsia="Arial Unicode MS"/>
              </w:rPr>
            </w:pPr>
            <w:r w:rsidRPr="006F397A">
              <w:t>Nav</w:t>
            </w:r>
          </w:p>
        </w:tc>
      </w:tr>
    </w:tbl>
    <w:p w:rsidR="00A160CC" w:rsidRDefault="002E7FA0" w:rsidP="00B33B42">
      <w:pPr>
        <w:pStyle w:val="naisf"/>
        <w:spacing w:before="0" w:beforeAutospacing="0" w:after="0" w:afterAutospacing="0"/>
      </w:pPr>
      <w:r>
        <w:tab/>
      </w:r>
    </w:p>
    <w:p w:rsidR="00F51FE1" w:rsidRDefault="002E7FA0" w:rsidP="00B33B42">
      <w:pPr>
        <w:pStyle w:val="naisf"/>
        <w:spacing w:before="0" w:beforeAutospacing="0" w:after="0" w:afterAutospacing="0"/>
      </w:pPr>
      <w:r>
        <w:tab/>
      </w:r>
    </w:p>
    <w:p w:rsidR="00F51FE1" w:rsidRDefault="00F51FE1" w:rsidP="00B33B42">
      <w:pPr>
        <w:pStyle w:val="naisf"/>
        <w:spacing w:before="0" w:beforeAutospacing="0" w:after="0" w:afterAutospacing="0"/>
      </w:pPr>
    </w:p>
    <w:p w:rsidR="00F51FE1" w:rsidRDefault="00F51FE1" w:rsidP="00B33B42">
      <w:pPr>
        <w:pStyle w:val="naisf"/>
        <w:spacing w:before="0" w:beforeAutospacing="0" w:after="0" w:afterAutospacing="0"/>
      </w:pPr>
    </w:p>
    <w:p w:rsidR="00F37F7E" w:rsidRDefault="00A96815" w:rsidP="00F51FE1">
      <w:pPr>
        <w:pStyle w:val="naisf"/>
        <w:spacing w:before="0" w:beforeAutospacing="0" w:after="0" w:afterAutospacing="0"/>
        <w:ind w:firstLine="720"/>
        <w:rPr>
          <w:sz w:val="28"/>
          <w:szCs w:val="28"/>
        </w:rPr>
      </w:pPr>
      <w:r w:rsidRPr="00F51FE1">
        <w:rPr>
          <w:sz w:val="28"/>
          <w:szCs w:val="28"/>
        </w:rPr>
        <w:t>Zemkopības ministre</w:t>
      </w:r>
      <w:r w:rsidR="00F37F7E" w:rsidRPr="00F51FE1">
        <w:rPr>
          <w:sz w:val="28"/>
          <w:szCs w:val="28"/>
        </w:rPr>
        <w:tab/>
      </w:r>
      <w:r w:rsidR="00F37F7E" w:rsidRPr="00F51FE1">
        <w:rPr>
          <w:sz w:val="28"/>
          <w:szCs w:val="28"/>
        </w:rPr>
        <w:tab/>
      </w:r>
      <w:r w:rsidR="00F37F7E" w:rsidRPr="00F51FE1">
        <w:rPr>
          <w:sz w:val="28"/>
          <w:szCs w:val="28"/>
        </w:rPr>
        <w:tab/>
      </w:r>
      <w:r w:rsidR="00F37F7E" w:rsidRPr="00F51FE1">
        <w:rPr>
          <w:sz w:val="28"/>
          <w:szCs w:val="28"/>
        </w:rPr>
        <w:tab/>
      </w:r>
      <w:r w:rsidR="00F37F7E" w:rsidRPr="00F51FE1">
        <w:rPr>
          <w:sz w:val="28"/>
          <w:szCs w:val="28"/>
        </w:rPr>
        <w:tab/>
      </w:r>
      <w:r w:rsidR="00F37F7E" w:rsidRPr="00F51FE1">
        <w:rPr>
          <w:sz w:val="28"/>
          <w:szCs w:val="28"/>
        </w:rPr>
        <w:tab/>
      </w:r>
      <w:r w:rsidR="00A07FB0" w:rsidRPr="00F51FE1">
        <w:rPr>
          <w:sz w:val="28"/>
          <w:szCs w:val="28"/>
        </w:rPr>
        <w:t>L</w:t>
      </w:r>
      <w:r w:rsidRPr="00F51FE1">
        <w:rPr>
          <w:sz w:val="28"/>
          <w:szCs w:val="28"/>
        </w:rPr>
        <w:t>.Straujuma</w:t>
      </w: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Default="00F51FE1" w:rsidP="00F51FE1">
      <w:pPr>
        <w:pStyle w:val="naisf"/>
        <w:spacing w:before="0" w:beforeAutospacing="0" w:after="0" w:afterAutospacing="0"/>
        <w:ind w:firstLine="720"/>
        <w:rPr>
          <w:sz w:val="28"/>
          <w:szCs w:val="28"/>
        </w:rPr>
      </w:pPr>
    </w:p>
    <w:p w:rsidR="00F51FE1" w:rsidRPr="00F51FE1" w:rsidRDefault="00F51FE1" w:rsidP="00F51FE1">
      <w:pPr>
        <w:pStyle w:val="naisf"/>
        <w:spacing w:before="0" w:beforeAutospacing="0" w:after="0" w:afterAutospacing="0"/>
        <w:ind w:firstLine="720"/>
        <w:rPr>
          <w:sz w:val="28"/>
          <w:szCs w:val="28"/>
        </w:rPr>
      </w:pPr>
    </w:p>
    <w:p w:rsidR="00A160CC" w:rsidRDefault="00A160CC" w:rsidP="0056482D">
      <w:pPr>
        <w:rPr>
          <w:sz w:val="20"/>
          <w:szCs w:val="20"/>
        </w:rPr>
      </w:pPr>
    </w:p>
    <w:p w:rsidR="00F51FE1" w:rsidRDefault="00F51FE1" w:rsidP="0056482D">
      <w:pPr>
        <w:rPr>
          <w:sz w:val="20"/>
          <w:szCs w:val="20"/>
        </w:rPr>
      </w:pPr>
      <w:r>
        <w:rPr>
          <w:sz w:val="20"/>
          <w:szCs w:val="20"/>
        </w:rPr>
        <w:t>2013.06.27. 11:33</w:t>
      </w:r>
    </w:p>
    <w:p w:rsidR="00F51FE1" w:rsidRDefault="00F51FE1" w:rsidP="0056482D">
      <w:pPr>
        <w:rPr>
          <w:sz w:val="20"/>
          <w:szCs w:val="20"/>
        </w:rPr>
      </w:pPr>
      <w:fldSimple w:instr=" NUMWORDS   \* MERGEFORMAT ">
        <w:r>
          <w:rPr>
            <w:noProof/>
            <w:sz w:val="20"/>
            <w:szCs w:val="20"/>
          </w:rPr>
          <w:t>1564</w:t>
        </w:r>
      </w:fldSimple>
    </w:p>
    <w:p w:rsidR="0056482D" w:rsidRPr="00596B72" w:rsidRDefault="0056482D" w:rsidP="0056482D">
      <w:pPr>
        <w:rPr>
          <w:sz w:val="20"/>
          <w:szCs w:val="20"/>
        </w:rPr>
      </w:pPr>
      <w:r w:rsidRPr="00596B72">
        <w:rPr>
          <w:sz w:val="20"/>
          <w:szCs w:val="20"/>
        </w:rPr>
        <w:t>O.Vecuma-Veco</w:t>
      </w:r>
    </w:p>
    <w:p w:rsidR="0056482D" w:rsidRPr="00596B72" w:rsidRDefault="0056482D" w:rsidP="0056482D">
      <w:pPr>
        <w:rPr>
          <w:sz w:val="20"/>
          <w:szCs w:val="20"/>
        </w:rPr>
      </w:pPr>
      <w:r w:rsidRPr="00596B72">
        <w:rPr>
          <w:sz w:val="20"/>
          <w:szCs w:val="20"/>
        </w:rPr>
        <w:t xml:space="preserve">67027551, </w:t>
      </w:r>
      <w:r w:rsidRPr="00F51FE1">
        <w:rPr>
          <w:sz w:val="20"/>
          <w:szCs w:val="20"/>
        </w:rPr>
        <w:t>Olita.Vecuma-Veco@zm.gov.lv</w:t>
      </w:r>
    </w:p>
    <w:sectPr w:rsidR="0056482D" w:rsidRPr="00596B72" w:rsidSect="00F51FE1">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C7" w:rsidRDefault="00783AC7" w:rsidP="00F37F7E">
      <w:pPr>
        <w:pStyle w:val="naiskr"/>
      </w:pPr>
      <w:r>
        <w:separator/>
      </w:r>
    </w:p>
  </w:endnote>
  <w:endnote w:type="continuationSeparator" w:id="0">
    <w:p w:rsidR="00783AC7" w:rsidRDefault="00783AC7"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15" w:rsidRPr="00A96815" w:rsidRDefault="00D6536E" w:rsidP="00A96815">
    <w:pPr>
      <w:jc w:val="both"/>
      <w:rPr>
        <w:sz w:val="20"/>
        <w:szCs w:val="20"/>
      </w:rPr>
    </w:pPr>
    <w:r w:rsidRPr="00A160CC">
      <w:rPr>
        <w:sz w:val="20"/>
        <w:szCs w:val="20"/>
      </w:rPr>
      <w:t>ZM</w:t>
    </w:r>
    <w:r w:rsidR="00446BFC">
      <w:rPr>
        <w:sz w:val="20"/>
        <w:szCs w:val="20"/>
      </w:rPr>
      <w:t>Anot_2</w:t>
    </w:r>
    <w:r w:rsidR="00CE7AB6">
      <w:rPr>
        <w:sz w:val="20"/>
        <w:szCs w:val="20"/>
      </w:rPr>
      <w:t>5</w:t>
    </w:r>
    <w:r w:rsidR="00B76E5F">
      <w:rPr>
        <w:sz w:val="20"/>
        <w:szCs w:val="20"/>
      </w:rPr>
      <w:t>06</w:t>
    </w:r>
    <w:r w:rsidR="00A96815">
      <w:rPr>
        <w:sz w:val="20"/>
        <w:szCs w:val="20"/>
      </w:rPr>
      <w:t>13_afrikasmeris</w:t>
    </w:r>
    <w:r w:rsidRPr="00A160CC">
      <w:rPr>
        <w:sz w:val="20"/>
        <w:szCs w:val="20"/>
      </w:rPr>
      <w:t xml:space="preserve">; </w:t>
    </w:r>
    <w:r w:rsidR="00A96815" w:rsidRPr="00A96815">
      <w:rPr>
        <w:sz w:val="20"/>
        <w:szCs w:val="20"/>
      </w:rPr>
      <w:t>Grozījumi Ministru kabineta 2004.gada 17.februāra noteikumos Nr.83</w:t>
    </w:r>
  </w:p>
  <w:p w:rsidR="00D6536E" w:rsidRPr="00A96815" w:rsidRDefault="00A96815" w:rsidP="00A96815">
    <w:pPr>
      <w:jc w:val="both"/>
      <w:rPr>
        <w:sz w:val="20"/>
        <w:szCs w:val="20"/>
        <w:lang w:val="fi-FI"/>
      </w:rPr>
    </w:pPr>
    <w:r w:rsidRPr="00A96815">
      <w:rPr>
        <w:sz w:val="20"/>
        <w:szCs w:val="20"/>
      </w:rPr>
      <w:t>„</w:t>
    </w:r>
    <w:r w:rsidRPr="00A96815">
      <w:rPr>
        <w:bCs/>
        <w:sz w:val="20"/>
        <w:szCs w:val="20"/>
      </w:rPr>
      <w:t>Āfrikas cūku mēra likvidēšanas un draudu novēršanas kārtība</w:t>
    </w:r>
    <w:r w:rsidRPr="00A96815">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15" w:rsidRPr="00A96815" w:rsidRDefault="00A96815" w:rsidP="00A96815">
    <w:pPr>
      <w:jc w:val="both"/>
      <w:rPr>
        <w:sz w:val="20"/>
        <w:szCs w:val="20"/>
      </w:rPr>
    </w:pPr>
    <w:r w:rsidRPr="00A96815">
      <w:rPr>
        <w:sz w:val="20"/>
        <w:szCs w:val="20"/>
      </w:rPr>
      <w:t>ZM</w:t>
    </w:r>
    <w:r w:rsidR="00446BFC">
      <w:rPr>
        <w:sz w:val="20"/>
        <w:szCs w:val="20"/>
      </w:rPr>
      <w:t>Anot_2</w:t>
    </w:r>
    <w:r w:rsidR="00CE7AB6">
      <w:rPr>
        <w:sz w:val="20"/>
        <w:szCs w:val="20"/>
      </w:rPr>
      <w:t>5</w:t>
    </w:r>
    <w:r w:rsidR="00B76E5F">
      <w:rPr>
        <w:sz w:val="20"/>
        <w:szCs w:val="20"/>
      </w:rPr>
      <w:t>06</w:t>
    </w:r>
    <w:r w:rsidRPr="00A96815">
      <w:rPr>
        <w:sz w:val="20"/>
        <w:szCs w:val="20"/>
      </w:rPr>
      <w:t>13_afrikasmeris; Grozījumi Ministru kabineta 2004.gada 17.februāra noteikumos Nr.83</w:t>
    </w:r>
  </w:p>
  <w:p w:rsidR="00D6536E" w:rsidRPr="00A96815" w:rsidRDefault="00A96815" w:rsidP="0056482D">
    <w:pPr>
      <w:jc w:val="both"/>
      <w:rPr>
        <w:sz w:val="20"/>
        <w:szCs w:val="20"/>
      </w:rPr>
    </w:pPr>
    <w:r w:rsidRPr="00A96815">
      <w:rPr>
        <w:sz w:val="20"/>
        <w:szCs w:val="20"/>
      </w:rPr>
      <w:t>„</w:t>
    </w:r>
    <w:r w:rsidRPr="00A96815">
      <w:rPr>
        <w:bCs/>
        <w:sz w:val="20"/>
        <w:szCs w:val="20"/>
      </w:rPr>
      <w:t>Āfrikas cūku mēra likvidēšanas un draudu novēršanas kārtība</w:t>
    </w:r>
    <w:r w:rsidRPr="00A96815">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C7" w:rsidRDefault="00783AC7" w:rsidP="00F37F7E">
      <w:pPr>
        <w:pStyle w:val="naiskr"/>
      </w:pPr>
      <w:r>
        <w:separator/>
      </w:r>
    </w:p>
  </w:footnote>
  <w:footnote w:type="continuationSeparator" w:id="0">
    <w:p w:rsidR="00783AC7" w:rsidRDefault="00783AC7"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6F3F7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end"/>
    </w:r>
  </w:p>
  <w:p w:rsidR="00D6536E" w:rsidRDefault="00D653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6F3F7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separate"/>
    </w:r>
    <w:r w:rsidR="00F51FE1">
      <w:rPr>
        <w:rStyle w:val="Lappusesnumurs"/>
        <w:noProof/>
      </w:rPr>
      <w:t>6</w:t>
    </w:r>
    <w:r>
      <w:rPr>
        <w:rStyle w:val="Lappusesnumurs"/>
      </w:rPr>
      <w:fldChar w:fldCharType="end"/>
    </w:r>
  </w:p>
  <w:p w:rsidR="00D6536E" w:rsidRDefault="00D653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32"/>
    <w:multiLevelType w:val="hybridMultilevel"/>
    <w:tmpl w:val="CC0C8A38"/>
    <w:lvl w:ilvl="0" w:tplc="067888C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7F7E"/>
    <w:rsid w:val="00010B00"/>
    <w:rsid w:val="000242CD"/>
    <w:rsid w:val="00032CBF"/>
    <w:rsid w:val="00051F44"/>
    <w:rsid w:val="00085FDA"/>
    <w:rsid w:val="000C4826"/>
    <w:rsid w:val="000D7729"/>
    <w:rsid w:val="00127DAF"/>
    <w:rsid w:val="00153387"/>
    <w:rsid w:val="001A284C"/>
    <w:rsid w:val="001B1897"/>
    <w:rsid w:val="001B6383"/>
    <w:rsid w:val="001C5153"/>
    <w:rsid w:val="001C655D"/>
    <w:rsid w:val="001D3E33"/>
    <w:rsid w:val="00223553"/>
    <w:rsid w:val="00263598"/>
    <w:rsid w:val="002B423A"/>
    <w:rsid w:val="002B6A09"/>
    <w:rsid w:val="002D50B7"/>
    <w:rsid w:val="002E7FA0"/>
    <w:rsid w:val="003036DE"/>
    <w:rsid w:val="00324F41"/>
    <w:rsid w:val="00325508"/>
    <w:rsid w:val="0035013A"/>
    <w:rsid w:val="00355777"/>
    <w:rsid w:val="00363DF8"/>
    <w:rsid w:val="00391D60"/>
    <w:rsid w:val="00392802"/>
    <w:rsid w:val="003B02BB"/>
    <w:rsid w:val="003C55AC"/>
    <w:rsid w:val="003F753E"/>
    <w:rsid w:val="00421391"/>
    <w:rsid w:val="00426D80"/>
    <w:rsid w:val="00446BFC"/>
    <w:rsid w:val="00452ABC"/>
    <w:rsid w:val="0047491E"/>
    <w:rsid w:val="004966B8"/>
    <w:rsid w:val="004B28A8"/>
    <w:rsid w:val="004D64BE"/>
    <w:rsid w:val="00513790"/>
    <w:rsid w:val="005141D6"/>
    <w:rsid w:val="005251F3"/>
    <w:rsid w:val="005548FD"/>
    <w:rsid w:val="00560C94"/>
    <w:rsid w:val="0056482D"/>
    <w:rsid w:val="005660EB"/>
    <w:rsid w:val="0057338F"/>
    <w:rsid w:val="0059725C"/>
    <w:rsid w:val="005A577A"/>
    <w:rsid w:val="005E7B77"/>
    <w:rsid w:val="005F40B8"/>
    <w:rsid w:val="006056ED"/>
    <w:rsid w:val="00637FEF"/>
    <w:rsid w:val="00655945"/>
    <w:rsid w:val="00656231"/>
    <w:rsid w:val="006600EC"/>
    <w:rsid w:val="006602BB"/>
    <w:rsid w:val="00676EE0"/>
    <w:rsid w:val="0069255A"/>
    <w:rsid w:val="006B6F06"/>
    <w:rsid w:val="006C4B5E"/>
    <w:rsid w:val="006C4D09"/>
    <w:rsid w:val="006E3A23"/>
    <w:rsid w:val="006E5195"/>
    <w:rsid w:val="006E7289"/>
    <w:rsid w:val="006F397A"/>
    <w:rsid w:val="006F3F79"/>
    <w:rsid w:val="00701FD8"/>
    <w:rsid w:val="00702355"/>
    <w:rsid w:val="00710CD8"/>
    <w:rsid w:val="0071167F"/>
    <w:rsid w:val="0071371E"/>
    <w:rsid w:val="007152AE"/>
    <w:rsid w:val="00735DB7"/>
    <w:rsid w:val="0078349C"/>
    <w:rsid w:val="00783AC7"/>
    <w:rsid w:val="007A3794"/>
    <w:rsid w:val="007B0D3F"/>
    <w:rsid w:val="007E2609"/>
    <w:rsid w:val="007F580B"/>
    <w:rsid w:val="00812ABD"/>
    <w:rsid w:val="008138CF"/>
    <w:rsid w:val="00845677"/>
    <w:rsid w:val="008561EF"/>
    <w:rsid w:val="00883B44"/>
    <w:rsid w:val="0089348F"/>
    <w:rsid w:val="008A5E04"/>
    <w:rsid w:val="008B3DE2"/>
    <w:rsid w:val="008C1B9E"/>
    <w:rsid w:val="008C4045"/>
    <w:rsid w:val="009078B5"/>
    <w:rsid w:val="00910373"/>
    <w:rsid w:val="00915FF3"/>
    <w:rsid w:val="00930EA9"/>
    <w:rsid w:val="009442A5"/>
    <w:rsid w:val="00956BD7"/>
    <w:rsid w:val="00976649"/>
    <w:rsid w:val="009E68E4"/>
    <w:rsid w:val="00A06AFA"/>
    <w:rsid w:val="00A07FB0"/>
    <w:rsid w:val="00A160CC"/>
    <w:rsid w:val="00A3274F"/>
    <w:rsid w:val="00A42B7D"/>
    <w:rsid w:val="00A544FB"/>
    <w:rsid w:val="00A96815"/>
    <w:rsid w:val="00AB2EBB"/>
    <w:rsid w:val="00AD32D7"/>
    <w:rsid w:val="00B03744"/>
    <w:rsid w:val="00B1392F"/>
    <w:rsid w:val="00B14609"/>
    <w:rsid w:val="00B20A1E"/>
    <w:rsid w:val="00B33B42"/>
    <w:rsid w:val="00B42FE7"/>
    <w:rsid w:val="00B46B32"/>
    <w:rsid w:val="00B46F39"/>
    <w:rsid w:val="00B7458C"/>
    <w:rsid w:val="00B76E5F"/>
    <w:rsid w:val="00B84709"/>
    <w:rsid w:val="00BA4109"/>
    <w:rsid w:val="00BE6367"/>
    <w:rsid w:val="00C25246"/>
    <w:rsid w:val="00C61DFA"/>
    <w:rsid w:val="00C869FD"/>
    <w:rsid w:val="00CC7A70"/>
    <w:rsid w:val="00CE7AB6"/>
    <w:rsid w:val="00D0789F"/>
    <w:rsid w:val="00D112F5"/>
    <w:rsid w:val="00D23392"/>
    <w:rsid w:val="00D3593C"/>
    <w:rsid w:val="00D43246"/>
    <w:rsid w:val="00D609AB"/>
    <w:rsid w:val="00D6536E"/>
    <w:rsid w:val="00DA41B1"/>
    <w:rsid w:val="00DA4541"/>
    <w:rsid w:val="00DC267C"/>
    <w:rsid w:val="00DD38CC"/>
    <w:rsid w:val="00DE46F6"/>
    <w:rsid w:val="00DF4CAC"/>
    <w:rsid w:val="00E11F4A"/>
    <w:rsid w:val="00E33A1C"/>
    <w:rsid w:val="00E51CAB"/>
    <w:rsid w:val="00EA7ABC"/>
    <w:rsid w:val="00EC0AA9"/>
    <w:rsid w:val="00ED3F12"/>
    <w:rsid w:val="00EE2F67"/>
    <w:rsid w:val="00F268E6"/>
    <w:rsid w:val="00F37F7E"/>
    <w:rsid w:val="00F45DB0"/>
    <w:rsid w:val="00F479E8"/>
    <w:rsid w:val="00F51FE1"/>
    <w:rsid w:val="00FD7C2A"/>
    <w:rsid w:val="00FF67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paragraph" w:styleId="Virsraksts1">
    <w:name w:val="heading 1"/>
    <w:basedOn w:val="Parastais"/>
    <w:next w:val="Parastais"/>
    <w:qFormat/>
    <w:rsid w:val="0056482D"/>
    <w:pPr>
      <w:keepNext/>
      <w:jc w:val="center"/>
      <w:outlineLvl w:val="0"/>
    </w:pPr>
    <w:rPr>
      <w:b/>
      <w:bCs/>
      <w:sz w:val="28"/>
      <w:lang w:eastAsia="en-US"/>
    </w:rPr>
  </w:style>
  <w:style w:type="paragraph" w:styleId="Virsraksts2">
    <w:name w:val="heading 2"/>
    <w:basedOn w:val="Parastais"/>
    <w:next w:val="Parastai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37F7E"/>
    <w:pPr>
      <w:spacing w:before="100" w:beforeAutospacing="1" w:after="100" w:afterAutospacing="1"/>
    </w:pPr>
  </w:style>
  <w:style w:type="paragraph" w:customStyle="1" w:styleId="naisnod">
    <w:name w:val="naisnod"/>
    <w:basedOn w:val="Parastais"/>
    <w:rsid w:val="00F37F7E"/>
    <w:pPr>
      <w:spacing w:before="100" w:beforeAutospacing="1" w:after="100" w:afterAutospacing="1"/>
    </w:pPr>
  </w:style>
  <w:style w:type="paragraph" w:customStyle="1" w:styleId="naiskr">
    <w:name w:val="naiskr"/>
    <w:basedOn w:val="Parastais"/>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ai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ais"/>
    <w:rsid w:val="00D23392"/>
    <w:pPr>
      <w:spacing w:before="100" w:beforeAutospacing="1" w:after="100" w:afterAutospacing="1"/>
    </w:pPr>
    <w:rPr>
      <w:lang w:val="en-GB" w:eastAsia="en-US"/>
    </w:rPr>
  </w:style>
  <w:style w:type="paragraph" w:styleId="ParastaisWeb">
    <w:name w:val="Normal (Web)"/>
    <w:basedOn w:val="Parastai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ais"/>
    <w:link w:val="KomentratekstsRakstz"/>
    <w:rsid w:val="008C1B9E"/>
    <w:rPr>
      <w:sz w:val="20"/>
      <w:szCs w:val="20"/>
    </w:rPr>
  </w:style>
  <w:style w:type="paragraph" w:styleId="Balonteksts">
    <w:name w:val="Balloon Text"/>
    <w:basedOn w:val="Parastai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ais"/>
    <w:uiPriority w:val="34"/>
    <w:qFormat/>
    <w:rsid w:val="001D3E33"/>
    <w:pPr>
      <w:ind w:left="720"/>
      <w:contextualSpacing/>
    </w:pPr>
  </w:style>
  <w:style w:type="paragraph" w:styleId="Komentratma">
    <w:name w:val="annotation subject"/>
    <w:basedOn w:val="Komentrateksts"/>
    <w:next w:val="Komentrateksts"/>
    <w:link w:val="KomentratmaRakstz"/>
    <w:rsid w:val="006C4B5E"/>
    <w:rPr>
      <w:b/>
      <w:bCs/>
    </w:rPr>
  </w:style>
  <w:style w:type="character" w:customStyle="1" w:styleId="KomentratekstsRakstz">
    <w:name w:val="Komentāra teksts Rakstz."/>
    <w:basedOn w:val="Noklusjumarindkopasfonts"/>
    <w:link w:val="Komentrateksts"/>
    <w:rsid w:val="006C4B5E"/>
  </w:style>
  <w:style w:type="character" w:customStyle="1" w:styleId="KomentratmaRakstz">
    <w:name w:val="Komentāra tēma Rakstz."/>
    <w:basedOn w:val="KomentratekstsRakstz"/>
    <w:link w:val="Komentratma"/>
    <w:rsid w:val="006C4B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paragraph" w:styleId="Virsraksts1">
    <w:name w:val="heading 1"/>
    <w:basedOn w:val="Parasts"/>
    <w:next w:val="Parasts"/>
    <w:qFormat/>
    <w:rsid w:val="0056482D"/>
    <w:pPr>
      <w:keepNext/>
      <w:jc w:val="center"/>
      <w:outlineLvl w:val="0"/>
    </w:pPr>
    <w:rPr>
      <w:b/>
      <w:bCs/>
      <w:sz w:val="28"/>
      <w:lang w:eastAsia="en-US"/>
    </w:rPr>
  </w:style>
  <w:style w:type="paragraph" w:styleId="Virsraksts2">
    <w:name w:val="heading 2"/>
    <w:basedOn w:val="Parasts"/>
    <w:next w:val="Parast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s"/>
    <w:rsid w:val="00D23392"/>
    <w:pPr>
      <w:spacing w:before="100" w:beforeAutospacing="1" w:after="100" w:afterAutospacing="1"/>
    </w:pPr>
    <w:rPr>
      <w:lang w:val="en-GB" w:eastAsia="en-US"/>
    </w:rPr>
  </w:style>
  <w:style w:type="paragraph" w:styleId="Paraststmeklis">
    <w:name w:val="Normal (Web)"/>
    <w:basedOn w:val="Parast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s"/>
    <w:link w:val="KomentratekstsRakstz"/>
    <w:rsid w:val="008C1B9E"/>
    <w:rPr>
      <w:sz w:val="20"/>
      <w:szCs w:val="20"/>
    </w:rPr>
  </w:style>
  <w:style w:type="paragraph" w:styleId="Balonteksts">
    <w:name w:val="Balloon Text"/>
    <w:basedOn w:val="Parast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s"/>
    <w:uiPriority w:val="34"/>
    <w:qFormat/>
    <w:rsid w:val="001D3E33"/>
    <w:pPr>
      <w:ind w:left="720"/>
      <w:contextualSpacing/>
    </w:pPr>
  </w:style>
  <w:style w:type="paragraph" w:styleId="Komentratma">
    <w:name w:val="annotation subject"/>
    <w:basedOn w:val="Komentrateksts"/>
    <w:next w:val="Komentrateksts"/>
    <w:link w:val="KomentratmaRakstz"/>
    <w:rsid w:val="006C4B5E"/>
    <w:rPr>
      <w:b/>
      <w:bCs/>
    </w:rPr>
  </w:style>
  <w:style w:type="character" w:customStyle="1" w:styleId="KomentratekstsRakstz">
    <w:name w:val="Komentāra teksts Rakstz."/>
    <w:basedOn w:val="Noklusjumarindkopasfonts"/>
    <w:link w:val="Komentrateksts"/>
    <w:rsid w:val="006C4B5E"/>
  </w:style>
  <w:style w:type="character" w:customStyle="1" w:styleId="KomentratmaRakstz">
    <w:name w:val="Komentāra tēma Rakstz."/>
    <w:basedOn w:val="KomentratekstsRakstz"/>
    <w:link w:val="Komentratma"/>
    <w:rsid w:val="006C4B5E"/>
    <w:rPr>
      <w:b/>
      <w:bCs/>
    </w:rPr>
  </w:style>
</w:styles>
</file>

<file path=word/webSettings.xml><?xml version="1.0" encoding="utf-8"?>
<w:webSettings xmlns:r="http://schemas.openxmlformats.org/officeDocument/2006/relationships" xmlns:w="http://schemas.openxmlformats.org/wordprocessingml/2006/main">
  <w:divs>
    <w:div w:id="1175801131">
      <w:bodyDiv w:val="1"/>
      <w:marLeft w:val="0"/>
      <w:marRight w:val="0"/>
      <w:marTop w:val="0"/>
      <w:marBottom w:val="0"/>
      <w:divBdr>
        <w:top w:val="none" w:sz="0" w:space="0" w:color="auto"/>
        <w:left w:val="none" w:sz="0" w:space="0" w:color="auto"/>
        <w:bottom w:val="none" w:sz="0" w:space="0" w:color="auto"/>
        <w:right w:val="none" w:sz="0" w:space="0" w:color="auto"/>
      </w:divBdr>
      <w:divsChild>
        <w:div w:id="1812795465">
          <w:marLeft w:val="3"/>
          <w:marRight w:val="3"/>
          <w:marTop w:val="0"/>
          <w:marBottom w:val="0"/>
          <w:divBdr>
            <w:top w:val="single" w:sz="8" w:space="0" w:color="112449"/>
            <w:left w:val="single" w:sz="8" w:space="0" w:color="112449"/>
            <w:bottom w:val="single" w:sz="8" w:space="0" w:color="112449"/>
            <w:right w:val="single" w:sz="8" w:space="0" w:color="112449"/>
          </w:divBdr>
          <w:divsChild>
            <w:div w:id="80416465">
              <w:marLeft w:val="3"/>
              <w:marRight w:val="3"/>
              <w:marTop w:val="0"/>
              <w:marBottom w:val="0"/>
              <w:divBdr>
                <w:top w:val="single" w:sz="8" w:space="0" w:color="112449"/>
                <w:left w:val="single" w:sz="8" w:space="0" w:color="112449"/>
                <w:bottom w:val="single" w:sz="8" w:space="0" w:color="112449"/>
                <w:right w:val="single" w:sz="8" w:space="0" w:color="112449"/>
              </w:divBdr>
              <w:divsChild>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sChild>
        <w:div w:id="184639753">
          <w:marLeft w:val="3"/>
          <w:marRight w:val="3"/>
          <w:marTop w:val="0"/>
          <w:marBottom w:val="0"/>
          <w:divBdr>
            <w:top w:val="single" w:sz="8" w:space="0" w:color="112449"/>
            <w:left w:val="single" w:sz="8" w:space="0" w:color="112449"/>
            <w:bottom w:val="single" w:sz="8" w:space="0" w:color="112449"/>
            <w:right w:val="single" w:sz="8" w:space="0" w:color="112449"/>
          </w:divBdr>
          <w:divsChild>
            <w:div w:id="1573006536">
              <w:marLeft w:val="3"/>
              <w:marRight w:val="3"/>
              <w:marTop w:val="0"/>
              <w:marBottom w:val="0"/>
              <w:divBdr>
                <w:top w:val="single" w:sz="8" w:space="0" w:color="112449"/>
                <w:left w:val="single" w:sz="8" w:space="0" w:color="112449"/>
                <w:bottom w:val="single" w:sz="8" w:space="0" w:color="112449"/>
                <w:right w:val="single" w:sz="8" w:space="0" w:color="112449"/>
              </w:divBdr>
              <w:divsChild>
                <w:div w:id="1730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308">
      <w:bodyDiv w:val="1"/>
      <w:marLeft w:val="0"/>
      <w:marRight w:val="0"/>
      <w:marTop w:val="0"/>
      <w:marBottom w:val="0"/>
      <w:divBdr>
        <w:top w:val="none" w:sz="0" w:space="0" w:color="auto"/>
        <w:left w:val="none" w:sz="0" w:space="0" w:color="auto"/>
        <w:bottom w:val="none" w:sz="0" w:space="0" w:color="auto"/>
        <w:right w:val="none" w:sz="0" w:space="0" w:color="auto"/>
      </w:divBdr>
      <w:divsChild>
        <w:div w:id="356539358">
          <w:marLeft w:val="3"/>
          <w:marRight w:val="3"/>
          <w:marTop w:val="0"/>
          <w:marBottom w:val="0"/>
          <w:divBdr>
            <w:top w:val="single" w:sz="8" w:space="0" w:color="112449"/>
            <w:left w:val="single" w:sz="8" w:space="0" w:color="112449"/>
            <w:bottom w:val="single" w:sz="8" w:space="0" w:color="112449"/>
            <w:right w:val="single" w:sz="8" w:space="0" w:color="112449"/>
          </w:divBdr>
          <w:divsChild>
            <w:div w:id="1352414739">
              <w:marLeft w:val="3"/>
              <w:marRight w:val="3"/>
              <w:marTop w:val="0"/>
              <w:marBottom w:val="0"/>
              <w:divBdr>
                <w:top w:val="single" w:sz="8" w:space="0" w:color="112449"/>
                <w:left w:val="single" w:sz="8" w:space="0" w:color="112449"/>
                <w:bottom w:val="single" w:sz="8" w:space="0" w:color="112449"/>
                <w:right w:val="single" w:sz="8" w:space="0" w:color="112449"/>
              </w:divBdr>
              <w:divsChild>
                <w:div w:id="1549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11023</Characters>
  <Application>Microsoft Office Word</Application>
  <DocSecurity>0</DocSecurity>
  <Lines>524</Lines>
  <Paragraphs>203</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
  <Company>Zemkopības ministrija</Company>
  <LinksUpToDate>false</LinksUpToDate>
  <CharactersWithSpaces>12406</CharactersWithSpaces>
  <SharedDoc>false</SharedDoc>
  <HLinks>
    <vt:vector size="18" baseType="variant">
      <vt:variant>
        <vt:i4>3735624</vt:i4>
      </vt:variant>
      <vt:variant>
        <vt:i4>9</vt:i4>
      </vt:variant>
      <vt:variant>
        <vt:i4>0</vt:i4>
      </vt:variant>
      <vt:variant>
        <vt:i4>5</vt:i4>
      </vt:variant>
      <vt:variant>
        <vt:lpwstr>mailto:Olita.Vecuma-Veco@zm.gov.lv</vt:lpwstr>
      </vt:variant>
      <vt:variant>
        <vt:lpwstr/>
      </vt:variant>
      <vt:variant>
        <vt:i4>1835119</vt:i4>
      </vt:variant>
      <vt:variant>
        <vt:i4>3</vt:i4>
      </vt:variant>
      <vt:variant>
        <vt:i4>0</vt:i4>
      </vt:variant>
      <vt:variant>
        <vt:i4>5</vt:i4>
      </vt:variant>
      <vt:variant>
        <vt:lpwstr>http://pro.nais.lv/naiser/text.cfm?Ref=0101032005031500177&amp;Req=0101032005031500177&amp;Key=0103012001042632772&amp;Hash=2</vt:lpwstr>
      </vt:variant>
      <vt:variant>
        <vt:lpwstr>2</vt:lpwstr>
      </vt:variant>
      <vt:variant>
        <vt:i4>1835116</vt:i4>
      </vt:variant>
      <vt:variant>
        <vt:i4>0</vt:i4>
      </vt:variant>
      <vt:variant>
        <vt:i4>0</vt:i4>
      </vt:variant>
      <vt:variant>
        <vt:i4>5</vt:i4>
      </vt:variant>
      <vt:variant>
        <vt:lpwstr>http://pro.nais.lv/naiser/text.cfm?Ref=0101032005031500177&amp;Req=0101032005031500177&amp;Key=0103012001042632772&amp;Hash=1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Olita Vecuma-Veco</dc:creator>
  <cp:keywords/>
  <dc:description>Olita.Vecuma-Veco@zm.gov.lv, 67027551</dc:description>
  <cp:lastModifiedBy>Renārs Žagars</cp:lastModifiedBy>
  <cp:revision>3</cp:revision>
  <dcterms:created xsi:type="dcterms:W3CDTF">2013-06-27T08:07:00Z</dcterms:created>
  <dcterms:modified xsi:type="dcterms:W3CDTF">2013-06-27T08:33:00Z</dcterms:modified>
</cp:coreProperties>
</file>