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275F" w14:textId="77777777" w:rsidR="00BA635D" w:rsidRPr="00F5458C" w:rsidRDefault="00BA635D" w:rsidP="00BA635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0CA239B" w14:textId="77777777" w:rsidR="00BA635D" w:rsidRPr="00F5458C" w:rsidRDefault="00BA635D" w:rsidP="00BA635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0471DD" w14:textId="77777777" w:rsidR="00BA635D" w:rsidRDefault="00BA635D" w:rsidP="00BA635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90E1AE" w14:textId="67AC2195" w:rsidR="00BA635D" w:rsidRPr="00BA635D" w:rsidRDefault="00BA635D" w:rsidP="00BA635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635D">
        <w:rPr>
          <w:rFonts w:ascii="Times New Roman" w:hAnsi="Times New Roman"/>
          <w:sz w:val="28"/>
          <w:szCs w:val="28"/>
        </w:rPr>
        <w:t xml:space="preserve">2013.gada </w:t>
      </w:r>
      <w:r w:rsidR="00394E68">
        <w:rPr>
          <w:rFonts w:ascii="Times New Roman" w:hAnsi="Times New Roman"/>
          <w:sz w:val="28"/>
          <w:szCs w:val="28"/>
        </w:rPr>
        <w:t>18.jūnijā</w:t>
      </w:r>
      <w:r w:rsidRPr="00BA635D">
        <w:rPr>
          <w:rFonts w:ascii="Times New Roman" w:hAnsi="Times New Roman"/>
          <w:sz w:val="28"/>
          <w:szCs w:val="28"/>
        </w:rPr>
        <w:tab/>
        <w:t>Noteikumi Nr.</w:t>
      </w:r>
      <w:r w:rsidR="00394E68">
        <w:rPr>
          <w:rFonts w:ascii="Times New Roman" w:hAnsi="Times New Roman"/>
          <w:sz w:val="28"/>
          <w:szCs w:val="28"/>
        </w:rPr>
        <w:t>325</w:t>
      </w:r>
    </w:p>
    <w:p w14:paraId="5F2ECB77" w14:textId="2B087674" w:rsidR="00BA635D" w:rsidRPr="00F5458C" w:rsidRDefault="00BA635D" w:rsidP="00BA635D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394E68">
        <w:rPr>
          <w:rFonts w:ascii="Times New Roman" w:hAnsi="Times New Roman"/>
          <w:sz w:val="28"/>
          <w:szCs w:val="28"/>
        </w:rPr>
        <w:t>35</w:t>
      </w:r>
      <w:r w:rsidRPr="00F5458C">
        <w:rPr>
          <w:rFonts w:ascii="Times New Roman" w:hAnsi="Times New Roman"/>
          <w:sz w:val="28"/>
          <w:szCs w:val="28"/>
        </w:rPr>
        <w:t xml:space="preserve">  </w:t>
      </w:r>
      <w:r w:rsidR="00394E68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1B8601A5" w14:textId="77777777" w:rsidR="003727D6" w:rsidRPr="00490269" w:rsidRDefault="003727D6" w:rsidP="00BA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8601A6" w14:textId="77777777" w:rsidR="001002F9" w:rsidRPr="00490269" w:rsidRDefault="00A721CC" w:rsidP="00BA6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69">
        <w:rPr>
          <w:rFonts w:ascii="Times New Roman" w:hAnsi="Times New Roman"/>
          <w:b/>
          <w:bCs/>
          <w:sz w:val="28"/>
          <w:szCs w:val="28"/>
        </w:rPr>
        <w:t>Noteikumi par īpaši aizsargājamo biotopu un īpaši aizsargājamo sugu dzīvotņu atjaunošanu mežā</w:t>
      </w:r>
    </w:p>
    <w:p w14:paraId="1B8601A7" w14:textId="77777777" w:rsidR="00A721CC" w:rsidRPr="00644C4E" w:rsidRDefault="00A721CC" w:rsidP="00BA6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601A8" w14:textId="77777777" w:rsidR="001002F9" w:rsidRPr="00490269" w:rsidRDefault="001002F9" w:rsidP="00BA6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269">
        <w:rPr>
          <w:rFonts w:ascii="Times New Roman" w:hAnsi="Times New Roman"/>
          <w:sz w:val="28"/>
          <w:szCs w:val="28"/>
        </w:rPr>
        <w:t xml:space="preserve">Izdoti saskaņā ar </w:t>
      </w:r>
    </w:p>
    <w:p w14:paraId="1B8601A9" w14:textId="77777777" w:rsidR="001002F9" w:rsidRPr="00490269" w:rsidRDefault="00576226" w:rsidP="00BA6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269">
        <w:rPr>
          <w:rFonts w:ascii="Times New Roman" w:hAnsi="Times New Roman"/>
          <w:sz w:val="28"/>
          <w:szCs w:val="28"/>
        </w:rPr>
        <w:t xml:space="preserve">Sugu un biotopu aizsardzības </w:t>
      </w:r>
      <w:r w:rsidR="001002F9" w:rsidRPr="00490269">
        <w:rPr>
          <w:rFonts w:ascii="Times New Roman" w:hAnsi="Times New Roman"/>
          <w:sz w:val="28"/>
          <w:szCs w:val="28"/>
        </w:rPr>
        <w:t>likuma</w:t>
      </w:r>
    </w:p>
    <w:p w14:paraId="1B8601AA" w14:textId="718C8EB6" w:rsidR="001002F9" w:rsidRPr="00490269" w:rsidRDefault="00576226" w:rsidP="00BA6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269">
        <w:rPr>
          <w:rFonts w:ascii="Times New Roman" w:hAnsi="Times New Roman"/>
          <w:sz w:val="28"/>
          <w:szCs w:val="28"/>
        </w:rPr>
        <w:t>4.</w:t>
      </w:r>
      <w:r w:rsidR="001002F9" w:rsidRPr="00490269">
        <w:rPr>
          <w:rFonts w:ascii="Times New Roman" w:hAnsi="Times New Roman"/>
          <w:sz w:val="28"/>
          <w:szCs w:val="28"/>
        </w:rPr>
        <w:t xml:space="preserve">panta </w:t>
      </w:r>
      <w:r w:rsidRPr="00490269">
        <w:rPr>
          <w:rFonts w:ascii="Times New Roman" w:hAnsi="Times New Roman"/>
          <w:sz w:val="28"/>
          <w:szCs w:val="28"/>
        </w:rPr>
        <w:t>18.punktu</w:t>
      </w:r>
    </w:p>
    <w:p w14:paraId="1B8601AB" w14:textId="77777777" w:rsidR="007834C4" w:rsidRPr="00644C4E" w:rsidRDefault="007834C4" w:rsidP="00BA6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601AC" w14:textId="77777777" w:rsidR="00576226" w:rsidRPr="00032C98" w:rsidRDefault="00576226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2C98">
        <w:rPr>
          <w:rFonts w:ascii="Times New Roman" w:hAnsi="Times New Roman"/>
          <w:color w:val="000000"/>
          <w:sz w:val="28"/>
          <w:szCs w:val="28"/>
        </w:rPr>
        <w:t>1</w:t>
      </w:r>
      <w:r w:rsidR="00D30B86" w:rsidRPr="00032C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32C98">
        <w:rPr>
          <w:rFonts w:ascii="Times New Roman" w:hAnsi="Times New Roman"/>
          <w:sz w:val="28"/>
          <w:szCs w:val="28"/>
        </w:rPr>
        <w:t xml:space="preserve">Noteikumi nosaka kritērijus īpaši aizsargājamo biotopu </w:t>
      </w:r>
      <w:r w:rsidR="006C684E" w:rsidRPr="00032C98">
        <w:rPr>
          <w:rFonts w:ascii="Times New Roman" w:hAnsi="Times New Roman"/>
          <w:sz w:val="28"/>
          <w:szCs w:val="28"/>
        </w:rPr>
        <w:t xml:space="preserve">un īpaši aizsargājamo sugu dzīvotņu </w:t>
      </w:r>
      <w:r w:rsidRPr="00032C98">
        <w:rPr>
          <w:rFonts w:ascii="Times New Roman" w:hAnsi="Times New Roman"/>
          <w:sz w:val="28"/>
          <w:szCs w:val="28"/>
        </w:rPr>
        <w:t>atjaunošanai mežā un atjaunošanas atļaujas izsniegšanas kārtību</w:t>
      </w:r>
      <w:r w:rsidR="006B28FF" w:rsidRPr="00032C98">
        <w:rPr>
          <w:rFonts w:ascii="Times New Roman" w:hAnsi="Times New Roman"/>
          <w:sz w:val="28"/>
          <w:szCs w:val="28"/>
        </w:rPr>
        <w:t>.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8601AD" w14:textId="77777777" w:rsidR="00576226" w:rsidRPr="00644C4E" w:rsidRDefault="00576226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8601AE" w14:textId="023C3430" w:rsidR="006C684E" w:rsidRPr="00032C98" w:rsidRDefault="006C684E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2C9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24F51" w:rsidRPr="00032C98">
        <w:rPr>
          <w:rFonts w:ascii="Times New Roman" w:hAnsi="Times New Roman"/>
          <w:color w:val="000000"/>
          <w:sz w:val="28"/>
          <w:szCs w:val="28"/>
        </w:rPr>
        <w:t>Īpaši a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izsargājamo biotopu </w:t>
      </w:r>
      <w:r w:rsidRPr="00032C98">
        <w:rPr>
          <w:rFonts w:ascii="Times New Roman" w:hAnsi="Times New Roman"/>
          <w:sz w:val="28"/>
          <w:szCs w:val="28"/>
        </w:rPr>
        <w:t xml:space="preserve">un </w:t>
      </w:r>
      <w:r w:rsidR="00424F51" w:rsidRPr="00032C98">
        <w:rPr>
          <w:rFonts w:ascii="Times New Roman" w:hAnsi="Times New Roman"/>
          <w:sz w:val="28"/>
          <w:szCs w:val="28"/>
        </w:rPr>
        <w:t xml:space="preserve">īpaši </w:t>
      </w:r>
      <w:r w:rsidRPr="00032C98">
        <w:rPr>
          <w:rFonts w:ascii="Times New Roman" w:hAnsi="Times New Roman"/>
          <w:sz w:val="28"/>
          <w:szCs w:val="28"/>
        </w:rPr>
        <w:t xml:space="preserve">aizsargājamo </w:t>
      </w:r>
      <w:r w:rsidR="00424F51" w:rsidRPr="00032C98">
        <w:rPr>
          <w:rFonts w:ascii="Times New Roman" w:hAnsi="Times New Roman"/>
          <w:sz w:val="28"/>
          <w:szCs w:val="28"/>
        </w:rPr>
        <w:t xml:space="preserve">sugu </w:t>
      </w:r>
      <w:r w:rsidRPr="00032C98">
        <w:rPr>
          <w:rFonts w:ascii="Times New Roman" w:hAnsi="Times New Roman"/>
          <w:sz w:val="28"/>
          <w:szCs w:val="28"/>
        </w:rPr>
        <w:t>dzīvotņu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 atjaunošana mežā ir </w:t>
      </w:r>
      <w:r w:rsidR="00E10076" w:rsidRPr="00032C98">
        <w:rPr>
          <w:rFonts w:ascii="Times New Roman" w:hAnsi="Times New Roman"/>
          <w:sz w:val="28"/>
          <w:szCs w:val="28"/>
        </w:rPr>
        <w:t>meža īpašniek</w:t>
      </w:r>
      <w:r w:rsidR="000D2C99" w:rsidRPr="00032C98">
        <w:rPr>
          <w:rFonts w:ascii="Times New Roman" w:hAnsi="Times New Roman"/>
          <w:sz w:val="28"/>
          <w:szCs w:val="28"/>
        </w:rPr>
        <w:t>a</w:t>
      </w:r>
      <w:r w:rsidR="00E10076" w:rsidRPr="00032C98">
        <w:rPr>
          <w:rFonts w:ascii="Times New Roman" w:hAnsi="Times New Roman"/>
          <w:sz w:val="28"/>
          <w:szCs w:val="28"/>
        </w:rPr>
        <w:t>, tiesisk</w:t>
      </w:r>
      <w:r w:rsidR="000D2C99" w:rsidRPr="00032C98">
        <w:rPr>
          <w:rFonts w:ascii="Times New Roman" w:hAnsi="Times New Roman"/>
          <w:sz w:val="28"/>
          <w:szCs w:val="28"/>
        </w:rPr>
        <w:t>ā</w:t>
      </w:r>
      <w:r w:rsidR="00E10076" w:rsidRPr="00032C98">
        <w:rPr>
          <w:rFonts w:ascii="Times New Roman" w:hAnsi="Times New Roman"/>
          <w:sz w:val="28"/>
          <w:szCs w:val="28"/>
        </w:rPr>
        <w:t xml:space="preserve"> valdītāja vai to pilnvarotas personas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076" w:rsidRPr="00032C98">
        <w:rPr>
          <w:rFonts w:ascii="Times New Roman" w:hAnsi="Times New Roman"/>
          <w:color w:val="000000"/>
          <w:sz w:val="28"/>
          <w:szCs w:val="28"/>
        </w:rPr>
        <w:t xml:space="preserve">(turpmāk – persona) </w:t>
      </w:r>
      <w:r w:rsidRPr="00032C98">
        <w:rPr>
          <w:rFonts w:ascii="Times New Roman" w:hAnsi="Times New Roman"/>
          <w:color w:val="000000"/>
          <w:sz w:val="28"/>
          <w:szCs w:val="28"/>
        </w:rPr>
        <w:t>plānveida darbība, ar ko mež</w:t>
      </w:r>
      <w:r w:rsidR="007D0F12" w:rsidRPr="00032C98">
        <w:rPr>
          <w:rFonts w:ascii="Times New Roman" w:hAnsi="Times New Roman"/>
          <w:color w:val="000000"/>
          <w:sz w:val="28"/>
          <w:szCs w:val="28"/>
        </w:rPr>
        <w:t>ā</w:t>
      </w:r>
      <w:r w:rsidR="009402ED">
        <w:rPr>
          <w:rFonts w:ascii="Times New Roman" w:hAnsi="Times New Roman"/>
          <w:color w:val="000000"/>
          <w:sz w:val="28"/>
          <w:szCs w:val="28"/>
        </w:rPr>
        <w:t xml:space="preserve"> tiek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 atjaunots </w:t>
      </w:r>
      <w:r w:rsidR="00424F51" w:rsidRPr="00032C98">
        <w:rPr>
          <w:rFonts w:ascii="Times New Roman" w:hAnsi="Times New Roman"/>
          <w:color w:val="000000"/>
          <w:sz w:val="28"/>
          <w:szCs w:val="28"/>
        </w:rPr>
        <w:t xml:space="preserve">īpaši 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aizsargājamais biotops vai </w:t>
      </w:r>
      <w:r w:rsidR="00424F51" w:rsidRPr="00032C98">
        <w:rPr>
          <w:rFonts w:ascii="Times New Roman" w:hAnsi="Times New Roman"/>
          <w:color w:val="000000"/>
          <w:sz w:val="28"/>
          <w:szCs w:val="28"/>
        </w:rPr>
        <w:t xml:space="preserve">īpaši </w:t>
      </w:r>
      <w:r w:rsidRPr="00032C98">
        <w:rPr>
          <w:rFonts w:ascii="Times New Roman" w:hAnsi="Times New Roman"/>
          <w:sz w:val="28"/>
          <w:szCs w:val="28"/>
        </w:rPr>
        <w:t>aizsargājam</w:t>
      </w:r>
      <w:r w:rsidR="00E67BF8">
        <w:rPr>
          <w:rFonts w:ascii="Times New Roman" w:hAnsi="Times New Roman"/>
          <w:sz w:val="28"/>
          <w:szCs w:val="28"/>
        </w:rPr>
        <w:t>ā</w:t>
      </w:r>
      <w:r w:rsidR="000D6782">
        <w:rPr>
          <w:rFonts w:ascii="Times New Roman" w:hAnsi="Times New Roman"/>
          <w:sz w:val="28"/>
          <w:szCs w:val="28"/>
        </w:rPr>
        <w:t>s</w:t>
      </w:r>
      <w:r w:rsidRPr="00032C98">
        <w:rPr>
          <w:rFonts w:ascii="Times New Roman" w:hAnsi="Times New Roman"/>
          <w:sz w:val="28"/>
          <w:szCs w:val="28"/>
        </w:rPr>
        <w:t xml:space="preserve"> </w:t>
      </w:r>
      <w:r w:rsidR="00424F51" w:rsidRPr="00032C98">
        <w:rPr>
          <w:rFonts w:ascii="Times New Roman" w:hAnsi="Times New Roman"/>
          <w:sz w:val="28"/>
          <w:szCs w:val="28"/>
        </w:rPr>
        <w:t>sug</w:t>
      </w:r>
      <w:r w:rsidR="000D6782">
        <w:rPr>
          <w:rFonts w:ascii="Times New Roman" w:hAnsi="Times New Roman"/>
          <w:sz w:val="28"/>
          <w:szCs w:val="28"/>
        </w:rPr>
        <w:t>as</w:t>
      </w:r>
      <w:r w:rsidR="00424F51" w:rsidRPr="00032C98">
        <w:rPr>
          <w:rFonts w:ascii="Times New Roman" w:hAnsi="Times New Roman"/>
          <w:sz w:val="28"/>
          <w:szCs w:val="28"/>
        </w:rPr>
        <w:t xml:space="preserve"> </w:t>
      </w:r>
      <w:r w:rsidRPr="00032C98">
        <w:rPr>
          <w:rFonts w:ascii="Times New Roman" w:hAnsi="Times New Roman"/>
          <w:sz w:val="28"/>
          <w:szCs w:val="28"/>
        </w:rPr>
        <w:t>dzīvotne vai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 radīti priekšnoteikumi </w:t>
      </w:r>
      <w:r w:rsidR="007D0F12" w:rsidRPr="00032C98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Pr="00032C98">
        <w:rPr>
          <w:rFonts w:ascii="Times New Roman" w:hAnsi="Times New Roman"/>
          <w:color w:val="000000"/>
          <w:sz w:val="28"/>
          <w:szCs w:val="28"/>
        </w:rPr>
        <w:t>atjaunošanās procesam</w:t>
      </w:r>
      <w:r w:rsidR="00401038" w:rsidRPr="00032C98">
        <w:rPr>
          <w:rFonts w:ascii="Times New Roman" w:hAnsi="Times New Roman"/>
          <w:color w:val="000000"/>
          <w:sz w:val="28"/>
          <w:szCs w:val="28"/>
        </w:rPr>
        <w:t xml:space="preserve"> (turpmāk – plānotā darbība)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B8601AF" w14:textId="77777777" w:rsidR="00886DD9" w:rsidRPr="00644C4E" w:rsidRDefault="00886DD9" w:rsidP="00BA63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B8601B0" w14:textId="208D72F0" w:rsidR="00886DD9" w:rsidRPr="00032C98" w:rsidRDefault="00886DD9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3. </w:t>
      </w:r>
      <w:r w:rsidR="00166EE4" w:rsidRPr="00032C98">
        <w:rPr>
          <w:rFonts w:ascii="Times New Roman" w:hAnsi="Times New Roman"/>
          <w:sz w:val="28"/>
          <w:szCs w:val="28"/>
        </w:rPr>
        <w:t>Plānotā darbība</w:t>
      </w:r>
      <w:r w:rsidRPr="00032C98">
        <w:rPr>
          <w:rFonts w:ascii="Times New Roman" w:hAnsi="Times New Roman"/>
          <w:sz w:val="28"/>
          <w:szCs w:val="28"/>
        </w:rPr>
        <w:t xml:space="preserve"> </w:t>
      </w:r>
      <w:r w:rsidR="009402ED">
        <w:rPr>
          <w:rFonts w:ascii="Times New Roman" w:hAnsi="Times New Roman"/>
          <w:sz w:val="28"/>
          <w:szCs w:val="28"/>
        </w:rPr>
        <w:t>(</w:t>
      </w:r>
      <w:r w:rsidR="009402ED" w:rsidRPr="00032C98">
        <w:rPr>
          <w:rFonts w:ascii="Times New Roman" w:eastAsia="Times New Roman" w:hAnsi="Times New Roman"/>
          <w:sz w:val="28"/>
          <w:szCs w:val="28"/>
          <w:lang w:eastAsia="lv-LV"/>
        </w:rPr>
        <w:t>ja tā nav pretrunā ar vietējā līmeņa teritorijas attīstības plānošanas dokumentiem</w:t>
      </w:r>
      <w:r w:rsidR="009402ED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9402ED"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ir atļauta, </w:t>
      </w:r>
      <w:r w:rsidRPr="00032C98">
        <w:rPr>
          <w:rFonts w:ascii="Times New Roman" w:hAnsi="Times New Roman"/>
          <w:sz w:val="28"/>
          <w:szCs w:val="28"/>
        </w:rPr>
        <w:t xml:space="preserve">ievērojot normatīvajos aktos par </w:t>
      </w:r>
      <w:r w:rsidR="00AD38F2" w:rsidRPr="00032C98">
        <w:rPr>
          <w:rFonts w:ascii="Times New Roman" w:hAnsi="Times New Roman"/>
          <w:sz w:val="28"/>
          <w:szCs w:val="28"/>
        </w:rPr>
        <w:t>dabas aizsardzību</w:t>
      </w:r>
      <w:r w:rsidRPr="00032C98">
        <w:rPr>
          <w:rFonts w:ascii="Times New Roman" w:hAnsi="Times New Roman"/>
          <w:sz w:val="28"/>
          <w:szCs w:val="28"/>
        </w:rPr>
        <w:t xml:space="preserve"> noteiktos ierobežojumus un meža apsaimniekošanu un izmantošanu</w:t>
      </w:r>
      <w:r w:rsidR="00DF73B8">
        <w:rPr>
          <w:rFonts w:ascii="Times New Roman" w:hAnsi="Times New Roman"/>
          <w:sz w:val="28"/>
          <w:szCs w:val="28"/>
        </w:rPr>
        <w:t>, kā arī</w:t>
      </w:r>
      <w:r w:rsidR="007B761C" w:rsidRPr="00032C98">
        <w:rPr>
          <w:rFonts w:ascii="Times New Roman" w:hAnsi="Times New Roman"/>
          <w:sz w:val="28"/>
          <w:szCs w:val="28"/>
        </w:rPr>
        <w:t xml:space="preserve"> ugunsdrošību un ugunsdzēsību</w:t>
      </w:r>
      <w:r w:rsidRPr="00032C98">
        <w:rPr>
          <w:rFonts w:ascii="Times New Roman" w:hAnsi="Times New Roman"/>
          <w:sz w:val="28"/>
          <w:szCs w:val="28"/>
        </w:rPr>
        <w:t xml:space="preserve"> regulējošo normatīvo aktu</w:t>
      </w:r>
      <w:r w:rsidR="00993C1C">
        <w:rPr>
          <w:rFonts w:ascii="Times New Roman" w:hAnsi="Times New Roman"/>
          <w:sz w:val="28"/>
          <w:szCs w:val="28"/>
        </w:rPr>
        <w:t xml:space="preserve"> prasības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. Ja </w:t>
      </w:r>
      <w:r w:rsidR="00424F51"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īpaši 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aizsargājamo biotopu vai </w:t>
      </w:r>
      <w:r w:rsidR="00424F51"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īpaši 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aizsargājamo </w:t>
      </w:r>
      <w:r w:rsidR="00424F51"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sugu 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dzīvotņu atjaunošanai ir nepieciešama </w:t>
      </w:r>
      <w:r w:rsidR="003C553D"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reljefa vai 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virszemes ūdens līmeņa maiņa, </w:t>
      </w:r>
      <w:r w:rsidR="00166EE4" w:rsidRPr="00032C98">
        <w:rPr>
          <w:rFonts w:ascii="Times New Roman" w:eastAsia="Times New Roman" w:hAnsi="Times New Roman"/>
          <w:sz w:val="28"/>
          <w:szCs w:val="28"/>
          <w:lang w:eastAsia="lv-LV"/>
        </w:rPr>
        <w:t>plānotā darbība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 veica</w:t>
      </w:r>
      <w:r w:rsidR="00644C4E">
        <w:rPr>
          <w:rFonts w:ascii="Times New Roman" w:eastAsia="Times New Roman" w:hAnsi="Times New Roman"/>
          <w:sz w:val="28"/>
          <w:szCs w:val="28"/>
          <w:lang w:eastAsia="lv-LV"/>
        </w:rPr>
        <w:softHyphen/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166EE4" w:rsidRPr="00032C9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 xml:space="preserve"> saskaņā ar būvniecību un meliorāciju regulējošiem normatīv</w:t>
      </w:r>
      <w:r w:rsidR="009402ED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Pr="00032C98">
        <w:rPr>
          <w:rFonts w:ascii="Times New Roman" w:eastAsia="Times New Roman" w:hAnsi="Times New Roman"/>
          <w:sz w:val="28"/>
          <w:szCs w:val="28"/>
          <w:lang w:eastAsia="lv-LV"/>
        </w:rPr>
        <w:t>iem aktiem.</w:t>
      </w:r>
    </w:p>
    <w:p w14:paraId="1B8601B1" w14:textId="77777777" w:rsidR="003C553D" w:rsidRPr="00644C4E" w:rsidRDefault="003C553D" w:rsidP="00BA63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B2" w14:textId="77777777" w:rsidR="000D2C99" w:rsidRPr="00032C98" w:rsidRDefault="003C553D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2C98">
        <w:rPr>
          <w:rFonts w:ascii="Times New Roman" w:hAnsi="Times New Roman"/>
          <w:sz w:val="28"/>
          <w:szCs w:val="28"/>
        </w:rPr>
        <w:t xml:space="preserve">4. </w:t>
      </w:r>
      <w:r w:rsidR="000D2C99" w:rsidRPr="00032C98">
        <w:rPr>
          <w:rFonts w:ascii="Times New Roman" w:hAnsi="Times New Roman"/>
          <w:color w:val="000000"/>
          <w:sz w:val="28"/>
          <w:szCs w:val="28"/>
        </w:rPr>
        <w:t xml:space="preserve">Plānotā darbība un tās sekas nedrīkst radīt ietekmi uz citiem īpašumiem, ja </w:t>
      </w:r>
      <w:r w:rsidR="000B36D0" w:rsidRPr="00032C98">
        <w:rPr>
          <w:rFonts w:ascii="Times New Roman" w:hAnsi="Times New Roman"/>
          <w:color w:val="000000"/>
          <w:sz w:val="28"/>
          <w:szCs w:val="28"/>
        </w:rPr>
        <w:t xml:space="preserve">plānotā </w:t>
      </w:r>
      <w:r w:rsidR="000D2C99" w:rsidRPr="00032C98">
        <w:rPr>
          <w:rFonts w:ascii="Times New Roman" w:hAnsi="Times New Roman"/>
          <w:color w:val="000000"/>
          <w:sz w:val="28"/>
          <w:szCs w:val="28"/>
        </w:rPr>
        <w:t>darbība nav saskaņota ar to īpašniekiem vai tiesiskajiem valdītājiem.</w:t>
      </w:r>
    </w:p>
    <w:p w14:paraId="1B8601B3" w14:textId="77777777" w:rsidR="00125DE7" w:rsidRPr="00644C4E" w:rsidRDefault="004D0A13" w:rsidP="00BA63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2C98">
        <w:rPr>
          <w:rFonts w:ascii="Times New Roman" w:hAnsi="Times New Roman"/>
          <w:sz w:val="28"/>
          <w:szCs w:val="28"/>
        </w:rPr>
        <w:tab/>
      </w:r>
    </w:p>
    <w:p w14:paraId="1B8601B4" w14:textId="2BF5D23A" w:rsidR="004D0A13" w:rsidRPr="00032C98" w:rsidRDefault="00125DE7" w:rsidP="00BA63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2C98">
        <w:rPr>
          <w:rFonts w:ascii="Times New Roman" w:hAnsi="Times New Roman"/>
          <w:sz w:val="28"/>
          <w:szCs w:val="28"/>
        </w:rPr>
        <w:t xml:space="preserve">5. </w:t>
      </w:r>
      <w:r w:rsidR="000B36D0" w:rsidRPr="00032C98">
        <w:rPr>
          <w:rFonts w:ascii="Times New Roman" w:hAnsi="Times New Roman"/>
          <w:sz w:val="28"/>
          <w:szCs w:val="28"/>
        </w:rPr>
        <w:t>Lai veiktu p</w:t>
      </w:r>
      <w:r w:rsidRPr="00032C98">
        <w:rPr>
          <w:rFonts w:ascii="Times New Roman" w:hAnsi="Times New Roman"/>
          <w:sz w:val="28"/>
          <w:szCs w:val="28"/>
        </w:rPr>
        <w:t>lānot</w:t>
      </w:r>
      <w:r w:rsidR="000B36D0" w:rsidRPr="00032C98">
        <w:rPr>
          <w:rFonts w:ascii="Times New Roman" w:hAnsi="Times New Roman"/>
          <w:sz w:val="28"/>
          <w:szCs w:val="28"/>
        </w:rPr>
        <w:t>o</w:t>
      </w:r>
      <w:r w:rsidRPr="00032C98">
        <w:rPr>
          <w:rFonts w:ascii="Times New Roman" w:hAnsi="Times New Roman"/>
          <w:sz w:val="28"/>
          <w:szCs w:val="28"/>
        </w:rPr>
        <w:t xml:space="preserve"> darbīb</w:t>
      </w:r>
      <w:r w:rsidR="000B36D0" w:rsidRPr="00032C98">
        <w:rPr>
          <w:rFonts w:ascii="Times New Roman" w:hAnsi="Times New Roman"/>
          <w:sz w:val="28"/>
          <w:szCs w:val="28"/>
        </w:rPr>
        <w:t>u</w:t>
      </w:r>
      <w:r w:rsidRPr="00032C98">
        <w:rPr>
          <w:rFonts w:ascii="Times New Roman" w:hAnsi="Times New Roman"/>
          <w:sz w:val="28"/>
          <w:szCs w:val="28"/>
        </w:rPr>
        <w:t xml:space="preserve">, </w:t>
      </w:r>
      <w:r w:rsidR="00993C1C">
        <w:rPr>
          <w:rFonts w:ascii="Times New Roman" w:hAnsi="Times New Roman"/>
          <w:sz w:val="28"/>
          <w:szCs w:val="28"/>
        </w:rPr>
        <w:t xml:space="preserve">ar </w:t>
      </w:r>
      <w:r w:rsidRPr="00032C98">
        <w:rPr>
          <w:rFonts w:ascii="Times New Roman" w:hAnsi="Times New Roman"/>
          <w:sz w:val="28"/>
          <w:szCs w:val="28"/>
        </w:rPr>
        <w:t>kur</w:t>
      </w:r>
      <w:r w:rsidR="00993C1C">
        <w:rPr>
          <w:rFonts w:ascii="Times New Roman" w:hAnsi="Times New Roman"/>
          <w:sz w:val="28"/>
          <w:szCs w:val="28"/>
        </w:rPr>
        <w:t>u</w:t>
      </w:r>
      <w:r w:rsidRPr="00032C98">
        <w:rPr>
          <w:rFonts w:ascii="Times New Roman" w:hAnsi="Times New Roman"/>
          <w:sz w:val="28"/>
          <w:szCs w:val="28"/>
        </w:rPr>
        <w:t xml:space="preserve"> platība tiks atmežota</w:t>
      </w:r>
      <w:r w:rsidR="00C13F50">
        <w:rPr>
          <w:rFonts w:ascii="Times New Roman" w:hAnsi="Times New Roman"/>
          <w:sz w:val="28"/>
          <w:szCs w:val="28"/>
        </w:rPr>
        <w:t>,</w:t>
      </w:r>
      <w:r w:rsidRPr="00032C98">
        <w:rPr>
          <w:rFonts w:ascii="Times New Roman" w:hAnsi="Times New Roman"/>
          <w:sz w:val="28"/>
          <w:szCs w:val="28"/>
        </w:rPr>
        <w:t xml:space="preserve"> vai meža kontrolētu dedzināšan</w:t>
      </w:r>
      <w:r w:rsidR="000B36D0" w:rsidRPr="00032C98">
        <w:rPr>
          <w:rFonts w:ascii="Times New Roman" w:hAnsi="Times New Roman"/>
          <w:sz w:val="28"/>
          <w:szCs w:val="28"/>
        </w:rPr>
        <w:t>u</w:t>
      </w:r>
      <w:r w:rsidR="002D4B62" w:rsidRPr="00032C98">
        <w:rPr>
          <w:rFonts w:ascii="Times New Roman" w:hAnsi="Times New Roman"/>
          <w:sz w:val="28"/>
          <w:szCs w:val="28"/>
        </w:rPr>
        <w:t>,</w:t>
      </w:r>
      <w:r w:rsidRPr="00032C98">
        <w:rPr>
          <w:rFonts w:ascii="Times New Roman" w:hAnsi="Times New Roman"/>
          <w:sz w:val="28"/>
          <w:szCs w:val="28"/>
        </w:rPr>
        <w:t xml:space="preserve"> atjaunojamā īpaši aizsargājamā biotopa vai </w:t>
      </w:r>
      <w:r w:rsidR="00424F51" w:rsidRPr="00032C98">
        <w:rPr>
          <w:rFonts w:ascii="Times New Roman" w:hAnsi="Times New Roman"/>
          <w:sz w:val="28"/>
          <w:szCs w:val="28"/>
        </w:rPr>
        <w:t xml:space="preserve">īpaši </w:t>
      </w:r>
      <w:r w:rsidRPr="00032C98">
        <w:rPr>
          <w:rFonts w:ascii="Times New Roman" w:hAnsi="Times New Roman"/>
          <w:sz w:val="28"/>
          <w:szCs w:val="28"/>
        </w:rPr>
        <w:t>aizsargājamā</w:t>
      </w:r>
      <w:r w:rsidR="00424F51" w:rsidRPr="00032C98">
        <w:rPr>
          <w:rFonts w:ascii="Times New Roman" w:hAnsi="Times New Roman"/>
          <w:sz w:val="28"/>
          <w:szCs w:val="28"/>
        </w:rPr>
        <w:t>s sug</w:t>
      </w:r>
      <w:r w:rsidR="000D6782">
        <w:rPr>
          <w:rFonts w:ascii="Times New Roman" w:hAnsi="Times New Roman"/>
          <w:sz w:val="28"/>
          <w:szCs w:val="28"/>
        </w:rPr>
        <w:t>as</w:t>
      </w:r>
      <w:r w:rsidRPr="00032C98">
        <w:rPr>
          <w:rFonts w:ascii="Times New Roman" w:hAnsi="Times New Roman"/>
          <w:sz w:val="28"/>
          <w:szCs w:val="28"/>
        </w:rPr>
        <w:t xml:space="preserve"> dzīvotnes </w:t>
      </w:r>
      <w:r w:rsidR="004D0A13" w:rsidRPr="00032C98">
        <w:rPr>
          <w:rFonts w:ascii="Times New Roman" w:hAnsi="Times New Roman"/>
          <w:color w:val="000000"/>
          <w:sz w:val="28"/>
          <w:szCs w:val="28"/>
        </w:rPr>
        <w:t>teritorija</w:t>
      </w:r>
      <w:r w:rsidR="00DF73B8">
        <w:rPr>
          <w:rFonts w:ascii="Times New Roman" w:hAnsi="Times New Roman"/>
          <w:color w:val="000000"/>
          <w:sz w:val="28"/>
          <w:szCs w:val="28"/>
        </w:rPr>
        <w:t>i</w:t>
      </w:r>
      <w:r w:rsidR="000B36D0" w:rsidRPr="00032C98">
        <w:rPr>
          <w:rFonts w:ascii="Times New Roman" w:hAnsi="Times New Roman"/>
          <w:color w:val="000000"/>
          <w:sz w:val="28"/>
          <w:szCs w:val="28"/>
        </w:rPr>
        <w:t xml:space="preserve"> jā</w:t>
      </w:r>
      <w:r w:rsidR="004D0A13" w:rsidRPr="00032C98">
        <w:rPr>
          <w:rFonts w:ascii="Times New Roman" w:hAnsi="Times New Roman"/>
          <w:color w:val="000000"/>
          <w:sz w:val="28"/>
          <w:szCs w:val="28"/>
        </w:rPr>
        <w:t>atbilst</w:t>
      </w:r>
      <w:r w:rsidR="00DF73B8">
        <w:rPr>
          <w:rFonts w:ascii="Times New Roman" w:hAnsi="Times New Roman"/>
          <w:color w:val="000000"/>
          <w:sz w:val="28"/>
          <w:szCs w:val="28"/>
        </w:rPr>
        <w:t xml:space="preserve"> vismaz</w:t>
      </w:r>
      <w:r w:rsidR="004D0A13" w:rsidRPr="00032C98">
        <w:rPr>
          <w:rFonts w:ascii="Times New Roman" w:hAnsi="Times New Roman"/>
          <w:color w:val="000000"/>
          <w:sz w:val="28"/>
          <w:szCs w:val="28"/>
        </w:rPr>
        <w:t xml:space="preserve"> vienam no šādiem kritērijiem:</w:t>
      </w:r>
    </w:p>
    <w:p w14:paraId="1B8601B5" w14:textId="3FDA460D" w:rsidR="004D0A13" w:rsidRPr="00032C98" w:rsidRDefault="004D0A13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2C98">
        <w:rPr>
          <w:rFonts w:ascii="Times New Roman" w:hAnsi="Times New Roman"/>
          <w:color w:val="000000"/>
          <w:sz w:val="28"/>
          <w:szCs w:val="28"/>
        </w:rPr>
        <w:lastRenderedPageBreak/>
        <w:t xml:space="preserve">5.1. </w:t>
      </w:r>
      <w:r w:rsidR="00DF73B8">
        <w:rPr>
          <w:rFonts w:ascii="Times New Roman" w:hAnsi="Times New Roman"/>
          <w:color w:val="000000"/>
          <w:sz w:val="28"/>
          <w:szCs w:val="28"/>
        </w:rPr>
        <w:t>atmežojam</w:t>
      </w:r>
      <w:r w:rsidR="00125DE7" w:rsidRPr="00032C98">
        <w:rPr>
          <w:rFonts w:ascii="Times New Roman" w:hAnsi="Times New Roman"/>
          <w:color w:val="000000"/>
          <w:sz w:val="28"/>
          <w:szCs w:val="28"/>
        </w:rPr>
        <w:t>ā teritorijā</w:t>
      </w:r>
      <w:r w:rsidRPr="00032C98">
        <w:rPr>
          <w:rFonts w:ascii="Times New Roman" w:hAnsi="Times New Roman"/>
          <w:color w:val="000000"/>
          <w:sz w:val="28"/>
          <w:szCs w:val="28"/>
        </w:rPr>
        <w:t xml:space="preserve"> ir konstatētas sugas vai pazīmes, kas raksturo kādu no šo noteikumu 6.punktā minētajiem </w:t>
      </w:r>
      <w:r w:rsidR="00424F51" w:rsidRPr="00032C98">
        <w:rPr>
          <w:rFonts w:ascii="Times New Roman" w:hAnsi="Times New Roman"/>
          <w:color w:val="000000"/>
          <w:sz w:val="28"/>
          <w:szCs w:val="28"/>
        </w:rPr>
        <w:t xml:space="preserve">īpaši </w:t>
      </w:r>
      <w:r w:rsidRPr="00032C98">
        <w:rPr>
          <w:rFonts w:ascii="Times New Roman" w:hAnsi="Times New Roman"/>
          <w:color w:val="000000"/>
          <w:sz w:val="28"/>
          <w:szCs w:val="28"/>
        </w:rPr>
        <w:t>aizsargājamiem biotopiem;</w:t>
      </w:r>
    </w:p>
    <w:p w14:paraId="1B8601B6" w14:textId="77777777" w:rsidR="003A5ABE" w:rsidRPr="004A463A" w:rsidRDefault="003A5ABE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3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C13F50" w:rsidRPr="004A463A">
        <w:rPr>
          <w:rFonts w:ascii="Times New Roman" w:hAnsi="Times New Roman"/>
          <w:bCs/>
          <w:color w:val="000000"/>
          <w:sz w:val="28"/>
          <w:szCs w:val="28"/>
        </w:rPr>
        <w:t>meža kontrolētai dedzināšanai paredzētajā</w:t>
      </w:r>
      <w:r w:rsidR="00C13F50" w:rsidRPr="004A463A">
        <w:rPr>
          <w:rFonts w:ascii="Times New Roman" w:hAnsi="Times New Roman"/>
          <w:color w:val="000000"/>
          <w:sz w:val="28"/>
          <w:szCs w:val="28"/>
        </w:rPr>
        <w:t xml:space="preserve"> teritorijā ir konstatētas sugas vai pazīmes, kas raksturo īpaši aizsargājamos biotopus</w:t>
      </w:r>
      <w:r w:rsidR="00993C1C">
        <w:rPr>
          <w:rFonts w:ascii="Times New Roman" w:hAnsi="Times New Roman"/>
          <w:color w:val="000000"/>
          <w:sz w:val="28"/>
          <w:szCs w:val="28"/>
        </w:rPr>
        <w:t>,</w:t>
      </w:r>
      <w:r w:rsidR="00C13F50" w:rsidRPr="004A4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C1C">
        <w:rPr>
          <w:rFonts w:ascii="Times New Roman" w:hAnsi="Times New Roman"/>
          <w:color w:val="000000"/>
          <w:sz w:val="28"/>
          <w:szCs w:val="28"/>
        </w:rPr>
        <w:t>–</w:t>
      </w:r>
      <w:r w:rsidR="00C13F50" w:rsidRPr="004A463A">
        <w:rPr>
          <w:rFonts w:ascii="Times New Roman" w:hAnsi="Times New Roman"/>
          <w:color w:val="000000"/>
          <w:sz w:val="28"/>
          <w:szCs w:val="28"/>
        </w:rPr>
        <w:t xml:space="preserve"> vecs vai dabisks </w:t>
      </w:r>
      <w:proofErr w:type="spellStart"/>
      <w:r w:rsidR="00C13F50" w:rsidRPr="004A463A">
        <w:rPr>
          <w:rFonts w:ascii="Times New Roman" w:hAnsi="Times New Roman"/>
          <w:color w:val="000000"/>
          <w:sz w:val="28"/>
          <w:szCs w:val="28"/>
        </w:rPr>
        <w:t>boreālais</w:t>
      </w:r>
      <w:proofErr w:type="spellEnd"/>
      <w:r w:rsidR="00C13F50" w:rsidRPr="004A463A">
        <w:rPr>
          <w:rFonts w:ascii="Times New Roman" w:hAnsi="Times New Roman"/>
          <w:color w:val="000000"/>
          <w:sz w:val="28"/>
          <w:szCs w:val="28"/>
        </w:rPr>
        <w:t xml:space="preserve"> mežs vai skujkoku mežs uz </w:t>
      </w:r>
      <w:proofErr w:type="spellStart"/>
      <w:r w:rsidR="00C13F50" w:rsidRPr="004A463A">
        <w:rPr>
          <w:rFonts w:ascii="Times New Roman" w:hAnsi="Times New Roman"/>
          <w:color w:val="000000"/>
          <w:sz w:val="28"/>
          <w:szCs w:val="28"/>
        </w:rPr>
        <w:t>osveida</w:t>
      </w:r>
      <w:proofErr w:type="spellEnd"/>
      <w:r w:rsidR="00C13F50" w:rsidRPr="004A463A">
        <w:rPr>
          <w:rFonts w:ascii="Times New Roman" w:hAnsi="Times New Roman"/>
          <w:color w:val="000000"/>
          <w:sz w:val="28"/>
          <w:szCs w:val="28"/>
        </w:rPr>
        <w:t xml:space="preserve"> reljefa formām</w:t>
      </w:r>
      <w:r w:rsidRPr="004A463A">
        <w:rPr>
          <w:rFonts w:ascii="Times New Roman" w:hAnsi="Times New Roman"/>
          <w:color w:val="000000"/>
          <w:sz w:val="28"/>
          <w:szCs w:val="28"/>
        </w:rPr>
        <w:t>;</w:t>
      </w:r>
    </w:p>
    <w:p w14:paraId="1B8601B7" w14:textId="712DB9E0" w:rsidR="004D0A13" w:rsidRPr="00C13F50" w:rsidRDefault="004D0A13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5.</w:t>
      </w:r>
      <w:r w:rsidR="003A5ABE" w:rsidRPr="00C13F50">
        <w:rPr>
          <w:rFonts w:ascii="Times New Roman" w:hAnsi="Times New Roman"/>
          <w:color w:val="000000"/>
          <w:sz w:val="28"/>
          <w:szCs w:val="28"/>
        </w:rPr>
        <w:t>3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5DE7" w:rsidRPr="00C13F50">
        <w:rPr>
          <w:rFonts w:ascii="Times New Roman" w:hAnsi="Times New Roman"/>
          <w:color w:val="000000"/>
          <w:sz w:val="28"/>
          <w:szCs w:val="28"/>
        </w:rPr>
        <w:t>teritorijā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 ir konstatēta </w:t>
      </w:r>
      <w:r w:rsidR="00DF73B8" w:rsidRPr="00C13F50">
        <w:rPr>
          <w:rFonts w:ascii="Times New Roman" w:hAnsi="Times New Roman"/>
          <w:color w:val="000000"/>
          <w:sz w:val="28"/>
          <w:szCs w:val="28"/>
        </w:rPr>
        <w:t>šo noteikumu 7.punkt</w:t>
      </w:r>
      <w:r w:rsidR="00DF73B8">
        <w:rPr>
          <w:rFonts w:ascii="Times New Roman" w:hAnsi="Times New Roman"/>
          <w:color w:val="000000"/>
          <w:sz w:val="28"/>
          <w:szCs w:val="28"/>
        </w:rPr>
        <w:t>ā minētās</w:t>
      </w:r>
      <w:r w:rsidR="00DF73B8" w:rsidRPr="00C13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F50">
        <w:rPr>
          <w:rFonts w:ascii="Times New Roman" w:hAnsi="Times New Roman"/>
          <w:color w:val="000000"/>
          <w:sz w:val="28"/>
          <w:szCs w:val="28"/>
        </w:rPr>
        <w:t>īpaši aizsargājamās sugas klātbūtne vai arī pazīmes, kas r</w:t>
      </w:r>
      <w:r w:rsidR="00DF73B8">
        <w:rPr>
          <w:rFonts w:ascii="Times New Roman" w:hAnsi="Times New Roman"/>
          <w:color w:val="000000"/>
          <w:sz w:val="28"/>
          <w:szCs w:val="28"/>
        </w:rPr>
        <w:t>aksturo tās klātbūtni</w:t>
      </w:r>
      <w:r w:rsidRPr="00C13F50">
        <w:rPr>
          <w:rFonts w:ascii="Times New Roman" w:hAnsi="Times New Roman"/>
          <w:color w:val="000000"/>
          <w:sz w:val="28"/>
          <w:szCs w:val="28"/>
        </w:rPr>
        <w:t>;</w:t>
      </w:r>
    </w:p>
    <w:p w14:paraId="1B8601B8" w14:textId="0634F9CD" w:rsidR="003A5ABE" w:rsidRPr="00C13F50" w:rsidRDefault="004D0A13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5.</w:t>
      </w:r>
      <w:r w:rsidR="003A5ABE" w:rsidRPr="00C13F50">
        <w:rPr>
          <w:rFonts w:ascii="Times New Roman" w:hAnsi="Times New Roman"/>
          <w:color w:val="000000"/>
          <w:sz w:val="28"/>
          <w:szCs w:val="28"/>
        </w:rPr>
        <w:t>4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5DE7" w:rsidRPr="00C13F50">
        <w:rPr>
          <w:rFonts w:ascii="Times New Roman" w:hAnsi="Times New Roman"/>
          <w:color w:val="000000"/>
          <w:sz w:val="28"/>
          <w:szCs w:val="28"/>
        </w:rPr>
        <w:t>teritorijā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 ar zinātnisko pētījumu vai vides monitoringa datiem ir pierādāmas </w:t>
      </w:r>
      <w:r w:rsidR="00424F51" w:rsidRPr="00C13F50">
        <w:rPr>
          <w:rFonts w:ascii="Times New Roman" w:hAnsi="Times New Roman"/>
          <w:color w:val="000000"/>
          <w:sz w:val="28"/>
          <w:szCs w:val="28"/>
        </w:rPr>
        <w:t xml:space="preserve">īpaši 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aizsargājamā biotopa pazīmes vai </w:t>
      </w:r>
      <w:r w:rsidR="00993C1C">
        <w:rPr>
          <w:rFonts w:ascii="Times New Roman" w:hAnsi="Times New Roman"/>
          <w:color w:val="000000"/>
          <w:sz w:val="28"/>
          <w:szCs w:val="28"/>
        </w:rPr>
        <w:t xml:space="preserve">tādas </w:t>
      </w:r>
      <w:r w:rsidR="00424F51" w:rsidRPr="00C13F50">
        <w:rPr>
          <w:rFonts w:ascii="Times New Roman" w:hAnsi="Times New Roman"/>
          <w:color w:val="000000"/>
          <w:sz w:val="28"/>
          <w:szCs w:val="28"/>
        </w:rPr>
        <w:t xml:space="preserve">īpaši 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aizsargājamās </w:t>
      </w:r>
      <w:r w:rsidR="00424F51" w:rsidRPr="00C13F50">
        <w:rPr>
          <w:rFonts w:ascii="Times New Roman" w:hAnsi="Times New Roman"/>
          <w:color w:val="000000"/>
          <w:sz w:val="28"/>
          <w:szCs w:val="28"/>
        </w:rPr>
        <w:t>sug</w:t>
      </w:r>
      <w:r w:rsidR="000D6782" w:rsidRPr="00C13F50">
        <w:rPr>
          <w:rFonts w:ascii="Times New Roman" w:hAnsi="Times New Roman"/>
          <w:color w:val="000000"/>
          <w:sz w:val="28"/>
          <w:szCs w:val="28"/>
        </w:rPr>
        <w:t xml:space="preserve">as </w:t>
      </w:r>
      <w:r w:rsidRPr="00C13F50">
        <w:rPr>
          <w:rFonts w:ascii="Times New Roman" w:hAnsi="Times New Roman"/>
          <w:color w:val="000000"/>
          <w:sz w:val="28"/>
          <w:szCs w:val="28"/>
        </w:rPr>
        <w:t>dzīvotnes pastāvēšana, k</w:t>
      </w:r>
      <w:r w:rsidR="00993C1C">
        <w:rPr>
          <w:rFonts w:ascii="Times New Roman" w:hAnsi="Times New Roman"/>
          <w:color w:val="000000"/>
          <w:sz w:val="28"/>
          <w:szCs w:val="28"/>
        </w:rPr>
        <w:t>ura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 ir izzudusi, platībai apmežojoties vai mainoties citiem vides apstākļiem</w:t>
      </w:r>
      <w:r w:rsidR="00DF73B8">
        <w:rPr>
          <w:rFonts w:ascii="Times New Roman" w:hAnsi="Times New Roman"/>
          <w:color w:val="000000"/>
          <w:sz w:val="28"/>
          <w:szCs w:val="28"/>
        </w:rPr>
        <w:t>.</w:t>
      </w:r>
    </w:p>
    <w:p w14:paraId="1B8601B9" w14:textId="77777777" w:rsidR="003772D0" w:rsidRPr="00C13F50" w:rsidRDefault="003772D0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8601BA" w14:textId="77777777" w:rsidR="003772D0" w:rsidRPr="00C13F50" w:rsidRDefault="003772D0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 xml:space="preserve">6. Mežā, veicot atmežošanu, atjauno šādus </w:t>
      </w:r>
      <w:r w:rsidR="00424F51" w:rsidRPr="00C13F50">
        <w:rPr>
          <w:rFonts w:ascii="Times New Roman" w:hAnsi="Times New Roman"/>
          <w:color w:val="000000"/>
          <w:sz w:val="28"/>
          <w:szCs w:val="28"/>
        </w:rPr>
        <w:t xml:space="preserve">īpaši </w:t>
      </w:r>
      <w:r w:rsidRPr="00C13F50">
        <w:rPr>
          <w:rFonts w:ascii="Times New Roman" w:hAnsi="Times New Roman"/>
          <w:color w:val="000000"/>
          <w:sz w:val="28"/>
          <w:szCs w:val="28"/>
        </w:rPr>
        <w:t>aizsargājamos biotopus:</w:t>
      </w:r>
    </w:p>
    <w:p w14:paraId="1B8601BB" w14:textId="77777777" w:rsidR="003772D0" w:rsidRPr="00C13F50" w:rsidRDefault="003772D0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C13F50">
        <w:rPr>
          <w:rFonts w:ascii="Times New Roman" w:hAnsi="Times New Roman"/>
          <w:sz w:val="28"/>
          <w:szCs w:val="28"/>
        </w:rPr>
        <w:t>kadiķu audzes zālājos un virsājos;</w:t>
      </w:r>
    </w:p>
    <w:p w14:paraId="1B8601BC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2. piejūras zālājus;</w:t>
      </w:r>
    </w:p>
    <w:p w14:paraId="1B8601BD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3. smiltāju zālājus;</w:t>
      </w:r>
    </w:p>
    <w:p w14:paraId="1B8601BE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4. klajas iekšzemes kāpas; </w:t>
      </w:r>
    </w:p>
    <w:p w14:paraId="1B8601BF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5. lakstaugu </w:t>
      </w:r>
      <w:proofErr w:type="spellStart"/>
      <w:r w:rsidRPr="00C13F50">
        <w:rPr>
          <w:rFonts w:ascii="Times New Roman" w:hAnsi="Times New Roman"/>
          <w:sz w:val="28"/>
          <w:szCs w:val="28"/>
        </w:rPr>
        <w:t>pioniersabiedrības</w:t>
      </w:r>
      <w:proofErr w:type="spellEnd"/>
      <w:r w:rsidRPr="00C13F50">
        <w:rPr>
          <w:rFonts w:ascii="Times New Roman" w:hAnsi="Times New Roman"/>
          <w:sz w:val="28"/>
          <w:szCs w:val="28"/>
        </w:rPr>
        <w:t xml:space="preserve"> seklās kaļķainās augsnēs;</w:t>
      </w:r>
    </w:p>
    <w:p w14:paraId="1B8601C0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13F50">
        <w:rPr>
          <w:rFonts w:ascii="Times New Roman" w:hAnsi="Times New Roman"/>
          <w:sz w:val="28"/>
          <w:szCs w:val="28"/>
        </w:rPr>
        <w:t>parkveida</w:t>
      </w:r>
      <w:proofErr w:type="spellEnd"/>
      <w:r w:rsidRPr="00C13F50">
        <w:rPr>
          <w:rFonts w:ascii="Times New Roman" w:hAnsi="Times New Roman"/>
          <w:sz w:val="28"/>
          <w:szCs w:val="28"/>
        </w:rPr>
        <w:t xml:space="preserve"> pļavas un ganības;</w:t>
      </w:r>
    </w:p>
    <w:p w14:paraId="1B8601C1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7. sausus zālājus kaļķainās augsnēs;</w:t>
      </w:r>
    </w:p>
    <w:p w14:paraId="1B8601C2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8. vilkakūlas zālājus (</w:t>
      </w:r>
      <w:proofErr w:type="spellStart"/>
      <w:r w:rsidRPr="00C13F50">
        <w:rPr>
          <w:rFonts w:ascii="Times New Roman" w:hAnsi="Times New Roman"/>
          <w:sz w:val="28"/>
          <w:szCs w:val="28"/>
        </w:rPr>
        <w:t>tukšaiņu</w:t>
      </w:r>
      <w:proofErr w:type="spellEnd"/>
      <w:r w:rsidRPr="00C13F50">
        <w:rPr>
          <w:rFonts w:ascii="Times New Roman" w:hAnsi="Times New Roman"/>
          <w:sz w:val="28"/>
          <w:szCs w:val="28"/>
        </w:rPr>
        <w:t xml:space="preserve"> zālājus); </w:t>
      </w:r>
    </w:p>
    <w:p w14:paraId="1B8601C3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9. mitrus zālājus periodiski izžūstošās augsnēs; </w:t>
      </w:r>
    </w:p>
    <w:p w14:paraId="1B8601C4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10. sugām bagātas ganības un ganītas pļavas;</w:t>
      </w:r>
    </w:p>
    <w:p w14:paraId="1B8601C5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C13F50">
        <w:rPr>
          <w:rFonts w:ascii="Times New Roman" w:hAnsi="Times New Roman"/>
          <w:sz w:val="28"/>
          <w:szCs w:val="28"/>
        </w:rPr>
        <w:t>eitrofas</w:t>
      </w:r>
      <w:proofErr w:type="spellEnd"/>
      <w:r w:rsidRPr="00C13F50">
        <w:rPr>
          <w:rFonts w:ascii="Times New Roman" w:hAnsi="Times New Roman"/>
          <w:sz w:val="28"/>
          <w:szCs w:val="28"/>
        </w:rPr>
        <w:t xml:space="preserve"> augsto lakstaugu audzes;</w:t>
      </w:r>
    </w:p>
    <w:p w14:paraId="1B8601C6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12. palieņu zālājus;</w:t>
      </w:r>
    </w:p>
    <w:p w14:paraId="1B8601C7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13. mēreni mitras pļavas;</w:t>
      </w:r>
    </w:p>
    <w:p w14:paraId="1B8601C8" w14:textId="77777777" w:rsidR="003772D0" w:rsidRPr="00C13F50" w:rsidRDefault="003772D0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14. upju straujteces un dabiskus upju posmus;</w:t>
      </w:r>
    </w:p>
    <w:p w14:paraId="1B8601C9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eastAsia="Calibri" w:hAnsi="Times New Roman"/>
          <w:sz w:val="28"/>
          <w:szCs w:val="28"/>
          <w:lang w:eastAsia="en-US"/>
        </w:rPr>
        <w:t>15. a</w:t>
      </w:r>
      <w:r w:rsidRPr="00C13F50">
        <w:rPr>
          <w:rFonts w:ascii="Times New Roman" w:hAnsi="Times New Roman"/>
          <w:sz w:val="28"/>
          <w:szCs w:val="28"/>
        </w:rPr>
        <w:t>r lakstaugiem klātas pelēkās kāpas;</w:t>
      </w:r>
    </w:p>
    <w:p w14:paraId="1B8601CA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16. daudzgadīgus augājus akmeņainās pludmalēs;</w:t>
      </w:r>
    </w:p>
    <w:p w14:paraId="1B8601CB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17. mitras </w:t>
      </w:r>
      <w:proofErr w:type="spellStart"/>
      <w:r w:rsidRPr="00C13F50">
        <w:rPr>
          <w:rFonts w:ascii="Times New Roman" w:hAnsi="Times New Roman"/>
          <w:sz w:val="28"/>
          <w:szCs w:val="28"/>
        </w:rPr>
        <w:t>starpkāpu</w:t>
      </w:r>
      <w:proofErr w:type="spellEnd"/>
      <w:r w:rsidRPr="00C13F50">
        <w:rPr>
          <w:rFonts w:ascii="Times New Roman" w:hAnsi="Times New Roman"/>
          <w:sz w:val="28"/>
          <w:szCs w:val="28"/>
        </w:rPr>
        <w:t xml:space="preserve"> ieplakas;</w:t>
      </w:r>
    </w:p>
    <w:p w14:paraId="1B8601CC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18. pelēkās kāpas ar ložņu kārklu </w:t>
      </w:r>
      <w:proofErr w:type="spellStart"/>
      <w:r w:rsidRPr="00C13F50">
        <w:rPr>
          <w:rFonts w:ascii="Times New Roman" w:hAnsi="Times New Roman"/>
          <w:i/>
          <w:iCs/>
          <w:sz w:val="28"/>
          <w:szCs w:val="28"/>
        </w:rPr>
        <w:t>Salix</w:t>
      </w:r>
      <w:proofErr w:type="spellEnd"/>
      <w:r w:rsidRPr="00C13F5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13F50">
        <w:rPr>
          <w:rFonts w:ascii="Times New Roman" w:hAnsi="Times New Roman"/>
          <w:i/>
          <w:iCs/>
          <w:sz w:val="28"/>
          <w:szCs w:val="28"/>
        </w:rPr>
        <w:t>repens</w:t>
      </w:r>
      <w:proofErr w:type="spellEnd"/>
      <w:r w:rsidRPr="00C13F50">
        <w:rPr>
          <w:rFonts w:ascii="Times New Roman" w:hAnsi="Times New Roman"/>
          <w:sz w:val="28"/>
          <w:szCs w:val="28"/>
        </w:rPr>
        <w:t>;</w:t>
      </w:r>
    </w:p>
    <w:p w14:paraId="1B8601CD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19. pelēkās kāpas ar </w:t>
      </w:r>
      <w:proofErr w:type="spellStart"/>
      <w:r w:rsidRPr="00C13F50">
        <w:rPr>
          <w:rFonts w:ascii="Times New Roman" w:hAnsi="Times New Roman"/>
          <w:sz w:val="28"/>
          <w:szCs w:val="28"/>
        </w:rPr>
        <w:t>sīkkrūmu</w:t>
      </w:r>
      <w:proofErr w:type="spellEnd"/>
      <w:r w:rsidRPr="00C13F50">
        <w:rPr>
          <w:rFonts w:ascii="Times New Roman" w:hAnsi="Times New Roman"/>
          <w:sz w:val="28"/>
          <w:szCs w:val="28"/>
        </w:rPr>
        <w:t xml:space="preserve"> audzēm;</w:t>
      </w:r>
    </w:p>
    <w:p w14:paraId="1B8601CE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 xml:space="preserve">20. </w:t>
      </w:r>
      <w:r w:rsidRPr="00C13F50">
        <w:rPr>
          <w:rFonts w:ascii="Times New Roman" w:hAnsi="Times New Roman"/>
          <w:bCs/>
          <w:sz w:val="28"/>
          <w:szCs w:val="28"/>
          <w:lang w:eastAsia="ar-SA"/>
        </w:rPr>
        <w:t>avotus, kas izgulsnē avotkaļķus;</w:t>
      </w:r>
    </w:p>
    <w:p w14:paraId="1B8601CF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bCs/>
          <w:sz w:val="28"/>
          <w:szCs w:val="28"/>
          <w:lang w:eastAsia="ar-SA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  <w:lang w:eastAsia="ar-SA"/>
        </w:rPr>
        <w:t xml:space="preserve">21. </w:t>
      </w:r>
      <w:r w:rsidRPr="00C13F50">
        <w:rPr>
          <w:rFonts w:ascii="Times New Roman" w:hAnsi="Times New Roman"/>
          <w:sz w:val="28"/>
          <w:szCs w:val="28"/>
        </w:rPr>
        <w:t>kaļķainus zāļu purvus;</w:t>
      </w:r>
    </w:p>
    <w:p w14:paraId="1B8601D0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bCs/>
          <w:sz w:val="28"/>
          <w:szCs w:val="28"/>
          <w:lang w:eastAsia="ar-SA"/>
        </w:rPr>
        <w:t xml:space="preserve">22. </w:t>
      </w:r>
      <w:r w:rsidRPr="00C13F50">
        <w:rPr>
          <w:rFonts w:ascii="Times New Roman" w:hAnsi="Times New Roman"/>
          <w:sz w:val="28"/>
          <w:szCs w:val="28"/>
          <w:lang w:eastAsia="ar-SA"/>
        </w:rPr>
        <w:t>kaļķainus zāļu purvus ar dižo aslapi;</w:t>
      </w:r>
    </w:p>
    <w:p w14:paraId="1B8601D1" w14:textId="77777777" w:rsidR="003772D0" w:rsidRPr="00C13F50" w:rsidRDefault="003772D0" w:rsidP="00BA635D">
      <w:pPr>
        <w:pStyle w:val="CommentText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</w:rPr>
        <w:t>23. pārejas purvus un slīkšņas;</w:t>
      </w:r>
    </w:p>
    <w:p w14:paraId="1B8601D2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  <w:lang w:eastAsia="ar-SA"/>
        </w:rPr>
        <w:t xml:space="preserve">24. </w:t>
      </w:r>
      <w:proofErr w:type="spellStart"/>
      <w:r w:rsidRPr="00C13F50">
        <w:rPr>
          <w:rFonts w:ascii="Times New Roman" w:hAnsi="Times New Roman"/>
          <w:sz w:val="28"/>
          <w:szCs w:val="28"/>
          <w:lang w:eastAsia="ar-SA"/>
        </w:rPr>
        <w:t>karbonātisko</w:t>
      </w:r>
      <w:proofErr w:type="spellEnd"/>
      <w:r w:rsidRPr="00C13F50">
        <w:rPr>
          <w:rFonts w:ascii="Times New Roman" w:hAnsi="Times New Roman"/>
          <w:sz w:val="28"/>
          <w:szCs w:val="28"/>
          <w:lang w:eastAsia="ar-SA"/>
        </w:rPr>
        <w:t xml:space="preserve"> pamatiežu atsegumus;</w:t>
      </w:r>
    </w:p>
    <w:p w14:paraId="1B8601D3" w14:textId="77777777" w:rsidR="003772D0" w:rsidRPr="00C13F50" w:rsidRDefault="003772D0" w:rsidP="00BA635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6.</w:t>
      </w:r>
      <w:r w:rsidRPr="00C13F50">
        <w:rPr>
          <w:rFonts w:ascii="Times New Roman" w:hAnsi="Times New Roman"/>
          <w:sz w:val="28"/>
          <w:szCs w:val="28"/>
          <w:lang w:eastAsia="ar-SA"/>
        </w:rPr>
        <w:t xml:space="preserve">25. </w:t>
      </w:r>
      <w:r w:rsidRPr="00C13F50">
        <w:rPr>
          <w:rFonts w:ascii="Times New Roman" w:hAnsi="Times New Roman"/>
          <w:bCs/>
          <w:sz w:val="28"/>
          <w:szCs w:val="28"/>
        </w:rPr>
        <w:t>smilšakmens atsegumus;</w:t>
      </w:r>
    </w:p>
    <w:p w14:paraId="1B8601D4" w14:textId="77777777" w:rsidR="003772D0" w:rsidRPr="00C13F50" w:rsidRDefault="003772D0" w:rsidP="00BA635D">
      <w:pPr>
        <w:pStyle w:val="tv213limenis2"/>
        <w:shd w:val="clear" w:color="auto" w:fill="FFFFFF"/>
        <w:spacing w:before="0" w:beforeAutospacing="0" w:after="0" w:afterAutospacing="0"/>
        <w:ind w:left="375" w:firstLine="345"/>
        <w:jc w:val="both"/>
        <w:rPr>
          <w:color w:val="000000"/>
          <w:sz w:val="28"/>
          <w:szCs w:val="28"/>
        </w:rPr>
      </w:pPr>
      <w:r w:rsidRPr="00C13F50">
        <w:rPr>
          <w:color w:val="000000"/>
          <w:sz w:val="28"/>
          <w:szCs w:val="28"/>
        </w:rPr>
        <w:t xml:space="preserve">6.26. </w:t>
      </w:r>
      <w:r w:rsidRPr="00C13F50">
        <w:rPr>
          <w:sz w:val="28"/>
          <w:szCs w:val="28"/>
        </w:rPr>
        <w:t>Piejūras zemienes smiltāju līdzenumu sausos virsājus;</w:t>
      </w:r>
    </w:p>
    <w:p w14:paraId="1B8601D5" w14:textId="77777777" w:rsidR="003772D0" w:rsidRPr="00C13F50" w:rsidRDefault="003772D0" w:rsidP="00BA635D">
      <w:pPr>
        <w:pStyle w:val="tv213limenis2"/>
        <w:shd w:val="clear" w:color="auto" w:fill="FFFFFF"/>
        <w:spacing w:before="0" w:beforeAutospacing="0" w:after="0" w:afterAutospacing="0"/>
        <w:ind w:left="375" w:firstLine="345"/>
        <w:jc w:val="both"/>
        <w:rPr>
          <w:color w:val="000000"/>
          <w:sz w:val="28"/>
          <w:szCs w:val="28"/>
        </w:rPr>
      </w:pPr>
      <w:r w:rsidRPr="00C13F50">
        <w:rPr>
          <w:color w:val="000000"/>
          <w:sz w:val="28"/>
          <w:szCs w:val="28"/>
        </w:rPr>
        <w:t>6.27. sausos virsājus;</w:t>
      </w:r>
    </w:p>
    <w:p w14:paraId="1B8601D6" w14:textId="77777777" w:rsidR="003772D0" w:rsidRPr="00C13F50" w:rsidRDefault="003772D0" w:rsidP="00BA635D">
      <w:pPr>
        <w:pStyle w:val="tv213limenis2"/>
        <w:shd w:val="clear" w:color="auto" w:fill="FFFFFF"/>
        <w:spacing w:before="0" w:beforeAutospacing="0" w:after="0" w:afterAutospacing="0"/>
        <w:ind w:left="375" w:firstLine="345"/>
        <w:jc w:val="both"/>
        <w:rPr>
          <w:i/>
          <w:iCs/>
          <w:color w:val="000000"/>
          <w:sz w:val="28"/>
          <w:szCs w:val="28"/>
        </w:rPr>
      </w:pPr>
      <w:r w:rsidRPr="00C13F50">
        <w:rPr>
          <w:color w:val="000000"/>
          <w:sz w:val="28"/>
          <w:szCs w:val="28"/>
        </w:rPr>
        <w:t>6.28. slapjus virsājus ar grīņa sārteni</w:t>
      </w:r>
      <w:r w:rsidRPr="00C13F5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13F50">
        <w:rPr>
          <w:i/>
          <w:iCs/>
          <w:color w:val="000000"/>
          <w:sz w:val="28"/>
          <w:szCs w:val="28"/>
        </w:rPr>
        <w:t>Erica</w:t>
      </w:r>
      <w:proofErr w:type="spellEnd"/>
      <w:r w:rsidRPr="00C13F5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13F50">
        <w:rPr>
          <w:i/>
          <w:iCs/>
          <w:color w:val="000000"/>
          <w:sz w:val="28"/>
          <w:szCs w:val="28"/>
        </w:rPr>
        <w:t>tetralix</w:t>
      </w:r>
      <w:proofErr w:type="spellEnd"/>
      <w:r w:rsidRPr="00C13F50">
        <w:rPr>
          <w:i/>
          <w:iCs/>
          <w:color w:val="000000"/>
          <w:sz w:val="28"/>
          <w:szCs w:val="28"/>
        </w:rPr>
        <w:t>.</w:t>
      </w:r>
    </w:p>
    <w:p w14:paraId="1B8601D7" w14:textId="77777777" w:rsidR="003772D0" w:rsidRPr="00C13F50" w:rsidRDefault="003772D0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ab/>
      </w:r>
    </w:p>
    <w:p w14:paraId="1B8601D8" w14:textId="3E69AEF1" w:rsidR="003772D0" w:rsidRPr="00C13F50" w:rsidRDefault="003772D0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lastRenderedPageBreak/>
        <w:tab/>
        <w:t>7. Mežā, veicot atmežošanu, atjauno</w:t>
      </w:r>
      <w:r w:rsidR="009402ED">
        <w:rPr>
          <w:rFonts w:ascii="Times New Roman" w:hAnsi="Times New Roman"/>
          <w:color w:val="000000"/>
          <w:sz w:val="28"/>
          <w:szCs w:val="28"/>
        </w:rPr>
        <w:t xml:space="preserve"> īpaši aizsargājamo sugu</w:t>
      </w:r>
      <w:r w:rsidR="009402ED" w:rsidRPr="00C13F50">
        <w:rPr>
          <w:rFonts w:ascii="Times New Roman" w:hAnsi="Times New Roman"/>
          <w:color w:val="000000"/>
          <w:sz w:val="28"/>
          <w:szCs w:val="28"/>
        </w:rPr>
        <w:t xml:space="preserve"> dzīvotnes</w:t>
      </w:r>
      <w:r w:rsidR="009402ED">
        <w:rPr>
          <w:rFonts w:ascii="Times New Roman" w:hAnsi="Times New Roman"/>
          <w:color w:val="000000"/>
          <w:sz w:val="28"/>
          <w:szCs w:val="28"/>
        </w:rPr>
        <w:t>, ja minētās sugas</w:t>
      </w:r>
      <w:r w:rsidRPr="00C13F50">
        <w:rPr>
          <w:rFonts w:ascii="Times New Roman" w:hAnsi="Times New Roman"/>
          <w:color w:val="000000"/>
          <w:sz w:val="28"/>
          <w:szCs w:val="28"/>
        </w:rPr>
        <w:t xml:space="preserve"> iekļautas Ministru kabineta noteiktajā</w:t>
      </w:r>
      <w:r w:rsidRPr="00C13F50">
        <w:rPr>
          <w:rFonts w:ascii="Times New Roman" w:hAnsi="Times New Roman"/>
          <w:sz w:val="28"/>
          <w:szCs w:val="28"/>
        </w:rPr>
        <w:t xml:space="preserve"> īpaši aizsargājamo sugu un ierobežoti izmantojamo īpaši aizsargājamo sugu sarakstā.</w:t>
      </w:r>
    </w:p>
    <w:p w14:paraId="1B8601D9" w14:textId="77777777" w:rsidR="00E10076" w:rsidRPr="00483E3D" w:rsidRDefault="00E10076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DA" w14:textId="649AB4B1" w:rsidR="000B36D0" w:rsidRPr="00C13F50" w:rsidRDefault="000D2C99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ab/>
      </w:r>
      <w:r w:rsidR="005D667A">
        <w:rPr>
          <w:rFonts w:ascii="Times New Roman" w:hAnsi="Times New Roman"/>
          <w:color w:val="000000"/>
          <w:sz w:val="28"/>
          <w:szCs w:val="28"/>
        </w:rPr>
        <w:t>8. Ja pēc plānotās darbības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 xml:space="preserve"> veikšanas paredz</w:t>
      </w:r>
      <w:r w:rsidR="00993C1C">
        <w:rPr>
          <w:rFonts w:ascii="Times New Roman" w:hAnsi="Times New Roman"/>
          <w:color w:val="000000"/>
          <w:sz w:val="28"/>
          <w:szCs w:val="28"/>
        </w:rPr>
        <w:t>ēta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 xml:space="preserve"> teritorija</w:t>
      </w:r>
      <w:r w:rsidR="00993C1C">
        <w:rPr>
          <w:rFonts w:ascii="Times New Roman" w:hAnsi="Times New Roman"/>
          <w:color w:val="000000"/>
          <w:sz w:val="28"/>
          <w:szCs w:val="28"/>
        </w:rPr>
        <w:t>s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 xml:space="preserve"> atmežo</w:t>
      </w:r>
      <w:r w:rsidR="00993C1C">
        <w:rPr>
          <w:rFonts w:ascii="Times New Roman" w:hAnsi="Times New Roman"/>
          <w:color w:val="000000"/>
          <w:sz w:val="28"/>
          <w:szCs w:val="28"/>
        </w:rPr>
        <w:t>šana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>, mežu var pārveidot par zemi, kura</w:t>
      </w:r>
      <w:r w:rsidR="00993C1C">
        <w:rPr>
          <w:rFonts w:ascii="Times New Roman" w:hAnsi="Times New Roman"/>
          <w:color w:val="000000"/>
          <w:sz w:val="28"/>
          <w:szCs w:val="28"/>
        </w:rPr>
        <w:t>s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 xml:space="preserve"> lietošanas veids ir pļava, ganības, purvs, krūmājs, zeme zem ūdeņiem vai pārējā zeme atbilstoši </w:t>
      </w:r>
      <w:r w:rsidR="009402ED" w:rsidRPr="00C13F50">
        <w:rPr>
          <w:rFonts w:ascii="Times New Roman" w:hAnsi="Times New Roman"/>
          <w:color w:val="000000"/>
          <w:sz w:val="28"/>
          <w:szCs w:val="28"/>
        </w:rPr>
        <w:t>kritērijiem</w:t>
      </w:r>
      <w:r w:rsidR="009402ED">
        <w:rPr>
          <w:rFonts w:ascii="Times New Roman" w:hAnsi="Times New Roman"/>
          <w:color w:val="000000"/>
          <w:sz w:val="28"/>
          <w:szCs w:val="28"/>
        </w:rPr>
        <w:t>, kas noteikti</w:t>
      </w:r>
      <w:r w:rsidR="009402ED" w:rsidRPr="00C13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 xml:space="preserve">normatīvajos aktos par </w:t>
      </w:r>
      <w:r w:rsidR="003772D0" w:rsidRPr="00C13F50">
        <w:rPr>
          <w:rFonts w:ascii="Times New Roman" w:eastAsia="Times New Roman" w:hAnsi="Times New Roman"/>
          <w:bCs/>
          <w:sz w:val="28"/>
          <w:szCs w:val="28"/>
          <w:lang w:eastAsia="lv-LV"/>
        </w:rPr>
        <w:t>zemes</w:t>
      </w:r>
      <w:r w:rsidR="009402E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lietošanas veidu klasifikāciju</w:t>
      </w:r>
      <w:r w:rsidR="003772D0" w:rsidRPr="00C13F50">
        <w:rPr>
          <w:rFonts w:ascii="Times New Roman" w:hAnsi="Times New Roman"/>
          <w:color w:val="000000"/>
          <w:sz w:val="28"/>
          <w:szCs w:val="28"/>
        </w:rPr>
        <w:t>.</w:t>
      </w:r>
      <w:r w:rsidRPr="00C13F50">
        <w:rPr>
          <w:rFonts w:ascii="Times New Roman" w:hAnsi="Times New Roman"/>
          <w:sz w:val="28"/>
          <w:szCs w:val="28"/>
        </w:rPr>
        <w:t xml:space="preserve"> </w:t>
      </w:r>
    </w:p>
    <w:p w14:paraId="1B8601DB" w14:textId="77777777" w:rsidR="000B36D0" w:rsidRPr="00483E3D" w:rsidRDefault="000B36D0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01DC" w14:textId="6E09F2EE" w:rsidR="000D2C99" w:rsidRPr="00C13F50" w:rsidRDefault="000B36D0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</w:r>
      <w:r w:rsidR="00916173" w:rsidRPr="00C13F50">
        <w:rPr>
          <w:rFonts w:ascii="Times New Roman" w:hAnsi="Times New Roman"/>
          <w:sz w:val="28"/>
          <w:szCs w:val="28"/>
        </w:rPr>
        <w:t xml:space="preserve">9. Lai veiktu plānoto darbību, </w:t>
      </w:r>
      <w:r w:rsidR="000D2C99" w:rsidRPr="00C13F50">
        <w:rPr>
          <w:rFonts w:ascii="Times New Roman" w:hAnsi="Times New Roman"/>
          <w:sz w:val="28"/>
          <w:szCs w:val="28"/>
        </w:rPr>
        <w:t xml:space="preserve">ir jābūt spēkā esošai </w:t>
      </w:r>
      <w:r w:rsidR="00DF73B8">
        <w:rPr>
          <w:rFonts w:ascii="Times New Roman" w:hAnsi="Times New Roman"/>
          <w:sz w:val="28"/>
          <w:szCs w:val="28"/>
        </w:rPr>
        <w:t xml:space="preserve">attiecīgās </w:t>
      </w:r>
      <w:r w:rsidR="00DF73B8" w:rsidRPr="00C13F50">
        <w:rPr>
          <w:rFonts w:ascii="Times New Roman" w:hAnsi="Times New Roman"/>
          <w:sz w:val="28"/>
          <w:szCs w:val="28"/>
        </w:rPr>
        <w:t>t</w:t>
      </w:r>
      <w:r w:rsidR="00DF73B8">
        <w:rPr>
          <w:rFonts w:ascii="Times New Roman" w:hAnsi="Times New Roman"/>
          <w:sz w:val="28"/>
          <w:szCs w:val="28"/>
        </w:rPr>
        <w:t>eritorijas</w:t>
      </w:r>
      <w:r w:rsidR="00DF73B8" w:rsidRPr="00C13F50">
        <w:rPr>
          <w:rFonts w:ascii="Times New Roman" w:hAnsi="Times New Roman"/>
          <w:sz w:val="28"/>
          <w:szCs w:val="28"/>
        </w:rPr>
        <w:t xml:space="preserve"> </w:t>
      </w:r>
      <w:r w:rsidR="000D2C99" w:rsidRPr="00C13F50">
        <w:rPr>
          <w:rFonts w:ascii="Times New Roman" w:hAnsi="Times New Roman"/>
          <w:sz w:val="28"/>
          <w:szCs w:val="28"/>
        </w:rPr>
        <w:t xml:space="preserve">meža inventarizācijai atbilstoši normatīvajiem aktiem par meža inventarizāciju un Meža valsts reģistra informācijas apriti. </w:t>
      </w:r>
    </w:p>
    <w:p w14:paraId="1B8601DD" w14:textId="77777777" w:rsidR="002D4B62" w:rsidRPr="00483E3D" w:rsidRDefault="002D4B62" w:rsidP="00BA63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8601DE" w14:textId="6F8EA249" w:rsidR="003772D0" w:rsidRPr="00C13F50" w:rsidRDefault="00916173" w:rsidP="00BA63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3F50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3772D0" w:rsidRPr="00C13F50">
        <w:rPr>
          <w:rFonts w:ascii="Times New Roman" w:eastAsia="Times New Roman" w:hAnsi="Times New Roman"/>
          <w:sz w:val="28"/>
          <w:szCs w:val="28"/>
          <w:lang w:eastAsia="lv-LV"/>
        </w:rPr>
        <w:t>. Plānot</w:t>
      </w:r>
      <w:r w:rsidR="00DF73B8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5D667A">
        <w:rPr>
          <w:rFonts w:ascii="Times New Roman" w:eastAsia="Times New Roman" w:hAnsi="Times New Roman"/>
          <w:sz w:val="28"/>
          <w:szCs w:val="28"/>
          <w:lang w:eastAsia="lv-LV"/>
        </w:rPr>
        <w:t>ai darbībai</w:t>
      </w:r>
      <w:r w:rsidR="009C151C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993C1C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9C151C" w:rsidRPr="00C13F50">
        <w:rPr>
          <w:rFonts w:ascii="Times New Roman" w:eastAsia="Times New Roman" w:hAnsi="Times New Roman"/>
          <w:sz w:val="28"/>
          <w:szCs w:val="28"/>
          <w:lang w:eastAsia="lv-LV"/>
        </w:rPr>
        <w:t>kur</w:t>
      </w:r>
      <w:r w:rsidR="005D667A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3772D0" w:rsidRPr="00C13F50">
        <w:rPr>
          <w:rFonts w:ascii="Times New Roman" w:hAnsi="Times New Roman"/>
          <w:sz w:val="28"/>
          <w:szCs w:val="28"/>
        </w:rPr>
        <w:t xml:space="preserve"> </w:t>
      </w:r>
      <w:r w:rsidR="00DF73B8" w:rsidRPr="00C13F50">
        <w:rPr>
          <w:rFonts w:ascii="Times New Roman" w:hAnsi="Times New Roman"/>
          <w:sz w:val="28"/>
          <w:szCs w:val="28"/>
        </w:rPr>
        <w:t xml:space="preserve">tiks atmežota </w:t>
      </w:r>
      <w:r w:rsidR="003772D0" w:rsidRPr="00C13F50">
        <w:rPr>
          <w:rFonts w:ascii="Times New Roman" w:hAnsi="Times New Roman"/>
          <w:sz w:val="28"/>
          <w:szCs w:val="28"/>
        </w:rPr>
        <w:t>teritorij</w:t>
      </w:r>
      <w:r w:rsidR="009C151C" w:rsidRPr="00C13F50">
        <w:rPr>
          <w:rFonts w:ascii="Times New Roman" w:hAnsi="Times New Roman"/>
          <w:sz w:val="28"/>
          <w:szCs w:val="28"/>
        </w:rPr>
        <w:t>a</w:t>
      </w:r>
      <w:r w:rsidR="003772D0" w:rsidRPr="00C13F50">
        <w:rPr>
          <w:rFonts w:ascii="Times New Roman" w:hAnsi="Times New Roman"/>
          <w:sz w:val="28"/>
          <w:szCs w:val="28"/>
        </w:rPr>
        <w:t xml:space="preserve"> </w:t>
      </w:r>
      <w:r w:rsidR="0009500F" w:rsidRPr="00C13F50">
        <w:rPr>
          <w:rFonts w:ascii="Times New Roman" w:hAnsi="Times New Roman"/>
          <w:sz w:val="28"/>
          <w:szCs w:val="28"/>
        </w:rPr>
        <w:t xml:space="preserve">vai veikta </w:t>
      </w:r>
      <w:r w:rsidR="00601984" w:rsidRPr="00C13F50">
        <w:rPr>
          <w:rFonts w:ascii="Times New Roman" w:hAnsi="Times New Roman"/>
          <w:sz w:val="28"/>
          <w:szCs w:val="28"/>
        </w:rPr>
        <w:t xml:space="preserve">meža </w:t>
      </w:r>
      <w:r w:rsidR="0009500F" w:rsidRPr="00C13F50">
        <w:rPr>
          <w:rFonts w:ascii="Times New Roman" w:hAnsi="Times New Roman"/>
          <w:sz w:val="28"/>
          <w:szCs w:val="28"/>
        </w:rPr>
        <w:t>kontrolēta dedzināšana</w:t>
      </w:r>
      <w:r w:rsidR="003772D0" w:rsidRPr="00C13F50">
        <w:rPr>
          <w:rFonts w:ascii="Times New Roman" w:hAnsi="Times New Roman"/>
          <w:sz w:val="28"/>
          <w:szCs w:val="28"/>
        </w:rPr>
        <w:t xml:space="preserve">, </w:t>
      </w:r>
      <w:r w:rsidR="004D52BA" w:rsidRPr="00C13F50">
        <w:rPr>
          <w:rFonts w:ascii="Times New Roman" w:hAnsi="Times New Roman"/>
          <w:sz w:val="28"/>
          <w:szCs w:val="28"/>
        </w:rPr>
        <w:t xml:space="preserve">ir </w:t>
      </w:r>
      <w:r w:rsidR="003772D0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nepieciešama </w:t>
      </w:r>
      <w:r w:rsidR="0009500F" w:rsidRPr="00C13F50">
        <w:rPr>
          <w:rFonts w:ascii="Times New Roman" w:eastAsia="Times New Roman" w:hAnsi="Times New Roman"/>
          <w:sz w:val="28"/>
          <w:szCs w:val="28"/>
          <w:lang w:eastAsia="lv-LV"/>
        </w:rPr>
        <w:t>kompetentās iestādes</w:t>
      </w:r>
      <w:r w:rsidR="003772D0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izsniegta atļauja</w:t>
      </w:r>
      <w:r w:rsidR="006D0D40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atļauja)</w:t>
      </w:r>
      <w:r w:rsidR="003772D0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14:paraId="1B8601DF" w14:textId="77777777" w:rsidR="004D52BA" w:rsidRPr="00483E3D" w:rsidRDefault="004D52BA" w:rsidP="00BA63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B8601E0" w14:textId="77777777" w:rsidR="0009500F" w:rsidRPr="00C13F50" w:rsidRDefault="004D52BA" w:rsidP="00BA63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>1</w:t>
      </w:r>
      <w:r w:rsidR="00916173" w:rsidRPr="00C13F50">
        <w:rPr>
          <w:rFonts w:ascii="Times New Roman" w:hAnsi="Times New Roman"/>
          <w:color w:val="000000"/>
          <w:sz w:val="28"/>
          <w:szCs w:val="28"/>
        </w:rPr>
        <w:t>1</w:t>
      </w:r>
      <w:r w:rsidR="003C553D" w:rsidRPr="00C13F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500F" w:rsidRPr="00C13F50">
        <w:rPr>
          <w:rFonts w:ascii="Times New Roman" w:hAnsi="Times New Roman"/>
          <w:color w:val="000000"/>
          <w:sz w:val="28"/>
          <w:szCs w:val="28"/>
        </w:rPr>
        <w:t>Kompetentā iestāde</w:t>
      </w:r>
      <w:r w:rsidR="006D0D40" w:rsidRPr="00C13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00F" w:rsidRPr="00C13F50">
        <w:rPr>
          <w:rFonts w:ascii="Times New Roman" w:hAnsi="Times New Roman"/>
          <w:color w:val="000000"/>
          <w:sz w:val="28"/>
          <w:szCs w:val="28"/>
        </w:rPr>
        <w:t>ir:</w:t>
      </w:r>
    </w:p>
    <w:p w14:paraId="1B8601E1" w14:textId="5F5FCC86" w:rsidR="0009500F" w:rsidRPr="00C13F50" w:rsidRDefault="0009500F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color w:val="000000"/>
          <w:sz w:val="28"/>
          <w:szCs w:val="28"/>
        </w:rPr>
        <w:t xml:space="preserve">11.1. </w:t>
      </w:r>
      <w:r w:rsidRPr="00C13F50">
        <w:rPr>
          <w:rFonts w:ascii="Times New Roman" w:hAnsi="Times New Roman"/>
          <w:sz w:val="28"/>
          <w:szCs w:val="28"/>
        </w:rPr>
        <w:t xml:space="preserve">Dabas aizsardzības pārvalde </w:t>
      </w:r>
      <w:r w:rsidR="00993C1C">
        <w:rPr>
          <w:rFonts w:ascii="Times New Roman" w:hAnsi="Times New Roman"/>
          <w:sz w:val="28"/>
          <w:szCs w:val="28"/>
        </w:rPr>
        <w:t>–</w:t>
      </w:r>
      <w:r w:rsidRPr="00C13F50">
        <w:rPr>
          <w:rFonts w:ascii="Times New Roman" w:hAnsi="Times New Roman"/>
          <w:sz w:val="28"/>
          <w:szCs w:val="28"/>
        </w:rPr>
        <w:t xml:space="preserve"> </w:t>
      </w:r>
      <w:r w:rsidR="006D0D40" w:rsidRPr="00C13F50">
        <w:rPr>
          <w:rFonts w:ascii="Times New Roman" w:hAnsi="Times New Roman"/>
          <w:color w:val="000000"/>
          <w:sz w:val="28"/>
          <w:szCs w:val="28"/>
        </w:rPr>
        <w:t xml:space="preserve">atļaujas saņemšanai </w:t>
      </w:r>
      <w:r w:rsidRPr="00C13F50">
        <w:rPr>
          <w:rFonts w:ascii="Times New Roman" w:hAnsi="Times New Roman"/>
          <w:sz w:val="28"/>
          <w:szCs w:val="28"/>
        </w:rPr>
        <w:t>plānot</w:t>
      </w:r>
      <w:r w:rsidR="00FC44E7">
        <w:rPr>
          <w:rFonts w:ascii="Times New Roman" w:hAnsi="Times New Roman"/>
          <w:sz w:val="28"/>
          <w:szCs w:val="28"/>
        </w:rPr>
        <w:t>aj</w:t>
      </w:r>
      <w:r w:rsidRPr="00C13F50">
        <w:rPr>
          <w:rFonts w:ascii="Times New Roman" w:hAnsi="Times New Roman"/>
          <w:sz w:val="28"/>
          <w:szCs w:val="28"/>
        </w:rPr>
        <w:t xml:space="preserve">ai darbībai, </w:t>
      </w:r>
      <w:r w:rsidR="00993C1C">
        <w:rPr>
          <w:rFonts w:ascii="Times New Roman" w:hAnsi="Times New Roman"/>
          <w:sz w:val="28"/>
          <w:szCs w:val="28"/>
        </w:rPr>
        <w:t xml:space="preserve">ar </w:t>
      </w:r>
      <w:r w:rsidRPr="00C13F50">
        <w:rPr>
          <w:rFonts w:ascii="Times New Roman" w:hAnsi="Times New Roman"/>
          <w:sz w:val="28"/>
          <w:szCs w:val="28"/>
        </w:rPr>
        <w:t>kur</w:t>
      </w:r>
      <w:r w:rsidR="00993C1C">
        <w:rPr>
          <w:rFonts w:ascii="Times New Roman" w:hAnsi="Times New Roman"/>
          <w:sz w:val="28"/>
          <w:szCs w:val="28"/>
        </w:rPr>
        <w:t>u</w:t>
      </w:r>
      <w:r w:rsidRPr="00C13F50">
        <w:rPr>
          <w:rFonts w:ascii="Times New Roman" w:hAnsi="Times New Roman"/>
          <w:sz w:val="28"/>
          <w:szCs w:val="28"/>
        </w:rPr>
        <w:t xml:space="preserve"> </w:t>
      </w:r>
      <w:r w:rsidR="00D040C5" w:rsidRPr="00C13F50">
        <w:rPr>
          <w:rFonts w:ascii="Times New Roman" w:hAnsi="Times New Roman"/>
          <w:sz w:val="28"/>
          <w:szCs w:val="28"/>
        </w:rPr>
        <w:t xml:space="preserve">tiks atmežota </w:t>
      </w:r>
      <w:r w:rsidRPr="00C13F50">
        <w:rPr>
          <w:rFonts w:ascii="Times New Roman" w:hAnsi="Times New Roman"/>
          <w:sz w:val="28"/>
          <w:szCs w:val="28"/>
        </w:rPr>
        <w:t>teritorija</w:t>
      </w:r>
      <w:r w:rsidR="006D0D40" w:rsidRPr="00C13F50">
        <w:rPr>
          <w:rFonts w:ascii="Times New Roman" w:hAnsi="Times New Roman"/>
          <w:sz w:val="28"/>
          <w:szCs w:val="28"/>
        </w:rPr>
        <w:t>,</w:t>
      </w:r>
      <w:r w:rsidRPr="00C13F50">
        <w:rPr>
          <w:rFonts w:ascii="Times New Roman" w:hAnsi="Times New Roman"/>
          <w:sz w:val="28"/>
          <w:szCs w:val="28"/>
        </w:rPr>
        <w:t xml:space="preserve"> un </w:t>
      </w:r>
      <w:r w:rsidR="006D0D40" w:rsidRPr="00C13F50">
        <w:rPr>
          <w:rFonts w:ascii="Times New Roman" w:hAnsi="Times New Roman"/>
          <w:sz w:val="28"/>
          <w:szCs w:val="28"/>
        </w:rPr>
        <w:t>meža kontrolēta</w:t>
      </w:r>
      <w:r w:rsidR="00601984" w:rsidRPr="00C13F50">
        <w:rPr>
          <w:rFonts w:ascii="Times New Roman" w:hAnsi="Times New Roman"/>
          <w:sz w:val="28"/>
          <w:szCs w:val="28"/>
        </w:rPr>
        <w:t>s</w:t>
      </w:r>
      <w:r w:rsidR="006D0D40" w:rsidRPr="00C13F50">
        <w:rPr>
          <w:rFonts w:ascii="Times New Roman" w:hAnsi="Times New Roman"/>
          <w:sz w:val="28"/>
          <w:szCs w:val="28"/>
        </w:rPr>
        <w:t xml:space="preserve"> dedzināšanas</w:t>
      </w:r>
      <w:r w:rsidR="006D0D40" w:rsidRPr="00C13F50">
        <w:rPr>
          <w:rFonts w:ascii="Times New Roman" w:hAnsi="Times New Roman"/>
          <w:color w:val="000000"/>
          <w:sz w:val="28"/>
          <w:szCs w:val="28"/>
        </w:rPr>
        <w:t xml:space="preserve"> atļaujas saņemšanai,</w:t>
      </w:r>
      <w:r w:rsidR="006D0D40" w:rsidRPr="00C13F50">
        <w:rPr>
          <w:rFonts w:ascii="Times New Roman" w:hAnsi="Times New Roman"/>
          <w:sz w:val="28"/>
          <w:szCs w:val="28"/>
        </w:rPr>
        <w:t xml:space="preserve"> </w:t>
      </w:r>
      <w:r w:rsidRPr="00C13F50">
        <w:rPr>
          <w:rFonts w:ascii="Times New Roman" w:hAnsi="Times New Roman"/>
          <w:sz w:val="28"/>
          <w:szCs w:val="28"/>
        </w:rPr>
        <w:t xml:space="preserve">ja </w:t>
      </w:r>
      <w:r w:rsidR="006D0D40" w:rsidRPr="00C13F50">
        <w:rPr>
          <w:rFonts w:ascii="Times New Roman" w:hAnsi="Times New Roman"/>
          <w:sz w:val="28"/>
          <w:szCs w:val="28"/>
        </w:rPr>
        <w:t>plānot</w:t>
      </w:r>
      <w:r w:rsidR="00993C1C">
        <w:rPr>
          <w:rFonts w:ascii="Times New Roman" w:hAnsi="Times New Roman"/>
          <w:sz w:val="28"/>
          <w:szCs w:val="28"/>
        </w:rPr>
        <w:t>ā</w:t>
      </w:r>
      <w:r w:rsidR="006D0D40" w:rsidRPr="00C13F50">
        <w:rPr>
          <w:rFonts w:ascii="Times New Roman" w:hAnsi="Times New Roman"/>
          <w:sz w:val="28"/>
          <w:szCs w:val="28"/>
        </w:rPr>
        <w:t xml:space="preserve"> darbīb</w:t>
      </w:r>
      <w:r w:rsidR="00993C1C">
        <w:rPr>
          <w:rFonts w:ascii="Times New Roman" w:hAnsi="Times New Roman"/>
          <w:sz w:val="28"/>
          <w:szCs w:val="28"/>
        </w:rPr>
        <w:t>a</w:t>
      </w:r>
      <w:r w:rsidRPr="00C13F50">
        <w:rPr>
          <w:rFonts w:ascii="Times New Roman" w:hAnsi="Times New Roman"/>
          <w:sz w:val="28"/>
          <w:szCs w:val="28"/>
        </w:rPr>
        <w:t xml:space="preserve"> paredzēt</w:t>
      </w:r>
      <w:r w:rsidR="00993C1C">
        <w:rPr>
          <w:rFonts w:ascii="Times New Roman" w:hAnsi="Times New Roman"/>
          <w:sz w:val="28"/>
          <w:szCs w:val="28"/>
        </w:rPr>
        <w:t>a</w:t>
      </w:r>
      <w:r w:rsidRPr="00C13F50">
        <w:rPr>
          <w:rFonts w:ascii="Times New Roman" w:hAnsi="Times New Roman"/>
          <w:sz w:val="28"/>
          <w:szCs w:val="28"/>
        </w:rPr>
        <w:t xml:space="preserve"> īpaši aizsargājamā dabas teritorijā</w:t>
      </w:r>
      <w:r w:rsidR="003C29AF" w:rsidRPr="00C13F50">
        <w:rPr>
          <w:rFonts w:ascii="Times New Roman" w:hAnsi="Times New Roman"/>
          <w:sz w:val="28"/>
          <w:szCs w:val="28"/>
        </w:rPr>
        <w:t xml:space="preserve"> vai mikroliegumā</w:t>
      </w:r>
      <w:r w:rsidRPr="00C13F50">
        <w:rPr>
          <w:rFonts w:ascii="Times New Roman" w:hAnsi="Times New Roman"/>
          <w:sz w:val="28"/>
          <w:szCs w:val="28"/>
        </w:rPr>
        <w:t>;</w:t>
      </w:r>
    </w:p>
    <w:p w14:paraId="1B8601E2" w14:textId="20D325AE" w:rsidR="002D4B62" w:rsidRPr="00C13F50" w:rsidRDefault="002D4B62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916173" w:rsidRPr="00C13F50">
        <w:rPr>
          <w:rFonts w:ascii="Times New Roman" w:hAnsi="Times New Roman"/>
          <w:sz w:val="28"/>
          <w:szCs w:val="28"/>
        </w:rPr>
        <w:t>1</w:t>
      </w:r>
      <w:r w:rsidRPr="00C13F50">
        <w:rPr>
          <w:rFonts w:ascii="Times New Roman" w:hAnsi="Times New Roman"/>
          <w:sz w:val="28"/>
          <w:szCs w:val="28"/>
        </w:rPr>
        <w:t>.</w:t>
      </w:r>
      <w:r w:rsidR="006D0D40" w:rsidRPr="00C13F50">
        <w:rPr>
          <w:rFonts w:ascii="Times New Roman" w:hAnsi="Times New Roman"/>
          <w:sz w:val="28"/>
          <w:szCs w:val="28"/>
        </w:rPr>
        <w:t>2</w:t>
      </w:r>
      <w:r w:rsidRPr="00C13F50">
        <w:rPr>
          <w:rFonts w:ascii="Times New Roman" w:hAnsi="Times New Roman"/>
          <w:sz w:val="28"/>
          <w:szCs w:val="28"/>
        </w:rPr>
        <w:t xml:space="preserve">. </w:t>
      </w:r>
      <w:r w:rsidR="003C553D" w:rsidRPr="00C13F50">
        <w:rPr>
          <w:rFonts w:ascii="Times New Roman" w:hAnsi="Times New Roman"/>
          <w:sz w:val="28"/>
          <w:szCs w:val="28"/>
        </w:rPr>
        <w:t>Valsts meža dienest</w:t>
      </w:r>
      <w:r w:rsidRPr="00C13F50">
        <w:rPr>
          <w:rFonts w:ascii="Times New Roman" w:hAnsi="Times New Roman"/>
          <w:sz w:val="28"/>
          <w:szCs w:val="28"/>
        </w:rPr>
        <w:t>s</w:t>
      </w:r>
      <w:r w:rsidR="006D0D40" w:rsidRPr="00C13F50">
        <w:rPr>
          <w:rFonts w:ascii="Times New Roman" w:hAnsi="Times New Roman"/>
          <w:sz w:val="28"/>
          <w:szCs w:val="28"/>
        </w:rPr>
        <w:t xml:space="preserve"> – meža kontrolēta</w:t>
      </w:r>
      <w:r w:rsidR="00601984" w:rsidRPr="00C13F50">
        <w:rPr>
          <w:rFonts w:ascii="Times New Roman" w:hAnsi="Times New Roman"/>
          <w:sz w:val="28"/>
          <w:szCs w:val="28"/>
        </w:rPr>
        <w:t>s</w:t>
      </w:r>
      <w:r w:rsidR="006D0D40" w:rsidRPr="00C13F50">
        <w:rPr>
          <w:rFonts w:ascii="Times New Roman" w:hAnsi="Times New Roman"/>
          <w:sz w:val="28"/>
          <w:szCs w:val="28"/>
        </w:rPr>
        <w:t xml:space="preserve"> dedzināšanas</w:t>
      </w:r>
      <w:r w:rsidR="006D0D40" w:rsidRPr="00C13F50">
        <w:rPr>
          <w:rFonts w:ascii="Times New Roman" w:hAnsi="Times New Roman"/>
          <w:color w:val="000000"/>
          <w:sz w:val="28"/>
          <w:szCs w:val="28"/>
        </w:rPr>
        <w:t xml:space="preserve"> atļaujas saņemšanai</w:t>
      </w:r>
      <w:r w:rsidR="00FC44E7">
        <w:rPr>
          <w:rFonts w:ascii="Times New Roman" w:hAnsi="Times New Roman"/>
          <w:sz w:val="28"/>
          <w:szCs w:val="28"/>
        </w:rPr>
        <w:t>, ja pēc plānotās darbības</w:t>
      </w:r>
      <w:r w:rsidR="00B34CF5" w:rsidRPr="00C13F50">
        <w:rPr>
          <w:rFonts w:ascii="Times New Roman" w:hAnsi="Times New Roman"/>
          <w:sz w:val="28"/>
          <w:szCs w:val="28"/>
        </w:rPr>
        <w:t xml:space="preserve"> veikšanas platību nav paredzēts atmežot un ja teritori</w:t>
      </w:r>
      <w:r w:rsidR="00D040C5">
        <w:rPr>
          <w:rFonts w:ascii="Times New Roman" w:hAnsi="Times New Roman"/>
          <w:sz w:val="28"/>
          <w:szCs w:val="28"/>
        </w:rPr>
        <w:t>ja neatrodas īpaši aizsargājam</w:t>
      </w:r>
      <w:r w:rsidR="00B34CF5" w:rsidRPr="00C13F50">
        <w:rPr>
          <w:rFonts w:ascii="Times New Roman" w:hAnsi="Times New Roman"/>
          <w:sz w:val="28"/>
          <w:szCs w:val="28"/>
        </w:rPr>
        <w:t xml:space="preserve">ā </w:t>
      </w:r>
      <w:r w:rsidR="000B36D0" w:rsidRPr="00C13F50">
        <w:rPr>
          <w:rFonts w:ascii="Times New Roman" w:hAnsi="Times New Roman"/>
          <w:sz w:val="28"/>
          <w:szCs w:val="28"/>
        </w:rPr>
        <w:t xml:space="preserve">dabas </w:t>
      </w:r>
      <w:r w:rsidR="00B34CF5" w:rsidRPr="00C13F50">
        <w:rPr>
          <w:rFonts w:ascii="Times New Roman" w:hAnsi="Times New Roman"/>
          <w:sz w:val="28"/>
          <w:szCs w:val="28"/>
        </w:rPr>
        <w:t>teritorijā</w:t>
      </w:r>
      <w:r w:rsidR="003C29AF" w:rsidRPr="00C13F50">
        <w:rPr>
          <w:rFonts w:ascii="Times New Roman" w:hAnsi="Times New Roman"/>
          <w:sz w:val="28"/>
          <w:szCs w:val="28"/>
        </w:rPr>
        <w:t xml:space="preserve"> vai mikroliegumā</w:t>
      </w:r>
      <w:r w:rsidR="006D0D40" w:rsidRPr="00C13F50">
        <w:rPr>
          <w:rFonts w:ascii="Times New Roman" w:hAnsi="Times New Roman"/>
          <w:sz w:val="28"/>
          <w:szCs w:val="28"/>
        </w:rPr>
        <w:t>.</w:t>
      </w:r>
    </w:p>
    <w:p w14:paraId="1B8601E3" w14:textId="77777777" w:rsidR="00B34CF5" w:rsidRPr="00483E3D" w:rsidRDefault="00B34CF5" w:rsidP="00BA635D">
      <w:pPr>
        <w:pStyle w:val="BodyText2"/>
        <w:ind w:firstLine="720"/>
        <w:jc w:val="both"/>
        <w:rPr>
          <w:b w:val="0"/>
          <w:sz w:val="24"/>
        </w:rPr>
      </w:pPr>
    </w:p>
    <w:p w14:paraId="1B8601E4" w14:textId="77777777" w:rsidR="00B34CF5" w:rsidRPr="00C13F50" w:rsidRDefault="00B34CF5" w:rsidP="00BA635D">
      <w:pPr>
        <w:pStyle w:val="BodyText2"/>
        <w:ind w:firstLine="720"/>
        <w:jc w:val="both"/>
        <w:rPr>
          <w:b w:val="0"/>
          <w:szCs w:val="28"/>
          <w:lang w:eastAsia="lv-LV"/>
        </w:rPr>
      </w:pPr>
      <w:r w:rsidRPr="00C13F50">
        <w:rPr>
          <w:b w:val="0"/>
          <w:szCs w:val="28"/>
        </w:rPr>
        <w:t>12. Meža kontrolēta dedzināšana nav atļauta pilsētu un ciemu teritorijās.</w:t>
      </w:r>
    </w:p>
    <w:p w14:paraId="1B8601E5" w14:textId="77777777" w:rsidR="004D52BA" w:rsidRPr="00483E3D" w:rsidRDefault="004D52BA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E6" w14:textId="77777777" w:rsidR="004D52BA" w:rsidRPr="00C13F50" w:rsidRDefault="004D52BA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A9237E" w:rsidRPr="00C13F50">
        <w:rPr>
          <w:rFonts w:ascii="Times New Roman" w:hAnsi="Times New Roman"/>
          <w:sz w:val="28"/>
          <w:szCs w:val="28"/>
        </w:rPr>
        <w:t>3</w:t>
      </w:r>
      <w:r w:rsidRPr="00C13F50">
        <w:rPr>
          <w:rFonts w:ascii="Times New Roman" w:hAnsi="Times New Roman"/>
          <w:sz w:val="28"/>
          <w:szCs w:val="28"/>
        </w:rPr>
        <w:t>.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D0D40" w:rsidRPr="00C13F50">
        <w:rPr>
          <w:rFonts w:ascii="Times New Roman" w:eastAsia="Times New Roman" w:hAnsi="Times New Roman"/>
          <w:sz w:val="28"/>
          <w:szCs w:val="28"/>
          <w:lang w:eastAsia="lv-LV"/>
        </w:rPr>
        <w:t>Kompetentā iestāde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atļauj</w:t>
      </w:r>
      <w:r w:rsidR="006D0D40" w:rsidRPr="00C13F50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izsniedz</w:t>
      </w:r>
      <w:r w:rsidR="00993C1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pamatojoties uz </w:t>
      </w:r>
      <w:r w:rsidR="006F1387" w:rsidRPr="00C13F50">
        <w:rPr>
          <w:rFonts w:ascii="Times New Roman" w:hAnsi="Times New Roman"/>
          <w:sz w:val="28"/>
          <w:szCs w:val="28"/>
        </w:rPr>
        <w:t xml:space="preserve">attiecīgajā sugu vai biotopu grupā sertificēta sugu un biotopu aizsardzības jomas eksperta (turpmāk – eksperts) 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atzinumu, kas sagatavots atbilstoši normatīvajos aktos noteiktajam sugu un biotopu aizsardzības jomas ekspertu atzinuma saturam. Eksperts atzinumā ietver izvērtējumu par </w:t>
      </w:r>
      <w:r w:rsidR="000D6782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īpaši 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aizsargājamā biotopa veida vai </w:t>
      </w:r>
      <w:r w:rsidR="000D6782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īpaši 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aizsargājamās </w:t>
      </w:r>
      <w:r w:rsidR="000D6782" w:rsidRPr="00C13F50">
        <w:rPr>
          <w:rFonts w:ascii="Times New Roman" w:eastAsia="Times New Roman" w:hAnsi="Times New Roman"/>
          <w:sz w:val="28"/>
          <w:szCs w:val="28"/>
          <w:lang w:eastAsia="lv-LV"/>
        </w:rPr>
        <w:t>sug</w:t>
      </w:r>
      <w:r w:rsidR="00D3075C" w:rsidRPr="00C13F50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0D6782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1387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dzīvotnes atjaunošanas pamatotību (tai skaitā zinātnisko pētījumu vai vides monitoringa datus), tās atjaunošanās iespējamību, platību un izvietojumu. </w:t>
      </w:r>
    </w:p>
    <w:p w14:paraId="1B8601E7" w14:textId="77777777" w:rsidR="004D52BA" w:rsidRPr="00483E3D" w:rsidRDefault="004D52BA" w:rsidP="00BA635D">
      <w:pPr>
        <w:pStyle w:val="BodyText2"/>
        <w:ind w:firstLine="720"/>
        <w:jc w:val="both"/>
        <w:rPr>
          <w:b w:val="0"/>
          <w:sz w:val="24"/>
        </w:rPr>
      </w:pPr>
    </w:p>
    <w:p w14:paraId="1B8601E8" w14:textId="77777777" w:rsidR="009F1B4E" w:rsidRPr="00C13F50" w:rsidRDefault="0074318A" w:rsidP="00BA635D">
      <w:pPr>
        <w:pStyle w:val="BodyText2"/>
        <w:ind w:firstLine="720"/>
        <w:jc w:val="both"/>
        <w:rPr>
          <w:b w:val="0"/>
          <w:szCs w:val="28"/>
          <w:lang w:eastAsia="lv-LV"/>
        </w:rPr>
      </w:pPr>
      <w:r w:rsidRPr="00C13F50">
        <w:rPr>
          <w:b w:val="0"/>
          <w:szCs w:val="28"/>
          <w:lang w:eastAsia="lv-LV"/>
        </w:rPr>
        <w:t>1</w:t>
      </w:r>
      <w:r w:rsidR="00B819AE" w:rsidRPr="00C13F50">
        <w:rPr>
          <w:b w:val="0"/>
          <w:szCs w:val="28"/>
          <w:lang w:eastAsia="lv-LV"/>
        </w:rPr>
        <w:t>4</w:t>
      </w:r>
      <w:r w:rsidR="00384B66" w:rsidRPr="00C13F50">
        <w:rPr>
          <w:b w:val="0"/>
          <w:szCs w:val="28"/>
          <w:lang w:eastAsia="lv-LV"/>
        </w:rPr>
        <w:t xml:space="preserve">. Atļaujas saņemšanai </w:t>
      </w:r>
      <w:r w:rsidR="001D167C" w:rsidRPr="00C13F50">
        <w:rPr>
          <w:b w:val="0"/>
          <w:szCs w:val="28"/>
          <w:lang w:eastAsia="lv-LV"/>
        </w:rPr>
        <w:t>persona</w:t>
      </w:r>
      <w:r w:rsidR="00055854" w:rsidRPr="00C13F50">
        <w:rPr>
          <w:b w:val="0"/>
          <w:szCs w:val="28"/>
        </w:rPr>
        <w:t xml:space="preserve"> </w:t>
      </w:r>
      <w:r w:rsidR="00384B66" w:rsidRPr="00C13F50">
        <w:rPr>
          <w:b w:val="0"/>
          <w:szCs w:val="28"/>
          <w:lang w:eastAsia="lv-LV"/>
        </w:rPr>
        <w:t>iesniedz</w:t>
      </w:r>
      <w:r w:rsidR="00AD38F2" w:rsidRPr="00C13F50">
        <w:rPr>
          <w:b w:val="0"/>
          <w:szCs w:val="28"/>
        </w:rPr>
        <w:t xml:space="preserve"> kompetentajā iestādē</w:t>
      </w:r>
      <w:r w:rsidR="009F1B4E" w:rsidRPr="00C13F50">
        <w:rPr>
          <w:b w:val="0"/>
          <w:szCs w:val="28"/>
          <w:lang w:eastAsia="lv-LV"/>
        </w:rPr>
        <w:t>:</w:t>
      </w:r>
    </w:p>
    <w:p w14:paraId="1B8601E9" w14:textId="5B93AB49" w:rsidR="009F1B4E" w:rsidRPr="00C13F50" w:rsidRDefault="0074318A" w:rsidP="00BA635D">
      <w:pPr>
        <w:pStyle w:val="BodyText2"/>
        <w:ind w:left="709" w:firstLine="11"/>
        <w:jc w:val="both"/>
        <w:rPr>
          <w:b w:val="0"/>
          <w:szCs w:val="28"/>
          <w:lang w:eastAsia="lv-LV"/>
        </w:rPr>
      </w:pPr>
      <w:r w:rsidRPr="00C13F50">
        <w:rPr>
          <w:b w:val="0"/>
          <w:szCs w:val="28"/>
          <w:lang w:eastAsia="lv-LV"/>
        </w:rPr>
        <w:t>1</w:t>
      </w:r>
      <w:r w:rsidR="00B819AE" w:rsidRPr="00C13F50">
        <w:rPr>
          <w:b w:val="0"/>
          <w:szCs w:val="28"/>
          <w:lang w:eastAsia="lv-LV"/>
        </w:rPr>
        <w:t>4</w:t>
      </w:r>
      <w:r w:rsidR="009F1B4E" w:rsidRPr="00C13F50">
        <w:rPr>
          <w:b w:val="0"/>
          <w:szCs w:val="28"/>
          <w:lang w:eastAsia="lv-LV"/>
        </w:rPr>
        <w:t xml:space="preserve">.1. </w:t>
      </w:r>
      <w:r w:rsidR="00384B66" w:rsidRPr="00C13F50">
        <w:rPr>
          <w:b w:val="0"/>
          <w:szCs w:val="28"/>
          <w:lang w:eastAsia="lv-LV"/>
        </w:rPr>
        <w:t>iesniegumu</w:t>
      </w:r>
      <w:r w:rsidR="009402ED">
        <w:rPr>
          <w:b w:val="0"/>
          <w:szCs w:val="28"/>
          <w:lang w:eastAsia="lv-LV"/>
        </w:rPr>
        <w:t>. Iesniegum</w:t>
      </w:r>
      <w:r w:rsidR="00101259" w:rsidRPr="00C13F50">
        <w:rPr>
          <w:b w:val="0"/>
          <w:szCs w:val="28"/>
          <w:lang w:eastAsia="lv-LV"/>
        </w:rPr>
        <w:t xml:space="preserve">ā </w:t>
      </w:r>
      <w:r w:rsidR="009F1B4E" w:rsidRPr="00C13F50">
        <w:rPr>
          <w:b w:val="0"/>
          <w:szCs w:val="28"/>
          <w:lang w:eastAsia="lv-LV"/>
        </w:rPr>
        <w:t>norāda:</w:t>
      </w:r>
    </w:p>
    <w:p w14:paraId="1B8601EA" w14:textId="77777777" w:rsidR="009F1B4E" w:rsidRPr="00C13F50" w:rsidRDefault="0074318A" w:rsidP="00BA635D">
      <w:pPr>
        <w:pStyle w:val="BodyText2"/>
        <w:ind w:firstLine="720"/>
        <w:jc w:val="both"/>
        <w:rPr>
          <w:b w:val="0"/>
          <w:szCs w:val="28"/>
          <w:u w:val="single"/>
        </w:rPr>
      </w:pPr>
      <w:r w:rsidRPr="00C13F50">
        <w:rPr>
          <w:b w:val="0"/>
          <w:szCs w:val="28"/>
          <w:lang w:eastAsia="lv-LV"/>
        </w:rPr>
        <w:t>1</w:t>
      </w:r>
      <w:r w:rsidR="00B819AE" w:rsidRPr="00C13F50">
        <w:rPr>
          <w:b w:val="0"/>
          <w:szCs w:val="28"/>
          <w:lang w:eastAsia="lv-LV"/>
        </w:rPr>
        <w:t>4</w:t>
      </w:r>
      <w:r w:rsidR="009F1B4E" w:rsidRPr="00C13F50">
        <w:rPr>
          <w:b w:val="0"/>
          <w:szCs w:val="28"/>
          <w:lang w:eastAsia="lv-LV"/>
        </w:rPr>
        <w:t>.1.</w:t>
      </w:r>
      <w:r w:rsidR="00AD38F2" w:rsidRPr="00C13F50">
        <w:rPr>
          <w:b w:val="0"/>
          <w:szCs w:val="28"/>
          <w:lang w:eastAsia="lv-LV"/>
        </w:rPr>
        <w:t>1</w:t>
      </w:r>
      <w:r w:rsidR="009F1B4E" w:rsidRPr="00C13F50">
        <w:rPr>
          <w:b w:val="0"/>
          <w:szCs w:val="28"/>
          <w:lang w:eastAsia="lv-LV"/>
        </w:rPr>
        <w:t>.</w:t>
      </w:r>
      <w:r w:rsidR="00101259" w:rsidRPr="00C13F50">
        <w:rPr>
          <w:b w:val="0"/>
          <w:szCs w:val="28"/>
          <w:lang w:eastAsia="lv-LV"/>
        </w:rPr>
        <w:t xml:space="preserve"> </w:t>
      </w:r>
      <w:r w:rsidR="00B819AE" w:rsidRPr="00C13F50">
        <w:rPr>
          <w:b w:val="0"/>
          <w:szCs w:val="28"/>
        </w:rPr>
        <w:t>teritorijas</w:t>
      </w:r>
      <w:r w:rsidR="00AB2285" w:rsidRPr="00C13F50">
        <w:rPr>
          <w:b w:val="0"/>
          <w:szCs w:val="28"/>
        </w:rPr>
        <w:t xml:space="preserve"> atrašanās vietu (nekustamā īpašuma nosaukumu, nekustamā īpašuma kadastra numuru, zemes vienības kadastra apzīmējumu, meža kvartāla numuru, </w:t>
      </w:r>
      <w:r w:rsidR="00725BCF" w:rsidRPr="00C13F50">
        <w:rPr>
          <w:b w:val="0"/>
          <w:szCs w:val="28"/>
        </w:rPr>
        <w:t xml:space="preserve">meža </w:t>
      </w:r>
      <w:r w:rsidR="00AB2285" w:rsidRPr="00C13F50">
        <w:rPr>
          <w:b w:val="0"/>
          <w:szCs w:val="28"/>
        </w:rPr>
        <w:t>nogabala numuru)</w:t>
      </w:r>
      <w:r w:rsidR="00F70A6E" w:rsidRPr="00C13F50">
        <w:rPr>
          <w:b w:val="0"/>
          <w:szCs w:val="28"/>
        </w:rPr>
        <w:t>,</w:t>
      </w:r>
      <w:r w:rsidR="00AD764E" w:rsidRPr="00C13F50">
        <w:rPr>
          <w:b w:val="0"/>
          <w:szCs w:val="28"/>
        </w:rPr>
        <w:t xml:space="preserve"> </w:t>
      </w:r>
      <w:r w:rsidR="00CD2978" w:rsidRPr="00C13F50">
        <w:rPr>
          <w:b w:val="0"/>
          <w:szCs w:val="28"/>
        </w:rPr>
        <w:t>atjaunojamā īpaši aizsargājamā biotopa</w:t>
      </w:r>
      <w:r w:rsidR="00AD764E" w:rsidRPr="00C13F50">
        <w:rPr>
          <w:b w:val="0"/>
          <w:szCs w:val="28"/>
        </w:rPr>
        <w:t xml:space="preserve"> veidu</w:t>
      </w:r>
      <w:r w:rsidR="00965062" w:rsidRPr="00C13F50">
        <w:rPr>
          <w:b w:val="0"/>
          <w:szCs w:val="28"/>
        </w:rPr>
        <w:t xml:space="preserve"> </w:t>
      </w:r>
      <w:r w:rsidR="00424F51" w:rsidRPr="00C13F50">
        <w:rPr>
          <w:b w:val="0"/>
          <w:szCs w:val="28"/>
        </w:rPr>
        <w:t xml:space="preserve">vai īpaši aizsargājamo sugu un tās dzīvotnes veidu </w:t>
      </w:r>
      <w:r w:rsidR="00965062" w:rsidRPr="00C13F50">
        <w:rPr>
          <w:b w:val="0"/>
          <w:szCs w:val="28"/>
        </w:rPr>
        <w:t>un zemes lietošanas veidu pēc atmežošanas</w:t>
      </w:r>
      <w:r w:rsidR="009F1B4E" w:rsidRPr="00C13F50">
        <w:rPr>
          <w:b w:val="0"/>
          <w:szCs w:val="28"/>
        </w:rPr>
        <w:t>;</w:t>
      </w:r>
      <w:r w:rsidR="00AB2285" w:rsidRPr="00C13F50">
        <w:rPr>
          <w:b w:val="0"/>
          <w:szCs w:val="28"/>
          <w:u w:val="single"/>
        </w:rPr>
        <w:t xml:space="preserve"> </w:t>
      </w:r>
    </w:p>
    <w:p w14:paraId="1B8601EB" w14:textId="4273D3FE" w:rsidR="00B819AE" w:rsidRPr="00C13F50" w:rsidRDefault="0074318A" w:rsidP="00BA635D">
      <w:pPr>
        <w:pStyle w:val="BodyText2"/>
        <w:ind w:firstLine="720"/>
        <w:jc w:val="both"/>
        <w:rPr>
          <w:b w:val="0"/>
          <w:szCs w:val="28"/>
        </w:rPr>
      </w:pPr>
      <w:r w:rsidRPr="00C13F50">
        <w:rPr>
          <w:b w:val="0"/>
          <w:szCs w:val="28"/>
        </w:rPr>
        <w:lastRenderedPageBreak/>
        <w:t>1</w:t>
      </w:r>
      <w:r w:rsidR="00B819AE" w:rsidRPr="00C13F50">
        <w:rPr>
          <w:b w:val="0"/>
          <w:szCs w:val="28"/>
        </w:rPr>
        <w:t>4</w:t>
      </w:r>
      <w:r w:rsidR="001A52D6" w:rsidRPr="00C13F50">
        <w:rPr>
          <w:b w:val="0"/>
          <w:szCs w:val="28"/>
        </w:rPr>
        <w:t>.1.</w:t>
      </w:r>
      <w:r w:rsidR="00AD38F2" w:rsidRPr="00C13F50">
        <w:rPr>
          <w:b w:val="0"/>
          <w:szCs w:val="28"/>
        </w:rPr>
        <w:t>2</w:t>
      </w:r>
      <w:r w:rsidR="001A52D6" w:rsidRPr="00C13F50">
        <w:rPr>
          <w:b w:val="0"/>
          <w:szCs w:val="28"/>
        </w:rPr>
        <w:t xml:space="preserve">. plānoto darbību </w:t>
      </w:r>
      <w:r w:rsidR="00B819AE" w:rsidRPr="00C13F50">
        <w:rPr>
          <w:b w:val="0"/>
          <w:szCs w:val="28"/>
        </w:rPr>
        <w:t xml:space="preserve">sadalījumā pa </w:t>
      </w:r>
      <w:r w:rsidR="001D167C" w:rsidRPr="00C13F50">
        <w:rPr>
          <w:b w:val="0"/>
          <w:szCs w:val="28"/>
        </w:rPr>
        <w:t>plānoto darbu veidiem (</w:t>
      </w:r>
      <w:r w:rsidR="00B819AE" w:rsidRPr="00C13F50">
        <w:rPr>
          <w:b w:val="0"/>
          <w:szCs w:val="28"/>
        </w:rPr>
        <w:t>koku ciršana, celmu raušana, grāvju aizbēršana, zemes rakša</w:t>
      </w:r>
      <w:r w:rsidR="005D667A">
        <w:rPr>
          <w:b w:val="0"/>
          <w:szCs w:val="28"/>
        </w:rPr>
        <w:t>na, meža kontrolēta dedzināšana</w:t>
      </w:r>
      <w:r w:rsidR="00B819AE" w:rsidRPr="00C13F50">
        <w:rPr>
          <w:b w:val="0"/>
          <w:szCs w:val="28"/>
        </w:rPr>
        <w:t xml:space="preserve"> </w:t>
      </w:r>
      <w:r w:rsidR="001D167C" w:rsidRPr="00C13F50">
        <w:rPr>
          <w:b w:val="0"/>
          <w:szCs w:val="28"/>
        </w:rPr>
        <w:t>vai</w:t>
      </w:r>
      <w:r w:rsidR="00B819AE" w:rsidRPr="00C13F50">
        <w:rPr>
          <w:b w:val="0"/>
          <w:szCs w:val="28"/>
        </w:rPr>
        <w:t xml:space="preserve"> citi</w:t>
      </w:r>
      <w:r w:rsidR="009402ED">
        <w:rPr>
          <w:b w:val="0"/>
          <w:szCs w:val="28"/>
        </w:rPr>
        <w:t xml:space="preserve"> veidi</w:t>
      </w:r>
      <w:r w:rsidR="00B819AE" w:rsidRPr="00C13F50">
        <w:rPr>
          <w:b w:val="0"/>
          <w:szCs w:val="28"/>
        </w:rPr>
        <w:t>);</w:t>
      </w:r>
    </w:p>
    <w:p w14:paraId="1B8601EC" w14:textId="4CB30399" w:rsidR="00B819AE" w:rsidRPr="00C13F50" w:rsidRDefault="00B819AE" w:rsidP="00BA635D">
      <w:pPr>
        <w:pStyle w:val="BodyText2"/>
        <w:ind w:firstLine="720"/>
        <w:jc w:val="both"/>
        <w:rPr>
          <w:b w:val="0"/>
          <w:szCs w:val="28"/>
        </w:rPr>
      </w:pPr>
      <w:r w:rsidRPr="00C13F50">
        <w:rPr>
          <w:b w:val="0"/>
          <w:szCs w:val="28"/>
        </w:rPr>
        <w:t xml:space="preserve">14.1.3. atmežojamo platību sadalījumā pa meža nogabaliem, ja </w:t>
      </w:r>
      <w:r w:rsidR="005D667A">
        <w:rPr>
          <w:b w:val="0"/>
          <w:szCs w:val="28"/>
        </w:rPr>
        <w:t xml:space="preserve">ar </w:t>
      </w:r>
      <w:r w:rsidRPr="00C13F50">
        <w:rPr>
          <w:b w:val="0"/>
          <w:szCs w:val="28"/>
        </w:rPr>
        <w:t>plānot</w:t>
      </w:r>
      <w:r w:rsidR="005D667A">
        <w:rPr>
          <w:b w:val="0"/>
          <w:szCs w:val="28"/>
        </w:rPr>
        <w:t>o darbību</w:t>
      </w:r>
      <w:r w:rsidR="001D167C" w:rsidRPr="00C13F50">
        <w:rPr>
          <w:b w:val="0"/>
          <w:szCs w:val="28"/>
        </w:rPr>
        <w:t xml:space="preserve"> teritorija tiks </w:t>
      </w:r>
      <w:r w:rsidRPr="00C13F50">
        <w:rPr>
          <w:b w:val="0"/>
          <w:szCs w:val="28"/>
        </w:rPr>
        <w:t>atmežo</w:t>
      </w:r>
      <w:r w:rsidR="001D167C" w:rsidRPr="00C13F50">
        <w:rPr>
          <w:b w:val="0"/>
          <w:szCs w:val="28"/>
        </w:rPr>
        <w:t>ta</w:t>
      </w:r>
      <w:r w:rsidRPr="00C13F50">
        <w:rPr>
          <w:b w:val="0"/>
          <w:szCs w:val="28"/>
        </w:rPr>
        <w:t>;</w:t>
      </w:r>
    </w:p>
    <w:p w14:paraId="1B8601ED" w14:textId="4E34E87B" w:rsidR="00B819AE" w:rsidRPr="00C13F50" w:rsidRDefault="00B819AE" w:rsidP="00BA635D">
      <w:pPr>
        <w:pStyle w:val="BodyText2"/>
        <w:ind w:firstLine="709"/>
        <w:jc w:val="both"/>
        <w:rPr>
          <w:b w:val="0"/>
          <w:bCs/>
          <w:szCs w:val="28"/>
        </w:rPr>
      </w:pPr>
      <w:r w:rsidRPr="00C13F50">
        <w:rPr>
          <w:b w:val="0"/>
          <w:bCs/>
          <w:szCs w:val="28"/>
        </w:rPr>
        <w:t xml:space="preserve">14.1.4. </w:t>
      </w:r>
      <w:r w:rsidRPr="00C13F50">
        <w:rPr>
          <w:b w:val="0"/>
          <w:szCs w:val="28"/>
        </w:rPr>
        <w:t>profilaktisko pasākumu aprakstu (</w:t>
      </w:r>
      <w:r w:rsidR="009402ED">
        <w:rPr>
          <w:b w:val="0"/>
          <w:szCs w:val="28"/>
        </w:rPr>
        <w:t xml:space="preserve">informāciju par </w:t>
      </w:r>
      <w:r w:rsidRPr="00C13F50">
        <w:rPr>
          <w:b w:val="0"/>
          <w:szCs w:val="28"/>
        </w:rPr>
        <w:t>mineralizēt</w:t>
      </w:r>
      <w:r w:rsidR="001D167C" w:rsidRPr="00C13F50">
        <w:rPr>
          <w:b w:val="0"/>
          <w:szCs w:val="28"/>
        </w:rPr>
        <w:t>u joslu esību vai ierīkošanu</w:t>
      </w:r>
      <w:r w:rsidRPr="00C13F50">
        <w:rPr>
          <w:b w:val="0"/>
          <w:szCs w:val="28"/>
        </w:rPr>
        <w:t xml:space="preserve">, </w:t>
      </w:r>
      <w:r w:rsidR="001D167C" w:rsidRPr="00C13F50">
        <w:rPr>
          <w:b w:val="0"/>
          <w:szCs w:val="28"/>
        </w:rPr>
        <w:t xml:space="preserve">par </w:t>
      </w:r>
      <w:r w:rsidRPr="00C13F50">
        <w:rPr>
          <w:b w:val="0"/>
          <w:szCs w:val="28"/>
        </w:rPr>
        <w:t>pieejam</w:t>
      </w:r>
      <w:r w:rsidR="001D167C" w:rsidRPr="00C13F50">
        <w:rPr>
          <w:b w:val="0"/>
          <w:szCs w:val="28"/>
        </w:rPr>
        <w:t>o</w:t>
      </w:r>
      <w:r w:rsidRPr="00C13F50">
        <w:rPr>
          <w:b w:val="0"/>
          <w:szCs w:val="28"/>
        </w:rPr>
        <w:t xml:space="preserve"> ugunsdzēsības tehnik</w:t>
      </w:r>
      <w:r w:rsidR="001D167C" w:rsidRPr="00C13F50">
        <w:rPr>
          <w:b w:val="0"/>
          <w:szCs w:val="28"/>
        </w:rPr>
        <w:t>u</w:t>
      </w:r>
      <w:r w:rsidRPr="00C13F50">
        <w:rPr>
          <w:b w:val="0"/>
          <w:szCs w:val="28"/>
        </w:rPr>
        <w:t>, dzēšanas līdzekļi</w:t>
      </w:r>
      <w:r w:rsidR="001D167C" w:rsidRPr="00C13F50">
        <w:rPr>
          <w:b w:val="0"/>
          <w:szCs w:val="28"/>
        </w:rPr>
        <w:t>em</w:t>
      </w:r>
      <w:r w:rsidR="009402ED">
        <w:rPr>
          <w:b w:val="0"/>
          <w:szCs w:val="28"/>
        </w:rPr>
        <w:t xml:space="preserve"> un citu informāciju</w:t>
      </w:r>
      <w:r w:rsidRPr="00C13F50">
        <w:rPr>
          <w:b w:val="0"/>
          <w:szCs w:val="28"/>
        </w:rPr>
        <w:t>)</w:t>
      </w:r>
      <w:r w:rsidRPr="00C13F50">
        <w:rPr>
          <w:b w:val="0"/>
          <w:bCs/>
          <w:szCs w:val="28"/>
        </w:rPr>
        <w:t>, ja plānotā darbība</w:t>
      </w:r>
      <w:r w:rsidR="00AD38F2" w:rsidRPr="00C13F50">
        <w:rPr>
          <w:b w:val="0"/>
          <w:bCs/>
          <w:szCs w:val="28"/>
        </w:rPr>
        <w:t xml:space="preserve"> ir meža kontrolēta dedzināšana;</w:t>
      </w:r>
    </w:p>
    <w:p w14:paraId="1B8601EE" w14:textId="43F1158B" w:rsidR="00AB2285" w:rsidRPr="00C13F50" w:rsidRDefault="006A2EED" w:rsidP="00BA635D">
      <w:pPr>
        <w:pStyle w:val="BodyText2"/>
        <w:ind w:left="709" w:firstLine="11"/>
        <w:jc w:val="both"/>
        <w:rPr>
          <w:b w:val="0"/>
          <w:szCs w:val="28"/>
          <w:lang w:eastAsia="lv-LV"/>
        </w:rPr>
      </w:pPr>
      <w:r w:rsidRPr="00C13F50">
        <w:rPr>
          <w:b w:val="0"/>
          <w:szCs w:val="28"/>
          <w:lang w:eastAsia="lv-LV"/>
        </w:rPr>
        <w:t>1</w:t>
      </w:r>
      <w:r w:rsidR="00B819AE" w:rsidRPr="00C13F50">
        <w:rPr>
          <w:b w:val="0"/>
          <w:szCs w:val="28"/>
          <w:lang w:eastAsia="lv-LV"/>
        </w:rPr>
        <w:t>4</w:t>
      </w:r>
      <w:r w:rsidR="009F1B4E" w:rsidRPr="00C13F50">
        <w:rPr>
          <w:b w:val="0"/>
          <w:szCs w:val="28"/>
          <w:lang w:eastAsia="lv-LV"/>
        </w:rPr>
        <w:t>.</w:t>
      </w:r>
      <w:r w:rsidR="00DF64D6" w:rsidRPr="00C13F50">
        <w:rPr>
          <w:b w:val="0"/>
          <w:szCs w:val="28"/>
          <w:lang w:eastAsia="lv-LV"/>
        </w:rPr>
        <w:t>2.</w:t>
      </w:r>
      <w:r w:rsidR="009F1B4E" w:rsidRPr="00C13F50">
        <w:rPr>
          <w:b w:val="0"/>
          <w:szCs w:val="28"/>
          <w:lang w:eastAsia="lv-LV"/>
        </w:rPr>
        <w:t xml:space="preserve"> </w:t>
      </w:r>
      <w:r w:rsidR="009402ED" w:rsidRPr="00C13F50">
        <w:rPr>
          <w:b w:val="0"/>
          <w:szCs w:val="28"/>
          <w:lang w:eastAsia="lv-LV"/>
        </w:rPr>
        <w:t xml:space="preserve">šādus dokumentus </w:t>
      </w:r>
      <w:r w:rsidR="009402ED">
        <w:rPr>
          <w:b w:val="0"/>
          <w:szCs w:val="28"/>
          <w:lang w:eastAsia="lv-LV"/>
        </w:rPr>
        <w:t>(</w:t>
      </w:r>
      <w:r w:rsidR="009F1B4E" w:rsidRPr="00C13F50">
        <w:rPr>
          <w:b w:val="0"/>
          <w:szCs w:val="28"/>
          <w:lang w:eastAsia="lv-LV"/>
        </w:rPr>
        <w:t>pievieno</w:t>
      </w:r>
      <w:r w:rsidR="009402ED">
        <w:rPr>
          <w:b w:val="0"/>
          <w:szCs w:val="28"/>
          <w:lang w:eastAsia="lv-LV"/>
        </w:rPr>
        <w:t xml:space="preserve"> iesniegumam)</w:t>
      </w:r>
      <w:r w:rsidR="00AB2285" w:rsidRPr="00C13F50">
        <w:rPr>
          <w:b w:val="0"/>
          <w:szCs w:val="28"/>
          <w:lang w:eastAsia="lv-LV"/>
        </w:rPr>
        <w:t>:</w:t>
      </w:r>
    </w:p>
    <w:p w14:paraId="1B8601EF" w14:textId="49D98354" w:rsidR="0074318A" w:rsidRPr="00C13F50" w:rsidRDefault="006A2EED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C61D8F" w:rsidRPr="00C13F50">
        <w:rPr>
          <w:rFonts w:ascii="Times New Roman" w:hAnsi="Times New Roman"/>
          <w:sz w:val="28"/>
          <w:szCs w:val="28"/>
        </w:rPr>
        <w:t>4</w:t>
      </w:r>
      <w:r w:rsidR="00384B66" w:rsidRPr="00C13F50">
        <w:rPr>
          <w:rFonts w:ascii="Times New Roman" w:hAnsi="Times New Roman"/>
          <w:sz w:val="28"/>
          <w:szCs w:val="28"/>
        </w:rPr>
        <w:t>.</w:t>
      </w:r>
      <w:r w:rsidR="00245B2B" w:rsidRPr="00C13F50">
        <w:rPr>
          <w:rFonts w:ascii="Times New Roman" w:hAnsi="Times New Roman"/>
          <w:sz w:val="28"/>
          <w:szCs w:val="28"/>
        </w:rPr>
        <w:t>2</w:t>
      </w:r>
      <w:r w:rsidR="00384B66" w:rsidRPr="00C13F50">
        <w:rPr>
          <w:rFonts w:ascii="Times New Roman" w:hAnsi="Times New Roman"/>
          <w:sz w:val="28"/>
          <w:szCs w:val="28"/>
        </w:rPr>
        <w:t>.</w:t>
      </w:r>
      <w:r w:rsidR="00C61D8F" w:rsidRPr="00C13F50">
        <w:rPr>
          <w:rFonts w:ascii="Times New Roman" w:hAnsi="Times New Roman"/>
          <w:sz w:val="28"/>
          <w:szCs w:val="28"/>
        </w:rPr>
        <w:t>1</w:t>
      </w:r>
      <w:r w:rsidR="00DF64D6" w:rsidRPr="00C13F50">
        <w:rPr>
          <w:rFonts w:ascii="Times New Roman" w:hAnsi="Times New Roman"/>
          <w:sz w:val="28"/>
          <w:szCs w:val="28"/>
        </w:rPr>
        <w:t>.</w:t>
      </w:r>
      <w:r w:rsidR="00384B66" w:rsidRPr="00C13F50">
        <w:rPr>
          <w:rFonts w:ascii="Times New Roman" w:hAnsi="Times New Roman"/>
          <w:sz w:val="28"/>
          <w:szCs w:val="28"/>
        </w:rPr>
        <w:t xml:space="preserve"> </w:t>
      </w:r>
      <w:r w:rsidR="00D040C5">
        <w:rPr>
          <w:rFonts w:ascii="Times New Roman" w:hAnsi="Times New Roman"/>
          <w:sz w:val="28"/>
          <w:szCs w:val="28"/>
        </w:rPr>
        <w:t>zemes vienības situācijas</w:t>
      </w:r>
      <w:r w:rsidR="00E85D0C" w:rsidRPr="00C13F50">
        <w:rPr>
          <w:rFonts w:ascii="Times New Roman" w:hAnsi="Times New Roman"/>
          <w:sz w:val="28"/>
          <w:szCs w:val="28"/>
        </w:rPr>
        <w:t xml:space="preserve"> plānu, apvienoto zemes robežu, situācijas un apgrūtinājumu plānu vai </w:t>
      </w:r>
      <w:r w:rsidR="0074318A" w:rsidRPr="00C13F50">
        <w:rPr>
          <w:rFonts w:ascii="Times New Roman" w:hAnsi="Times New Roman"/>
          <w:sz w:val="28"/>
          <w:szCs w:val="28"/>
        </w:rPr>
        <w:t>zemes robežu</w:t>
      </w:r>
      <w:r w:rsidR="00E85D0C" w:rsidRPr="00C13F50">
        <w:rPr>
          <w:rFonts w:ascii="Times New Roman" w:hAnsi="Times New Roman"/>
          <w:sz w:val="28"/>
          <w:szCs w:val="28"/>
        </w:rPr>
        <w:t xml:space="preserve"> plānu, ja tajā attēlotas zemes lietošanas veidu kontūras, </w:t>
      </w:r>
      <w:r w:rsidR="0074318A" w:rsidRPr="00C13F50">
        <w:rPr>
          <w:rFonts w:ascii="Times New Roman" w:hAnsi="Times New Roman"/>
          <w:sz w:val="28"/>
          <w:szCs w:val="28"/>
        </w:rPr>
        <w:t xml:space="preserve">ar iezīmētām atjaunojamā īpaši aizsargājamā biotopa </w:t>
      </w:r>
      <w:r w:rsidR="002C2674" w:rsidRPr="00C13F50">
        <w:rPr>
          <w:rFonts w:ascii="Times New Roman" w:hAnsi="Times New Roman"/>
          <w:sz w:val="28"/>
          <w:szCs w:val="28"/>
        </w:rPr>
        <w:t xml:space="preserve">vai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="002C2674" w:rsidRPr="00C13F50">
        <w:rPr>
          <w:rFonts w:ascii="Times New Roman" w:hAnsi="Times New Roman"/>
          <w:sz w:val="28"/>
          <w:szCs w:val="28"/>
        </w:rPr>
        <w:t>aizsargājamās</w:t>
      </w:r>
      <w:r w:rsidR="00424F51" w:rsidRPr="00C13F50">
        <w:rPr>
          <w:rFonts w:ascii="Times New Roman" w:hAnsi="Times New Roman"/>
          <w:sz w:val="28"/>
          <w:szCs w:val="28"/>
        </w:rPr>
        <w:t xml:space="preserve"> sug</w:t>
      </w:r>
      <w:r w:rsidR="00D3075C" w:rsidRPr="00C13F50">
        <w:rPr>
          <w:rFonts w:ascii="Times New Roman" w:hAnsi="Times New Roman"/>
          <w:sz w:val="28"/>
          <w:szCs w:val="28"/>
        </w:rPr>
        <w:t>as</w:t>
      </w:r>
      <w:r w:rsidR="002C2674" w:rsidRPr="00C13F50">
        <w:rPr>
          <w:rFonts w:ascii="Times New Roman" w:hAnsi="Times New Roman"/>
          <w:sz w:val="28"/>
          <w:szCs w:val="28"/>
        </w:rPr>
        <w:t xml:space="preserve"> dzīvotnes </w:t>
      </w:r>
      <w:r w:rsidR="0074318A" w:rsidRPr="00C13F50">
        <w:rPr>
          <w:rFonts w:ascii="Times New Roman" w:hAnsi="Times New Roman"/>
          <w:sz w:val="28"/>
          <w:szCs w:val="28"/>
        </w:rPr>
        <w:t>(atmežojamās meža zem</w:t>
      </w:r>
      <w:r w:rsidR="00AD38F2" w:rsidRPr="00C13F50">
        <w:rPr>
          <w:rFonts w:ascii="Times New Roman" w:hAnsi="Times New Roman"/>
          <w:sz w:val="28"/>
          <w:szCs w:val="28"/>
        </w:rPr>
        <w:t>e</w:t>
      </w:r>
      <w:r w:rsidR="0074318A" w:rsidRPr="00C13F50">
        <w:rPr>
          <w:rFonts w:ascii="Times New Roman" w:hAnsi="Times New Roman"/>
          <w:sz w:val="28"/>
          <w:szCs w:val="28"/>
        </w:rPr>
        <w:t>s platības) robežām un atmežojamās platības skici</w:t>
      </w:r>
      <w:r w:rsidR="00D3075C" w:rsidRPr="00C13F50">
        <w:rPr>
          <w:rFonts w:ascii="Times New Roman" w:hAnsi="Times New Roman"/>
          <w:sz w:val="28"/>
          <w:szCs w:val="28"/>
        </w:rPr>
        <w:t xml:space="preserve"> (cirsmas skici)</w:t>
      </w:r>
      <w:r w:rsidR="0074318A" w:rsidRPr="00C13F50">
        <w:rPr>
          <w:rFonts w:ascii="Times New Roman" w:hAnsi="Times New Roman"/>
          <w:sz w:val="28"/>
          <w:szCs w:val="28"/>
        </w:rPr>
        <w:t xml:space="preserve">, kas sagatavota atbilstoši normatīvajos aktos par koku ciršanu mežā </w:t>
      </w:r>
      <w:r w:rsidR="009402ED">
        <w:rPr>
          <w:rFonts w:ascii="Times New Roman" w:hAnsi="Times New Roman"/>
          <w:sz w:val="28"/>
          <w:szCs w:val="28"/>
        </w:rPr>
        <w:t xml:space="preserve">noteiktajām </w:t>
      </w:r>
      <w:r w:rsidR="00D040C5" w:rsidRPr="00C13F50">
        <w:rPr>
          <w:rFonts w:ascii="Times New Roman" w:hAnsi="Times New Roman"/>
          <w:sz w:val="28"/>
          <w:szCs w:val="28"/>
        </w:rPr>
        <w:t xml:space="preserve">prasībām </w:t>
      </w:r>
      <w:r w:rsidR="00D040C5">
        <w:rPr>
          <w:rFonts w:ascii="Times New Roman" w:hAnsi="Times New Roman"/>
          <w:sz w:val="28"/>
          <w:szCs w:val="28"/>
        </w:rPr>
        <w:t>cirsmas skicei</w:t>
      </w:r>
      <w:r w:rsidR="00AD38F2" w:rsidRPr="00C13F50">
        <w:rPr>
          <w:rFonts w:ascii="Times New Roman" w:hAnsi="Times New Roman"/>
          <w:sz w:val="28"/>
          <w:szCs w:val="28"/>
        </w:rPr>
        <w:t>;</w:t>
      </w:r>
      <w:r w:rsidR="0074318A" w:rsidRPr="00C13F50">
        <w:rPr>
          <w:rFonts w:ascii="Times New Roman" w:hAnsi="Times New Roman"/>
          <w:sz w:val="28"/>
          <w:szCs w:val="28"/>
        </w:rPr>
        <w:t xml:space="preserve"> </w:t>
      </w:r>
    </w:p>
    <w:p w14:paraId="1B8601F0" w14:textId="77777777" w:rsidR="00CD2978" w:rsidRPr="00C13F50" w:rsidRDefault="006A2EED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C61D8F" w:rsidRPr="00C13F50">
        <w:rPr>
          <w:rFonts w:ascii="Times New Roman" w:hAnsi="Times New Roman"/>
          <w:sz w:val="28"/>
          <w:szCs w:val="28"/>
        </w:rPr>
        <w:t>4</w:t>
      </w:r>
      <w:r w:rsidR="00CD2978" w:rsidRPr="00C13F50">
        <w:rPr>
          <w:rFonts w:ascii="Times New Roman" w:hAnsi="Times New Roman"/>
          <w:sz w:val="28"/>
          <w:szCs w:val="28"/>
        </w:rPr>
        <w:t>.2.</w:t>
      </w:r>
      <w:r w:rsidR="0009500F" w:rsidRPr="00C13F50">
        <w:rPr>
          <w:rFonts w:ascii="Times New Roman" w:hAnsi="Times New Roman"/>
          <w:sz w:val="28"/>
          <w:szCs w:val="28"/>
        </w:rPr>
        <w:t>2</w:t>
      </w:r>
      <w:r w:rsidR="00CD2978" w:rsidRPr="00C13F50">
        <w:rPr>
          <w:rFonts w:ascii="Times New Roman" w:hAnsi="Times New Roman"/>
          <w:sz w:val="28"/>
          <w:szCs w:val="28"/>
        </w:rPr>
        <w:t>. eksperta atzinumu.</w:t>
      </w:r>
    </w:p>
    <w:p w14:paraId="1B8601F1" w14:textId="77777777" w:rsidR="00CD2978" w:rsidRPr="00483E3D" w:rsidRDefault="00CD2978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F2" w14:textId="77777777" w:rsidR="00A80355" w:rsidRPr="00C13F50" w:rsidRDefault="00075B1B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DF4B63" w:rsidRPr="00C13F50">
        <w:rPr>
          <w:rFonts w:ascii="Times New Roman" w:hAnsi="Times New Roman"/>
          <w:sz w:val="28"/>
          <w:szCs w:val="28"/>
        </w:rPr>
        <w:t>5</w:t>
      </w:r>
      <w:r w:rsidR="00A80355" w:rsidRPr="00C13F50">
        <w:rPr>
          <w:rFonts w:ascii="Times New Roman" w:hAnsi="Times New Roman"/>
          <w:sz w:val="28"/>
          <w:szCs w:val="28"/>
        </w:rPr>
        <w:t xml:space="preserve">. </w:t>
      </w:r>
      <w:r w:rsidR="00DF4B63" w:rsidRPr="00C13F50">
        <w:rPr>
          <w:rFonts w:ascii="Times New Roman" w:hAnsi="Times New Roman"/>
          <w:sz w:val="28"/>
          <w:szCs w:val="28"/>
        </w:rPr>
        <w:t>Persona</w:t>
      </w:r>
      <w:r w:rsidR="00A80355" w:rsidRPr="00C13F50">
        <w:rPr>
          <w:rFonts w:ascii="Times New Roman" w:hAnsi="Times New Roman"/>
          <w:sz w:val="28"/>
          <w:szCs w:val="28"/>
        </w:rPr>
        <w:t xml:space="preserve"> </w:t>
      </w:r>
      <w:r w:rsidR="00100B72" w:rsidRPr="00C13F50">
        <w:rPr>
          <w:rFonts w:ascii="Times New Roman" w:hAnsi="Times New Roman"/>
          <w:sz w:val="28"/>
          <w:szCs w:val="28"/>
        </w:rPr>
        <w:t xml:space="preserve">iesniegumu </w:t>
      </w:r>
      <w:r w:rsidR="0009500F" w:rsidRPr="00C13F50">
        <w:rPr>
          <w:rFonts w:ascii="Times New Roman" w:hAnsi="Times New Roman"/>
          <w:sz w:val="28"/>
          <w:szCs w:val="28"/>
        </w:rPr>
        <w:t>kompetentajā iestādē</w:t>
      </w:r>
      <w:r w:rsidR="00100B72" w:rsidRPr="00C13F50">
        <w:rPr>
          <w:rFonts w:ascii="Times New Roman" w:hAnsi="Times New Roman"/>
          <w:sz w:val="28"/>
          <w:szCs w:val="28"/>
        </w:rPr>
        <w:t xml:space="preserve"> </w:t>
      </w:r>
      <w:r w:rsidR="00870868" w:rsidRPr="00C13F50">
        <w:rPr>
          <w:rFonts w:ascii="Times New Roman" w:hAnsi="Times New Roman"/>
          <w:sz w:val="28"/>
          <w:szCs w:val="28"/>
        </w:rPr>
        <w:t xml:space="preserve">var </w:t>
      </w:r>
      <w:r w:rsidR="00A80355" w:rsidRPr="00C13F50">
        <w:rPr>
          <w:rFonts w:ascii="Times New Roman" w:hAnsi="Times New Roman"/>
          <w:sz w:val="28"/>
          <w:szCs w:val="28"/>
        </w:rPr>
        <w:t>iesnie</w:t>
      </w:r>
      <w:r w:rsidR="00870868" w:rsidRPr="00C13F50">
        <w:rPr>
          <w:rFonts w:ascii="Times New Roman" w:hAnsi="Times New Roman"/>
          <w:sz w:val="28"/>
          <w:szCs w:val="28"/>
        </w:rPr>
        <w:t>g</w:t>
      </w:r>
      <w:r w:rsidR="00100B72" w:rsidRPr="00C13F50">
        <w:rPr>
          <w:rFonts w:ascii="Times New Roman" w:hAnsi="Times New Roman"/>
          <w:sz w:val="28"/>
          <w:szCs w:val="28"/>
        </w:rPr>
        <w:t>t</w:t>
      </w:r>
      <w:r w:rsidR="00A80355" w:rsidRPr="00C13F50">
        <w:rPr>
          <w:rFonts w:ascii="Times New Roman" w:hAnsi="Times New Roman"/>
          <w:sz w:val="28"/>
          <w:szCs w:val="28"/>
        </w:rPr>
        <w:t xml:space="preserve"> papīra formā vai elektroniska dokumenta veidā</w:t>
      </w:r>
      <w:r w:rsidR="00EC2A99" w:rsidRPr="00C13F50">
        <w:rPr>
          <w:rFonts w:ascii="Times New Roman" w:hAnsi="Times New Roman"/>
          <w:sz w:val="28"/>
          <w:szCs w:val="28"/>
        </w:rPr>
        <w:t xml:space="preserve">, </w:t>
      </w:r>
      <w:r w:rsidR="00293BA2" w:rsidRPr="00C13F50">
        <w:rPr>
          <w:rFonts w:ascii="Times New Roman" w:hAnsi="Times New Roman"/>
          <w:sz w:val="28"/>
          <w:szCs w:val="28"/>
        </w:rPr>
        <w:t>ievērojot normatīvajos aktos noteikto elektronisko dokumentu izstrādāšanas un noformēšanas kārtību</w:t>
      </w:r>
      <w:r w:rsidR="00A80355" w:rsidRPr="00C13F50">
        <w:rPr>
          <w:rFonts w:ascii="Times New Roman" w:hAnsi="Times New Roman"/>
          <w:sz w:val="28"/>
          <w:szCs w:val="28"/>
        </w:rPr>
        <w:t>.</w:t>
      </w:r>
    </w:p>
    <w:p w14:paraId="1B8601F3" w14:textId="77777777" w:rsidR="00075B1B" w:rsidRPr="00483E3D" w:rsidRDefault="00075B1B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F4" w14:textId="4DDDCE66" w:rsidR="00075B1B" w:rsidRPr="00C13F50" w:rsidRDefault="00075B1B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182"/>
      <w:bookmarkEnd w:id="1"/>
      <w:r w:rsidRPr="00C13F50">
        <w:rPr>
          <w:rFonts w:ascii="Times New Roman" w:hAnsi="Times New Roman"/>
          <w:sz w:val="28"/>
          <w:szCs w:val="28"/>
        </w:rPr>
        <w:t>1</w:t>
      </w:r>
      <w:r w:rsidR="00DF4B63" w:rsidRPr="00C13F50">
        <w:rPr>
          <w:rFonts w:ascii="Times New Roman" w:hAnsi="Times New Roman"/>
          <w:sz w:val="28"/>
          <w:szCs w:val="28"/>
        </w:rPr>
        <w:t>6</w:t>
      </w:r>
      <w:r w:rsidR="00384B66" w:rsidRPr="00C13F50">
        <w:rPr>
          <w:rFonts w:ascii="Times New Roman" w:hAnsi="Times New Roman"/>
          <w:sz w:val="28"/>
          <w:szCs w:val="28"/>
        </w:rPr>
        <w:t xml:space="preserve">. </w:t>
      </w:r>
      <w:r w:rsidRPr="00C13F50">
        <w:rPr>
          <w:rFonts w:ascii="Times New Roman" w:hAnsi="Times New Roman"/>
          <w:sz w:val="28"/>
          <w:szCs w:val="28"/>
        </w:rPr>
        <w:t>Dabas aizsardzības pārvalde</w:t>
      </w:r>
      <w:r w:rsidR="00384B66" w:rsidRPr="00C13F50">
        <w:rPr>
          <w:rFonts w:ascii="Times New Roman" w:hAnsi="Times New Roman"/>
          <w:sz w:val="28"/>
          <w:szCs w:val="28"/>
        </w:rPr>
        <w:t xml:space="preserve"> </w:t>
      </w:r>
      <w:r w:rsidR="00782C90" w:rsidRPr="00C13F50">
        <w:rPr>
          <w:rFonts w:ascii="Times New Roman" w:hAnsi="Times New Roman"/>
          <w:sz w:val="28"/>
          <w:szCs w:val="28"/>
        </w:rPr>
        <w:t xml:space="preserve">10 </w:t>
      </w:r>
      <w:r w:rsidR="002D2CEB" w:rsidRPr="00C13F50">
        <w:rPr>
          <w:rFonts w:ascii="Times New Roman" w:hAnsi="Times New Roman"/>
          <w:sz w:val="28"/>
          <w:szCs w:val="28"/>
        </w:rPr>
        <w:t xml:space="preserve">darbdienu laikā </w:t>
      </w:r>
      <w:r w:rsidR="00384B66" w:rsidRPr="00C13F50">
        <w:rPr>
          <w:rFonts w:ascii="Times New Roman" w:hAnsi="Times New Roman"/>
          <w:sz w:val="28"/>
          <w:szCs w:val="28"/>
        </w:rPr>
        <w:t xml:space="preserve">pēc </w:t>
      </w:r>
      <w:r w:rsidR="00D653C0" w:rsidRPr="00C13F50">
        <w:rPr>
          <w:rFonts w:ascii="Times New Roman" w:hAnsi="Times New Roman"/>
          <w:sz w:val="28"/>
          <w:szCs w:val="28"/>
        </w:rPr>
        <w:t xml:space="preserve">šo </w:t>
      </w:r>
      <w:r w:rsidR="00384B66" w:rsidRPr="00C13F50">
        <w:rPr>
          <w:rFonts w:ascii="Times New Roman" w:hAnsi="Times New Roman"/>
          <w:sz w:val="28"/>
          <w:szCs w:val="28"/>
        </w:rPr>
        <w:t xml:space="preserve">noteikumu </w:t>
      </w:r>
      <w:r w:rsidR="005B5954" w:rsidRPr="00C13F50">
        <w:rPr>
          <w:rFonts w:ascii="Times New Roman" w:hAnsi="Times New Roman"/>
          <w:sz w:val="28"/>
          <w:szCs w:val="28"/>
        </w:rPr>
        <w:t>1</w:t>
      </w:r>
      <w:r w:rsidR="00DF4B63" w:rsidRPr="00C13F50">
        <w:rPr>
          <w:rFonts w:ascii="Times New Roman" w:hAnsi="Times New Roman"/>
          <w:sz w:val="28"/>
          <w:szCs w:val="28"/>
        </w:rPr>
        <w:t>4</w:t>
      </w:r>
      <w:r w:rsidR="00384B66" w:rsidRPr="00C13F50">
        <w:rPr>
          <w:rFonts w:ascii="Times New Roman" w:hAnsi="Times New Roman"/>
          <w:sz w:val="28"/>
          <w:szCs w:val="28"/>
        </w:rPr>
        <w:t>.punktā minēt</w:t>
      </w:r>
      <w:r w:rsidR="002D2CEB" w:rsidRPr="00C13F50">
        <w:rPr>
          <w:rFonts w:ascii="Times New Roman" w:hAnsi="Times New Roman"/>
          <w:sz w:val="28"/>
          <w:szCs w:val="28"/>
        </w:rPr>
        <w:t>ā iesnieguma un</w:t>
      </w:r>
      <w:r w:rsidR="007A6466" w:rsidRPr="00C13F50">
        <w:rPr>
          <w:rFonts w:ascii="Times New Roman" w:hAnsi="Times New Roman"/>
          <w:sz w:val="28"/>
          <w:szCs w:val="28"/>
        </w:rPr>
        <w:t xml:space="preserve"> </w:t>
      </w:r>
      <w:r w:rsidR="00384B66" w:rsidRPr="00C13F50">
        <w:rPr>
          <w:rFonts w:ascii="Times New Roman" w:hAnsi="Times New Roman"/>
          <w:sz w:val="28"/>
          <w:szCs w:val="28"/>
        </w:rPr>
        <w:t xml:space="preserve">dokumentu saņemšanas izvērtē </w:t>
      </w:r>
      <w:r w:rsidRPr="00C13F50">
        <w:rPr>
          <w:rFonts w:ascii="Times New Roman" w:hAnsi="Times New Roman"/>
          <w:sz w:val="28"/>
          <w:szCs w:val="28"/>
        </w:rPr>
        <w:t>platības</w:t>
      </w:r>
      <w:r w:rsidR="00384B66" w:rsidRPr="00C13F50">
        <w:rPr>
          <w:rFonts w:ascii="Times New Roman" w:hAnsi="Times New Roman"/>
          <w:sz w:val="28"/>
          <w:szCs w:val="28"/>
        </w:rPr>
        <w:t xml:space="preserve"> atbilstību</w:t>
      </w:r>
      <w:r w:rsidRPr="00C13F50">
        <w:rPr>
          <w:rFonts w:ascii="Times New Roman" w:hAnsi="Times New Roman"/>
          <w:sz w:val="28"/>
          <w:szCs w:val="28"/>
        </w:rPr>
        <w:t xml:space="preserve"> kritērijiem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Pr="00C13F50">
        <w:rPr>
          <w:rFonts w:ascii="Times New Roman" w:hAnsi="Times New Roman"/>
          <w:sz w:val="28"/>
          <w:szCs w:val="28"/>
        </w:rPr>
        <w:t xml:space="preserve">aizsargājamo biotopu </w:t>
      </w:r>
      <w:r w:rsidR="002C2674" w:rsidRPr="00C13F50">
        <w:rPr>
          <w:rFonts w:ascii="Times New Roman" w:hAnsi="Times New Roman"/>
          <w:sz w:val="28"/>
          <w:szCs w:val="28"/>
        </w:rPr>
        <w:t xml:space="preserve">vai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="002C2674" w:rsidRPr="00C13F50">
        <w:rPr>
          <w:rFonts w:ascii="Times New Roman" w:hAnsi="Times New Roman"/>
          <w:sz w:val="28"/>
          <w:szCs w:val="28"/>
        </w:rPr>
        <w:t xml:space="preserve">aizsargājamo </w:t>
      </w:r>
      <w:r w:rsidR="00424F51" w:rsidRPr="00C13F50">
        <w:rPr>
          <w:rFonts w:ascii="Times New Roman" w:hAnsi="Times New Roman"/>
          <w:sz w:val="28"/>
          <w:szCs w:val="28"/>
        </w:rPr>
        <w:t xml:space="preserve">sugu </w:t>
      </w:r>
      <w:r w:rsidR="002C2674" w:rsidRPr="00C13F50">
        <w:rPr>
          <w:rFonts w:ascii="Times New Roman" w:hAnsi="Times New Roman"/>
          <w:sz w:val="28"/>
          <w:szCs w:val="28"/>
        </w:rPr>
        <w:t xml:space="preserve">dzīvotņu </w:t>
      </w:r>
      <w:r w:rsidRPr="00C13F50">
        <w:rPr>
          <w:rFonts w:ascii="Times New Roman" w:hAnsi="Times New Roman"/>
          <w:sz w:val="28"/>
          <w:szCs w:val="28"/>
        </w:rPr>
        <w:t>atjaunošanai</w:t>
      </w:r>
      <w:r w:rsidR="00583E29" w:rsidRPr="00C13F50">
        <w:rPr>
          <w:rFonts w:ascii="Times New Roman" w:hAnsi="Times New Roman"/>
          <w:sz w:val="28"/>
          <w:szCs w:val="28"/>
        </w:rPr>
        <w:t xml:space="preserve">, eksperta atzinumā ietverto informāciju </w:t>
      </w:r>
      <w:r w:rsidR="00D1476B" w:rsidRPr="00C13F50">
        <w:rPr>
          <w:rFonts w:ascii="Times New Roman" w:hAnsi="Times New Roman"/>
          <w:sz w:val="28"/>
          <w:szCs w:val="28"/>
        </w:rPr>
        <w:t>un plānotās darbības atbilstību dabas aizsardzību regulējošiem normatīv</w:t>
      </w:r>
      <w:r w:rsidR="009402ED">
        <w:rPr>
          <w:rFonts w:ascii="Times New Roman" w:hAnsi="Times New Roman"/>
          <w:sz w:val="28"/>
          <w:szCs w:val="28"/>
        </w:rPr>
        <w:t>aj</w:t>
      </w:r>
      <w:r w:rsidR="00D1476B" w:rsidRPr="00C13F50">
        <w:rPr>
          <w:rFonts w:ascii="Times New Roman" w:hAnsi="Times New Roman"/>
          <w:sz w:val="28"/>
          <w:szCs w:val="28"/>
        </w:rPr>
        <w:t xml:space="preserve">iem aktiem. </w:t>
      </w:r>
      <w:r w:rsidR="00AD38F2" w:rsidRPr="00C13F50">
        <w:rPr>
          <w:rFonts w:ascii="Times New Roman" w:hAnsi="Times New Roman"/>
          <w:sz w:val="28"/>
          <w:szCs w:val="28"/>
        </w:rPr>
        <w:t xml:space="preserve">Ja platības atbilstības izvērtēšanai platība pārbaudāma apvidū, Dabas aizsardzības pārvalde to dara veģetācijas periodā vai bezsniega apstākļos. </w:t>
      </w:r>
      <w:r w:rsidR="00D32D9E" w:rsidRPr="00C13F50">
        <w:rPr>
          <w:rFonts w:ascii="Times New Roman" w:hAnsi="Times New Roman"/>
          <w:sz w:val="28"/>
          <w:szCs w:val="28"/>
        </w:rPr>
        <w:t xml:space="preserve">Par platības izvērtēšanas termiņa pagarināšanu Dabas aizsardzības pārvalde </w:t>
      </w:r>
      <w:r w:rsidR="00D43B37" w:rsidRPr="004A463A">
        <w:rPr>
          <w:rFonts w:ascii="Times New Roman" w:hAnsi="Times New Roman"/>
          <w:sz w:val="28"/>
          <w:szCs w:val="28"/>
        </w:rPr>
        <w:t>nekavējo</w:t>
      </w:r>
      <w:r w:rsidR="00993C1C">
        <w:rPr>
          <w:rFonts w:ascii="Times New Roman" w:hAnsi="Times New Roman"/>
          <w:sz w:val="28"/>
          <w:szCs w:val="28"/>
        </w:rPr>
        <w:t>ties</w:t>
      </w:r>
      <w:r w:rsidR="00D43B37" w:rsidRPr="004A463A">
        <w:rPr>
          <w:rFonts w:ascii="Times New Roman" w:hAnsi="Times New Roman"/>
          <w:sz w:val="28"/>
          <w:szCs w:val="28"/>
        </w:rPr>
        <w:t xml:space="preserve"> </w:t>
      </w:r>
      <w:r w:rsidR="00D32D9E" w:rsidRPr="00C13F50">
        <w:rPr>
          <w:rFonts w:ascii="Times New Roman" w:hAnsi="Times New Roman"/>
          <w:sz w:val="28"/>
          <w:szCs w:val="28"/>
        </w:rPr>
        <w:t xml:space="preserve">informē </w:t>
      </w:r>
      <w:r w:rsidR="003C29AF" w:rsidRPr="00C13F50">
        <w:rPr>
          <w:rFonts w:ascii="Times New Roman" w:hAnsi="Times New Roman"/>
          <w:sz w:val="28"/>
          <w:szCs w:val="28"/>
        </w:rPr>
        <w:t>person</w:t>
      </w:r>
      <w:r w:rsidR="00D32D9E" w:rsidRPr="00C13F50">
        <w:rPr>
          <w:rFonts w:ascii="Times New Roman" w:hAnsi="Times New Roman"/>
          <w:sz w:val="28"/>
          <w:szCs w:val="28"/>
        </w:rPr>
        <w:t>u.</w:t>
      </w:r>
    </w:p>
    <w:p w14:paraId="1B8601F5" w14:textId="77777777" w:rsidR="00075B1B" w:rsidRPr="00483E3D" w:rsidRDefault="00075B1B" w:rsidP="00BA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01F6" w14:textId="78BB71BD" w:rsidR="00384B66" w:rsidRPr="00C13F50" w:rsidRDefault="00075B1B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DF4B63" w:rsidRPr="00C13F50">
        <w:rPr>
          <w:rFonts w:ascii="Times New Roman" w:hAnsi="Times New Roman"/>
          <w:sz w:val="28"/>
          <w:szCs w:val="28"/>
        </w:rPr>
        <w:t>7</w:t>
      </w:r>
      <w:r w:rsidRPr="00C13F50">
        <w:rPr>
          <w:rFonts w:ascii="Times New Roman" w:hAnsi="Times New Roman"/>
          <w:sz w:val="28"/>
          <w:szCs w:val="28"/>
        </w:rPr>
        <w:t xml:space="preserve">. Ja platība atbilst kritērijiem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Pr="00C13F50">
        <w:rPr>
          <w:rFonts w:ascii="Times New Roman" w:hAnsi="Times New Roman"/>
          <w:sz w:val="28"/>
          <w:szCs w:val="28"/>
        </w:rPr>
        <w:t xml:space="preserve">aizsargājamo biotopu </w:t>
      </w:r>
      <w:r w:rsidR="001379BA" w:rsidRPr="00C13F50">
        <w:rPr>
          <w:rFonts w:ascii="Times New Roman" w:hAnsi="Times New Roman"/>
          <w:sz w:val="28"/>
          <w:szCs w:val="28"/>
        </w:rPr>
        <w:t xml:space="preserve">vai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="001379BA" w:rsidRPr="00C13F50">
        <w:rPr>
          <w:rFonts w:ascii="Times New Roman" w:hAnsi="Times New Roman"/>
          <w:sz w:val="28"/>
          <w:szCs w:val="28"/>
        </w:rPr>
        <w:t xml:space="preserve">aizsargājamo </w:t>
      </w:r>
      <w:r w:rsidR="00424F51" w:rsidRPr="00C13F50">
        <w:rPr>
          <w:rFonts w:ascii="Times New Roman" w:hAnsi="Times New Roman"/>
          <w:sz w:val="28"/>
          <w:szCs w:val="28"/>
        </w:rPr>
        <w:t xml:space="preserve">sugu </w:t>
      </w:r>
      <w:r w:rsidR="001379BA" w:rsidRPr="00C13F50">
        <w:rPr>
          <w:rFonts w:ascii="Times New Roman" w:hAnsi="Times New Roman"/>
          <w:sz w:val="28"/>
          <w:szCs w:val="28"/>
        </w:rPr>
        <w:t xml:space="preserve">dzīvotņu </w:t>
      </w:r>
      <w:r w:rsidRPr="00C13F50">
        <w:rPr>
          <w:rFonts w:ascii="Times New Roman" w:hAnsi="Times New Roman"/>
          <w:sz w:val="28"/>
          <w:szCs w:val="28"/>
        </w:rPr>
        <w:t>atjaunošan</w:t>
      </w:r>
      <w:r w:rsidR="00D1476B" w:rsidRPr="00C13F50">
        <w:rPr>
          <w:rFonts w:ascii="Times New Roman" w:hAnsi="Times New Roman"/>
          <w:sz w:val="28"/>
          <w:szCs w:val="28"/>
        </w:rPr>
        <w:t>ai un plānotā darbība nav pretrunā ar dabas aizsardzību regulējoš</w:t>
      </w:r>
      <w:r w:rsidR="00100B72" w:rsidRPr="00C13F50">
        <w:rPr>
          <w:rFonts w:ascii="Times New Roman" w:hAnsi="Times New Roman"/>
          <w:sz w:val="28"/>
          <w:szCs w:val="28"/>
        </w:rPr>
        <w:t>o</w:t>
      </w:r>
      <w:r w:rsidR="00D1476B" w:rsidRPr="00C13F50">
        <w:rPr>
          <w:rFonts w:ascii="Times New Roman" w:hAnsi="Times New Roman"/>
          <w:sz w:val="28"/>
          <w:szCs w:val="28"/>
        </w:rPr>
        <w:t xml:space="preserve"> normatīv</w:t>
      </w:r>
      <w:r w:rsidR="00100B72" w:rsidRPr="00C13F50">
        <w:rPr>
          <w:rFonts w:ascii="Times New Roman" w:hAnsi="Times New Roman"/>
          <w:sz w:val="28"/>
          <w:szCs w:val="28"/>
        </w:rPr>
        <w:t>o</w:t>
      </w:r>
      <w:r w:rsidR="00D1476B" w:rsidRPr="00C13F50">
        <w:rPr>
          <w:rFonts w:ascii="Times New Roman" w:hAnsi="Times New Roman"/>
          <w:sz w:val="28"/>
          <w:szCs w:val="28"/>
        </w:rPr>
        <w:t xml:space="preserve"> akt</w:t>
      </w:r>
      <w:r w:rsidR="00100B72" w:rsidRPr="00C13F50">
        <w:rPr>
          <w:rFonts w:ascii="Times New Roman" w:hAnsi="Times New Roman"/>
          <w:sz w:val="28"/>
          <w:szCs w:val="28"/>
        </w:rPr>
        <w:t>u prasībām</w:t>
      </w:r>
      <w:r w:rsidR="00D1476B" w:rsidRPr="00C13F50">
        <w:rPr>
          <w:rFonts w:ascii="Times New Roman" w:hAnsi="Times New Roman"/>
          <w:sz w:val="28"/>
          <w:szCs w:val="28"/>
        </w:rPr>
        <w:t xml:space="preserve">, Dabas aizsardzības pārvalde šo noteikumu </w:t>
      </w:r>
      <w:r w:rsidR="00020E8D" w:rsidRPr="00C13F50">
        <w:rPr>
          <w:rFonts w:ascii="Times New Roman" w:hAnsi="Times New Roman"/>
          <w:sz w:val="28"/>
          <w:szCs w:val="28"/>
        </w:rPr>
        <w:t>1</w:t>
      </w:r>
      <w:r w:rsidR="006D0D40" w:rsidRPr="00C13F50">
        <w:rPr>
          <w:rFonts w:ascii="Times New Roman" w:hAnsi="Times New Roman"/>
          <w:sz w:val="28"/>
          <w:szCs w:val="28"/>
        </w:rPr>
        <w:t>4</w:t>
      </w:r>
      <w:r w:rsidR="00D1476B" w:rsidRPr="00C13F50">
        <w:rPr>
          <w:rFonts w:ascii="Times New Roman" w:hAnsi="Times New Roman"/>
          <w:sz w:val="28"/>
          <w:szCs w:val="28"/>
        </w:rPr>
        <w:t>.pun</w:t>
      </w:r>
      <w:r w:rsidR="00646CB3" w:rsidRPr="00C13F50">
        <w:rPr>
          <w:rFonts w:ascii="Times New Roman" w:hAnsi="Times New Roman"/>
          <w:sz w:val="28"/>
          <w:szCs w:val="28"/>
        </w:rPr>
        <w:t>k</w:t>
      </w:r>
      <w:r w:rsidR="00D1476B" w:rsidRPr="00C13F50">
        <w:rPr>
          <w:rFonts w:ascii="Times New Roman" w:hAnsi="Times New Roman"/>
          <w:sz w:val="28"/>
          <w:szCs w:val="28"/>
        </w:rPr>
        <w:t xml:space="preserve">tā minētos dokumentus </w:t>
      </w:r>
      <w:r w:rsidR="00993C1C" w:rsidRPr="00C13F50">
        <w:rPr>
          <w:rFonts w:ascii="Times New Roman" w:hAnsi="Times New Roman"/>
          <w:sz w:val="28"/>
          <w:szCs w:val="28"/>
        </w:rPr>
        <w:t xml:space="preserve">nosūta </w:t>
      </w:r>
      <w:r w:rsidR="00D1476B" w:rsidRPr="00C13F50">
        <w:rPr>
          <w:rFonts w:ascii="Times New Roman" w:hAnsi="Times New Roman"/>
          <w:sz w:val="28"/>
          <w:szCs w:val="28"/>
        </w:rPr>
        <w:t>Valsts meža dienestam un vietējai pašvaldībai</w:t>
      </w:r>
      <w:r w:rsidR="00DF4B63" w:rsidRPr="00C13F50">
        <w:rPr>
          <w:rFonts w:ascii="Times New Roman" w:hAnsi="Times New Roman"/>
          <w:sz w:val="28"/>
          <w:szCs w:val="28"/>
        </w:rPr>
        <w:t xml:space="preserve"> (ja plānota darbība, </w:t>
      </w:r>
      <w:r w:rsidR="00993C1C">
        <w:rPr>
          <w:rFonts w:ascii="Times New Roman" w:hAnsi="Times New Roman"/>
          <w:sz w:val="28"/>
          <w:szCs w:val="28"/>
        </w:rPr>
        <w:t xml:space="preserve">ar </w:t>
      </w:r>
      <w:r w:rsidR="00DF4B63" w:rsidRPr="00C13F50">
        <w:rPr>
          <w:rFonts w:ascii="Times New Roman" w:hAnsi="Times New Roman"/>
          <w:sz w:val="28"/>
          <w:szCs w:val="28"/>
        </w:rPr>
        <w:t>kur</w:t>
      </w:r>
      <w:r w:rsidR="00993C1C">
        <w:rPr>
          <w:rFonts w:ascii="Times New Roman" w:hAnsi="Times New Roman"/>
          <w:sz w:val="28"/>
          <w:szCs w:val="28"/>
        </w:rPr>
        <w:t>u</w:t>
      </w:r>
      <w:r w:rsidR="00DF4B63" w:rsidRPr="00C13F50">
        <w:rPr>
          <w:rFonts w:ascii="Times New Roman" w:hAnsi="Times New Roman"/>
          <w:sz w:val="28"/>
          <w:szCs w:val="28"/>
        </w:rPr>
        <w:t xml:space="preserve"> teritorija tiks atmežota)</w:t>
      </w:r>
      <w:r w:rsidR="00D1476B" w:rsidRPr="00C13F50">
        <w:rPr>
          <w:rFonts w:ascii="Times New Roman" w:hAnsi="Times New Roman"/>
          <w:sz w:val="28"/>
          <w:szCs w:val="28"/>
        </w:rPr>
        <w:t xml:space="preserve">. </w:t>
      </w:r>
    </w:p>
    <w:p w14:paraId="1B8601F7" w14:textId="77777777" w:rsidR="003060B6" w:rsidRPr="00483E3D" w:rsidRDefault="003060B6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F8" w14:textId="28FA0CE6" w:rsidR="003060B6" w:rsidRPr="00C13F50" w:rsidRDefault="003060B6" w:rsidP="00BA63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DF4B63" w:rsidRPr="00C13F50">
        <w:rPr>
          <w:rFonts w:ascii="Times New Roman" w:hAnsi="Times New Roman"/>
          <w:sz w:val="28"/>
          <w:szCs w:val="28"/>
        </w:rPr>
        <w:t>8</w:t>
      </w:r>
      <w:r w:rsidRPr="00C13F50">
        <w:rPr>
          <w:rFonts w:ascii="Times New Roman" w:hAnsi="Times New Roman"/>
          <w:sz w:val="28"/>
          <w:szCs w:val="28"/>
        </w:rPr>
        <w:t>.</w:t>
      </w:r>
      <w:r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meža dienests un vietējā pašvaldība</w:t>
      </w:r>
      <w:r w:rsidR="0073421F"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13F50">
        <w:rPr>
          <w:rFonts w:ascii="Times New Roman" w:hAnsi="Times New Roman"/>
          <w:sz w:val="28"/>
          <w:szCs w:val="28"/>
        </w:rPr>
        <w:t xml:space="preserve">10 darbdienu laikā pēc šo noteikumu </w:t>
      </w:r>
      <w:r w:rsidR="005B5954" w:rsidRPr="00C13F50">
        <w:rPr>
          <w:rFonts w:ascii="Times New Roman" w:hAnsi="Times New Roman"/>
          <w:sz w:val="28"/>
          <w:szCs w:val="28"/>
        </w:rPr>
        <w:t>1</w:t>
      </w:r>
      <w:r w:rsidR="00DF4B63" w:rsidRPr="00C13F50">
        <w:rPr>
          <w:rFonts w:ascii="Times New Roman" w:hAnsi="Times New Roman"/>
          <w:sz w:val="28"/>
          <w:szCs w:val="28"/>
        </w:rPr>
        <w:t>7</w:t>
      </w:r>
      <w:r w:rsidR="00D040C5">
        <w:rPr>
          <w:rFonts w:ascii="Times New Roman" w:eastAsia="Times New Roman" w:hAnsi="Times New Roman"/>
          <w:sz w:val="28"/>
          <w:szCs w:val="28"/>
          <w:lang w:eastAsia="lv-LV"/>
        </w:rPr>
        <w:t>.punktā minēto</w:t>
      </w:r>
      <w:r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dokumentu saņemšanas</w:t>
      </w:r>
      <w:r w:rsidRPr="00C13F50">
        <w:rPr>
          <w:rFonts w:ascii="Times New Roman" w:hAnsi="Times New Roman"/>
          <w:sz w:val="28"/>
          <w:szCs w:val="28"/>
        </w:rPr>
        <w:t xml:space="preserve"> atbilstoši kompetencei sniedz Dabas aizsardzības pārvaldei atzinumu par </w:t>
      </w:r>
      <w:r w:rsidR="005D667A">
        <w:rPr>
          <w:rFonts w:ascii="Times New Roman" w:hAnsi="Times New Roman"/>
          <w:sz w:val="28"/>
          <w:szCs w:val="28"/>
        </w:rPr>
        <w:t>plānotās darbības</w:t>
      </w:r>
      <w:r w:rsidRPr="00C13F50">
        <w:rPr>
          <w:rFonts w:ascii="Times New Roman" w:hAnsi="Times New Roman"/>
          <w:sz w:val="28"/>
          <w:szCs w:val="28"/>
        </w:rPr>
        <w:t xml:space="preserve"> </w:t>
      </w:r>
      <w:r w:rsidR="00955A06">
        <w:rPr>
          <w:rFonts w:ascii="Times New Roman" w:hAnsi="Times New Roman"/>
          <w:sz w:val="28"/>
          <w:szCs w:val="28"/>
        </w:rPr>
        <w:t>atbilstību meža apsaimniekošanu</w:t>
      </w:r>
      <w:r w:rsidRPr="00C13F50">
        <w:rPr>
          <w:rFonts w:ascii="Times New Roman" w:hAnsi="Times New Roman"/>
          <w:sz w:val="28"/>
          <w:szCs w:val="28"/>
        </w:rPr>
        <w:t xml:space="preserve"> un izmantošanu</w:t>
      </w:r>
      <w:r w:rsidR="00D040C5">
        <w:rPr>
          <w:rFonts w:ascii="Times New Roman" w:hAnsi="Times New Roman"/>
          <w:sz w:val="28"/>
          <w:szCs w:val="28"/>
        </w:rPr>
        <w:t>, kā arī</w:t>
      </w:r>
      <w:r w:rsidR="00DF4B63" w:rsidRPr="00C13F50">
        <w:rPr>
          <w:rFonts w:ascii="Times New Roman" w:hAnsi="Times New Roman"/>
          <w:sz w:val="28"/>
          <w:szCs w:val="28"/>
        </w:rPr>
        <w:t xml:space="preserve"> ugunsdrošību un ugunsdzēsību</w:t>
      </w:r>
      <w:r w:rsidRPr="00C13F50">
        <w:rPr>
          <w:rFonts w:ascii="Times New Roman" w:hAnsi="Times New Roman"/>
          <w:sz w:val="28"/>
          <w:szCs w:val="28"/>
        </w:rPr>
        <w:t xml:space="preserve"> </w:t>
      </w:r>
      <w:r w:rsidR="00D040C5">
        <w:rPr>
          <w:rFonts w:ascii="Times New Roman" w:hAnsi="Times New Roman"/>
          <w:sz w:val="28"/>
          <w:szCs w:val="28"/>
        </w:rPr>
        <w:lastRenderedPageBreak/>
        <w:t>regulējošiem normatīvajiem aktiem</w:t>
      </w:r>
      <w:r w:rsidRPr="00C13F50">
        <w:rPr>
          <w:rFonts w:ascii="Times New Roman" w:eastAsia="Times New Roman" w:hAnsi="Times New Roman"/>
          <w:sz w:val="28"/>
          <w:szCs w:val="28"/>
          <w:lang w:eastAsia="lv-LV"/>
        </w:rPr>
        <w:t xml:space="preserve"> un vietējā līmeņa teritorijas attīstības plānošanas dokumentiem</w:t>
      </w:r>
      <w:r w:rsidR="00A46D69" w:rsidRPr="00C13F5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B8601F9" w14:textId="77777777" w:rsidR="00550991" w:rsidRPr="00483E3D" w:rsidRDefault="00550991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FA" w14:textId="77777777" w:rsidR="00550991" w:rsidRPr="00C13F50" w:rsidRDefault="00550991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7B761C" w:rsidRPr="00C13F50">
        <w:rPr>
          <w:rFonts w:ascii="Times New Roman" w:hAnsi="Times New Roman"/>
          <w:sz w:val="28"/>
          <w:szCs w:val="28"/>
        </w:rPr>
        <w:t>9</w:t>
      </w:r>
      <w:r w:rsidRPr="00C13F50">
        <w:rPr>
          <w:rFonts w:ascii="Times New Roman" w:hAnsi="Times New Roman"/>
          <w:sz w:val="28"/>
          <w:szCs w:val="28"/>
        </w:rPr>
        <w:t xml:space="preserve">. </w:t>
      </w:r>
      <w:r w:rsidR="006D0D40" w:rsidRPr="00C13F50">
        <w:rPr>
          <w:rFonts w:ascii="Times New Roman" w:hAnsi="Times New Roman"/>
          <w:sz w:val="28"/>
          <w:szCs w:val="28"/>
        </w:rPr>
        <w:t>Kompetentā iestāde</w:t>
      </w:r>
      <w:r w:rsidR="007B761C" w:rsidRPr="00C13F50">
        <w:rPr>
          <w:rFonts w:ascii="Times New Roman" w:hAnsi="Times New Roman"/>
          <w:sz w:val="28"/>
          <w:szCs w:val="28"/>
        </w:rPr>
        <w:t xml:space="preserve"> </w:t>
      </w:r>
      <w:r w:rsidR="00D2576A" w:rsidRPr="00C13F50">
        <w:rPr>
          <w:rFonts w:ascii="Times New Roman" w:hAnsi="Times New Roman"/>
          <w:sz w:val="28"/>
          <w:szCs w:val="28"/>
        </w:rPr>
        <w:t xml:space="preserve">Administratīvā procesa likumā noteiktajā termiņā un kārtībā </w:t>
      </w:r>
      <w:r w:rsidRPr="00C13F50">
        <w:rPr>
          <w:rFonts w:ascii="Times New Roman" w:hAnsi="Times New Roman"/>
          <w:sz w:val="28"/>
          <w:szCs w:val="28"/>
        </w:rPr>
        <w:t>pieņem lēmumu par:</w:t>
      </w:r>
    </w:p>
    <w:p w14:paraId="1B8601FB" w14:textId="78B10646" w:rsidR="00550991" w:rsidRPr="00C13F50" w:rsidRDefault="00550991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7B761C" w:rsidRPr="00C13F50">
        <w:rPr>
          <w:rFonts w:ascii="Times New Roman" w:hAnsi="Times New Roman"/>
          <w:sz w:val="28"/>
          <w:szCs w:val="28"/>
        </w:rPr>
        <w:t>9</w:t>
      </w:r>
      <w:r w:rsidR="00955A06">
        <w:rPr>
          <w:rFonts w:ascii="Times New Roman" w:hAnsi="Times New Roman"/>
          <w:sz w:val="28"/>
          <w:szCs w:val="28"/>
        </w:rPr>
        <w:t>.1. atļaujas izsnieg</w:t>
      </w:r>
      <w:r w:rsidRPr="00C13F50">
        <w:rPr>
          <w:rFonts w:ascii="Times New Roman" w:hAnsi="Times New Roman"/>
          <w:sz w:val="28"/>
          <w:szCs w:val="28"/>
        </w:rPr>
        <w:t>šanu;</w:t>
      </w:r>
    </w:p>
    <w:p w14:paraId="1B8601FC" w14:textId="705142F0" w:rsidR="00D2576A" w:rsidRPr="00C13F50" w:rsidRDefault="00550991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7B761C" w:rsidRPr="00C13F50">
        <w:rPr>
          <w:rFonts w:ascii="Times New Roman" w:hAnsi="Times New Roman"/>
          <w:sz w:val="28"/>
          <w:szCs w:val="28"/>
        </w:rPr>
        <w:t>9</w:t>
      </w:r>
      <w:r w:rsidR="00955A06">
        <w:rPr>
          <w:rFonts w:ascii="Times New Roman" w:hAnsi="Times New Roman"/>
          <w:sz w:val="28"/>
          <w:szCs w:val="28"/>
        </w:rPr>
        <w:t>.2. par atļaujas izsnieg</w:t>
      </w:r>
      <w:r w:rsidRPr="00C13F50">
        <w:rPr>
          <w:rFonts w:ascii="Times New Roman" w:hAnsi="Times New Roman"/>
          <w:sz w:val="28"/>
          <w:szCs w:val="28"/>
        </w:rPr>
        <w:t xml:space="preserve">šanas termiņa pagarināšanu, </w:t>
      </w:r>
      <w:r w:rsidR="009A3D20" w:rsidRPr="00C13F50">
        <w:rPr>
          <w:rFonts w:ascii="Times New Roman" w:hAnsi="Times New Roman"/>
          <w:sz w:val="28"/>
          <w:szCs w:val="28"/>
        </w:rPr>
        <w:t>ja nepieciešama</w:t>
      </w:r>
      <w:r w:rsidRPr="00C13F50">
        <w:rPr>
          <w:rFonts w:ascii="Times New Roman" w:hAnsi="Times New Roman"/>
          <w:sz w:val="28"/>
          <w:szCs w:val="28"/>
        </w:rPr>
        <w:t xml:space="preserve"> platības atbilstības pārbaude apvidū</w:t>
      </w:r>
      <w:r w:rsidR="00D2576A" w:rsidRPr="00C13F50">
        <w:rPr>
          <w:rFonts w:ascii="Times New Roman" w:hAnsi="Times New Roman"/>
          <w:sz w:val="28"/>
          <w:szCs w:val="28"/>
        </w:rPr>
        <w:t>;</w:t>
      </w:r>
    </w:p>
    <w:p w14:paraId="1B8601FD" w14:textId="77777777" w:rsidR="00550991" w:rsidRPr="00C13F50" w:rsidRDefault="00550991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1</w:t>
      </w:r>
      <w:r w:rsidR="007B761C" w:rsidRPr="00C13F50">
        <w:rPr>
          <w:rFonts w:ascii="Times New Roman" w:hAnsi="Times New Roman"/>
          <w:sz w:val="28"/>
          <w:szCs w:val="28"/>
        </w:rPr>
        <w:t>9</w:t>
      </w:r>
      <w:r w:rsidRPr="00C13F50">
        <w:rPr>
          <w:rFonts w:ascii="Times New Roman" w:hAnsi="Times New Roman"/>
          <w:sz w:val="28"/>
          <w:szCs w:val="28"/>
        </w:rPr>
        <w:t xml:space="preserve">.3. atteikumu izsniegt atļauju, ja platība neatbilst kritērijiem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Pr="00C13F50">
        <w:rPr>
          <w:rFonts w:ascii="Times New Roman" w:hAnsi="Times New Roman"/>
          <w:sz w:val="28"/>
          <w:szCs w:val="28"/>
        </w:rPr>
        <w:t>aizsargājamo biotopu</w:t>
      </w:r>
      <w:r w:rsidR="001379BA" w:rsidRPr="00C13F50">
        <w:rPr>
          <w:rFonts w:ascii="Times New Roman" w:hAnsi="Times New Roman"/>
          <w:sz w:val="28"/>
          <w:szCs w:val="28"/>
        </w:rPr>
        <w:t xml:space="preserve"> vai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="001379BA" w:rsidRPr="00C13F50">
        <w:rPr>
          <w:rFonts w:ascii="Times New Roman" w:hAnsi="Times New Roman"/>
          <w:sz w:val="28"/>
          <w:szCs w:val="28"/>
        </w:rPr>
        <w:t>aizsargājam</w:t>
      </w:r>
      <w:r w:rsidR="00D3075C" w:rsidRPr="00C13F50">
        <w:rPr>
          <w:rFonts w:ascii="Times New Roman" w:hAnsi="Times New Roman"/>
          <w:sz w:val="28"/>
          <w:szCs w:val="28"/>
        </w:rPr>
        <w:t>o</w:t>
      </w:r>
      <w:r w:rsidR="001379BA" w:rsidRPr="00C13F50">
        <w:rPr>
          <w:rFonts w:ascii="Times New Roman" w:hAnsi="Times New Roman"/>
          <w:sz w:val="28"/>
          <w:szCs w:val="28"/>
        </w:rPr>
        <w:t xml:space="preserve"> </w:t>
      </w:r>
      <w:r w:rsidR="00424F51" w:rsidRPr="00C13F50">
        <w:rPr>
          <w:rFonts w:ascii="Times New Roman" w:hAnsi="Times New Roman"/>
          <w:sz w:val="28"/>
          <w:szCs w:val="28"/>
        </w:rPr>
        <w:t xml:space="preserve">sugu </w:t>
      </w:r>
      <w:r w:rsidR="001379BA" w:rsidRPr="00C13F50">
        <w:rPr>
          <w:rFonts w:ascii="Times New Roman" w:hAnsi="Times New Roman"/>
          <w:sz w:val="28"/>
          <w:szCs w:val="28"/>
        </w:rPr>
        <w:t>dzīvot</w:t>
      </w:r>
      <w:r w:rsidR="00D3075C" w:rsidRPr="00C13F50">
        <w:rPr>
          <w:rFonts w:ascii="Times New Roman" w:hAnsi="Times New Roman"/>
          <w:sz w:val="28"/>
          <w:szCs w:val="28"/>
        </w:rPr>
        <w:t>ņu</w:t>
      </w:r>
      <w:r w:rsidRPr="00C13F50">
        <w:rPr>
          <w:rFonts w:ascii="Times New Roman" w:hAnsi="Times New Roman"/>
          <w:sz w:val="28"/>
          <w:szCs w:val="28"/>
        </w:rPr>
        <w:t xml:space="preserve"> atjaunošanai vai plānotā darbība ir pretrunā </w:t>
      </w:r>
      <w:r w:rsidR="00100B72" w:rsidRPr="00C13F50">
        <w:rPr>
          <w:rFonts w:ascii="Times New Roman" w:hAnsi="Times New Roman"/>
          <w:sz w:val="28"/>
          <w:szCs w:val="28"/>
        </w:rPr>
        <w:t xml:space="preserve">ar </w:t>
      </w:r>
      <w:r w:rsidRPr="00C13F50">
        <w:rPr>
          <w:rFonts w:ascii="Times New Roman" w:hAnsi="Times New Roman"/>
          <w:sz w:val="28"/>
          <w:szCs w:val="28"/>
        </w:rPr>
        <w:t xml:space="preserve">šo noteikumu </w:t>
      </w:r>
      <w:r w:rsidR="00490269" w:rsidRPr="00C13F50">
        <w:rPr>
          <w:rFonts w:ascii="Times New Roman" w:hAnsi="Times New Roman"/>
          <w:sz w:val="28"/>
          <w:szCs w:val="28"/>
        </w:rPr>
        <w:t>3</w:t>
      </w:r>
      <w:r w:rsidRPr="00C13F50">
        <w:rPr>
          <w:rFonts w:ascii="Times New Roman" w:hAnsi="Times New Roman"/>
          <w:sz w:val="28"/>
          <w:szCs w:val="28"/>
        </w:rPr>
        <w:t>.punkt</w:t>
      </w:r>
      <w:r w:rsidR="00100B72" w:rsidRPr="00C13F50">
        <w:rPr>
          <w:rFonts w:ascii="Times New Roman" w:hAnsi="Times New Roman"/>
          <w:sz w:val="28"/>
          <w:szCs w:val="28"/>
        </w:rPr>
        <w:t>u</w:t>
      </w:r>
      <w:r w:rsidRPr="00C13F50">
        <w:rPr>
          <w:rFonts w:ascii="Times New Roman" w:hAnsi="Times New Roman"/>
          <w:sz w:val="28"/>
          <w:szCs w:val="28"/>
        </w:rPr>
        <w:t>.</w:t>
      </w:r>
    </w:p>
    <w:p w14:paraId="1B8601FE" w14:textId="77777777" w:rsidR="00367315" w:rsidRPr="00483E3D" w:rsidRDefault="00367315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1FF" w14:textId="6B78E213" w:rsidR="00367315" w:rsidRPr="00C13F50" w:rsidRDefault="007B761C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0</w:t>
      </w:r>
      <w:r w:rsidR="00367315" w:rsidRPr="00C13F50">
        <w:rPr>
          <w:rFonts w:ascii="Times New Roman" w:hAnsi="Times New Roman"/>
          <w:sz w:val="28"/>
          <w:szCs w:val="28"/>
        </w:rPr>
        <w:t>. Šo noteikumu 1</w:t>
      </w:r>
      <w:r w:rsidRPr="00C13F50">
        <w:rPr>
          <w:rFonts w:ascii="Times New Roman" w:hAnsi="Times New Roman"/>
          <w:sz w:val="28"/>
          <w:szCs w:val="28"/>
        </w:rPr>
        <w:t>9</w:t>
      </w:r>
      <w:r w:rsidR="00367315" w:rsidRPr="00C13F50">
        <w:rPr>
          <w:rFonts w:ascii="Times New Roman" w:hAnsi="Times New Roman"/>
          <w:sz w:val="28"/>
          <w:szCs w:val="28"/>
        </w:rPr>
        <w:t>.</w:t>
      </w:r>
      <w:r w:rsidR="00F4388E" w:rsidRPr="00C13F50">
        <w:rPr>
          <w:rFonts w:ascii="Times New Roman" w:hAnsi="Times New Roman"/>
          <w:sz w:val="28"/>
          <w:szCs w:val="28"/>
        </w:rPr>
        <w:t xml:space="preserve"> un 26.</w:t>
      </w:r>
      <w:r w:rsidR="00367315" w:rsidRPr="00C13F50">
        <w:rPr>
          <w:rFonts w:ascii="Times New Roman" w:hAnsi="Times New Roman"/>
          <w:sz w:val="28"/>
          <w:szCs w:val="28"/>
        </w:rPr>
        <w:t xml:space="preserve">punktā minēto </w:t>
      </w:r>
      <w:r w:rsidR="001D3DEE" w:rsidRPr="00C13F50">
        <w:rPr>
          <w:rFonts w:ascii="Times New Roman" w:hAnsi="Times New Roman"/>
          <w:sz w:val="28"/>
          <w:szCs w:val="28"/>
        </w:rPr>
        <w:t>kompetentās iestādes</w:t>
      </w:r>
      <w:r w:rsidRPr="00C13F50">
        <w:rPr>
          <w:rFonts w:ascii="Times New Roman" w:hAnsi="Times New Roman"/>
          <w:sz w:val="28"/>
          <w:szCs w:val="28"/>
        </w:rPr>
        <w:t xml:space="preserve"> </w:t>
      </w:r>
      <w:r w:rsidR="00367315" w:rsidRPr="00C13F50">
        <w:rPr>
          <w:rFonts w:ascii="Times New Roman" w:hAnsi="Times New Roman"/>
          <w:sz w:val="28"/>
          <w:szCs w:val="28"/>
        </w:rPr>
        <w:t xml:space="preserve">pieņemto lēmumu var apstrīdēt un pārsūdzēt </w:t>
      </w:r>
      <w:r w:rsidR="00D040C5">
        <w:rPr>
          <w:rFonts w:ascii="Times New Roman" w:hAnsi="Times New Roman"/>
          <w:sz w:val="28"/>
          <w:szCs w:val="28"/>
        </w:rPr>
        <w:t>Administratīvā procesa likumā noteiktajā kārtībā</w:t>
      </w:r>
      <w:r w:rsidR="00367315" w:rsidRPr="00C13F50">
        <w:rPr>
          <w:rFonts w:ascii="Times New Roman" w:hAnsi="Times New Roman"/>
          <w:sz w:val="28"/>
          <w:szCs w:val="28"/>
        </w:rPr>
        <w:t>.</w:t>
      </w:r>
    </w:p>
    <w:p w14:paraId="1B860200" w14:textId="77777777" w:rsidR="00130414" w:rsidRPr="00483E3D" w:rsidRDefault="00130414" w:rsidP="00BA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0201" w14:textId="0528CE76" w:rsidR="007B761C" w:rsidRPr="00C13F50" w:rsidRDefault="008E64A2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1</w:t>
      </w:r>
      <w:r w:rsidR="00950FDD" w:rsidRPr="00C13F50">
        <w:rPr>
          <w:rFonts w:ascii="Times New Roman" w:hAnsi="Times New Roman"/>
          <w:sz w:val="28"/>
          <w:szCs w:val="28"/>
        </w:rPr>
        <w:t>. Atļaujas derīguma termiņ</w:t>
      </w:r>
      <w:r w:rsidR="00D040C5">
        <w:rPr>
          <w:rFonts w:ascii="Times New Roman" w:hAnsi="Times New Roman"/>
          <w:sz w:val="28"/>
          <w:szCs w:val="28"/>
        </w:rPr>
        <w:t>š</w:t>
      </w:r>
      <w:r w:rsidR="00950FDD" w:rsidRPr="00C13F50">
        <w:rPr>
          <w:rFonts w:ascii="Times New Roman" w:hAnsi="Times New Roman"/>
          <w:sz w:val="28"/>
          <w:szCs w:val="28"/>
        </w:rPr>
        <w:t xml:space="preserve"> ir</w:t>
      </w:r>
      <w:r w:rsidR="007B761C" w:rsidRPr="00C13F50">
        <w:rPr>
          <w:rFonts w:ascii="Times New Roman" w:hAnsi="Times New Roman"/>
          <w:sz w:val="28"/>
          <w:szCs w:val="28"/>
        </w:rPr>
        <w:t>:</w:t>
      </w:r>
    </w:p>
    <w:p w14:paraId="1B860202" w14:textId="0985375F" w:rsidR="007B761C" w:rsidRPr="00C13F50" w:rsidRDefault="008E64A2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1</w:t>
      </w:r>
      <w:r w:rsidR="007B761C" w:rsidRPr="00C13F50">
        <w:rPr>
          <w:rFonts w:ascii="Times New Roman" w:hAnsi="Times New Roman"/>
          <w:sz w:val="28"/>
          <w:szCs w:val="28"/>
        </w:rPr>
        <w:t xml:space="preserve">.1. </w:t>
      </w:r>
      <w:r w:rsidR="001D3DEE" w:rsidRPr="00C13F50">
        <w:rPr>
          <w:rFonts w:ascii="Times New Roman" w:hAnsi="Times New Roman"/>
          <w:sz w:val="28"/>
          <w:szCs w:val="28"/>
        </w:rPr>
        <w:t xml:space="preserve">trīs gadi </w:t>
      </w:r>
      <w:r w:rsidR="00993C1C">
        <w:rPr>
          <w:rFonts w:ascii="Times New Roman" w:hAnsi="Times New Roman"/>
          <w:sz w:val="28"/>
          <w:szCs w:val="28"/>
        </w:rPr>
        <w:t>–</w:t>
      </w:r>
      <w:r w:rsidR="001D3DEE" w:rsidRPr="00C13F50">
        <w:rPr>
          <w:rFonts w:ascii="Times New Roman" w:hAnsi="Times New Roman"/>
          <w:sz w:val="28"/>
          <w:szCs w:val="28"/>
        </w:rPr>
        <w:t xml:space="preserve"> </w:t>
      </w:r>
      <w:r w:rsidR="007B761C" w:rsidRPr="00C13F50">
        <w:rPr>
          <w:rFonts w:ascii="Times New Roman" w:hAnsi="Times New Roman"/>
          <w:sz w:val="28"/>
          <w:szCs w:val="28"/>
        </w:rPr>
        <w:t>pl</w:t>
      </w:r>
      <w:r w:rsidRPr="00C13F50">
        <w:rPr>
          <w:rFonts w:ascii="Times New Roman" w:hAnsi="Times New Roman"/>
          <w:sz w:val="28"/>
          <w:szCs w:val="28"/>
        </w:rPr>
        <w:t>ān</w:t>
      </w:r>
      <w:r w:rsidR="007B761C" w:rsidRPr="00C13F50">
        <w:rPr>
          <w:rFonts w:ascii="Times New Roman" w:hAnsi="Times New Roman"/>
          <w:sz w:val="28"/>
          <w:szCs w:val="28"/>
        </w:rPr>
        <w:t>ot</w:t>
      </w:r>
      <w:r w:rsidR="00D040C5">
        <w:rPr>
          <w:rFonts w:ascii="Times New Roman" w:hAnsi="Times New Roman"/>
          <w:sz w:val="28"/>
          <w:szCs w:val="28"/>
        </w:rPr>
        <w:t>aj</w:t>
      </w:r>
      <w:r w:rsidR="007B761C" w:rsidRPr="00C13F50">
        <w:rPr>
          <w:rFonts w:ascii="Times New Roman" w:hAnsi="Times New Roman"/>
          <w:sz w:val="28"/>
          <w:szCs w:val="28"/>
        </w:rPr>
        <w:t>a</w:t>
      </w:r>
      <w:r w:rsidRPr="00C13F50">
        <w:rPr>
          <w:rFonts w:ascii="Times New Roman" w:hAnsi="Times New Roman"/>
          <w:sz w:val="28"/>
          <w:szCs w:val="28"/>
        </w:rPr>
        <w:t>i</w:t>
      </w:r>
      <w:r w:rsidR="007B761C" w:rsidRPr="00C13F50">
        <w:rPr>
          <w:rFonts w:ascii="Times New Roman" w:hAnsi="Times New Roman"/>
          <w:sz w:val="28"/>
          <w:szCs w:val="28"/>
        </w:rPr>
        <w:t xml:space="preserve"> darbība</w:t>
      </w:r>
      <w:r w:rsidRPr="00C13F50">
        <w:rPr>
          <w:rFonts w:ascii="Times New Roman" w:hAnsi="Times New Roman"/>
          <w:sz w:val="28"/>
          <w:szCs w:val="28"/>
        </w:rPr>
        <w:t>i</w:t>
      </w:r>
      <w:r w:rsidR="007B761C" w:rsidRPr="00C13F50">
        <w:rPr>
          <w:rFonts w:ascii="Times New Roman" w:hAnsi="Times New Roman"/>
          <w:sz w:val="28"/>
          <w:szCs w:val="28"/>
        </w:rPr>
        <w:t xml:space="preserve">, </w:t>
      </w:r>
      <w:r w:rsidR="00993C1C">
        <w:rPr>
          <w:rFonts w:ascii="Times New Roman" w:hAnsi="Times New Roman"/>
          <w:sz w:val="28"/>
          <w:szCs w:val="28"/>
        </w:rPr>
        <w:t xml:space="preserve">ar </w:t>
      </w:r>
      <w:r w:rsidR="007B761C" w:rsidRPr="00C13F50">
        <w:rPr>
          <w:rFonts w:ascii="Times New Roman" w:hAnsi="Times New Roman"/>
          <w:sz w:val="28"/>
          <w:szCs w:val="28"/>
        </w:rPr>
        <w:t>kur</w:t>
      </w:r>
      <w:r w:rsidR="00993C1C">
        <w:rPr>
          <w:rFonts w:ascii="Times New Roman" w:hAnsi="Times New Roman"/>
          <w:sz w:val="28"/>
          <w:szCs w:val="28"/>
        </w:rPr>
        <w:t>u</w:t>
      </w:r>
      <w:r w:rsidR="007B761C" w:rsidRPr="00C13F50">
        <w:rPr>
          <w:rFonts w:ascii="Times New Roman" w:hAnsi="Times New Roman"/>
          <w:sz w:val="28"/>
          <w:szCs w:val="28"/>
        </w:rPr>
        <w:t xml:space="preserve"> teritorija tiks atmežota;</w:t>
      </w:r>
    </w:p>
    <w:p w14:paraId="1B860203" w14:textId="2CE90DF2" w:rsidR="00950FDD" w:rsidRPr="00C13F50" w:rsidRDefault="008E64A2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1</w:t>
      </w:r>
      <w:r w:rsidR="007B761C" w:rsidRPr="00C13F50">
        <w:rPr>
          <w:rFonts w:ascii="Times New Roman" w:hAnsi="Times New Roman"/>
          <w:sz w:val="28"/>
          <w:szCs w:val="28"/>
        </w:rPr>
        <w:t xml:space="preserve">.2. </w:t>
      </w:r>
      <w:r w:rsidR="009402ED">
        <w:rPr>
          <w:rFonts w:ascii="Times New Roman" w:hAnsi="Times New Roman"/>
          <w:sz w:val="28"/>
          <w:szCs w:val="28"/>
        </w:rPr>
        <w:t>līdz kalendāra</w:t>
      </w:r>
      <w:r w:rsidR="001D3DEE" w:rsidRPr="00C13F50">
        <w:rPr>
          <w:rFonts w:ascii="Times New Roman" w:hAnsi="Times New Roman"/>
          <w:sz w:val="28"/>
          <w:szCs w:val="28"/>
        </w:rPr>
        <w:t xml:space="preserve"> gada beig</w:t>
      </w:r>
      <w:r w:rsidR="009402ED">
        <w:rPr>
          <w:rFonts w:ascii="Times New Roman" w:hAnsi="Times New Roman"/>
          <w:sz w:val="28"/>
          <w:szCs w:val="28"/>
        </w:rPr>
        <w:t>ām</w:t>
      </w:r>
      <w:r w:rsidR="001D3DEE" w:rsidRPr="00C13F50">
        <w:rPr>
          <w:rFonts w:ascii="Times New Roman" w:hAnsi="Times New Roman"/>
          <w:sz w:val="28"/>
          <w:szCs w:val="28"/>
        </w:rPr>
        <w:t xml:space="preserve"> </w:t>
      </w:r>
      <w:r w:rsidR="00993C1C">
        <w:rPr>
          <w:rFonts w:ascii="Times New Roman" w:hAnsi="Times New Roman"/>
          <w:sz w:val="28"/>
          <w:szCs w:val="28"/>
        </w:rPr>
        <w:t>–</w:t>
      </w:r>
      <w:r w:rsidR="001D3DEE" w:rsidRPr="00C13F50">
        <w:rPr>
          <w:rFonts w:ascii="Times New Roman" w:hAnsi="Times New Roman"/>
          <w:sz w:val="28"/>
          <w:szCs w:val="28"/>
        </w:rPr>
        <w:t xml:space="preserve"> </w:t>
      </w:r>
      <w:r w:rsidRPr="00C13F50">
        <w:rPr>
          <w:rFonts w:ascii="Times New Roman" w:hAnsi="Times New Roman"/>
          <w:sz w:val="28"/>
          <w:szCs w:val="28"/>
        </w:rPr>
        <w:t>m</w:t>
      </w:r>
      <w:r w:rsidR="007B761C" w:rsidRPr="00C13F50">
        <w:rPr>
          <w:rFonts w:ascii="Times New Roman" w:hAnsi="Times New Roman"/>
          <w:sz w:val="28"/>
          <w:szCs w:val="28"/>
        </w:rPr>
        <w:t>eža kontrolēta</w:t>
      </w:r>
      <w:r w:rsidR="00424F51" w:rsidRPr="00C13F50">
        <w:rPr>
          <w:rFonts w:ascii="Times New Roman" w:hAnsi="Times New Roman"/>
          <w:sz w:val="28"/>
          <w:szCs w:val="28"/>
        </w:rPr>
        <w:t>i</w:t>
      </w:r>
      <w:r w:rsidR="007B761C" w:rsidRPr="00C13F50">
        <w:rPr>
          <w:rFonts w:ascii="Times New Roman" w:hAnsi="Times New Roman"/>
          <w:sz w:val="28"/>
          <w:szCs w:val="28"/>
        </w:rPr>
        <w:t xml:space="preserve"> dedzināšana</w:t>
      </w:r>
      <w:r w:rsidR="001D3DEE" w:rsidRPr="00C13F50">
        <w:rPr>
          <w:rFonts w:ascii="Times New Roman" w:hAnsi="Times New Roman"/>
          <w:sz w:val="28"/>
          <w:szCs w:val="28"/>
        </w:rPr>
        <w:t>i</w:t>
      </w:r>
      <w:r w:rsidR="007B761C" w:rsidRPr="00C13F50">
        <w:rPr>
          <w:rFonts w:ascii="Times New Roman" w:hAnsi="Times New Roman"/>
          <w:sz w:val="28"/>
          <w:szCs w:val="28"/>
        </w:rPr>
        <w:t>.</w:t>
      </w:r>
    </w:p>
    <w:p w14:paraId="1B860204" w14:textId="77777777" w:rsidR="00950FDD" w:rsidRPr="00483E3D" w:rsidRDefault="00950FDD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205" w14:textId="3D0740BB" w:rsidR="00950FDD" w:rsidRPr="00C13F50" w:rsidRDefault="008E64A2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2</w:t>
      </w:r>
      <w:r w:rsidR="00950FDD" w:rsidRPr="00C13F50">
        <w:rPr>
          <w:rFonts w:ascii="Times New Roman" w:hAnsi="Times New Roman"/>
          <w:sz w:val="28"/>
          <w:szCs w:val="28"/>
        </w:rPr>
        <w:t xml:space="preserve">. </w:t>
      </w:r>
      <w:r w:rsidR="002A6BB8" w:rsidRPr="004A463A">
        <w:rPr>
          <w:rFonts w:ascii="Times New Roman" w:hAnsi="Times New Roman"/>
          <w:sz w:val="28"/>
          <w:szCs w:val="28"/>
        </w:rPr>
        <w:t>Dabas aizsardzības pārvalde</w:t>
      </w:r>
      <w:r w:rsidR="00950FDD" w:rsidRPr="004A463A">
        <w:rPr>
          <w:rFonts w:ascii="Times New Roman" w:hAnsi="Times New Roman"/>
          <w:sz w:val="28"/>
          <w:szCs w:val="28"/>
        </w:rPr>
        <w:t xml:space="preserve"> pēc </w:t>
      </w:r>
      <w:r w:rsidR="003C29AF" w:rsidRPr="004A463A">
        <w:rPr>
          <w:rFonts w:ascii="Times New Roman" w:hAnsi="Times New Roman"/>
          <w:sz w:val="28"/>
          <w:szCs w:val="28"/>
        </w:rPr>
        <w:t>persona</w:t>
      </w:r>
      <w:r w:rsidR="00D3075C" w:rsidRPr="004A463A">
        <w:rPr>
          <w:rFonts w:ascii="Times New Roman" w:hAnsi="Times New Roman"/>
          <w:sz w:val="28"/>
          <w:szCs w:val="28"/>
        </w:rPr>
        <w:t>s</w:t>
      </w:r>
      <w:r w:rsidR="00950FDD" w:rsidRPr="004A463A">
        <w:rPr>
          <w:rFonts w:ascii="Times New Roman" w:hAnsi="Times New Roman"/>
          <w:sz w:val="28"/>
          <w:szCs w:val="28"/>
        </w:rPr>
        <w:t xml:space="preserve"> </w:t>
      </w:r>
      <w:r w:rsidR="00D43B37" w:rsidRPr="004A463A">
        <w:rPr>
          <w:rFonts w:ascii="Times New Roman" w:hAnsi="Times New Roman"/>
          <w:sz w:val="28"/>
          <w:szCs w:val="28"/>
        </w:rPr>
        <w:t>pieprasījuma</w:t>
      </w:r>
      <w:r w:rsidR="00993C1C" w:rsidRPr="00993C1C">
        <w:rPr>
          <w:rFonts w:ascii="Times New Roman" w:hAnsi="Times New Roman"/>
          <w:sz w:val="28"/>
          <w:szCs w:val="28"/>
        </w:rPr>
        <w:t xml:space="preserve"> </w:t>
      </w:r>
      <w:r w:rsidR="00993C1C" w:rsidRPr="004A463A">
        <w:rPr>
          <w:rFonts w:ascii="Times New Roman" w:hAnsi="Times New Roman"/>
          <w:sz w:val="28"/>
          <w:szCs w:val="28"/>
        </w:rPr>
        <w:t>saņemšanas</w:t>
      </w:r>
      <w:r w:rsidR="00D43B37" w:rsidRPr="004A463A">
        <w:rPr>
          <w:rFonts w:ascii="Times New Roman" w:hAnsi="Times New Roman"/>
          <w:sz w:val="28"/>
          <w:szCs w:val="28"/>
        </w:rPr>
        <w:t xml:space="preserve">, </w:t>
      </w:r>
      <w:r w:rsidR="00993C1C">
        <w:rPr>
          <w:rFonts w:ascii="Times New Roman" w:hAnsi="Times New Roman"/>
          <w:sz w:val="28"/>
          <w:szCs w:val="28"/>
        </w:rPr>
        <w:t>ja tajā</w:t>
      </w:r>
      <w:r w:rsidR="00D43B37" w:rsidRPr="004A463A">
        <w:rPr>
          <w:rFonts w:ascii="Times New Roman" w:hAnsi="Times New Roman"/>
          <w:sz w:val="28"/>
          <w:szCs w:val="28"/>
        </w:rPr>
        <w:t xml:space="preserve"> </w:t>
      </w:r>
      <w:r w:rsidR="00E67BF8">
        <w:rPr>
          <w:rFonts w:ascii="Times New Roman" w:hAnsi="Times New Roman"/>
          <w:sz w:val="28"/>
          <w:szCs w:val="28"/>
        </w:rPr>
        <w:t>minēti</w:t>
      </w:r>
      <w:r w:rsidR="00D44A7B">
        <w:rPr>
          <w:rFonts w:ascii="Times New Roman" w:hAnsi="Times New Roman"/>
          <w:sz w:val="28"/>
          <w:szCs w:val="28"/>
        </w:rPr>
        <w:t xml:space="preserve"> </w:t>
      </w:r>
      <w:r w:rsidR="00D43B37" w:rsidRPr="004A463A">
        <w:rPr>
          <w:rFonts w:ascii="Times New Roman" w:hAnsi="Times New Roman"/>
          <w:sz w:val="28"/>
          <w:szCs w:val="28"/>
        </w:rPr>
        <w:t>pamatoti iemesli</w:t>
      </w:r>
      <w:r w:rsidR="00993C1C">
        <w:rPr>
          <w:rFonts w:ascii="Times New Roman" w:hAnsi="Times New Roman"/>
          <w:sz w:val="28"/>
          <w:szCs w:val="28"/>
        </w:rPr>
        <w:t>,</w:t>
      </w:r>
      <w:r w:rsidR="00D43B37" w:rsidRPr="004A463A">
        <w:rPr>
          <w:rFonts w:ascii="Times New Roman" w:hAnsi="Times New Roman"/>
          <w:sz w:val="28"/>
          <w:szCs w:val="28"/>
        </w:rPr>
        <w:t xml:space="preserve"> kādēļ atļ</w:t>
      </w:r>
      <w:r w:rsidR="00E67BF8">
        <w:rPr>
          <w:rFonts w:ascii="Times New Roman" w:hAnsi="Times New Roman"/>
          <w:sz w:val="28"/>
          <w:szCs w:val="28"/>
        </w:rPr>
        <w:t>aujas derīguma laikā nav veikta plānotā darbība</w:t>
      </w:r>
      <w:r w:rsidR="00D43B37" w:rsidRPr="004A463A">
        <w:rPr>
          <w:rFonts w:ascii="Times New Roman" w:hAnsi="Times New Roman"/>
          <w:sz w:val="28"/>
          <w:szCs w:val="28"/>
        </w:rPr>
        <w:t xml:space="preserve">, </w:t>
      </w:r>
      <w:r w:rsidR="00565C9E" w:rsidRPr="00C13F50">
        <w:rPr>
          <w:rFonts w:ascii="Times New Roman" w:hAnsi="Times New Roman"/>
          <w:sz w:val="28"/>
          <w:szCs w:val="28"/>
        </w:rPr>
        <w:t>šo noteikumu 2</w:t>
      </w:r>
      <w:r w:rsidR="00AD38F2" w:rsidRPr="00C13F50">
        <w:rPr>
          <w:rFonts w:ascii="Times New Roman" w:hAnsi="Times New Roman"/>
          <w:sz w:val="28"/>
          <w:szCs w:val="28"/>
        </w:rPr>
        <w:t>1</w:t>
      </w:r>
      <w:r w:rsidR="00565C9E" w:rsidRPr="00C13F50">
        <w:rPr>
          <w:rFonts w:ascii="Times New Roman" w:hAnsi="Times New Roman"/>
          <w:sz w:val="28"/>
          <w:szCs w:val="28"/>
        </w:rPr>
        <w:t xml:space="preserve">.1.apakšpunktā minēto </w:t>
      </w:r>
      <w:r w:rsidR="002A6BB8" w:rsidRPr="00C13F50">
        <w:rPr>
          <w:rFonts w:ascii="Times New Roman" w:hAnsi="Times New Roman"/>
          <w:sz w:val="28"/>
          <w:szCs w:val="28"/>
        </w:rPr>
        <w:t>atļaujas</w:t>
      </w:r>
      <w:r w:rsidR="00950FDD" w:rsidRPr="00C13F50">
        <w:rPr>
          <w:rFonts w:ascii="Times New Roman" w:hAnsi="Times New Roman"/>
          <w:sz w:val="28"/>
          <w:szCs w:val="28"/>
        </w:rPr>
        <w:t xml:space="preserve"> d</w:t>
      </w:r>
      <w:r w:rsidR="00483E3D">
        <w:rPr>
          <w:rFonts w:ascii="Times New Roman" w:hAnsi="Times New Roman"/>
          <w:sz w:val="28"/>
          <w:szCs w:val="28"/>
        </w:rPr>
        <w:t>erīguma termiņu var pagarināt par</w:t>
      </w:r>
      <w:r w:rsidR="00950FDD" w:rsidRPr="00C13F50">
        <w:rPr>
          <w:rFonts w:ascii="Times New Roman" w:hAnsi="Times New Roman"/>
          <w:sz w:val="28"/>
          <w:szCs w:val="28"/>
        </w:rPr>
        <w:t xml:space="preserve"> </w:t>
      </w:r>
      <w:r w:rsidR="009402ED">
        <w:rPr>
          <w:rFonts w:ascii="Times New Roman" w:hAnsi="Times New Roman"/>
          <w:sz w:val="28"/>
          <w:szCs w:val="28"/>
        </w:rPr>
        <w:t>trim</w:t>
      </w:r>
      <w:r w:rsidR="002A6BB8" w:rsidRPr="00C13F50">
        <w:rPr>
          <w:rFonts w:ascii="Times New Roman" w:hAnsi="Times New Roman"/>
          <w:sz w:val="28"/>
          <w:szCs w:val="28"/>
        </w:rPr>
        <w:t xml:space="preserve"> gadiem</w:t>
      </w:r>
      <w:r w:rsidR="00950FDD" w:rsidRPr="00C13F50">
        <w:rPr>
          <w:rFonts w:ascii="Times New Roman" w:hAnsi="Times New Roman"/>
          <w:sz w:val="28"/>
          <w:szCs w:val="28"/>
        </w:rPr>
        <w:t xml:space="preserve">. </w:t>
      </w:r>
      <w:r w:rsidR="00983277" w:rsidRPr="00C13F50">
        <w:rPr>
          <w:rFonts w:ascii="Times New Roman" w:hAnsi="Times New Roman"/>
          <w:sz w:val="28"/>
          <w:szCs w:val="28"/>
        </w:rPr>
        <w:t>Atļaujas derīguma termiņa pagarinājumu var pieprasīt</w:t>
      </w:r>
      <w:r w:rsidR="00955A06">
        <w:rPr>
          <w:rFonts w:ascii="Times New Roman" w:hAnsi="Times New Roman"/>
          <w:sz w:val="28"/>
          <w:szCs w:val="28"/>
        </w:rPr>
        <w:t>, kamēr nav beidzies atļaujas derīguma termiņš</w:t>
      </w:r>
      <w:r w:rsidR="00983277" w:rsidRPr="00C13F50">
        <w:rPr>
          <w:rFonts w:ascii="Times New Roman" w:hAnsi="Times New Roman"/>
          <w:sz w:val="28"/>
          <w:szCs w:val="28"/>
        </w:rPr>
        <w:t>.</w:t>
      </w:r>
      <w:r w:rsidR="001D3DEE" w:rsidRPr="00C13F50">
        <w:rPr>
          <w:rFonts w:ascii="Times New Roman" w:hAnsi="Times New Roman"/>
          <w:sz w:val="28"/>
          <w:szCs w:val="28"/>
        </w:rPr>
        <w:t xml:space="preserve"> </w:t>
      </w:r>
    </w:p>
    <w:p w14:paraId="1B860206" w14:textId="77777777" w:rsidR="00130414" w:rsidRPr="00483E3D" w:rsidRDefault="00130414" w:rsidP="00BA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0207" w14:textId="759D4703" w:rsidR="00237096" w:rsidRPr="00C13F50" w:rsidRDefault="00BD0D27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3</w:t>
      </w:r>
      <w:r w:rsidR="00DF4CAF" w:rsidRPr="00C13F50">
        <w:rPr>
          <w:rFonts w:ascii="Times New Roman" w:hAnsi="Times New Roman"/>
          <w:sz w:val="28"/>
          <w:szCs w:val="28"/>
        </w:rPr>
        <w:t xml:space="preserve">. Par izsniegto atļauju </w:t>
      </w:r>
      <w:r w:rsidR="00183B64" w:rsidRPr="00C13F50">
        <w:rPr>
          <w:rFonts w:ascii="Times New Roman" w:hAnsi="Times New Roman"/>
          <w:sz w:val="28"/>
          <w:szCs w:val="28"/>
        </w:rPr>
        <w:t xml:space="preserve">vai atļaujas termiņa pagarinājumu </w:t>
      </w:r>
      <w:r w:rsidR="00993C1C">
        <w:rPr>
          <w:rFonts w:ascii="Times New Roman" w:hAnsi="Times New Roman"/>
          <w:sz w:val="28"/>
          <w:szCs w:val="28"/>
        </w:rPr>
        <w:t>plānot</w:t>
      </w:r>
      <w:r w:rsidR="00E67BF8">
        <w:rPr>
          <w:rFonts w:ascii="Times New Roman" w:hAnsi="Times New Roman"/>
          <w:sz w:val="28"/>
          <w:szCs w:val="28"/>
        </w:rPr>
        <w:t>ajai darbībai</w:t>
      </w:r>
      <w:r w:rsidR="00565C9E" w:rsidRPr="00C13F50">
        <w:rPr>
          <w:rFonts w:ascii="Times New Roman" w:hAnsi="Times New Roman"/>
          <w:sz w:val="28"/>
          <w:szCs w:val="28"/>
        </w:rPr>
        <w:t xml:space="preserve">, </w:t>
      </w:r>
      <w:r w:rsidR="00E67BF8">
        <w:rPr>
          <w:rFonts w:ascii="Times New Roman" w:hAnsi="Times New Roman"/>
          <w:sz w:val="28"/>
          <w:szCs w:val="28"/>
        </w:rPr>
        <w:t>ar kuru</w:t>
      </w:r>
      <w:r w:rsidR="00565C9E" w:rsidRPr="00C13F50">
        <w:rPr>
          <w:rFonts w:ascii="Times New Roman" w:hAnsi="Times New Roman"/>
          <w:sz w:val="28"/>
          <w:szCs w:val="28"/>
        </w:rPr>
        <w:t xml:space="preserve"> platība tik</w:t>
      </w:r>
      <w:r w:rsidR="00D3075C" w:rsidRPr="00C13F50">
        <w:rPr>
          <w:rFonts w:ascii="Times New Roman" w:hAnsi="Times New Roman"/>
          <w:sz w:val="28"/>
          <w:szCs w:val="28"/>
        </w:rPr>
        <w:t>s</w:t>
      </w:r>
      <w:r w:rsidR="00565C9E" w:rsidRPr="00C13F50">
        <w:rPr>
          <w:rFonts w:ascii="Times New Roman" w:hAnsi="Times New Roman"/>
          <w:sz w:val="28"/>
          <w:szCs w:val="28"/>
        </w:rPr>
        <w:t xml:space="preserve"> atmežota,</w:t>
      </w:r>
      <w:r w:rsidR="00DF4CAF" w:rsidRPr="00C13F50">
        <w:rPr>
          <w:rFonts w:ascii="Times New Roman" w:hAnsi="Times New Roman"/>
          <w:sz w:val="28"/>
          <w:szCs w:val="28"/>
        </w:rPr>
        <w:t xml:space="preserve"> Dabas aizsardzības pārvalde informē Valsts meža dienestu un vietējo pašvaldību, elektroniski nosūtot atļauju un </w:t>
      </w:r>
      <w:r w:rsidR="004D4022" w:rsidRPr="00C13F50">
        <w:rPr>
          <w:rFonts w:ascii="Times New Roman" w:hAnsi="Times New Roman"/>
          <w:sz w:val="28"/>
          <w:szCs w:val="28"/>
        </w:rPr>
        <w:t xml:space="preserve">šo noteikumu </w:t>
      </w:r>
      <w:r w:rsidRPr="00C13F50">
        <w:rPr>
          <w:rFonts w:ascii="Times New Roman" w:hAnsi="Times New Roman"/>
          <w:sz w:val="28"/>
          <w:szCs w:val="28"/>
        </w:rPr>
        <w:t>1</w:t>
      </w:r>
      <w:r w:rsidR="00565C9E" w:rsidRPr="00C13F50">
        <w:rPr>
          <w:rFonts w:ascii="Times New Roman" w:hAnsi="Times New Roman"/>
          <w:sz w:val="28"/>
          <w:szCs w:val="28"/>
        </w:rPr>
        <w:t>4</w:t>
      </w:r>
      <w:r w:rsidR="004D4022" w:rsidRPr="00C13F50">
        <w:rPr>
          <w:rFonts w:ascii="Times New Roman" w:hAnsi="Times New Roman"/>
          <w:sz w:val="28"/>
          <w:szCs w:val="28"/>
        </w:rPr>
        <w:t>.</w:t>
      </w:r>
      <w:r w:rsidR="00793112" w:rsidRPr="00C13F50">
        <w:rPr>
          <w:rFonts w:ascii="Times New Roman" w:hAnsi="Times New Roman"/>
          <w:sz w:val="28"/>
          <w:szCs w:val="28"/>
        </w:rPr>
        <w:t>2.</w:t>
      </w:r>
      <w:r w:rsidR="00565C9E" w:rsidRPr="00C13F50">
        <w:rPr>
          <w:rFonts w:ascii="Times New Roman" w:hAnsi="Times New Roman"/>
          <w:sz w:val="28"/>
          <w:szCs w:val="28"/>
        </w:rPr>
        <w:t>1</w:t>
      </w:r>
      <w:r w:rsidR="00793112" w:rsidRPr="00C13F50">
        <w:rPr>
          <w:rFonts w:ascii="Times New Roman" w:hAnsi="Times New Roman"/>
          <w:sz w:val="28"/>
          <w:szCs w:val="28"/>
        </w:rPr>
        <w:t>.apakšpunktā</w:t>
      </w:r>
      <w:r w:rsidR="00483E3D">
        <w:rPr>
          <w:rFonts w:ascii="Times New Roman" w:hAnsi="Times New Roman"/>
          <w:sz w:val="28"/>
          <w:szCs w:val="28"/>
        </w:rPr>
        <w:t xml:space="preserve"> minē</w:t>
      </w:r>
      <w:r w:rsidR="004D4022" w:rsidRPr="00C13F50">
        <w:rPr>
          <w:rFonts w:ascii="Times New Roman" w:hAnsi="Times New Roman"/>
          <w:sz w:val="28"/>
          <w:szCs w:val="28"/>
        </w:rPr>
        <w:t xml:space="preserve">to </w:t>
      </w:r>
      <w:r w:rsidR="00DF4CAF" w:rsidRPr="00C13F50">
        <w:rPr>
          <w:rFonts w:ascii="Times New Roman" w:hAnsi="Times New Roman"/>
          <w:sz w:val="28"/>
          <w:szCs w:val="28"/>
        </w:rPr>
        <w:t>kartogrāfisko materiālu par atmežo</w:t>
      </w:r>
      <w:r w:rsidR="002C42ED" w:rsidRPr="00C13F50">
        <w:rPr>
          <w:rFonts w:ascii="Times New Roman" w:hAnsi="Times New Roman"/>
          <w:sz w:val="28"/>
          <w:szCs w:val="28"/>
        </w:rPr>
        <w:t>šanai</w:t>
      </w:r>
      <w:r w:rsidR="00422955" w:rsidRPr="00C13F50">
        <w:rPr>
          <w:rFonts w:ascii="Times New Roman" w:hAnsi="Times New Roman"/>
          <w:sz w:val="28"/>
          <w:szCs w:val="28"/>
        </w:rPr>
        <w:t xml:space="preserve"> p</w:t>
      </w:r>
      <w:r w:rsidR="003C5814" w:rsidRPr="00C13F50">
        <w:rPr>
          <w:rFonts w:ascii="Times New Roman" w:hAnsi="Times New Roman"/>
          <w:sz w:val="28"/>
          <w:szCs w:val="28"/>
        </w:rPr>
        <w:t>aredzēto</w:t>
      </w:r>
      <w:r w:rsidR="00DF4CAF" w:rsidRPr="00C13F50">
        <w:rPr>
          <w:rFonts w:ascii="Times New Roman" w:hAnsi="Times New Roman"/>
          <w:sz w:val="28"/>
          <w:szCs w:val="28"/>
        </w:rPr>
        <w:t xml:space="preserve"> platību</w:t>
      </w:r>
      <w:r w:rsidR="00422955" w:rsidRPr="00C13F50">
        <w:rPr>
          <w:rFonts w:ascii="Times New Roman" w:hAnsi="Times New Roman"/>
          <w:sz w:val="28"/>
          <w:szCs w:val="28"/>
        </w:rPr>
        <w:t>.</w:t>
      </w:r>
    </w:p>
    <w:p w14:paraId="1B860208" w14:textId="77777777" w:rsidR="00422955" w:rsidRPr="00483E3D" w:rsidRDefault="00422955" w:rsidP="00BA63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60209" w14:textId="147D3171" w:rsidR="000152A9" w:rsidRPr="00C13F50" w:rsidRDefault="00BD0D27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2</w:t>
      </w:r>
      <w:r w:rsidR="00AD38F2" w:rsidRPr="00C13F50">
        <w:rPr>
          <w:rFonts w:ascii="Times New Roman" w:hAnsi="Times New Roman"/>
          <w:sz w:val="28"/>
          <w:szCs w:val="28"/>
        </w:rPr>
        <w:t>4</w:t>
      </w:r>
      <w:r w:rsidR="000152A9" w:rsidRPr="00C13F50">
        <w:rPr>
          <w:rFonts w:ascii="Times New Roman" w:hAnsi="Times New Roman"/>
          <w:sz w:val="28"/>
          <w:szCs w:val="28"/>
        </w:rPr>
        <w:t xml:space="preserve">. </w:t>
      </w:r>
      <w:r w:rsidR="001D3DEE" w:rsidRPr="00C13F50">
        <w:rPr>
          <w:rFonts w:ascii="Times New Roman" w:hAnsi="Times New Roman"/>
          <w:sz w:val="28"/>
          <w:szCs w:val="28"/>
        </w:rPr>
        <w:t>Persona</w:t>
      </w:r>
      <w:r w:rsidR="000152A9" w:rsidRPr="00C13F50">
        <w:rPr>
          <w:rFonts w:ascii="Times New Roman" w:hAnsi="Times New Roman"/>
          <w:sz w:val="28"/>
          <w:szCs w:val="28"/>
        </w:rPr>
        <w:t xml:space="preserve"> </w:t>
      </w:r>
      <w:r w:rsidR="001D3DEE" w:rsidRPr="00C13F50">
        <w:rPr>
          <w:rFonts w:ascii="Times New Roman" w:hAnsi="Times New Roman"/>
          <w:sz w:val="28"/>
          <w:szCs w:val="28"/>
        </w:rPr>
        <w:t xml:space="preserve">var </w:t>
      </w:r>
      <w:r w:rsidR="000152A9" w:rsidRPr="00C13F50">
        <w:rPr>
          <w:rFonts w:ascii="Times New Roman" w:hAnsi="Times New Roman"/>
          <w:sz w:val="28"/>
          <w:szCs w:val="28"/>
        </w:rPr>
        <w:t>uzsāk</w:t>
      </w:r>
      <w:r w:rsidR="00E67BF8">
        <w:rPr>
          <w:rFonts w:ascii="Times New Roman" w:hAnsi="Times New Roman"/>
          <w:sz w:val="28"/>
          <w:szCs w:val="28"/>
        </w:rPr>
        <w:t>t</w:t>
      </w:r>
      <w:r w:rsidR="000152A9" w:rsidRPr="00C13F50">
        <w:rPr>
          <w:rFonts w:ascii="Times New Roman" w:hAnsi="Times New Roman"/>
          <w:sz w:val="28"/>
          <w:szCs w:val="28"/>
        </w:rPr>
        <w:t xml:space="preserve"> </w:t>
      </w:r>
      <w:r w:rsidR="001D3DEE" w:rsidRPr="00C13F50">
        <w:rPr>
          <w:rFonts w:ascii="Times New Roman" w:hAnsi="Times New Roman"/>
          <w:sz w:val="28"/>
          <w:szCs w:val="28"/>
        </w:rPr>
        <w:t>plānoto darbību,</w:t>
      </w:r>
      <w:r w:rsidR="00784672" w:rsidRPr="00C13F50">
        <w:rPr>
          <w:rFonts w:ascii="Times New Roman" w:hAnsi="Times New Roman"/>
          <w:sz w:val="28"/>
          <w:szCs w:val="28"/>
        </w:rPr>
        <w:t xml:space="preserve"> </w:t>
      </w:r>
      <w:r w:rsidR="00993C1C">
        <w:rPr>
          <w:rFonts w:ascii="Times New Roman" w:hAnsi="Times New Roman"/>
          <w:sz w:val="28"/>
          <w:szCs w:val="28"/>
        </w:rPr>
        <w:t xml:space="preserve">ar </w:t>
      </w:r>
      <w:r w:rsidR="001D3DEE" w:rsidRPr="00C13F50">
        <w:rPr>
          <w:rFonts w:ascii="Times New Roman" w:hAnsi="Times New Roman"/>
          <w:sz w:val="28"/>
          <w:szCs w:val="28"/>
        </w:rPr>
        <w:t>kuru</w:t>
      </w:r>
      <w:r w:rsidR="00E67BF8">
        <w:rPr>
          <w:rFonts w:ascii="Times New Roman" w:hAnsi="Times New Roman"/>
          <w:sz w:val="28"/>
          <w:szCs w:val="28"/>
        </w:rPr>
        <w:t xml:space="preserve"> platība tiks</w:t>
      </w:r>
      <w:r w:rsidR="00784672" w:rsidRPr="00C13F50">
        <w:rPr>
          <w:rFonts w:ascii="Times New Roman" w:hAnsi="Times New Roman"/>
          <w:sz w:val="28"/>
          <w:szCs w:val="28"/>
        </w:rPr>
        <w:t xml:space="preserve"> atmežota</w:t>
      </w:r>
      <w:r w:rsidR="000152A9" w:rsidRPr="00C13F50">
        <w:rPr>
          <w:rFonts w:ascii="Times New Roman" w:hAnsi="Times New Roman"/>
          <w:sz w:val="28"/>
          <w:szCs w:val="28"/>
        </w:rPr>
        <w:t>, ja:</w:t>
      </w:r>
    </w:p>
    <w:p w14:paraId="1B86020A" w14:textId="21DE6963" w:rsidR="000152A9" w:rsidRPr="00C13F50" w:rsidRDefault="00BD0D27" w:rsidP="00BA63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F50">
        <w:rPr>
          <w:sz w:val="28"/>
          <w:szCs w:val="28"/>
        </w:rPr>
        <w:t>2</w:t>
      </w:r>
      <w:r w:rsidR="00AD38F2" w:rsidRPr="00C13F50">
        <w:rPr>
          <w:sz w:val="28"/>
          <w:szCs w:val="28"/>
        </w:rPr>
        <w:t>4</w:t>
      </w:r>
      <w:r w:rsidR="000152A9" w:rsidRPr="00C13F50">
        <w:rPr>
          <w:sz w:val="28"/>
          <w:szCs w:val="28"/>
        </w:rPr>
        <w:t>.</w:t>
      </w:r>
      <w:r w:rsidR="00E81509" w:rsidRPr="00C13F50">
        <w:rPr>
          <w:sz w:val="28"/>
          <w:szCs w:val="28"/>
        </w:rPr>
        <w:t>1</w:t>
      </w:r>
      <w:r w:rsidR="000152A9" w:rsidRPr="00C13F50">
        <w:rPr>
          <w:sz w:val="28"/>
          <w:szCs w:val="28"/>
        </w:rPr>
        <w:t>.</w:t>
      </w:r>
      <w:r w:rsidR="00C91F81" w:rsidRPr="00C13F50">
        <w:rPr>
          <w:sz w:val="28"/>
          <w:szCs w:val="28"/>
        </w:rPr>
        <w:t xml:space="preserve"> </w:t>
      </w:r>
      <w:r w:rsidR="00E67BF8">
        <w:rPr>
          <w:sz w:val="28"/>
          <w:szCs w:val="28"/>
        </w:rPr>
        <w:t xml:space="preserve">ir </w:t>
      </w:r>
      <w:r w:rsidR="003C5814" w:rsidRPr="00C13F50">
        <w:rPr>
          <w:sz w:val="28"/>
          <w:szCs w:val="28"/>
        </w:rPr>
        <w:t>saņemta Dabas aizsardzības pārvaldes atļauja</w:t>
      </w:r>
      <w:r w:rsidR="00C9489C" w:rsidRPr="00C13F50">
        <w:rPr>
          <w:sz w:val="28"/>
          <w:szCs w:val="28"/>
        </w:rPr>
        <w:t>;</w:t>
      </w:r>
    </w:p>
    <w:p w14:paraId="1B86020B" w14:textId="77777777" w:rsidR="00DF4CAF" w:rsidRPr="00C13F50" w:rsidRDefault="00BD0D27" w:rsidP="00BA63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F50">
        <w:rPr>
          <w:sz w:val="28"/>
          <w:szCs w:val="28"/>
        </w:rPr>
        <w:t>2</w:t>
      </w:r>
      <w:r w:rsidR="00AD38F2" w:rsidRPr="00C13F50">
        <w:rPr>
          <w:sz w:val="28"/>
          <w:szCs w:val="28"/>
        </w:rPr>
        <w:t>4</w:t>
      </w:r>
      <w:r w:rsidR="00DF4CAF" w:rsidRPr="00C13F50">
        <w:rPr>
          <w:sz w:val="28"/>
          <w:szCs w:val="28"/>
        </w:rPr>
        <w:t>.2.</w:t>
      </w:r>
      <w:r w:rsidR="00550991" w:rsidRPr="00C13F50">
        <w:rPr>
          <w:sz w:val="28"/>
          <w:szCs w:val="28"/>
        </w:rPr>
        <w:t xml:space="preserve"> dabā ir ierīkotas atmežojamās platības robežas atbilstoši </w:t>
      </w:r>
      <w:r w:rsidR="002C42ED" w:rsidRPr="00C13F50">
        <w:rPr>
          <w:sz w:val="28"/>
          <w:szCs w:val="28"/>
        </w:rPr>
        <w:t xml:space="preserve">šo </w:t>
      </w:r>
      <w:r w:rsidR="00550991" w:rsidRPr="00C13F50">
        <w:rPr>
          <w:sz w:val="28"/>
          <w:szCs w:val="28"/>
        </w:rPr>
        <w:t xml:space="preserve">noteikumu </w:t>
      </w:r>
      <w:r w:rsidR="00DA2621" w:rsidRPr="00C13F50">
        <w:rPr>
          <w:sz w:val="28"/>
          <w:szCs w:val="28"/>
        </w:rPr>
        <w:t>1</w:t>
      </w:r>
      <w:r w:rsidR="00784672" w:rsidRPr="00C13F50">
        <w:rPr>
          <w:sz w:val="28"/>
          <w:szCs w:val="28"/>
        </w:rPr>
        <w:t>4</w:t>
      </w:r>
      <w:r w:rsidR="00550991" w:rsidRPr="00C13F50">
        <w:rPr>
          <w:sz w:val="28"/>
          <w:szCs w:val="28"/>
        </w:rPr>
        <w:t>.2.</w:t>
      </w:r>
      <w:r w:rsidR="00784672" w:rsidRPr="00C13F50">
        <w:rPr>
          <w:sz w:val="28"/>
          <w:szCs w:val="28"/>
        </w:rPr>
        <w:t>1</w:t>
      </w:r>
      <w:r w:rsidR="00550991" w:rsidRPr="00C13F50">
        <w:rPr>
          <w:sz w:val="28"/>
          <w:szCs w:val="28"/>
        </w:rPr>
        <w:t xml:space="preserve">.apakšpunktā </w:t>
      </w:r>
      <w:r w:rsidR="002C42ED" w:rsidRPr="00C13F50">
        <w:rPr>
          <w:sz w:val="28"/>
          <w:szCs w:val="28"/>
        </w:rPr>
        <w:t>minētajai</w:t>
      </w:r>
      <w:r w:rsidR="00550991" w:rsidRPr="00C13F50">
        <w:rPr>
          <w:sz w:val="28"/>
          <w:szCs w:val="28"/>
        </w:rPr>
        <w:t xml:space="preserve"> atmežojamās platības </w:t>
      </w:r>
      <w:r w:rsidR="00E85D0C" w:rsidRPr="00C13F50">
        <w:rPr>
          <w:sz w:val="28"/>
          <w:szCs w:val="28"/>
        </w:rPr>
        <w:t xml:space="preserve">cirsmas </w:t>
      </w:r>
      <w:r w:rsidR="00550991" w:rsidRPr="00C13F50">
        <w:rPr>
          <w:sz w:val="28"/>
          <w:szCs w:val="28"/>
        </w:rPr>
        <w:t>skicei;</w:t>
      </w:r>
    </w:p>
    <w:p w14:paraId="1B86020C" w14:textId="77777777" w:rsidR="000152A9" w:rsidRPr="00C13F50" w:rsidRDefault="00BD0D27" w:rsidP="00BA63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F50">
        <w:rPr>
          <w:sz w:val="28"/>
          <w:szCs w:val="28"/>
        </w:rPr>
        <w:t>2</w:t>
      </w:r>
      <w:r w:rsidR="00AD38F2" w:rsidRPr="00C13F50">
        <w:rPr>
          <w:sz w:val="28"/>
          <w:szCs w:val="28"/>
        </w:rPr>
        <w:t>4</w:t>
      </w:r>
      <w:r w:rsidR="00F95399" w:rsidRPr="00C13F50">
        <w:rPr>
          <w:sz w:val="28"/>
          <w:szCs w:val="28"/>
        </w:rPr>
        <w:t>.3.</w:t>
      </w:r>
      <w:r w:rsidR="000152A9" w:rsidRPr="00C13F50">
        <w:rPr>
          <w:sz w:val="28"/>
          <w:szCs w:val="28"/>
        </w:rPr>
        <w:t xml:space="preserve"> </w:t>
      </w:r>
      <w:r w:rsidR="002C42ED" w:rsidRPr="00C13F50">
        <w:rPr>
          <w:sz w:val="28"/>
          <w:szCs w:val="28"/>
        </w:rPr>
        <w:t xml:space="preserve">ir </w:t>
      </w:r>
      <w:r w:rsidR="000152A9" w:rsidRPr="00C13F50">
        <w:rPr>
          <w:sz w:val="28"/>
          <w:szCs w:val="28"/>
        </w:rPr>
        <w:t xml:space="preserve">saņemts Valsts meža dienesta apliecinājums koku ciršanai (ja </w:t>
      </w:r>
      <w:r w:rsidR="002C42ED" w:rsidRPr="00C13F50">
        <w:rPr>
          <w:sz w:val="28"/>
          <w:szCs w:val="28"/>
        </w:rPr>
        <w:t xml:space="preserve">nepieciešama </w:t>
      </w:r>
      <w:r w:rsidR="000152A9" w:rsidRPr="00C13F50">
        <w:rPr>
          <w:sz w:val="28"/>
          <w:szCs w:val="28"/>
        </w:rPr>
        <w:t>koku ciršana).</w:t>
      </w:r>
    </w:p>
    <w:p w14:paraId="1B86020D" w14:textId="77777777" w:rsidR="00440FA3" w:rsidRPr="00483E3D" w:rsidRDefault="00440FA3" w:rsidP="00BA635D">
      <w:pPr>
        <w:pStyle w:val="naisf"/>
        <w:spacing w:before="0" w:beforeAutospacing="0" w:after="0" w:afterAutospacing="0"/>
        <w:ind w:firstLine="720"/>
        <w:jc w:val="both"/>
      </w:pPr>
    </w:p>
    <w:p w14:paraId="1B86020E" w14:textId="6C7DC152" w:rsidR="00440FA3" w:rsidRPr="00C13F50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sz w:val="28"/>
          <w:szCs w:val="28"/>
        </w:rPr>
        <w:t>5</w:t>
      </w:r>
      <w:r w:rsidRPr="00C13F50">
        <w:rPr>
          <w:rFonts w:ascii="Times New Roman" w:hAnsi="Times New Roman"/>
          <w:sz w:val="28"/>
          <w:szCs w:val="28"/>
        </w:rPr>
        <w:t xml:space="preserve">. </w:t>
      </w:r>
      <w:r w:rsidR="00784672" w:rsidRPr="00C13F50">
        <w:rPr>
          <w:rFonts w:ascii="Times New Roman" w:hAnsi="Times New Roman"/>
          <w:sz w:val="28"/>
          <w:szCs w:val="28"/>
        </w:rPr>
        <w:t>Persona</w:t>
      </w:r>
      <w:r w:rsidRPr="00C13F50">
        <w:rPr>
          <w:rFonts w:ascii="Times New Roman" w:hAnsi="Times New Roman"/>
          <w:sz w:val="28"/>
          <w:szCs w:val="28"/>
        </w:rPr>
        <w:t xml:space="preserve"> mēneša laikā pēc atļaujas derīguma termiņa beigām </w:t>
      </w:r>
      <w:r w:rsidR="001D3DEE" w:rsidRPr="00C13F50">
        <w:rPr>
          <w:rFonts w:ascii="Times New Roman" w:hAnsi="Times New Roman"/>
          <w:sz w:val="28"/>
          <w:szCs w:val="28"/>
        </w:rPr>
        <w:t>kompetentajā iestādē</w:t>
      </w:r>
      <w:r w:rsidR="00784672" w:rsidRPr="00C13F50">
        <w:rPr>
          <w:rFonts w:ascii="Times New Roman" w:hAnsi="Times New Roman"/>
          <w:sz w:val="28"/>
          <w:szCs w:val="28"/>
        </w:rPr>
        <w:t xml:space="preserve"> </w:t>
      </w:r>
      <w:r w:rsidR="00993C1C" w:rsidRPr="00C13F50">
        <w:rPr>
          <w:rFonts w:ascii="Times New Roman" w:hAnsi="Times New Roman"/>
          <w:sz w:val="28"/>
          <w:szCs w:val="28"/>
        </w:rPr>
        <w:t xml:space="preserve">iesniedz </w:t>
      </w:r>
      <w:r w:rsidRPr="00C13F50">
        <w:rPr>
          <w:rFonts w:ascii="Times New Roman" w:hAnsi="Times New Roman"/>
          <w:sz w:val="28"/>
          <w:szCs w:val="28"/>
        </w:rPr>
        <w:t>pārskatu par veikt</w:t>
      </w:r>
      <w:r w:rsidR="00E67BF8">
        <w:rPr>
          <w:rFonts w:ascii="Times New Roman" w:hAnsi="Times New Roman"/>
          <w:sz w:val="28"/>
          <w:szCs w:val="28"/>
        </w:rPr>
        <w:t>aj</w:t>
      </w:r>
      <w:r w:rsidRPr="00C13F50">
        <w:rPr>
          <w:rFonts w:ascii="Times New Roman" w:hAnsi="Times New Roman"/>
          <w:sz w:val="28"/>
          <w:szCs w:val="28"/>
        </w:rPr>
        <w:t xml:space="preserve">ām darbībām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Pr="00C13F50">
        <w:rPr>
          <w:rFonts w:ascii="Times New Roman" w:hAnsi="Times New Roman"/>
          <w:sz w:val="28"/>
          <w:szCs w:val="28"/>
        </w:rPr>
        <w:t xml:space="preserve">aizsargājamā biotopa vai </w:t>
      </w:r>
      <w:r w:rsidR="00424F51" w:rsidRPr="00C13F50">
        <w:rPr>
          <w:rFonts w:ascii="Times New Roman" w:hAnsi="Times New Roman"/>
          <w:sz w:val="28"/>
          <w:szCs w:val="28"/>
        </w:rPr>
        <w:t xml:space="preserve">īpaši </w:t>
      </w:r>
      <w:r w:rsidRPr="00C13F50">
        <w:rPr>
          <w:rFonts w:ascii="Times New Roman" w:hAnsi="Times New Roman"/>
          <w:sz w:val="28"/>
          <w:szCs w:val="28"/>
        </w:rPr>
        <w:t xml:space="preserve">aizsargājamās </w:t>
      </w:r>
      <w:r w:rsidR="00424F51" w:rsidRPr="00C13F50">
        <w:rPr>
          <w:rFonts w:ascii="Times New Roman" w:hAnsi="Times New Roman"/>
          <w:sz w:val="28"/>
          <w:szCs w:val="28"/>
        </w:rPr>
        <w:t>sug</w:t>
      </w:r>
      <w:r w:rsidR="00D3075C" w:rsidRPr="00C13F50">
        <w:rPr>
          <w:rFonts w:ascii="Times New Roman" w:hAnsi="Times New Roman"/>
          <w:sz w:val="28"/>
          <w:szCs w:val="28"/>
        </w:rPr>
        <w:t>as</w:t>
      </w:r>
      <w:r w:rsidR="00424F51" w:rsidRPr="00C13F50">
        <w:rPr>
          <w:rFonts w:ascii="Times New Roman" w:hAnsi="Times New Roman"/>
          <w:sz w:val="28"/>
          <w:szCs w:val="28"/>
        </w:rPr>
        <w:t xml:space="preserve"> </w:t>
      </w:r>
      <w:r w:rsidRPr="00C13F50">
        <w:rPr>
          <w:rFonts w:ascii="Times New Roman" w:hAnsi="Times New Roman"/>
          <w:sz w:val="28"/>
          <w:szCs w:val="28"/>
        </w:rPr>
        <w:t>dzīvotnes atjaunošanai</w:t>
      </w:r>
      <w:r w:rsidR="003535FD" w:rsidRPr="00C13F50">
        <w:rPr>
          <w:rFonts w:ascii="Times New Roman" w:hAnsi="Times New Roman"/>
          <w:sz w:val="28"/>
          <w:szCs w:val="28"/>
        </w:rPr>
        <w:t>.</w:t>
      </w:r>
    </w:p>
    <w:p w14:paraId="1B86020F" w14:textId="77777777" w:rsidR="00440FA3" w:rsidRPr="00483E3D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0210" w14:textId="77319EA5" w:rsidR="00545537" w:rsidRPr="00C13F50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sz w:val="28"/>
          <w:szCs w:val="28"/>
        </w:rPr>
        <w:t>6</w:t>
      </w:r>
      <w:r w:rsidRPr="00C13F50">
        <w:rPr>
          <w:rFonts w:ascii="Times New Roman" w:hAnsi="Times New Roman"/>
          <w:sz w:val="28"/>
          <w:szCs w:val="28"/>
        </w:rPr>
        <w:t>. Dabas aizsardzības pārvalde</w:t>
      </w:r>
      <w:r w:rsidR="00784672" w:rsidRPr="00C13F50">
        <w:rPr>
          <w:rFonts w:ascii="Times New Roman" w:hAnsi="Times New Roman"/>
          <w:sz w:val="28"/>
          <w:szCs w:val="28"/>
        </w:rPr>
        <w:t xml:space="preserve"> </w:t>
      </w:r>
      <w:r w:rsidRPr="00C13F50">
        <w:rPr>
          <w:rFonts w:ascii="Times New Roman" w:hAnsi="Times New Roman"/>
          <w:sz w:val="28"/>
          <w:szCs w:val="28"/>
        </w:rPr>
        <w:t>izvērtē</w:t>
      </w:r>
      <w:r w:rsidR="00993C1C">
        <w:rPr>
          <w:rFonts w:ascii="Times New Roman" w:hAnsi="Times New Roman"/>
          <w:sz w:val="28"/>
          <w:szCs w:val="28"/>
        </w:rPr>
        <w:t>,</w:t>
      </w:r>
      <w:r w:rsidRPr="00C13F50">
        <w:rPr>
          <w:rFonts w:ascii="Times New Roman" w:hAnsi="Times New Roman"/>
          <w:sz w:val="28"/>
          <w:szCs w:val="28"/>
        </w:rPr>
        <w:t xml:space="preserve"> vai darbi</w:t>
      </w:r>
      <w:r w:rsidR="00545537" w:rsidRPr="00C13F50">
        <w:rPr>
          <w:rFonts w:ascii="Times New Roman" w:hAnsi="Times New Roman"/>
          <w:sz w:val="28"/>
          <w:szCs w:val="28"/>
        </w:rPr>
        <w:t xml:space="preserve">, </w:t>
      </w:r>
      <w:r w:rsidR="00993C1C">
        <w:rPr>
          <w:rFonts w:ascii="Times New Roman" w:hAnsi="Times New Roman"/>
          <w:sz w:val="28"/>
          <w:szCs w:val="28"/>
        </w:rPr>
        <w:t xml:space="preserve">ar </w:t>
      </w:r>
      <w:r w:rsidR="00545537" w:rsidRPr="00C13F50">
        <w:rPr>
          <w:rFonts w:ascii="Times New Roman" w:hAnsi="Times New Roman"/>
          <w:sz w:val="28"/>
          <w:szCs w:val="28"/>
        </w:rPr>
        <w:t>kur</w:t>
      </w:r>
      <w:r w:rsidR="00993C1C">
        <w:rPr>
          <w:rFonts w:ascii="Times New Roman" w:hAnsi="Times New Roman"/>
          <w:sz w:val="28"/>
          <w:szCs w:val="28"/>
        </w:rPr>
        <w:t>iem</w:t>
      </w:r>
      <w:r w:rsidR="00545537" w:rsidRPr="00C13F50">
        <w:rPr>
          <w:rFonts w:ascii="Times New Roman" w:hAnsi="Times New Roman"/>
          <w:sz w:val="28"/>
          <w:szCs w:val="28"/>
        </w:rPr>
        <w:t xml:space="preserve"> teritorija ir atmežota,</w:t>
      </w:r>
      <w:r w:rsidRPr="00C13F50">
        <w:rPr>
          <w:rFonts w:ascii="Times New Roman" w:hAnsi="Times New Roman"/>
          <w:sz w:val="28"/>
          <w:szCs w:val="28"/>
        </w:rPr>
        <w:t xml:space="preserve"> ir veikti atbilstoši atļaujas nosacījumiem un vai tie radījuši </w:t>
      </w:r>
      <w:r w:rsidRPr="00C13F50">
        <w:rPr>
          <w:rFonts w:ascii="Times New Roman" w:hAnsi="Times New Roman"/>
          <w:sz w:val="28"/>
          <w:szCs w:val="28"/>
        </w:rPr>
        <w:lastRenderedPageBreak/>
        <w:t xml:space="preserve">priekšnoteikumus </w:t>
      </w:r>
      <w:r w:rsidR="005D5C51" w:rsidRPr="00C13F50">
        <w:rPr>
          <w:rFonts w:ascii="Times New Roman" w:hAnsi="Times New Roman"/>
          <w:sz w:val="28"/>
          <w:szCs w:val="28"/>
        </w:rPr>
        <w:t>īpaši aizsargājamā biotopa vai īpaši aizsarg</w:t>
      </w:r>
      <w:r w:rsidR="00E67BF8">
        <w:rPr>
          <w:rFonts w:ascii="Times New Roman" w:hAnsi="Times New Roman"/>
          <w:sz w:val="28"/>
          <w:szCs w:val="28"/>
        </w:rPr>
        <w:t>ājamās sugas</w:t>
      </w:r>
      <w:r w:rsidR="005D5C51" w:rsidRPr="00C13F50">
        <w:rPr>
          <w:rFonts w:ascii="Times New Roman" w:hAnsi="Times New Roman"/>
          <w:sz w:val="28"/>
          <w:szCs w:val="28"/>
        </w:rPr>
        <w:t xml:space="preserve"> dzīvotnes </w:t>
      </w:r>
      <w:r w:rsidRPr="00C13F50">
        <w:rPr>
          <w:rFonts w:ascii="Times New Roman" w:hAnsi="Times New Roman"/>
          <w:sz w:val="28"/>
          <w:szCs w:val="28"/>
        </w:rPr>
        <w:t>atjaunošanās procesam</w:t>
      </w:r>
      <w:r w:rsidR="00993C1C">
        <w:rPr>
          <w:rFonts w:ascii="Times New Roman" w:hAnsi="Times New Roman"/>
          <w:sz w:val="28"/>
          <w:szCs w:val="28"/>
        </w:rPr>
        <w:t>,</w:t>
      </w:r>
      <w:r w:rsidRPr="00C13F50">
        <w:rPr>
          <w:rFonts w:ascii="Times New Roman" w:hAnsi="Times New Roman"/>
          <w:sz w:val="28"/>
          <w:szCs w:val="28"/>
        </w:rPr>
        <w:t xml:space="preserve"> un pieņem </w:t>
      </w:r>
      <w:r w:rsidR="00993C1C">
        <w:rPr>
          <w:rFonts w:ascii="Times New Roman" w:hAnsi="Times New Roman"/>
          <w:sz w:val="28"/>
          <w:szCs w:val="28"/>
        </w:rPr>
        <w:t xml:space="preserve">vienu no šādiem </w:t>
      </w:r>
      <w:r w:rsidRPr="00C13F50">
        <w:rPr>
          <w:rFonts w:ascii="Times New Roman" w:hAnsi="Times New Roman"/>
          <w:sz w:val="28"/>
          <w:szCs w:val="28"/>
        </w:rPr>
        <w:t>lēmum</w:t>
      </w:r>
      <w:r w:rsidR="00993C1C">
        <w:rPr>
          <w:rFonts w:ascii="Times New Roman" w:hAnsi="Times New Roman"/>
          <w:sz w:val="28"/>
          <w:szCs w:val="28"/>
        </w:rPr>
        <w:t>iem</w:t>
      </w:r>
      <w:r w:rsidR="00545537" w:rsidRPr="00C13F50">
        <w:rPr>
          <w:rFonts w:ascii="Times New Roman" w:hAnsi="Times New Roman"/>
          <w:sz w:val="28"/>
          <w:szCs w:val="28"/>
        </w:rPr>
        <w:t>:</w:t>
      </w:r>
    </w:p>
    <w:p w14:paraId="1B860211" w14:textId="77777777" w:rsidR="00440FA3" w:rsidRPr="00C13F50" w:rsidRDefault="00545537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sz w:val="28"/>
          <w:szCs w:val="28"/>
        </w:rPr>
        <w:t>6</w:t>
      </w:r>
      <w:r w:rsidRPr="00C13F50">
        <w:rPr>
          <w:rFonts w:ascii="Times New Roman" w:hAnsi="Times New Roman"/>
          <w:sz w:val="28"/>
          <w:szCs w:val="28"/>
        </w:rPr>
        <w:t>.1.</w:t>
      </w:r>
      <w:r w:rsidR="00440FA3" w:rsidRPr="00C13F50">
        <w:rPr>
          <w:rFonts w:ascii="Times New Roman" w:hAnsi="Times New Roman"/>
          <w:sz w:val="28"/>
          <w:szCs w:val="28"/>
        </w:rPr>
        <w:t xml:space="preserve"> atmežošana </w:t>
      </w:r>
      <w:r w:rsidR="00993C1C">
        <w:rPr>
          <w:rFonts w:ascii="Times New Roman" w:hAnsi="Times New Roman"/>
          <w:sz w:val="28"/>
          <w:szCs w:val="28"/>
        </w:rPr>
        <w:t xml:space="preserve">ir </w:t>
      </w:r>
      <w:r w:rsidR="00440FA3" w:rsidRPr="00C13F50">
        <w:rPr>
          <w:rFonts w:ascii="Times New Roman" w:hAnsi="Times New Roman"/>
          <w:sz w:val="28"/>
          <w:szCs w:val="28"/>
        </w:rPr>
        <w:t xml:space="preserve">veikta atbilstoši </w:t>
      </w:r>
      <w:r w:rsidR="005D5C51" w:rsidRPr="00C13F50">
        <w:rPr>
          <w:rFonts w:ascii="Times New Roman" w:hAnsi="Times New Roman"/>
          <w:sz w:val="28"/>
          <w:szCs w:val="28"/>
        </w:rPr>
        <w:t>īpaši aizsargājamā biotopa vai īpaši aizsargājamās sug</w:t>
      </w:r>
      <w:r w:rsidR="002A4926" w:rsidRPr="00C13F50">
        <w:rPr>
          <w:rFonts w:ascii="Times New Roman" w:hAnsi="Times New Roman"/>
          <w:sz w:val="28"/>
          <w:szCs w:val="28"/>
        </w:rPr>
        <w:t>as</w:t>
      </w:r>
      <w:r w:rsidR="005D5C51" w:rsidRPr="00C13F50">
        <w:rPr>
          <w:rFonts w:ascii="Times New Roman" w:hAnsi="Times New Roman"/>
          <w:sz w:val="28"/>
          <w:szCs w:val="28"/>
        </w:rPr>
        <w:t xml:space="preserve"> dzīvotnes</w:t>
      </w:r>
      <w:r w:rsidRPr="00C13F50">
        <w:rPr>
          <w:rFonts w:ascii="Times New Roman" w:hAnsi="Times New Roman"/>
          <w:sz w:val="28"/>
          <w:szCs w:val="28"/>
        </w:rPr>
        <w:t xml:space="preserve"> mērķim;</w:t>
      </w:r>
    </w:p>
    <w:p w14:paraId="1B860212" w14:textId="77777777" w:rsidR="00545537" w:rsidRPr="00C13F50" w:rsidRDefault="00545537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sz w:val="28"/>
          <w:szCs w:val="28"/>
        </w:rPr>
        <w:t>6</w:t>
      </w:r>
      <w:r w:rsidRPr="00C13F50">
        <w:rPr>
          <w:rFonts w:ascii="Times New Roman" w:hAnsi="Times New Roman"/>
          <w:sz w:val="28"/>
          <w:szCs w:val="28"/>
        </w:rPr>
        <w:t xml:space="preserve">.2. darbi nav veikti atbilstoši atļaujas nosacījumiem vai tie nav radījuši priekšnoteikumus </w:t>
      </w:r>
      <w:r w:rsidR="005D5C51" w:rsidRPr="00C13F50">
        <w:rPr>
          <w:rFonts w:ascii="Times New Roman" w:hAnsi="Times New Roman"/>
          <w:sz w:val="28"/>
          <w:szCs w:val="28"/>
        </w:rPr>
        <w:t>īpaši aizsargājamā biotopa vai īpaši aizsargājamās sug</w:t>
      </w:r>
      <w:r w:rsidR="002A4926" w:rsidRPr="00C13F50">
        <w:rPr>
          <w:rFonts w:ascii="Times New Roman" w:hAnsi="Times New Roman"/>
          <w:sz w:val="28"/>
          <w:szCs w:val="28"/>
        </w:rPr>
        <w:t>as</w:t>
      </w:r>
      <w:r w:rsidR="005D5C51" w:rsidRPr="00C13F50">
        <w:rPr>
          <w:rFonts w:ascii="Times New Roman" w:hAnsi="Times New Roman"/>
          <w:sz w:val="28"/>
          <w:szCs w:val="28"/>
        </w:rPr>
        <w:t xml:space="preserve"> dzīvotnes </w:t>
      </w:r>
      <w:r w:rsidRPr="00C13F50">
        <w:rPr>
          <w:rFonts w:ascii="Times New Roman" w:hAnsi="Times New Roman"/>
          <w:sz w:val="28"/>
          <w:szCs w:val="28"/>
        </w:rPr>
        <w:t>atjaunošanās procesam.</w:t>
      </w:r>
    </w:p>
    <w:p w14:paraId="1B860213" w14:textId="77777777" w:rsidR="00440FA3" w:rsidRPr="00C13F50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860214" w14:textId="0EB9CDED" w:rsidR="00440FA3" w:rsidRPr="00C13F50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sz w:val="28"/>
          <w:szCs w:val="28"/>
        </w:rPr>
        <w:t>7</w:t>
      </w:r>
      <w:r w:rsidRPr="00C13F50">
        <w:rPr>
          <w:rFonts w:ascii="Times New Roman" w:hAnsi="Times New Roman"/>
          <w:sz w:val="28"/>
          <w:szCs w:val="28"/>
        </w:rPr>
        <w:t xml:space="preserve">. Ja Dabas aizsardzības pārvalde </w:t>
      </w:r>
      <w:r w:rsidR="00E67BF8">
        <w:rPr>
          <w:rFonts w:ascii="Times New Roman" w:hAnsi="Times New Roman"/>
          <w:sz w:val="28"/>
          <w:szCs w:val="28"/>
        </w:rPr>
        <w:t>pieņēmusi šo noteikumu 26.2.apakšpunktā minēto</w:t>
      </w:r>
      <w:r w:rsidR="00545537" w:rsidRPr="00C13F50">
        <w:rPr>
          <w:rFonts w:ascii="Times New Roman" w:hAnsi="Times New Roman"/>
          <w:sz w:val="28"/>
          <w:szCs w:val="28"/>
        </w:rPr>
        <w:t xml:space="preserve"> lēmumu</w:t>
      </w:r>
      <w:r w:rsidR="00E67BF8">
        <w:rPr>
          <w:rFonts w:ascii="Times New Roman" w:hAnsi="Times New Roman"/>
          <w:sz w:val="28"/>
          <w:szCs w:val="28"/>
        </w:rPr>
        <w:t xml:space="preserve"> un</w:t>
      </w:r>
      <w:r w:rsidRPr="00C13F50">
        <w:rPr>
          <w:rFonts w:ascii="Times New Roman" w:hAnsi="Times New Roman"/>
          <w:sz w:val="28"/>
          <w:szCs w:val="28"/>
        </w:rPr>
        <w:t>:</w:t>
      </w:r>
    </w:p>
    <w:p w14:paraId="6A061200" w14:textId="2305ADF4" w:rsidR="00644C4E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sz w:val="28"/>
          <w:szCs w:val="28"/>
        </w:rPr>
        <w:t>7</w:t>
      </w:r>
      <w:r w:rsidRPr="00C13F50">
        <w:rPr>
          <w:rFonts w:ascii="Times New Roman" w:hAnsi="Times New Roman"/>
          <w:sz w:val="28"/>
          <w:szCs w:val="28"/>
        </w:rPr>
        <w:t xml:space="preserve">.1. </w:t>
      </w:r>
      <w:r w:rsidR="00784672" w:rsidRPr="00C13F50">
        <w:rPr>
          <w:rFonts w:ascii="Times New Roman" w:hAnsi="Times New Roman"/>
          <w:sz w:val="28"/>
          <w:szCs w:val="28"/>
        </w:rPr>
        <w:t>teritorija</w:t>
      </w:r>
      <w:r w:rsidRPr="00C13F50">
        <w:rPr>
          <w:rFonts w:ascii="Times New Roman" w:hAnsi="Times New Roman"/>
          <w:sz w:val="28"/>
          <w:szCs w:val="28"/>
        </w:rPr>
        <w:t xml:space="preserve"> ir atmežota, </w:t>
      </w:r>
      <w:r w:rsidR="001A6C92" w:rsidRPr="00C13F50">
        <w:rPr>
          <w:rFonts w:ascii="Times New Roman" w:hAnsi="Times New Roman"/>
          <w:sz w:val="28"/>
          <w:szCs w:val="28"/>
        </w:rPr>
        <w:t xml:space="preserve">persona </w:t>
      </w:r>
      <w:r w:rsidR="00993C1C" w:rsidRPr="00C13F50">
        <w:rPr>
          <w:rFonts w:ascii="Times New Roman" w:hAnsi="Times New Roman"/>
          <w:sz w:val="28"/>
          <w:szCs w:val="28"/>
        </w:rPr>
        <w:t>valstij</w:t>
      </w:r>
      <w:r w:rsidR="00993C1C" w:rsidRPr="00C13F50" w:rsidDel="00993C1C">
        <w:rPr>
          <w:rFonts w:ascii="Times New Roman" w:hAnsi="Times New Roman"/>
          <w:sz w:val="28"/>
          <w:szCs w:val="28"/>
        </w:rPr>
        <w:t xml:space="preserve"> </w:t>
      </w:r>
      <w:r w:rsidR="001A6C92" w:rsidRPr="00C13F50">
        <w:rPr>
          <w:rFonts w:ascii="Times New Roman" w:hAnsi="Times New Roman"/>
          <w:sz w:val="28"/>
          <w:szCs w:val="28"/>
        </w:rPr>
        <w:t>kompensē ar atmežošanas izraisīto negatīv</w:t>
      </w:r>
      <w:r w:rsidR="00D56148" w:rsidRPr="00C13F50">
        <w:rPr>
          <w:rFonts w:ascii="Times New Roman" w:hAnsi="Times New Roman"/>
          <w:sz w:val="28"/>
          <w:szCs w:val="28"/>
        </w:rPr>
        <w:t>o seku novēršanu saistītos izdevumus saskaņā ar normatīv</w:t>
      </w:r>
      <w:r w:rsidR="00483E3D">
        <w:rPr>
          <w:rFonts w:ascii="Times New Roman" w:hAnsi="Times New Roman"/>
          <w:sz w:val="28"/>
          <w:szCs w:val="28"/>
        </w:rPr>
        <w:t>aj</w:t>
      </w:r>
      <w:r w:rsidR="00D56148" w:rsidRPr="00C13F50">
        <w:rPr>
          <w:rFonts w:ascii="Times New Roman" w:hAnsi="Times New Roman"/>
          <w:sz w:val="28"/>
          <w:szCs w:val="28"/>
        </w:rPr>
        <w:t>iem aktiem par atmežošanas kompensācijas noteikšanas kritērijiem, aprēķināšanas un atlīdzināšanas kārtību;</w:t>
      </w:r>
    </w:p>
    <w:p w14:paraId="1B860216" w14:textId="319547D5" w:rsidR="00440FA3" w:rsidRPr="00C13F50" w:rsidRDefault="00440FA3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F50">
        <w:rPr>
          <w:rFonts w:ascii="Times New Roman" w:hAnsi="Times New Roman"/>
          <w:color w:val="000000" w:themeColor="text1"/>
          <w:sz w:val="28"/>
          <w:szCs w:val="28"/>
        </w:rPr>
        <w:tab/>
        <w:t>2</w:t>
      </w:r>
      <w:r w:rsidR="00AD38F2" w:rsidRPr="00C13F5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13F50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E67B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4672" w:rsidRPr="00C13F50">
        <w:rPr>
          <w:rFonts w:ascii="Times New Roman" w:hAnsi="Times New Roman"/>
          <w:color w:val="000000" w:themeColor="text1"/>
          <w:sz w:val="28"/>
          <w:szCs w:val="28"/>
        </w:rPr>
        <w:t xml:space="preserve">teritorija nav atmežota, bet </w:t>
      </w:r>
      <w:r w:rsidR="00D56148" w:rsidRPr="00C13F50">
        <w:rPr>
          <w:rFonts w:ascii="Times New Roman" w:hAnsi="Times New Roman"/>
          <w:color w:val="000000" w:themeColor="text1"/>
          <w:sz w:val="28"/>
          <w:szCs w:val="28"/>
        </w:rPr>
        <w:t xml:space="preserve">platībā </w:t>
      </w:r>
      <w:r w:rsidRPr="00C13F50">
        <w:rPr>
          <w:rFonts w:ascii="Times New Roman" w:hAnsi="Times New Roman"/>
          <w:color w:val="000000" w:themeColor="text1"/>
          <w:sz w:val="28"/>
          <w:szCs w:val="28"/>
        </w:rPr>
        <w:t xml:space="preserve">ir nocirsti </w:t>
      </w:r>
      <w:r w:rsidR="00D56148" w:rsidRPr="00C13F50">
        <w:rPr>
          <w:rFonts w:ascii="Times New Roman" w:hAnsi="Times New Roman"/>
          <w:color w:val="000000" w:themeColor="text1"/>
          <w:sz w:val="28"/>
          <w:szCs w:val="28"/>
        </w:rPr>
        <w:t>koki, persona atlīdzina mežam nodarīt</w:t>
      </w:r>
      <w:r w:rsidR="00993C1C">
        <w:rPr>
          <w:rFonts w:ascii="Times New Roman" w:hAnsi="Times New Roman"/>
          <w:color w:val="000000" w:themeColor="text1"/>
          <w:sz w:val="28"/>
          <w:szCs w:val="28"/>
        </w:rPr>
        <w:t>os</w:t>
      </w:r>
      <w:r w:rsidR="00D56148" w:rsidRPr="00C13F50">
        <w:rPr>
          <w:rFonts w:ascii="Times New Roman" w:hAnsi="Times New Roman"/>
          <w:color w:val="000000" w:themeColor="text1"/>
          <w:sz w:val="28"/>
          <w:szCs w:val="28"/>
        </w:rPr>
        <w:t xml:space="preserve"> zaudējum</w:t>
      </w:r>
      <w:r w:rsidR="00993C1C">
        <w:rPr>
          <w:rFonts w:ascii="Times New Roman" w:hAnsi="Times New Roman"/>
          <w:color w:val="000000" w:themeColor="text1"/>
          <w:sz w:val="28"/>
          <w:szCs w:val="28"/>
        </w:rPr>
        <w:t>us</w:t>
      </w:r>
      <w:r w:rsidR="00D56148" w:rsidRPr="00C13F50">
        <w:rPr>
          <w:rFonts w:ascii="Times New Roman" w:hAnsi="Times New Roman"/>
          <w:color w:val="000000" w:themeColor="text1"/>
          <w:sz w:val="28"/>
          <w:szCs w:val="28"/>
        </w:rPr>
        <w:t xml:space="preserve"> saskaņā ar normatīvajiem aktiem par mežam nodarīto zaudējumu noteikšanas kārtību.</w:t>
      </w:r>
    </w:p>
    <w:p w14:paraId="1B860217" w14:textId="77777777" w:rsidR="00183B64" w:rsidRPr="00C13F50" w:rsidRDefault="00183B64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860218" w14:textId="117562E6" w:rsidR="00183B64" w:rsidRPr="00C13F50" w:rsidRDefault="00183B64" w:rsidP="00BA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F50">
        <w:rPr>
          <w:rFonts w:ascii="Times New Roman" w:hAnsi="Times New Roman"/>
          <w:color w:val="000000" w:themeColor="text1"/>
          <w:sz w:val="28"/>
          <w:szCs w:val="28"/>
        </w:rPr>
        <w:tab/>
        <w:t>28. Dabas aizsardzības pārvalde šo noteikumu 26.punktā minēto lēmumu nosūta Valsts meža dienestam un vietējai pašvaldībai.</w:t>
      </w:r>
      <w:r w:rsidR="00DA24E0" w:rsidRPr="00C13F50">
        <w:rPr>
          <w:rFonts w:ascii="Times New Roman" w:hAnsi="Times New Roman"/>
          <w:color w:val="000000" w:themeColor="text1"/>
          <w:sz w:val="28"/>
          <w:szCs w:val="28"/>
        </w:rPr>
        <w:t xml:space="preserve"> Valsts meža dienests šo noteikumu 25.punktā minēto pārskatu nosūta Dabas aizsardzības pārvaldei.</w:t>
      </w:r>
    </w:p>
    <w:p w14:paraId="1B860219" w14:textId="77777777" w:rsidR="008D1273" w:rsidRPr="00C13F50" w:rsidRDefault="008D1273" w:rsidP="00BA635D">
      <w:pPr>
        <w:pStyle w:val="naisf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8"/>
          <w:szCs w:val="28"/>
        </w:rPr>
      </w:pPr>
    </w:p>
    <w:p w14:paraId="1B86021A" w14:textId="2FC4D94A" w:rsidR="00E73C5E" w:rsidRPr="00C13F50" w:rsidRDefault="00440FA3" w:rsidP="00BA63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F50">
        <w:rPr>
          <w:rFonts w:eastAsia="Calibri"/>
          <w:color w:val="000000"/>
          <w:sz w:val="28"/>
          <w:szCs w:val="28"/>
        </w:rPr>
        <w:t>2</w:t>
      </w:r>
      <w:r w:rsidR="00183B64" w:rsidRPr="00C13F50">
        <w:rPr>
          <w:rFonts w:eastAsia="Calibri"/>
          <w:color w:val="000000"/>
          <w:sz w:val="28"/>
          <w:szCs w:val="28"/>
        </w:rPr>
        <w:t>9</w:t>
      </w:r>
      <w:r w:rsidRPr="00C13F50">
        <w:rPr>
          <w:rFonts w:eastAsia="Calibri"/>
          <w:color w:val="000000"/>
          <w:sz w:val="28"/>
          <w:szCs w:val="28"/>
        </w:rPr>
        <w:t>.</w:t>
      </w:r>
      <w:r w:rsidRPr="00C13F50">
        <w:rPr>
          <w:rFonts w:eastAsia="Calibri"/>
          <w:color w:val="FF0000"/>
          <w:sz w:val="28"/>
          <w:szCs w:val="28"/>
        </w:rPr>
        <w:t xml:space="preserve"> </w:t>
      </w:r>
      <w:r w:rsidR="008844EE" w:rsidRPr="00C13F50">
        <w:rPr>
          <w:sz w:val="28"/>
          <w:szCs w:val="28"/>
        </w:rPr>
        <w:t>Platībā, kurā</w:t>
      </w:r>
      <w:r w:rsidRPr="00C13F50">
        <w:rPr>
          <w:sz w:val="28"/>
          <w:szCs w:val="28"/>
        </w:rPr>
        <w:t xml:space="preserve"> zemes lietošanas </w:t>
      </w:r>
      <w:r w:rsidR="003C29AF" w:rsidRPr="00C13F50">
        <w:rPr>
          <w:sz w:val="28"/>
          <w:szCs w:val="28"/>
        </w:rPr>
        <w:t>veids</w:t>
      </w:r>
      <w:r w:rsidRPr="00C13F50">
        <w:rPr>
          <w:sz w:val="28"/>
          <w:szCs w:val="28"/>
        </w:rPr>
        <w:t xml:space="preserve"> mainīt</w:t>
      </w:r>
      <w:r w:rsidR="003C29AF" w:rsidRPr="00C13F50">
        <w:rPr>
          <w:sz w:val="28"/>
          <w:szCs w:val="28"/>
        </w:rPr>
        <w:t>s</w:t>
      </w:r>
      <w:r w:rsidRPr="00C13F50">
        <w:rPr>
          <w:sz w:val="28"/>
          <w:szCs w:val="28"/>
        </w:rPr>
        <w:t xml:space="preserve"> saskaņā ar šiem noteikumiem, turpmāka zemes lietošanas </w:t>
      </w:r>
      <w:r w:rsidR="003C29AF" w:rsidRPr="00C13F50">
        <w:rPr>
          <w:sz w:val="28"/>
          <w:szCs w:val="28"/>
        </w:rPr>
        <w:t>veida</w:t>
      </w:r>
      <w:r w:rsidRPr="00C13F50">
        <w:rPr>
          <w:sz w:val="28"/>
          <w:szCs w:val="28"/>
        </w:rPr>
        <w:t xml:space="preserve"> maiņa ir atļauta ne agrāk kā pēc </w:t>
      </w:r>
      <w:r w:rsidR="00993C1C">
        <w:rPr>
          <w:sz w:val="28"/>
          <w:szCs w:val="28"/>
        </w:rPr>
        <w:t>10 </w:t>
      </w:r>
      <w:r w:rsidRPr="00C13F50">
        <w:rPr>
          <w:sz w:val="28"/>
          <w:szCs w:val="28"/>
        </w:rPr>
        <w:t>gadiem, izņemot</w:t>
      </w:r>
      <w:r w:rsidR="00483E3D">
        <w:rPr>
          <w:sz w:val="28"/>
          <w:szCs w:val="28"/>
        </w:rPr>
        <w:t xml:space="preserve"> gadījumu</w:t>
      </w:r>
      <w:r w:rsidRPr="00C13F50">
        <w:rPr>
          <w:sz w:val="28"/>
          <w:szCs w:val="28"/>
        </w:rPr>
        <w:t xml:space="preserve">, ja zemes </w:t>
      </w:r>
      <w:r w:rsidR="002A4926" w:rsidRPr="00C13F50">
        <w:rPr>
          <w:sz w:val="28"/>
          <w:szCs w:val="28"/>
        </w:rPr>
        <w:t xml:space="preserve">lietošanas </w:t>
      </w:r>
      <w:r w:rsidR="003C29AF" w:rsidRPr="00C13F50">
        <w:rPr>
          <w:sz w:val="28"/>
          <w:szCs w:val="28"/>
        </w:rPr>
        <w:t>veid</w:t>
      </w:r>
      <w:r w:rsidR="00993C1C">
        <w:rPr>
          <w:sz w:val="28"/>
          <w:szCs w:val="28"/>
        </w:rPr>
        <w:t>s</w:t>
      </w:r>
      <w:r w:rsidR="003C29AF" w:rsidRPr="00C13F50">
        <w:rPr>
          <w:sz w:val="28"/>
          <w:szCs w:val="28"/>
        </w:rPr>
        <w:t xml:space="preserve"> </w:t>
      </w:r>
      <w:r w:rsidRPr="00C13F50">
        <w:rPr>
          <w:sz w:val="28"/>
          <w:szCs w:val="28"/>
        </w:rPr>
        <w:t xml:space="preserve">tiek </w:t>
      </w:r>
      <w:r w:rsidR="00993C1C">
        <w:rPr>
          <w:sz w:val="28"/>
          <w:szCs w:val="28"/>
        </w:rPr>
        <w:t>mainīts</w:t>
      </w:r>
      <w:r w:rsidRPr="00C13F50">
        <w:rPr>
          <w:sz w:val="28"/>
          <w:szCs w:val="28"/>
        </w:rPr>
        <w:t xml:space="preserve"> cita īpaši aizsargājamā biotopa veida vai īpaši aizsargājamās sugas dzīvotnes atjaunošanai vai ja valstij tiek </w:t>
      </w:r>
      <w:r w:rsidR="008844EE" w:rsidRPr="00C13F50">
        <w:rPr>
          <w:sz w:val="28"/>
          <w:szCs w:val="28"/>
        </w:rPr>
        <w:t>atlīdzināta</w:t>
      </w:r>
      <w:r w:rsidRPr="00C13F50">
        <w:rPr>
          <w:sz w:val="28"/>
          <w:szCs w:val="28"/>
        </w:rPr>
        <w:t xml:space="preserve"> atmežošanas kompensācija saskaņā ar normatīvajiem aktiem par atmežošanas kompensācijas noteikšanas kritērijiem, aprēķināšanas un atlīdzināšanas kārtību.</w:t>
      </w:r>
    </w:p>
    <w:p w14:paraId="1B86021B" w14:textId="77777777" w:rsidR="008844EE" w:rsidRPr="00C13F50" w:rsidRDefault="00C405E2" w:rsidP="00BA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ab/>
      </w:r>
    </w:p>
    <w:p w14:paraId="1B86021C" w14:textId="77777777" w:rsidR="00B95AAD" w:rsidRPr="00C13F50" w:rsidRDefault="00183B64" w:rsidP="00BA6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3F50">
        <w:rPr>
          <w:rFonts w:ascii="Times New Roman" w:hAnsi="Times New Roman"/>
          <w:sz w:val="28"/>
          <w:szCs w:val="28"/>
        </w:rPr>
        <w:t>30</w:t>
      </w:r>
      <w:r w:rsidR="00C405E2" w:rsidRPr="00C13F50">
        <w:rPr>
          <w:rFonts w:ascii="Times New Roman" w:hAnsi="Times New Roman"/>
          <w:sz w:val="28"/>
          <w:szCs w:val="28"/>
        </w:rPr>
        <w:t xml:space="preserve">. </w:t>
      </w:r>
      <w:r w:rsidR="008844EE" w:rsidRPr="00C13F50">
        <w:rPr>
          <w:rFonts w:ascii="Times New Roman" w:hAnsi="Times New Roman"/>
          <w:sz w:val="28"/>
          <w:szCs w:val="28"/>
        </w:rPr>
        <w:t xml:space="preserve">Valsts meža dienests atbilstoši normatīvajiem aktiem par kadastra datu aktualizāciju Nekustamā īpašuma valsts kadastra informācijas sistēmā </w:t>
      </w:r>
      <w:r w:rsidR="000A34E2" w:rsidRPr="00C13F50">
        <w:rPr>
          <w:rFonts w:ascii="Times New Roman" w:hAnsi="Times New Roman"/>
          <w:sz w:val="28"/>
          <w:szCs w:val="28"/>
        </w:rPr>
        <w:t xml:space="preserve">datu aktualizācijai </w:t>
      </w:r>
      <w:r w:rsidR="00993C1C" w:rsidRPr="00C13F50">
        <w:rPr>
          <w:rFonts w:ascii="Times New Roman" w:hAnsi="Times New Roman"/>
          <w:sz w:val="28"/>
          <w:szCs w:val="28"/>
        </w:rPr>
        <w:t xml:space="preserve">iesniedz </w:t>
      </w:r>
      <w:r w:rsidR="008844EE" w:rsidRPr="00C13F50">
        <w:rPr>
          <w:rFonts w:ascii="Times New Roman" w:hAnsi="Times New Roman"/>
          <w:sz w:val="28"/>
          <w:szCs w:val="28"/>
        </w:rPr>
        <w:t xml:space="preserve">informāciju par zemes lietošanas veida "mežs" </w:t>
      </w:r>
      <w:r w:rsidR="00E85D0C" w:rsidRPr="00C13F50">
        <w:rPr>
          <w:rFonts w:ascii="Times New Roman" w:hAnsi="Times New Roman"/>
          <w:sz w:val="28"/>
          <w:szCs w:val="28"/>
        </w:rPr>
        <w:t xml:space="preserve">platību </w:t>
      </w:r>
      <w:r w:rsidR="00DA24E0" w:rsidRPr="00C13F50">
        <w:rPr>
          <w:rFonts w:ascii="Times New Roman" w:hAnsi="Times New Roman"/>
          <w:sz w:val="28"/>
          <w:szCs w:val="28"/>
        </w:rPr>
        <w:t xml:space="preserve">un citu </w:t>
      </w:r>
      <w:r w:rsidR="002A4926" w:rsidRPr="00C13F50">
        <w:rPr>
          <w:rFonts w:ascii="Times New Roman" w:hAnsi="Times New Roman"/>
          <w:sz w:val="28"/>
          <w:szCs w:val="28"/>
        </w:rPr>
        <w:t xml:space="preserve">saistīto </w:t>
      </w:r>
      <w:r w:rsidR="00DA24E0" w:rsidRPr="00C13F50">
        <w:rPr>
          <w:rFonts w:ascii="Times New Roman" w:hAnsi="Times New Roman"/>
          <w:sz w:val="28"/>
          <w:szCs w:val="28"/>
        </w:rPr>
        <w:t xml:space="preserve">zemes lietojuma veidu </w:t>
      </w:r>
      <w:r w:rsidR="008844EE" w:rsidRPr="00C13F50">
        <w:rPr>
          <w:rFonts w:ascii="Times New Roman" w:hAnsi="Times New Roman"/>
          <w:sz w:val="28"/>
          <w:szCs w:val="28"/>
        </w:rPr>
        <w:t>maiņ</w:t>
      </w:r>
      <w:r w:rsidR="00993C1C">
        <w:rPr>
          <w:rFonts w:ascii="Times New Roman" w:hAnsi="Times New Roman"/>
          <w:sz w:val="28"/>
          <w:szCs w:val="28"/>
        </w:rPr>
        <w:t>u</w:t>
      </w:r>
      <w:r w:rsidR="008844EE" w:rsidRPr="00C13F50">
        <w:rPr>
          <w:rFonts w:ascii="Times New Roman" w:hAnsi="Times New Roman"/>
          <w:sz w:val="28"/>
          <w:szCs w:val="28"/>
        </w:rPr>
        <w:t xml:space="preserve"> zemes vienībā.</w:t>
      </w:r>
    </w:p>
    <w:p w14:paraId="1B86021D" w14:textId="77777777" w:rsidR="005E3322" w:rsidRPr="00483E3D" w:rsidRDefault="005E3322" w:rsidP="00BA635D">
      <w:pPr>
        <w:pStyle w:val="naisf"/>
        <w:spacing w:before="0" w:beforeAutospacing="0" w:after="0" w:afterAutospacing="0"/>
        <w:ind w:firstLine="720"/>
        <w:jc w:val="both"/>
      </w:pPr>
    </w:p>
    <w:p w14:paraId="1B86021E" w14:textId="77777777" w:rsidR="00993C1C" w:rsidRDefault="00993C1C" w:rsidP="00BA635D">
      <w:pPr>
        <w:pStyle w:val="naisf"/>
        <w:spacing w:before="0" w:beforeAutospacing="0" w:after="0" w:afterAutospacing="0"/>
        <w:ind w:firstLine="720"/>
        <w:jc w:val="both"/>
      </w:pPr>
    </w:p>
    <w:p w14:paraId="787DA090" w14:textId="77777777" w:rsidR="00483E3D" w:rsidRPr="00483E3D" w:rsidRDefault="00483E3D" w:rsidP="00BA635D">
      <w:pPr>
        <w:pStyle w:val="naisf"/>
        <w:spacing w:before="0" w:beforeAutospacing="0" w:after="0" w:afterAutospacing="0"/>
        <w:ind w:firstLine="720"/>
        <w:jc w:val="both"/>
      </w:pPr>
    </w:p>
    <w:p w14:paraId="1B86021F" w14:textId="7B51CD4F" w:rsidR="008A3A6C" w:rsidRPr="00891A02" w:rsidRDefault="00832874" w:rsidP="00BA635D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A3A6C" w:rsidRPr="00891A02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aldis </w:t>
      </w:r>
      <w:r w:rsidR="008A3A6C" w:rsidRPr="00891A02">
        <w:rPr>
          <w:rFonts w:ascii="Times New Roman" w:eastAsia="Times New Roman" w:hAnsi="Times New Roman"/>
          <w:sz w:val="28"/>
          <w:szCs w:val="28"/>
          <w:lang w:eastAsia="lv-LV"/>
        </w:rPr>
        <w:t>Dombrovskis</w:t>
      </w:r>
    </w:p>
    <w:p w14:paraId="49D6012F" w14:textId="77777777" w:rsidR="006E6C58" w:rsidRDefault="006E6C58" w:rsidP="00BA635D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37851F2" w14:textId="77777777" w:rsidR="00483E3D" w:rsidRDefault="00483E3D" w:rsidP="00BA635D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EC72ED" w14:textId="77777777" w:rsidR="00483E3D" w:rsidRPr="00483E3D" w:rsidRDefault="00483E3D" w:rsidP="00BA635D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B860223" w14:textId="4EF6525E" w:rsidR="00C405E2" w:rsidRDefault="00205B9C" w:rsidP="00BA635D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A02">
        <w:rPr>
          <w:rFonts w:ascii="Times New Roman" w:eastAsia="Times New Roman" w:hAnsi="Times New Roman"/>
          <w:sz w:val="28"/>
          <w:szCs w:val="28"/>
          <w:lang w:eastAsia="lv-LV"/>
        </w:rPr>
        <w:t>Zemkopības m</w:t>
      </w:r>
      <w:r w:rsidR="008A3A6C" w:rsidRPr="00891A02">
        <w:rPr>
          <w:rFonts w:ascii="Times New Roman" w:eastAsia="Times New Roman" w:hAnsi="Times New Roman"/>
          <w:sz w:val="28"/>
          <w:szCs w:val="28"/>
          <w:lang w:eastAsia="lv-LV"/>
        </w:rPr>
        <w:t>inistre</w:t>
      </w:r>
      <w:r w:rsidR="008A3A6C" w:rsidRPr="00891A02">
        <w:rPr>
          <w:rFonts w:ascii="Times New Roman" w:eastAsia="Times New Roman" w:hAnsi="Times New Roman"/>
          <w:sz w:val="28"/>
          <w:szCs w:val="28"/>
          <w:lang w:eastAsia="lv-LV"/>
        </w:rPr>
        <w:tab/>
        <w:t>L</w:t>
      </w:r>
      <w:r w:rsidR="00832874">
        <w:rPr>
          <w:rFonts w:ascii="Times New Roman" w:eastAsia="Times New Roman" w:hAnsi="Times New Roman"/>
          <w:sz w:val="28"/>
          <w:szCs w:val="28"/>
          <w:lang w:eastAsia="lv-LV"/>
        </w:rPr>
        <w:t xml:space="preserve">aimdota </w:t>
      </w:r>
      <w:r w:rsidR="008A3A6C" w:rsidRPr="00891A02">
        <w:rPr>
          <w:rFonts w:ascii="Times New Roman" w:eastAsia="Times New Roman" w:hAnsi="Times New Roman"/>
          <w:sz w:val="28"/>
          <w:szCs w:val="28"/>
          <w:lang w:eastAsia="lv-LV"/>
        </w:rPr>
        <w:t>Straujuma</w:t>
      </w:r>
    </w:p>
    <w:sectPr w:rsidR="00C405E2" w:rsidSect="00BA63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0246" w14:textId="77777777" w:rsidR="0004681B" w:rsidRDefault="0004681B" w:rsidP="00B87AF9">
      <w:pPr>
        <w:spacing w:after="0" w:line="240" w:lineRule="auto"/>
      </w:pPr>
      <w:r>
        <w:separator/>
      </w:r>
    </w:p>
  </w:endnote>
  <w:endnote w:type="continuationSeparator" w:id="0">
    <w:p w14:paraId="1B860247" w14:textId="77777777" w:rsidR="0004681B" w:rsidRDefault="0004681B" w:rsidP="00B8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F993" w14:textId="0143A467" w:rsidR="00BA635D" w:rsidRPr="00BA635D" w:rsidRDefault="00BA635D" w:rsidP="00BA635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BA635D">
      <w:rPr>
        <w:rFonts w:ascii="Times New Roman" w:hAnsi="Times New Roman"/>
        <w:sz w:val="16"/>
        <w:szCs w:val="16"/>
      </w:rPr>
      <w:t>N1063_3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E829" w14:textId="04182D52" w:rsidR="00BA635D" w:rsidRPr="00BA635D" w:rsidRDefault="00BA635D" w:rsidP="00BA635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BA635D">
      <w:rPr>
        <w:rFonts w:ascii="Times New Roman" w:hAnsi="Times New Roman"/>
        <w:sz w:val="16"/>
        <w:szCs w:val="16"/>
      </w:rPr>
      <w:t>N1063_3</w:t>
    </w:r>
    <w:r w:rsidR="00644C4E">
      <w:rPr>
        <w:rFonts w:ascii="Times New Roman" w:hAnsi="Times New Roman"/>
        <w:sz w:val="16"/>
        <w:szCs w:val="16"/>
      </w:rPr>
      <w:t xml:space="preserve"> </w:t>
    </w:r>
    <w:proofErr w:type="spellStart"/>
    <w:r w:rsidR="00644C4E">
      <w:rPr>
        <w:rFonts w:ascii="Times New Roman" w:hAnsi="Times New Roman"/>
        <w:sz w:val="16"/>
        <w:szCs w:val="16"/>
      </w:rPr>
      <w:t>v_sk</w:t>
    </w:r>
    <w:proofErr w:type="spellEnd"/>
    <w:r w:rsidR="00644C4E">
      <w:rPr>
        <w:rFonts w:ascii="Times New Roman" w:hAnsi="Times New Roman"/>
        <w:sz w:val="16"/>
        <w:szCs w:val="16"/>
      </w:rPr>
      <w:t xml:space="preserve">. = </w:t>
    </w:r>
    <w:r w:rsidR="00644C4E">
      <w:rPr>
        <w:rFonts w:ascii="Times New Roman" w:hAnsi="Times New Roman"/>
        <w:sz w:val="16"/>
        <w:szCs w:val="16"/>
      </w:rPr>
      <w:fldChar w:fldCharType="begin"/>
    </w:r>
    <w:r w:rsidR="00644C4E">
      <w:rPr>
        <w:rFonts w:ascii="Times New Roman" w:hAnsi="Times New Roman"/>
        <w:sz w:val="16"/>
        <w:szCs w:val="16"/>
      </w:rPr>
      <w:instrText xml:space="preserve"> NUMWORDS  \* MERGEFORMAT </w:instrText>
    </w:r>
    <w:r w:rsidR="00644C4E">
      <w:rPr>
        <w:rFonts w:ascii="Times New Roman" w:hAnsi="Times New Roman"/>
        <w:sz w:val="16"/>
        <w:szCs w:val="16"/>
      </w:rPr>
      <w:fldChar w:fldCharType="separate"/>
    </w:r>
    <w:r w:rsidR="00955A06">
      <w:rPr>
        <w:rFonts w:ascii="Times New Roman" w:hAnsi="Times New Roman"/>
        <w:noProof/>
        <w:sz w:val="16"/>
        <w:szCs w:val="16"/>
      </w:rPr>
      <w:t>1609</w:t>
    </w:r>
    <w:r w:rsidR="00644C4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0244" w14:textId="77777777" w:rsidR="0004681B" w:rsidRDefault="0004681B" w:rsidP="00B87AF9">
      <w:pPr>
        <w:spacing w:after="0" w:line="240" w:lineRule="auto"/>
      </w:pPr>
      <w:r>
        <w:separator/>
      </w:r>
    </w:p>
  </w:footnote>
  <w:footnote w:type="continuationSeparator" w:id="0">
    <w:p w14:paraId="1B860245" w14:textId="77777777" w:rsidR="0004681B" w:rsidRDefault="0004681B" w:rsidP="00B8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0249" w14:textId="6BC1B4D8" w:rsidR="00B87AF9" w:rsidRPr="0011047C" w:rsidRDefault="00BA7B74" w:rsidP="004B66E7">
    <w:pPr>
      <w:pStyle w:val="Header"/>
      <w:jc w:val="center"/>
      <w:rPr>
        <w:rFonts w:ascii="Times New Roman" w:hAnsi="Times New Roman"/>
        <w:sz w:val="24"/>
        <w:szCs w:val="24"/>
      </w:rPr>
    </w:pPr>
    <w:r w:rsidRPr="0011047C">
      <w:rPr>
        <w:rFonts w:ascii="Times New Roman" w:hAnsi="Times New Roman"/>
        <w:sz w:val="24"/>
        <w:szCs w:val="24"/>
      </w:rPr>
      <w:fldChar w:fldCharType="begin"/>
    </w:r>
    <w:r w:rsidR="002B06EF" w:rsidRPr="0011047C">
      <w:rPr>
        <w:rFonts w:ascii="Times New Roman" w:hAnsi="Times New Roman"/>
        <w:sz w:val="24"/>
        <w:szCs w:val="24"/>
      </w:rPr>
      <w:instrText xml:space="preserve"> PAGE   \* MERGEFORMAT </w:instrText>
    </w:r>
    <w:r w:rsidRPr="0011047C">
      <w:rPr>
        <w:rFonts w:ascii="Times New Roman" w:hAnsi="Times New Roman"/>
        <w:sz w:val="24"/>
        <w:szCs w:val="24"/>
      </w:rPr>
      <w:fldChar w:fldCharType="separate"/>
    </w:r>
    <w:r w:rsidR="00394E68">
      <w:rPr>
        <w:rFonts w:ascii="Times New Roman" w:hAnsi="Times New Roman"/>
        <w:noProof/>
        <w:sz w:val="24"/>
        <w:szCs w:val="24"/>
      </w:rPr>
      <w:t>6</w:t>
    </w:r>
    <w:r w:rsidRPr="0011047C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024C" w14:textId="7DF12F1D" w:rsidR="00576226" w:rsidRDefault="00BA635D" w:rsidP="00BA635D">
    <w:pPr>
      <w:pStyle w:val="Header"/>
      <w:tabs>
        <w:tab w:val="left" w:pos="3460"/>
        <w:tab w:val="right" w:pos="9071"/>
      </w:tabs>
      <w:jc w:val="center"/>
    </w:pPr>
    <w:r>
      <w:rPr>
        <w:rFonts w:ascii="Times New Roman" w:hAnsi="Times New Roman"/>
        <w:b/>
        <w:i/>
        <w:noProof/>
        <w:sz w:val="24"/>
        <w:szCs w:val="24"/>
        <w:lang w:eastAsia="lv-LV"/>
      </w:rPr>
      <w:drawing>
        <wp:inline distT="0" distB="0" distL="0" distR="0" wp14:anchorId="551F9CD5" wp14:editId="5D022E7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AC"/>
    <w:multiLevelType w:val="hybridMultilevel"/>
    <w:tmpl w:val="2DA462A8"/>
    <w:lvl w:ilvl="0" w:tplc="D604EC6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6C13"/>
    <w:multiLevelType w:val="hybridMultilevel"/>
    <w:tmpl w:val="81DA157E"/>
    <w:lvl w:ilvl="0" w:tplc="3F6CA22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4B52"/>
    <w:multiLevelType w:val="hybridMultilevel"/>
    <w:tmpl w:val="A278827E"/>
    <w:lvl w:ilvl="0" w:tplc="0504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C22EC"/>
    <w:multiLevelType w:val="hybridMultilevel"/>
    <w:tmpl w:val="7E4228CC"/>
    <w:lvl w:ilvl="0" w:tplc="1C403D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42733"/>
    <w:multiLevelType w:val="hybridMultilevel"/>
    <w:tmpl w:val="66A42136"/>
    <w:lvl w:ilvl="0" w:tplc="0A74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C329E"/>
    <w:multiLevelType w:val="hybridMultilevel"/>
    <w:tmpl w:val="D05AC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E8"/>
    <w:rsid w:val="00000159"/>
    <w:rsid w:val="00007018"/>
    <w:rsid w:val="0001281A"/>
    <w:rsid w:val="000134E6"/>
    <w:rsid w:val="00013E82"/>
    <w:rsid w:val="0001451C"/>
    <w:rsid w:val="000149BE"/>
    <w:rsid w:val="000152A9"/>
    <w:rsid w:val="00016534"/>
    <w:rsid w:val="00020531"/>
    <w:rsid w:val="000206BF"/>
    <w:rsid w:val="00020E8D"/>
    <w:rsid w:val="00027520"/>
    <w:rsid w:val="000314AA"/>
    <w:rsid w:val="00032C98"/>
    <w:rsid w:val="000332F5"/>
    <w:rsid w:val="00035412"/>
    <w:rsid w:val="000362E3"/>
    <w:rsid w:val="0003651B"/>
    <w:rsid w:val="000420DF"/>
    <w:rsid w:val="00043C95"/>
    <w:rsid w:val="00043FE3"/>
    <w:rsid w:val="0004681B"/>
    <w:rsid w:val="000504CA"/>
    <w:rsid w:val="00055854"/>
    <w:rsid w:val="00055CAC"/>
    <w:rsid w:val="000604F9"/>
    <w:rsid w:val="00062519"/>
    <w:rsid w:val="0006505E"/>
    <w:rsid w:val="00066D95"/>
    <w:rsid w:val="00072A30"/>
    <w:rsid w:val="00072B0F"/>
    <w:rsid w:val="00073790"/>
    <w:rsid w:val="00074007"/>
    <w:rsid w:val="00075B1B"/>
    <w:rsid w:val="00081405"/>
    <w:rsid w:val="00091B09"/>
    <w:rsid w:val="00094B5F"/>
    <w:rsid w:val="0009500F"/>
    <w:rsid w:val="00095B58"/>
    <w:rsid w:val="000A09EA"/>
    <w:rsid w:val="000A0AEC"/>
    <w:rsid w:val="000A0DFF"/>
    <w:rsid w:val="000A256A"/>
    <w:rsid w:val="000A34E2"/>
    <w:rsid w:val="000B36D0"/>
    <w:rsid w:val="000B79B5"/>
    <w:rsid w:val="000C0BDA"/>
    <w:rsid w:val="000C2720"/>
    <w:rsid w:val="000C74E4"/>
    <w:rsid w:val="000D06D6"/>
    <w:rsid w:val="000D2C99"/>
    <w:rsid w:val="000D53E1"/>
    <w:rsid w:val="000D5CA4"/>
    <w:rsid w:val="000D6782"/>
    <w:rsid w:val="000E213B"/>
    <w:rsid w:val="000E37CF"/>
    <w:rsid w:val="000E6740"/>
    <w:rsid w:val="000F535B"/>
    <w:rsid w:val="000F6433"/>
    <w:rsid w:val="000F670F"/>
    <w:rsid w:val="001002F9"/>
    <w:rsid w:val="00100B72"/>
    <w:rsid w:val="00101259"/>
    <w:rsid w:val="00103E13"/>
    <w:rsid w:val="00106803"/>
    <w:rsid w:val="0011047C"/>
    <w:rsid w:val="00111FF0"/>
    <w:rsid w:val="001158BC"/>
    <w:rsid w:val="00120082"/>
    <w:rsid w:val="0012127A"/>
    <w:rsid w:val="00122C06"/>
    <w:rsid w:val="001250D3"/>
    <w:rsid w:val="0012536A"/>
    <w:rsid w:val="00125DE7"/>
    <w:rsid w:val="00126642"/>
    <w:rsid w:val="00130414"/>
    <w:rsid w:val="001304CC"/>
    <w:rsid w:val="00133B43"/>
    <w:rsid w:val="0013536F"/>
    <w:rsid w:val="001379BA"/>
    <w:rsid w:val="001555B0"/>
    <w:rsid w:val="001619BB"/>
    <w:rsid w:val="00164662"/>
    <w:rsid w:val="00165EB1"/>
    <w:rsid w:val="00166EE4"/>
    <w:rsid w:val="00171E0E"/>
    <w:rsid w:val="00176437"/>
    <w:rsid w:val="00183AB8"/>
    <w:rsid w:val="00183B64"/>
    <w:rsid w:val="001844E9"/>
    <w:rsid w:val="00185B20"/>
    <w:rsid w:val="001875CB"/>
    <w:rsid w:val="0019247B"/>
    <w:rsid w:val="001A2243"/>
    <w:rsid w:val="001A371A"/>
    <w:rsid w:val="001A52D6"/>
    <w:rsid w:val="001A5396"/>
    <w:rsid w:val="001A6C92"/>
    <w:rsid w:val="001A721A"/>
    <w:rsid w:val="001A7E0D"/>
    <w:rsid w:val="001B6ABE"/>
    <w:rsid w:val="001B7226"/>
    <w:rsid w:val="001C2BF2"/>
    <w:rsid w:val="001C347F"/>
    <w:rsid w:val="001C6679"/>
    <w:rsid w:val="001D167C"/>
    <w:rsid w:val="001D20C0"/>
    <w:rsid w:val="001D3DEE"/>
    <w:rsid w:val="001D4C38"/>
    <w:rsid w:val="001D567E"/>
    <w:rsid w:val="001D5753"/>
    <w:rsid w:val="001D66AE"/>
    <w:rsid w:val="001D789D"/>
    <w:rsid w:val="001E7E3D"/>
    <w:rsid w:val="001F2252"/>
    <w:rsid w:val="001F317B"/>
    <w:rsid w:val="001F3B02"/>
    <w:rsid w:val="00200B7B"/>
    <w:rsid w:val="00204843"/>
    <w:rsid w:val="00204B4E"/>
    <w:rsid w:val="00205B9C"/>
    <w:rsid w:val="002101B6"/>
    <w:rsid w:val="002118EF"/>
    <w:rsid w:val="00211C4D"/>
    <w:rsid w:val="00212B57"/>
    <w:rsid w:val="00213BCB"/>
    <w:rsid w:val="00215FE1"/>
    <w:rsid w:val="0022203A"/>
    <w:rsid w:val="00222196"/>
    <w:rsid w:val="00223C05"/>
    <w:rsid w:val="00225FA6"/>
    <w:rsid w:val="00234729"/>
    <w:rsid w:val="00234D66"/>
    <w:rsid w:val="00237096"/>
    <w:rsid w:val="00245B2B"/>
    <w:rsid w:val="00246682"/>
    <w:rsid w:val="002471B0"/>
    <w:rsid w:val="00247919"/>
    <w:rsid w:val="00252394"/>
    <w:rsid w:val="00252CFB"/>
    <w:rsid w:val="0025322A"/>
    <w:rsid w:val="002532EF"/>
    <w:rsid w:val="00256FD0"/>
    <w:rsid w:val="0026013B"/>
    <w:rsid w:val="002678B0"/>
    <w:rsid w:val="0027310A"/>
    <w:rsid w:val="00276811"/>
    <w:rsid w:val="002802E3"/>
    <w:rsid w:val="002806CB"/>
    <w:rsid w:val="002812AC"/>
    <w:rsid w:val="002849FC"/>
    <w:rsid w:val="00290443"/>
    <w:rsid w:val="00291640"/>
    <w:rsid w:val="00291C85"/>
    <w:rsid w:val="00293008"/>
    <w:rsid w:val="00293BA2"/>
    <w:rsid w:val="00295FFC"/>
    <w:rsid w:val="0029769B"/>
    <w:rsid w:val="002976A8"/>
    <w:rsid w:val="002A19B5"/>
    <w:rsid w:val="002A3FF5"/>
    <w:rsid w:val="002A4926"/>
    <w:rsid w:val="002A5BE5"/>
    <w:rsid w:val="002A6BB8"/>
    <w:rsid w:val="002B06EF"/>
    <w:rsid w:val="002B1D55"/>
    <w:rsid w:val="002B3E5E"/>
    <w:rsid w:val="002B41EE"/>
    <w:rsid w:val="002B50AF"/>
    <w:rsid w:val="002C0963"/>
    <w:rsid w:val="002C1A7E"/>
    <w:rsid w:val="002C2674"/>
    <w:rsid w:val="002C3EEE"/>
    <w:rsid w:val="002C42ED"/>
    <w:rsid w:val="002D0A7E"/>
    <w:rsid w:val="002D14B7"/>
    <w:rsid w:val="002D2CEB"/>
    <w:rsid w:val="002D3A6E"/>
    <w:rsid w:val="002D4B62"/>
    <w:rsid w:val="002D7D33"/>
    <w:rsid w:val="002D7FDB"/>
    <w:rsid w:val="002E77DE"/>
    <w:rsid w:val="002F0ED4"/>
    <w:rsid w:val="002F1134"/>
    <w:rsid w:val="002F11B3"/>
    <w:rsid w:val="002F270E"/>
    <w:rsid w:val="002F646B"/>
    <w:rsid w:val="00301CD7"/>
    <w:rsid w:val="003060B6"/>
    <w:rsid w:val="003105ED"/>
    <w:rsid w:val="00313F4F"/>
    <w:rsid w:val="00315E46"/>
    <w:rsid w:val="00321482"/>
    <w:rsid w:val="00321785"/>
    <w:rsid w:val="003307F5"/>
    <w:rsid w:val="003347F7"/>
    <w:rsid w:val="0033743C"/>
    <w:rsid w:val="00337C03"/>
    <w:rsid w:val="00341D19"/>
    <w:rsid w:val="003436D9"/>
    <w:rsid w:val="0034418C"/>
    <w:rsid w:val="00345884"/>
    <w:rsid w:val="0034733D"/>
    <w:rsid w:val="0035016F"/>
    <w:rsid w:val="00351E51"/>
    <w:rsid w:val="003535FD"/>
    <w:rsid w:val="00356BC2"/>
    <w:rsid w:val="00363780"/>
    <w:rsid w:val="00364FAC"/>
    <w:rsid w:val="0036554D"/>
    <w:rsid w:val="00367315"/>
    <w:rsid w:val="003727D6"/>
    <w:rsid w:val="003749F0"/>
    <w:rsid w:val="00374FE3"/>
    <w:rsid w:val="003772D0"/>
    <w:rsid w:val="0038425C"/>
    <w:rsid w:val="00384B66"/>
    <w:rsid w:val="00384F59"/>
    <w:rsid w:val="00387D7E"/>
    <w:rsid w:val="003916BC"/>
    <w:rsid w:val="00394A70"/>
    <w:rsid w:val="00394E68"/>
    <w:rsid w:val="003957CD"/>
    <w:rsid w:val="003969E9"/>
    <w:rsid w:val="003A00EF"/>
    <w:rsid w:val="003A5294"/>
    <w:rsid w:val="003A5ABE"/>
    <w:rsid w:val="003B032A"/>
    <w:rsid w:val="003B49F1"/>
    <w:rsid w:val="003B651B"/>
    <w:rsid w:val="003C29AF"/>
    <w:rsid w:val="003C2D7C"/>
    <w:rsid w:val="003C553D"/>
    <w:rsid w:val="003C5814"/>
    <w:rsid w:val="003C5D3B"/>
    <w:rsid w:val="003C72E0"/>
    <w:rsid w:val="003D1F05"/>
    <w:rsid w:val="003D2051"/>
    <w:rsid w:val="003D44C2"/>
    <w:rsid w:val="003D5169"/>
    <w:rsid w:val="003D7986"/>
    <w:rsid w:val="003E4626"/>
    <w:rsid w:val="003E5B3C"/>
    <w:rsid w:val="003E60F8"/>
    <w:rsid w:val="003E6311"/>
    <w:rsid w:val="003F0694"/>
    <w:rsid w:val="003F3DF6"/>
    <w:rsid w:val="003F6C23"/>
    <w:rsid w:val="00401038"/>
    <w:rsid w:val="0040197D"/>
    <w:rsid w:val="00401BD1"/>
    <w:rsid w:val="004112E6"/>
    <w:rsid w:val="00412F76"/>
    <w:rsid w:val="00413897"/>
    <w:rsid w:val="00413AAC"/>
    <w:rsid w:val="0041527A"/>
    <w:rsid w:val="00415309"/>
    <w:rsid w:val="00416F4F"/>
    <w:rsid w:val="0041746A"/>
    <w:rsid w:val="00420CB1"/>
    <w:rsid w:val="00421CB0"/>
    <w:rsid w:val="00421F64"/>
    <w:rsid w:val="00422955"/>
    <w:rsid w:val="00423728"/>
    <w:rsid w:val="00424F51"/>
    <w:rsid w:val="004253A8"/>
    <w:rsid w:val="00427ED2"/>
    <w:rsid w:val="00433132"/>
    <w:rsid w:val="00433B2F"/>
    <w:rsid w:val="00440488"/>
    <w:rsid w:val="00440FA3"/>
    <w:rsid w:val="004435D7"/>
    <w:rsid w:val="00444CCF"/>
    <w:rsid w:val="00445DAF"/>
    <w:rsid w:val="0044689F"/>
    <w:rsid w:val="00446AED"/>
    <w:rsid w:val="004526BC"/>
    <w:rsid w:val="00454854"/>
    <w:rsid w:val="0045668D"/>
    <w:rsid w:val="00457BDC"/>
    <w:rsid w:val="00461FE5"/>
    <w:rsid w:val="00462F95"/>
    <w:rsid w:val="004648F0"/>
    <w:rsid w:val="004678B8"/>
    <w:rsid w:val="00471485"/>
    <w:rsid w:val="004721EA"/>
    <w:rsid w:val="00472542"/>
    <w:rsid w:val="00476B7B"/>
    <w:rsid w:val="00477FA3"/>
    <w:rsid w:val="0048284B"/>
    <w:rsid w:val="00483E3D"/>
    <w:rsid w:val="00485A83"/>
    <w:rsid w:val="00487CF4"/>
    <w:rsid w:val="00490269"/>
    <w:rsid w:val="00496605"/>
    <w:rsid w:val="004979E1"/>
    <w:rsid w:val="004A0B57"/>
    <w:rsid w:val="004A2C42"/>
    <w:rsid w:val="004A463A"/>
    <w:rsid w:val="004A6BBE"/>
    <w:rsid w:val="004A7C29"/>
    <w:rsid w:val="004B250F"/>
    <w:rsid w:val="004B3712"/>
    <w:rsid w:val="004B4110"/>
    <w:rsid w:val="004B66E7"/>
    <w:rsid w:val="004B68C7"/>
    <w:rsid w:val="004C5E25"/>
    <w:rsid w:val="004C7F97"/>
    <w:rsid w:val="004D0A13"/>
    <w:rsid w:val="004D3558"/>
    <w:rsid w:val="004D4022"/>
    <w:rsid w:val="004D52BA"/>
    <w:rsid w:val="004E238C"/>
    <w:rsid w:val="004E2872"/>
    <w:rsid w:val="004E5022"/>
    <w:rsid w:val="004E5E81"/>
    <w:rsid w:val="004F2153"/>
    <w:rsid w:val="004F3C2A"/>
    <w:rsid w:val="004F4896"/>
    <w:rsid w:val="004F53D7"/>
    <w:rsid w:val="004F7186"/>
    <w:rsid w:val="004F74E2"/>
    <w:rsid w:val="004F784F"/>
    <w:rsid w:val="00503E50"/>
    <w:rsid w:val="005071BC"/>
    <w:rsid w:val="00512B8E"/>
    <w:rsid w:val="00514F4E"/>
    <w:rsid w:val="005211F6"/>
    <w:rsid w:val="00523325"/>
    <w:rsid w:val="0052467B"/>
    <w:rsid w:val="00527138"/>
    <w:rsid w:val="00534CFF"/>
    <w:rsid w:val="00537ACC"/>
    <w:rsid w:val="00545537"/>
    <w:rsid w:val="0054626D"/>
    <w:rsid w:val="00546C2A"/>
    <w:rsid w:val="00550251"/>
    <w:rsid w:val="00550991"/>
    <w:rsid w:val="00551B96"/>
    <w:rsid w:val="00552F7C"/>
    <w:rsid w:val="00553F4F"/>
    <w:rsid w:val="005551A0"/>
    <w:rsid w:val="00555C79"/>
    <w:rsid w:val="00556CD9"/>
    <w:rsid w:val="00565C9E"/>
    <w:rsid w:val="00567033"/>
    <w:rsid w:val="005670AF"/>
    <w:rsid w:val="00573D7D"/>
    <w:rsid w:val="005749CC"/>
    <w:rsid w:val="0057531A"/>
    <w:rsid w:val="0057545E"/>
    <w:rsid w:val="00576226"/>
    <w:rsid w:val="005823FF"/>
    <w:rsid w:val="0058332F"/>
    <w:rsid w:val="00583E29"/>
    <w:rsid w:val="00585F86"/>
    <w:rsid w:val="00587D9B"/>
    <w:rsid w:val="00590B45"/>
    <w:rsid w:val="0059712F"/>
    <w:rsid w:val="005A43CB"/>
    <w:rsid w:val="005A71CC"/>
    <w:rsid w:val="005A73FE"/>
    <w:rsid w:val="005B4C5D"/>
    <w:rsid w:val="005B4CCF"/>
    <w:rsid w:val="005B5954"/>
    <w:rsid w:val="005C5FE1"/>
    <w:rsid w:val="005C7FB1"/>
    <w:rsid w:val="005D244D"/>
    <w:rsid w:val="005D4AEA"/>
    <w:rsid w:val="005D542B"/>
    <w:rsid w:val="005D5C51"/>
    <w:rsid w:val="005D667A"/>
    <w:rsid w:val="005E1978"/>
    <w:rsid w:val="005E1FAD"/>
    <w:rsid w:val="005E2430"/>
    <w:rsid w:val="005E3322"/>
    <w:rsid w:val="005E35D2"/>
    <w:rsid w:val="005F039C"/>
    <w:rsid w:val="00601984"/>
    <w:rsid w:val="00604846"/>
    <w:rsid w:val="00607F94"/>
    <w:rsid w:val="00613D6E"/>
    <w:rsid w:val="0061747D"/>
    <w:rsid w:val="006229FA"/>
    <w:rsid w:val="006238C8"/>
    <w:rsid w:val="006245CF"/>
    <w:rsid w:val="0062505E"/>
    <w:rsid w:val="006259A5"/>
    <w:rsid w:val="00632F9D"/>
    <w:rsid w:val="00633819"/>
    <w:rsid w:val="006338CE"/>
    <w:rsid w:val="006342CF"/>
    <w:rsid w:val="006350E2"/>
    <w:rsid w:val="00641770"/>
    <w:rsid w:val="00644C4E"/>
    <w:rsid w:val="00644E91"/>
    <w:rsid w:val="00645B9B"/>
    <w:rsid w:val="00646A17"/>
    <w:rsid w:val="00646CB3"/>
    <w:rsid w:val="006530D4"/>
    <w:rsid w:val="00656A83"/>
    <w:rsid w:val="00661A46"/>
    <w:rsid w:val="006700A3"/>
    <w:rsid w:val="00670C5A"/>
    <w:rsid w:val="0067110F"/>
    <w:rsid w:val="006828CB"/>
    <w:rsid w:val="00682C2E"/>
    <w:rsid w:val="0068367B"/>
    <w:rsid w:val="00687B90"/>
    <w:rsid w:val="0069242A"/>
    <w:rsid w:val="00693215"/>
    <w:rsid w:val="00693715"/>
    <w:rsid w:val="00695D45"/>
    <w:rsid w:val="006A2EED"/>
    <w:rsid w:val="006A31F7"/>
    <w:rsid w:val="006A32C3"/>
    <w:rsid w:val="006A33D3"/>
    <w:rsid w:val="006B01A9"/>
    <w:rsid w:val="006B1DB5"/>
    <w:rsid w:val="006B28FF"/>
    <w:rsid w:val="006B2A3B"/>
    <w:rsid w:val="006B3474"/>
    <w:rsid w:val="006B44DE"/>
    <w:rsid w:val="006C3520"/>
    <w:rsid w:val="006C5BC7"/>
    <w:rsid w:val="006C6835"/>
    <w:rsid w:val="006C684E"/>
    <w:rsid w:val="006D0D40"/>
    <w:rsid w:val="006D4BFF"/>
    <w:rsid w:val="006D4FC2"/>
    <w:rsid w:val="006E1512"/>
    <w:rsid w:val="006E2E86"/>
    <w:rsid w:val="006E4947"/>
    <w:rsid w:val="006E4F6E"/>
    <w:rsid w:val="006E6C58"/>
    <w:rsid w:val="006F1387"/>
    <w:rsid w:val="006F1D6D"/>
    <w:rsid w:val="006F1FBB"/>
    <w:rsid w:val="006F2F8C"/>
    <w:rsid w:val="006F7CA5"/>
    <w:rsid w:val="00700014"/>
    <w:rsid w:val="0070057D"/>
    <w:rsid w:val="007053E5"/>
    <w:rsid w:val="00711C2A"/>
    <w:rsid w:val="007172D8"/>
    <w:rsid w:val="00717A8D"/>
    <w:rsid w:val="0072405B"/>
    <w:rsid w:val="00725BCF"/>
    <w:rsid w:val="007268E7"/>
    <w:rsid w:val="0073421F"/>
    <w:rsid w:val="007347A6"/>
    <w:rsid w:val="00735DE9"/>
    <w:rsid w:val="00735FC6"/>
    <w:rsid w:val="00737EE6"/>
    <w:rsid w:val="0074318A"/>
    <w:rsid w:val="007446FB"/>
    <w:rsid w:val="007471CE"/>
    <w:rsid w:val="00750C9B"/>
    <w:rsid w:val="0075578F"/>
    <w:rsid w:val="007608A1"/>
    <w:rsid w:val="00760A2C"/>
    <w:rsid w:val="0076174E"/>
    <w:rsid w:val="007669F2"/>
    <w:rsid w:val="00770B2F"/>
    <w:rsid w:val="00774DE1"/>
    <w:rsid w:val="00776C13"/>
    <w:rsid w:val="00777C0A"/>
    <w:rsid w:val="00777D1D"/>
    <w:rsid w:val="00780966"/>
    <w:rsid w:val="00780E6B"/>
    <w:rsid w:val="007816CC"/>
    <w:rsid w:val="00782C90"/>
    <w:rsid w:val="007834C4"/>
    <w:rsid w:val="00784672"/>
    <w:rsid w:val="007864FC"/>
    <w:rsid w:val="00787A14"/>
    <w:rsid w:val="00787B58"/>
    <w:rsid w:val="00793112"/>
    <w:rsid w:val="00794A09"/>
    <w:rsid w:val="00795F40"/>
    <w:rsid w:val="00796CA5"/>
    <w:rsid w:val="00797D5C"/>
    <w:rsid w:val="007A3311"/>
    <w:rsid w:val="007A4307"/>
    <w:rsid w:val="007A4F7F"/>
    <w:rsid w:val="007A5F65"/>
    <w:rsid w:val="007A6466"/>
    <w:rsid w:val="007A675E"/>
    <w:rsid w:val="007B0807"/>
    <w:rsid w:val="007B3FB6"/>
    <w:rsid w:val="007B761C"/>
    <w:rsid w:val="007C7431"/>
    <w:rsid w:val="007D0F12"/>
    <w:rsid w:val="007D6270"/>
    <w:rsid w:val="007D69B8"/>
    <w:rsid w:val="007D7486"/>
    <w:rsid w:val="007E0925"/>
    <w:rsid w:val="007E389A"/>
    <w:rsid w:val="007F2C03"/>
    <w:rsid w:val="007F411B"/>
    <w:rsid w:val="007F7763"/>
    <w:rsid w:val="008007D0"/>
    <w:rsid w:val="00803D11"/>
    <w:rsid w:val="00807145"/>
    <w:rsid w:val="008115B0"/>
    <w:rsid w:val="008120B4"/>
    <w:rsid w:val="00815FB1"/>
    <w:rsid w:val="00821787"/>
    <w:rsid w:val="00823464"/>
    <w:rsid w:val="0083217A"/>
    <w:rsid w:val="00832874"/>
    <w:rsid w:val="00832C54"/>
    <w:rsid w:val="00834886"/>
    <w:rsid w:val="0083552F"/>
    <w:rsid w:val="00836995"/>
    <w:rsid w:val="00836C1A"/>
    <w:rsid w:val="00837828"/>
    <w:rsid w:val="0084254F"/>
    <w:rsid w:val="008435B1"/>
    <w:rsid w:val="00845246"/>
    <w:rsid w:val="00847D83"/>
    <w:rsid w:val="00850645"/>
    <w:rsid w:val="00854B88"/>
    <w:rsid w:val="00856809"/>
    <w:rsid w:val="00857432"/>
    <w:rsid w:val="00870868"/>
    <w:rsid w:val="0087112F"/>
    <w:rsid w:val="00872728"/>
    <w:rsid w:val="0087668F"/>
    <w:rsid w:val="008844EE"/>
    <w:rsid w:val="00886D56"/>
    <w:rsid w:val="00886DD9"/>
    <w:rsid w:val="00890C26"/>
    <w:rsid w:val="00890FD7"/>
    <w:rsid w:val="00891A02"/>
    <w:rsid w:val="0089501D"/>
    <w:rsid w:val="008950B1"/>
    <w:rsid w:val="00895BAD"/>
    <w:rsid w:val="008A0AF9"/>
    <w:rsid w:val="008A3A6C"/>
    <w:rsid w:val="008A7A4C"/>
    <w:rsid w:val="008B2294"/>
    <w:rsid w:val="008B32EB"/>
    <w:rsid w:val="008B3944"/>
    <w:rsid w:val="008B5293"/>
    <w:rsid w:val="008B6F67"/>
    <w:rsid w:val="008C3921"/>
    <w:rsid w:val="008C75EF"/>
    <w:rsid w:val="008D0A9F"/>
    <w:rsid w:val="008D1273"/>
    <w:rsid w:val="008D1BA6"/>
    <w:rsid w:val="008D34BA"/>
    <w:rsid w:val="008D5B19"/>
    <w:rsid w:val="008D61AA"/>
    <w:rsid w:val="008E0358"/>
    <w:rsid w:val="008E0D87"/>
    <w:rsid w:val="008E2798"/>
    <w:rsid w:val="008E372C"/>
    <w:rsid w:val="008E56DD"/>
    <w:rsid w:val="008E64A2"/>
    <w:rsid w:val="008F28B6"/>
    <w:rsid w:val="008F64D1"/>
    <w:rsid w:val="00900075"/>
    <w:rsid w:val="00901DAD"/>
    <w:rsid w:val="009042BF"/>
    <w:rsid w:val="00913CD1"/>
    <w:rsid w:val="00914E12"/>
    <w:rsid w:val="00916173"/>
    <w:rsid w:val="00916F7D"/>
    <w:rsid w:val="009224B4"/>
    <w:rsid w:val="0092491D"/>
    <w:rsid w:val="00931DED"/>
    <w:rsid w:val="0093318E"/>
    <w:rsid w:val="00933DC3"/>
    <w:rsid w:val="00935AFE"/>
    <w:rsid w:val="009402ED"/>
    <w:rsid w:val="00943444"/>
    <w:rsid w:val="00945E7F"/>
    <w:rsid w:val="00947A8B"/>
    <w:rsid w:val="0095039D"/>
    <w:rsid w:val="00950FDD"/>
    <w:rsid w:val="00952D67"/>
    <w:rsid w:val="0095344D"/>
    <w:rsid w:val="00955A06"/>
    <w:rsid w:val="00960063"/>
    <w:rsid w:val="009600AE"/>
    <w:rsid w:val="00961113"/>
    <w:rsid w:val="00962330"/>
    <w:rsid w:val="00965062"/>
    <w:rsid w:val="00970E64"/>
    <w:rsid w:val="009729AA"/>
    <w:rsid w:val="00974D14"/>
    <w:rsid w:val="009804B2"/>
    <w:rsid w:val="00983277"/>
    <w:rsid w:val="009835C0"/>
    <w:rsid w:val="00987DE0"/>
    <w:rsid w:val="00990E34"/>
    <w:rsid w:val="00991CE8"/>
    <w:rsid w:val="00993C1C"/>
    <w:rsid w:val="009A0A79"/>
    <w:rsid w:val="009A3D20"/>
    <w:rsid w:val="009B24A9"/>
    <w:rsid w:val="009B2AF1"/>
    <w:rsid w:val="009B3244"/>
    <w:rsid w:val="009C151C"/>
    <w:rsid w:val="009C52B1"/>
    <w:rsid w:val="009D314A"/>
    <w:rsid w:val="009D4DEE"/>
    <w:rsid w:val="009E0386"/>
    <w:rsid w:val="009E1AB8"/>
    <w:rsid w:val="009E2300"/>
    <w:rsid w:val="009E2984"/>
    <w:rsid w:val="009E341B"/>
    <w:rsid w:val="009E6406"/>
    <w:rsid w:val="009F0B3B"/>
    <w:rsid w:val="009F0D18"/>
    <w:rsid w:val="009F1B4E"/>
    <w:rsid w:val="00A00BA8"/>
    <w:rsid w:val="00A05982"/>
    <w:rsid w:val="00A10390"/>
    <w:rsid w:val="00A13517"/>
    <w:rsid w:val="00A14205"/>
    <w:rsid w:val="00A21A5A"/>
    <w:rsid w:val="00A223C6"/>
    <w:rsid w:val="00A25DE7"/>
    <w:rsid w:val="00A30F8E"/>
    <w:rsid w:val="00A3219F"/>
    <w:rsid w:val="00A347A9"/>
    <w:rsid w:val="00A34A44"/>
    <w:rsid w:val="00A40E0C"/>
    <w:rsid w:val="00A4178D"/>
    <w:rsid w:val="00A4263B"/>
    <w:rsid w:val="00A46D69"/>
    <w:rsid w:val="00A55EEA"/>
    <w:rsid w:val="00A57737"/>
    <w:rsid w:val="00A60899"/>
    <w:rsid w:val="00A619B6"/>
    <w:rsid w:val="00A677FE"/>
    <w:rsid w:val="00A679ED"/>
    <w:rsid w:val="00A70629"/>
    <w:rsid w:val="00A721CC"/>
    <w:rsid w:val="00A74913"/>
    <w:rsid w:val="00A765F9"/>
    <w:rsid w:val="00A80355"/>
    <w:rsid w:val="00A804C8"/>
    <w:rsid w:val="00A82330"/>
    <w:rsid w:val="00A85465"/>
    <w:rsid w:val="00A85C81"/>
    <w:rsid w:val="00A8682A"/>
    <w:rsid w:val="00A9237E"/>
    <w:rsid w:val="00A92CC8"/>
    <w:rsid w:val="00A968C9"/>
    <w:rsid w:val="00A96C41"/>
    <w:rsid w:val="00A977CA"/>
    <w:rsid w:val="00AA1A3C"/>
    <w:rsid w:val="00AA21C3"/>
    <w:rsid w:val="00AA237A"/>
    <w:rsid w:val="00AA3071"/>
    <w:rsid w:val="00AA4481"/>
    <w:rsid w:val="00AB2285"/>
    <w:rsid w:val="00AB40BC"/>
    <w:rsid w:val="00AB7650"/>
    <w:rsid w:val="00AD12CF"/>
    <w:rsid w:val="00AD38F2"/>
    <w:rsid w:val="00AD6992"/>
    <w:rsid w:val="00AD73E9"/>
    <w:rsid w:val="00AD764E"/>
    <w:rsid w:val="00AE221E"/>
    <w:rsid w:val="00AE3D8B"/>
    <w:rsid w:val="00AE5D44"/>
    <w:rsid w:val="00AE6DA8"/>
    <w:rsid w:val="00AE78D2"/>
    <w:rsid w:val="00AF00C8"/>
    <w:rsid w:val="00AF3F9A"/>
    <w:rsid w:val="00AF5B19"/>
    <w:rsid w:val="00AF6BE0"/>
    <w:rsid w:val="00AF78C9"/>
    <w:rsid w:val="00B01FA5"/>
    <w:rsid w:val="00B02AFE"/>
    <w:rsid w:val="00B07990"/>
    <w:rsid w:val="00B13905"/>
    <w:rsid w:val="00B20B0E"/>
    <w:rsid w:val="00B22EF5"/>
    <w:rsid w:val="00B304F3"/>
    <w:rsid w:val="00B30EF5"/>
    <w:rsid w:val="00B311BF"/>
    <w:rsid w:val="00B3318B"/>
    <w:rsid w:val="00B34CF5"/>
    <w:rsid w:val="00B364C3"/>
    <w:rsid w:val="00B3662F"/>
    <w:rsid w:val="00B42F6D"/>
    <w:rsid w:val="00B43DF0"/>
    <w:rsid w:val="00B46213"/>
    <w:rsid w:val="00B50319"/>
    <w:rsid w:val="00B518A3"/>
    <w:rsid w:val="00B53037"/>
    <w:rsid w:val="00B55EFA"/>
    <w:rsid w:val="00B64BDB"/>
    <w:rsid w:val="00B66B81"/>
    <w:rsid w:val="00B74B99"/>
    <w:rsid w:val="00B8195B"/>
    <w:rsid w:val="00B819AE"/>
    <w:rsid w:val="00B848F8"/>
    <w:rsid w:val="00B87AF9"/>
    <w:rsid w:val="00B91AE0"/>
    <w:rsid w:val="00B9509D"/>
    <w:rsid w:val="00B95AAD"/>
    <w:rsid w:val="00B962FE"/>
    <w:rsid w:val="00BA1E44"/>
    <w:rsid w:val="00BA5E69"/>
    <w:rsid w:val="00BA635D"/>
    <w:rsid w:val="00BA785C"/>
    <w:rsid w:val="00BA791C"/>
    <w:rsid w:val="00BA7B74"/>
    <w:rsid w:val="00BA7C36"/>
    <w:rsid w:val="00BB1BC7"/>
    <w:rsid w:val="00BB2857"/>
    <w:rsid w:val="00BB387D"/>
    <w:rsid w:val="00BB4B53"/>
    <w:rsid w:val="00BC0FC2"/>
    <w:rsid w:val="00BC59A6"/>
    <w:rsid w:val="00BC59BA"/>
    <w:rsid w:val="00BC7E48"/>
    <w:rsid w:val="00BD0230"/>
    <w:rsid w:val="00BD076C"/>
    <w:rsid w:val="00BD0D27"/>
    <w:rsid w:val="00BD0F4B"/>
    <w:rsid w:val="00BD1346"/>
    <w:rsid w:val="00BD164F"/>
    <w:rsid w:val="00BD1802"/>
    <w:rsid w:val="00BD570B"/>
    <w:rsid w:val="00BE5133"/>
    <w:rsid w:val="00BE5C9B"/>
    <w:rsid w:val="00BE68AF"/>
    <w:rsid w:val="00BE6A35"/>
    <w:rsid w:val="00BE7877"/>
    <w:rsid w:val="00BF2382"/>
    <w:rsid w:val="00BF5776"/>
    <w:rsid w:val="00C04F94"/>
    <w:rsid w:val="00C05E88"/>
    <w:rsid w:val="00C103B0"/>
    <w:rsid w:val="00C11041"/>
    <w:rsid w:val="00C13F50"/>
    <w:rsid w:val="00C14D1E"/>
    <w:rsid w:val="00C213AC"/>
    <w:rsid w:val="00C2262C"/>
    <w:rsid w:val="00C302FE"/>
    <w:rsid w:val="00C3489D"/>
    <w:rsid w:val="00C35ACE"/>
    <w:rsid w:val="00C405E2"/>
    <w:rsid w:val="00C41EC8"/>
    <w:rsid w:val="00C45CC3"/>
    <w:rsid w:val="00C56125"/>
    <w:rsid w:val="00C570F2"/>
    <w:rsid w:val="00C61889"/>
    <w:rsid w:val="00C61D8F"/>
    <w:rsid w:val="00C70344"/>
    <w:rsid w:val="00C70ADF"/>
    <w:rsid w:val="00C7341F"/>
    <w:rsid w:val="00C77AE9"/>
    <w:rsid w:val="00C84BC2"/>
    <w:rsid w:val="00C859F1"/>
    <w:rsid w:val="00C85D10"/>
    <w:rsid w:val="00C86F3C"/>
    <w:rsid w:val="00C87362"/>
    <w:rsid w:val="00C91F81"/>
    <w:rsid w:val="00C93CDB"/>
    <w:rsid w:val="00C9489C"/>
    <w:rsid w:val="00C96B79"/>
    <w:rsid w:val="00C977BA"/>
    <w:rsid w:val="00CA1AAA"/>
    <w:rsid w:val="00CA67E6"/>
    <w:rsid w:val="00CB0865"/>
    <w:rsid w:val="00CB0B43"/>
    <w:rsid w:val="00CB18DA"/>
    <w:rsid w:val="00CB2B75"/>
    <w:rsid w:val="00CB329C"/>
    <w:rsid w:val="00CB451B"/>
    <w:rsid w:val="00CB4DA3"/>
    <w:rsid w:val="00CB66A5"/>
    <w:rsid w:val="00CC11C5"/>
    <w:rsid w:val="00CC250C"/>
    <w:rsid w:val="00CC41FA"/>
    <w:rsid w:val="00CC4259"/>
    <w:rsid w:val="00CC4EEF"/>
    <w:rsid w:val="00CD0AEE"/>
    <w:rsid w:val="00CD1786"/>
    <w:rsid w:val="00CD1FAA"/>
    <w:rsid w:val="00CD2978"/>
    <w:rsid w:val="00CD3736"/>
    <w:rsid w:val="00CD5616"/>
    <w:rsid w:val="00CD6C83"/>
    <w:rsid w:val="00CE09C5"/>
    <w:rsid w:val="00CE77CD"/>
    <w:rsid w:val="00CF16F0"/>
    <w:rsid w:val="00D021BA"/>
    <w:rsid w:val="00D03240"/>
    <w:rsid w:val="00D040C5"/>
    <w:rsid w:val="00D076D8"/>
    <w:rsid w:val="00D10924"/>
    <w:rsid w:val="00D14215"/>
    <w:rsid w:val="00D1476B"/>
    <w:rsid w:val="00D206C2"/>
    <w:rsid w:val="00D215FF"/>
    <w:rsid w:val="00D23C1F"/>
    <w:rsid w:val="00D2576A"/>
    <w:rsid w:val="00D27A74"/>
    <w:rsid w:val="00D3075C"/>
    <w:rsid w:val="00D30B86"/>
    <w:rsid w:val="00D32ABB"/>
    <w:rsid w:val="00D32D9E"/>
    <w:rsid w:val="00D37305"/>
    <w:rsid w:val="00D41B08"/>
    <w:rsid w:val="00D43B37"/>
    <w:rsid w:val="00D44A7B"/>
    <w:rsid w:val="00D4737F"/>
    <w:rsid w:val="00D475DF"/>
    <w:rsid w:val="00D53F1D"/>
    <w:rsid w:val="00D56148"/>
    <w:rsid w:val="00D63A5E"/>
    <w:rsid w:val="00D653C0"/>
    <w:rsid w:val="00D66925"/>
    <w:rsid w:val="00D67976"/>
    <w:rsid w:val="00D73649"/>
    <w:rsid w:val="00D82DF4"/>
    <w:rsid w:val="00D93D41"/>
    <w:rsid w:val="00D95B1A"/>
    <w:rsid w:val="00D97F83"/>
    <w:rsid w:val="00DA2114"/>
    <w:rsid w:val="00DA24E0"/>
    <w:rsid w:val="00DA2621"/>
    <w:rsid w:val="00DB3CFB"/>
    <w:rsid w:val="00DB4AD4"/>
    <w:rsid w:val="00DC03A9"/>
    <w:rsid w:val="00DC0838"/>
    <w:rsid w:val="00DC1641"/>
    <w:rsid w:val="00DC6CE7"/>
    <w:rsid w:val="00DC75C0"/>
    <w:rsid w:val="00DD1079"/>
    <w:rsid w:val="00DE1294"/>
    <w:rsid w:val="00DE1A63"/>
    <w:rsid w:val="00DE3738"/>
    <w:rsid w:val="00DF04EF"/>
    <w:rsid w:val="00DF1E25"/>
    <w:rsid w:val="00DF4B63"/>
    <w:rsid w:val="00DF4CAF"/>
    <w:rsid w:val="00DF50F9"/>
    <w:rsid w:val="00DF64D6"/>
    <w:rsid w:val="00DF73B8"/>
    <w:rsid w:val="00E00660"/>
    <w:rsid w:val="00E01A87"/>
    <w:rsid w:val="00E02F0B"/>
    <w:rsid w:val="00E05617"/>
    <w:rsid w:val="00E06D27"/>
    <w:rsid w:val="00E072BD"/>
    <w:rsid w:val="00E07EDA"/>
    <w:rsid w:val="00E10076"/>
    <w:rsid w:val="00E126C2"/>
    <w:rsid w:val="00E14FB3"/>
    <w:rsid w:val="00E20F02"/>
    <w:rsid w:val="00E22B8D"/>
    <w:rsid w:val="00E25239"/>
    <w:rsid w:val="00E31537"/>
    <w:rsid w:val="00E3523F"/>
    <w:rsid w:val="00E410F6"/>
    <w:rsid w:val="00E5252E"/>
    <w:rsid w:val="00E530DD"/>
    <w:rsid w:val="00E540C5"/>
    <w:rsid w:val="00E55F8C"/>
    <w:rsid w:val="00E57758"/>
    <w:rsid w:val="00E6379E"/>
    <w:rsid w:val="00E6386C"/>
    <w:rsid w:val="00E65C8F"/>
    <w:rsid w:val="00E67BF8"/>
    <w:rsid w:val="00E702C7"/>
    <w:rsid w:val="00E720C0"/>
    <w:rsid w:val="00E73C5E"/>
    <w:rsid w:val="00E73E14"/>
    <w:rsid w:val="00E7687C"/>
    <w:rsid w:val="00E81509"/>
    <w:rsid w:val="00E82590"/>
    <w:rsid w:val="00E82653"/>
    <w:rsid w:val="00E82FA3"/>
    <w:rsid w:val="00E85582"/>
    <w:rsid w:val="00E85D0C"/>
    <w:rsid w:val="00E909A4"/>
    <w:rsid w:val="00E9261B"/>
    <w:rsid w:val="00E93FF1"/>
    <w:rsid w:val="00E942ED"/>
    <w:rsid w:val="00E97B09"/>
    <w:rsid w:val="00EA7238"/>
    <w:rsid w:val="00EB6500"/>
    <w:rsid w:val="00EB6A1C"/>
    <w:rsid w:val="00EC116C"/>
    <w:rsid w:val="00EC21CC"/>
    <w:rsid w:val="00EC23D8"/>
    <w:rsid w:val="00EC2A99"/>
    <w:rsid w:val="00ED6D02"/>
    <w:rsid w:val="00ED718A"/>
    <w:rsid w:val="00EE1513"/>
    <w:rsid w:val="00EE5CF8"/>
    <w:rsid w:val="00EE62F3"/>
    <w:rsid w:val="00EE7E79"/>
    <w:rsid w:val="00EF0040"/>
    <w:rsid w:val="00EF2BDD"/>
    <w:rsid w:val="00EF4DAE"/>
    <w:rsid w:val="00EF5321"/>
    <w:rsid w:val="00EF5D69"/>
    <w:rsid w:val="00F002A1"/>
    <w:rsid w:val="00F00750"/>
    <w:rsid w:val="00F01711"/>
    <w:rsid w:val="00F056A8"/>
    <w:rsid w:val="00F072FE"/>
    <w:rsid w:val="00F11655"/>
    <w:rsid w:val="00F15194"/>
    <w:rsid w:val="00F156E4"/>
    <w:rsid w:val="00F161C6"/>
    <w:rsid w:val="00F17F80"/>
    <w:rsid w:val="00F21E15"/>
    <w:rsid w:val="00F256E8"/>
    <w:rsid w:val="00F30F96"/>
    <w:rsid w:val="00F31D38"/>
    <w:rsid w:val="00F31DD2"/>
    <w:rsid w:val="00F32F42"/>
    <w:rsid w:val="00F37D93"/>
    <w:rsid w:val="00F42D4C"/>
    <w:rsid w:val="00F4388E"/>
    <w:rsid w:val="00F45037"/>
    <w:rsid w:val="00F463D1"/>
    <w:rsid w:val="00F47741"/>
    <w:rsid w:val="00F507BF"/>
    <w:rsid w:val="00F50C78"/>
    <w:rsid w:val="00F51C5C"/>
    <w:rsid w:val="00F523F9"/>
    <w:rsid w:val="00F533ED"/>
    <w:rsid w:val="00F55E10"/>
    <w:rsid w:val="00F56502"/>
    <w:rsid w:val="00F56BD1"/>
    <w:rsid w:val="00F63945"/>
    <w:rsid w:val="00F666BB"/>
    <w:rsid w:val="00F67FB4"/>
    <w:rsid w:val="00F70A6E"/>
    <w:rsid w:val="00F710ED"/>
    <w:rsid w:val="00F737FF"/>
    <w:rsid w:val="00F824A2"/>
    <w:rsid w:val="00F840AB"/>
    <w:rsid w:val="00F84FE9"/>
    <w:rsid w:val="00F862DB"/>
    <w:rsid w:val="00F86335"/>
    <w:rsid w:val="00F872BE"/>
    <w:rsid w:val="00F8795C"/>
    <w:rsid w:val="00F95399"/>
    <w:rsid w:val="00F9740B"/>
    <w:rsid w:val="00FA0A85"/>
    <w:rsid w:val="00FA1AEB"/>
    <w:rsid w:val="00FA1C31"/>
    <w:rsid w:val="00FA589C"/>
    <w:rsid w:val="00FA784D"/>
    <w:rsid w:val="00FB02F2"/>
    <w:rsid w:val="00FB07D6"/>
    <w:rsid w:val="00FB3C0F"/>
    <w:rsid w:val="00FB5E39"/>
    <w:rsid w:val="00FC28B0"/>
    <w:rsid w:val="00FC44E7"/>
    <w:rsid w:val="00FC64A9"/>
    <w:rsid w:val="00FD0214"/>
    <w:rsid w:val="00FD0890"/>
    <w:rsid w:val="00FD0BB9"/>
    <w:rsid w:val="00FD1F5B"/>
    <w:rsid w:val="00FE0950"/>
    <w:rsid w:val="00FE3627"/>
    <w:rsid w:val="00FE3990"/>
    <w:rsid w:val="00FE4FCA"/>
    <w:rsid w:val="00FE7EAF"/>
    <w:rsid w:val="00FF4789"/>
    <w:rsid w:val="00FF5766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0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7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3E14"/>
    <w:rPr>
      <w:color w:val="0000FF"/>
      <w:u w:val="single"/>
    </w:rPr>
  </w:style>
  <w:style w:type="paragraph" w:customStyle="1" w:styleId="naisf">
    <w:name w:val="naisf"/>
    <w:basedOn w:val="Normal"/>
    <w:rsid w:val="00E73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3E631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BodyText2Char">
    <w:name w:val="Body Text 2 Char"/>
    <w:link w:val="BodyText2"/>
    <w:rsid w:val="003E6311"/>
    <w:rPr>
      <w:rFonts w:ascii="Times New Roman" w:eastAsia="Times New Roman" w:hAnsi="Times New Roman"/>
      <w:b/>
      <w:sz w:val="28"/>
      <w:szCs w:val="24"/>
      <w:lang w:eastAsia="en-US"/>
    </w:rPr>
  </w:style>
  <w:style w:type="paragraph" w:customStyle="1" w:styleId="naispie">
    <w:name w:val="naispie"/>
    <w:basedOn w:val="Normal"/>
    <w:rsid w:val="0025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7A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87A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A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87AF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A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F0B3B"/>
    <w:pPr>
      <w:spacing w:after="240" w:line="240" w:lineRule="auto"/>
      <w:ind w:left="720" w:hanging="567"/>
      <w:contextualSpacing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78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678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6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6605"/>
    <w:rPr>
      <w:lang w:eastAsia="en-US"/>
    </w:rPr>
  </w:style>
  <w:style w:type="character" w:styleId="FootnoteReference">
    <w:name w:val="footnote reference"/>
    <w:uiPriority w:val="99"/>
    <w:semiHidden/>
    <w:unhideWhenUsed/>
    <w:rsid w:val="004966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2F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072FE"/>
    <w:rPr>
      <w:lang w:eastAsia="en-US"/>
    </w:rPr>
  </w:style>
  <w:style w:type="character" w:styleId="EndnoteReference">
    <w:name w:val="endnote reference"/>
    <w:uiPriority w:val="99"/>
    <w:semiHidden/>
    <w:unhideWhenUsed/>
    <w:rsid w:val="00F072FE"/>
    <w:rPr>
      <w:vertAlign w:val="superscript"/>
    </w:rPr>
  </w:style>
  <w:style w:type="paragraph" w:customStyle="1" w:styleId="naislab">
    <w:name w:val="naislab"/>
    <w:basedOn w:val="Normal"/>
    <w:rsid w:val="00DB4AD4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587D9B"/>
    <w:rPr>
      <w:rFonts w:ascii="Times New Roman" w:eastAsia="Times New Roman" w:hAnsi="Times New Roman"/>
      <w:sz w:val="32"/>
      <w:szCs w:val="24"/>
      <w:lang w:eastAsia="en-US"/>
    </w:rPr>
  </w:style>
  <w:style w:type="paragraph" w:customStyle="1" w:styleId="tv2131">
    <w:name w:val="tv2131"/>
    <w:basedOn w:val="Normal"/>
    <w:rsid w:val="00567033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C5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70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70F2"/>
    <w:rPr>
      <w:b/>
      <w:bCs/>
      <w:lang w:eastAsia="en-US"/>
    </w:rPr>
  </w:style>
  <w:style w:type="paragraph" w:customStyle="1" w:styleId="tv213limenis2">
    <w:name w:val="tv213 limenis2"/>
    <w:basedOn w:val="Normal"/>
    <w:rsid w:val="002F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F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4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81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4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3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9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20B4-BC02-4DFD-AA17-0E80F924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8240</Words>
  <Characters>4697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Kritēriji īpaši aizsargājamo biotopu atjaunošanai mežā un atjaunošanas atļaujas izsniegšanas kārtība</vt:lpstr>
      <vt:lpstr>Kritēriji īpaši aizsargājamo biotopu atjaunošanai mežā un atjaunošanas atļaujas izsniegšanas kārtība</vt:lpstr>
    </vt:vector>
  </TitlesOfParts>
  <Company>ZM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Kritēriji īpaši aizsargājamo biotopu atjaunošanai mežā un atjaunošanas atļaujas izsniegšanas kārtība</dc:title>
  <dc:subject>Ministru kabineta noteikumu projekts</dc:subject>
  <dc:creator>Lāsma Āboliņa</dc:creator>
  <cp:keywords/>
  <dc:description/>
  <cp:lastModifiedBy>Iveta Stafecka</cp:lastModifiedBy>
  <cp:revision>11</cp:revision>
  <cp:lastPrinted>2013-06-06T12:55:00Z</cp:lastPrinted>
  <dcterms:created xsi:type="dcterms:W3CDTF">2013-05-15T07:05:00Z</dcterms:created>
  <dcterms:modified xsi:type="dcterms:W3CDTF">2013-06-19T11:03:00Z</dcterms:modified>
  <cp:category>ZM</cp:category>
</cp:coreProperties>
</file>