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74" w:rsidRDefault="00A27174" w:rsidP="002E36DE">
      <w:pPr>
        <w:pStyle w:val="Parakstszemobjekta"/>
        <w:jc w:val="right"/>
        <w:rPr>
          <w:b/>
          <w:i/>
          <w:lang w:val="lv-LV"/>
        </w:rPr>
      </w:pPr>
      <w:r>
        <w:rPr>
          <w:b/>
          <w:i/>
          <w:lang w:val="lv-LV"/>
        </w:rPr>
        <w:t>projekts</w:t>
      </w:r>
    </w:p>
    <w:p w:rsidR="00A27174" w:rsidRPr="00DC69E0" w:rsidRDefault="00A27174" w:rsidP="00DC69E0">
      <w:pPr>
        <w:jc w:val="right"/>
        <w:rPr>
          <w:lang w:eastAsia="en-US"/>
        </w:rPr>
      </w:pPr>
    </w:p>
    <w:p w:rsidR="00A27174" w:rsidRDefault="00A27174">
      <w:pPr>
        <w:pStyle w:val="Parakstszemobjekta"/>
        <w:jc w:val="both"/>
        <w:rPr>
          <w:lang w:val="lv-LV"/>
        </w:rPr>
      </w:pPr>
      <w:r>
        <w:rPr>
          <w:lang w:val="lv-LV"/>
        </w:rPr>
        <w:t>2013.gada</w:t>
      </w:r>
      <w:r>
        <w:rPr>
          <w:lang w:val="lv-LV"/>
        </w:rPr>
        <w:tab/>
        <w:t>.</w:t>
      </w:r>
      <w:r w:rsidR="0015400C">
        <w:rPr>
          <w:lang w:val="lv-LV"/>
        </w:rPr>
        <w:t>februārī</w:t>
      </w:r>
      <w:r>
        <w:rPr>
          <w:lang w:val="lv-LV"/>
        </w:rPr>
        <w:tab/>
      </w:r>
      <w:r>
        <w:rPr>
          <w:lang w:val="lv-LV"/>
        </w:rPr>
        <w:tab/>
      </w:r>
      <w:r>
        <w:rPr>
          <w:lang w:val="lv-LV"/>
        </w:rPr>
        <w:tab/>
      </w:r>
      <w:r>
        <w:rPr>
          <w:lang w:val="lv-LV"/>
        </w:rPr>
        <w:tab/>
      </w:r>
      <w:r>
        <w:rPr>
          <w:lang w:val="lv-LV"/>
        </w:rPr>
        <w:tab/>
      </w:r>
      <w:r>
        <w:rPr>
          <w:lang w:val="lv-LV"/>
        </w:rPr>
        <w:tab/>
      </w:r>
      <w:r>
        <w:rPr>
          <w:lang w:val="lv-LV"/>
        </w:rPr>
        <w:tab/>
        <w:t>Noteikumi Nr.</w:t>
      </w:r>
    </w:p>
    <w:p w:rsidR="00A27174" w:rsidRDefault="00A27174">
      <w:pPr>
        <w:jc w:val="both"/>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w:t>
      </w:r>
      <w:r>
        <w:rPr>
          <w:sz w:val="28"/>
          <w:szCs w:val="28"/>
        </w:rPr>
        <w:tab/>
        <w:t>.§)</w:t>
      </w:r>
    </w:p>
    <w:p w:rsidR="00A27174" w:rsidRDefault="00A27174" w:rsidP="00560D48">
      <w:pPr>
        <w:rPr>
          <w:sz w:val="28"/>
          <w:szCs w:val="28"/>
        </w:rPr>
      </w:pPr>
    </w:p>
    <w:p w:rsidR="00A27174" w:rsidRDefault="00A27174" w:rsidP="00560D48">
      <w:pPr>
        <w:pStyle w:val="ParastaisWeb"/>
        <w:spacing w:before="0" w:after="0"/>
        <w:jc w:val="center"/>
        <w:rPr>
          <w:sz w:val="28"/>
          <w:szCs w:val="28"/>
        </w:rPr>
      </w:pPr>
      <w:r>
        <w:rPr>
          <w:b/>
          <w:sz w:val="28"/>
          <w:szCs w:val="28"/>
        </w:rPr>
        <w:t xml:space="preserve">Noteikumi par parku un mežaparku izveidošanu </w:t>
      </w:r>
      <w:r w:rsidRPr="00BE2857">
        <w:rPr>
          <w:b/>
          <w:sz w:val="28"/>
          <w:szCs w:val="28"/>
        </w:rPr>
        <w:t xml:space="preserve">mežā </w:t>
      </w:r>
      <w:r>
        <w:rPr>
          <w:b/>
          <w:sz w:val="28"/>
          <w:szCs w:val="28"/>
        </w:rPr>
        <w:t xml:space="preserve">un to apsaimniekošanu </w:t>
      </w:r>
    </w:p>
    <w:p w:rsidR="00A27174" w:rsidRDefault="00A27174">
      <w:pPr>
        <w:rPr>
          <w:iCs/>
          <w:sz w:val="28"/>
          <w:szCs w:val="28"/>
        </w:rPr>
      </w:pPr>
    </w:p>
    <w:p w:rsidR="00A27174" w:rsidRPr="007916EC" w:rsidRDefault="00A27174">
      <w:pPr>
        <w:jc w:val="right"/>
        <w:rPr>
          <w:iCs/>
          <w:sz w:val="28"/>
          <w:szCs w:val="28"/>
        </w:rPr>
      </w:pPr>
      <w:r w:rsidRPr="007916EC">
        <w:rPr>
          <w:iCs/>
          <w:sz w:val="28"/>
          <w:szCs w:val="28"/>
        </w:rPr>
        <w:t>Izdoti saskaņā ar</w:t>
      </w:r>
    </w:p>
    <w:p w:rsidR="00A27174" w:rsidRPr="007916EC" w:rsidRDefault="00A27174">
      <w:pPr>
        <w:jc w:val="right"/>
        <w:rPr>
          <w:sz w:val="28"/>
          <w:szCs w:val="28"/>
        </w:rPr>
      </w:pPr>
      <w:r w:rsidRPr="007916EC">
        <w:rPr>
          <w:sz w:val="28"/>
          <w:szCs w:val="28"/>
        </w:rPr>
        <w:t>Meža likuma</w:t>
      </w:r>
    </w:p>
    <w:p w:rsidR="00A27174" w:rsidRPr="007916EC" w:rsidRDefault="00A27174">
      <w:pPr>
        <w:pStyle w:val="naislab"/>
        <w:spacing w:before="0" w:after="0"/>
        <w:rPr>
          <w:sz w:val="28"/>
          <w:szCs w:val="28"/>
        </w:rPr>
      </w:pPr>
      <w:r w:rsidRPr="007916EC">
        <w:rPr>
          <w:sz w:val="28"/>
          <w:szCs w:val="28"/>
        </w:rPr>
        <w:t>38.</w:t>
      </w:r>
      <w:r w:rsidRPr="007916EC">
        <w:rPr>
          <w:sz w:val="28"/>
          <w:szCs w:val="28"/>
          <w:vertAlign w:val="superscript"/>
        </w:rPr>
        <w:t>4</w:t>
      </w:r>
      <w:r w:rsidRPr="007916EC">
        <w:rPr>
          <w:sz w:val="28"/>
          <w:szCs w:val="28"/>
        </w:rPr>
        <w:t xml:space="preserve"> panta pirmo un otro daļu</w:t>
      </w:r>
    </w:p>
    <w:p w:rsidR="00A27174" w:rsidRDefault="00A27174">
      <w:pPr>
        <w:pStyle w:val="ParastaisWeb"/>
        <w:spacing w:before="0" w:after="0"/>
        <w:rPr>
          <w:bCs/>
          <w:color w:val="000000"/>
          <w:sz w:val="28"/>
          <w:szCs w:val="28"/>
        </w:rPr>
      </w:pPr>
    </w:p>
    <w:p w:rsidR="00A27174" w:rsidRDefault="00A27174" w:rsidP="00B03078">
      <w:pPr>
        <w:pStyle w:val="ParastaisWeb"/>
        <w:spacing w:before="0" w:after="0"/>
        <w:jc w:val="center"/>
        <w:rPr>
          <w:b/>
          <w:bCs/>
          <w:color w:val="000000"/>
          <w:sz w:val="28"/>
          <w:szCs w:val="28"/>
        </w:rPr>
      </w:pPr>
      <w:r>
        <w:rPr>
          <w:b/>
          <w:bCs/>
          <w:color w:val="000000"/>
          <w:sz w:val="28"/>
          <w:szCs w:val="28"/>
        </w:rPr>
        <w:t>I. Vispārīgie jautājumi</w:t>
      </w:r>
    </w:p>
    <w:p w:rsidR="00A27174" w:rsidRPr="00F3408E" w:rsidRDefault="00A27174">
      <w:pPr>
        <w:pStyle w:val="ParastaisWeb"/>
        <w:spacing w:before="0" w:after="0"/>
        <w:ind w:firstLine="720"/>
        <w:jc w:val="both"/>
        <w:rPr>
          <w:bCs/>
          <w:color w:val="000000"/>
          <w:sz w:val="28"/>
          <w:szCs w:val="28"/>
        </w:rPr>
      </w:pPr>
    </w:p>
    <w:p w:rsidR="00A27174" w:rsidRPr="00081737" w:rsidRDefault="00A27174" w:rsidP="00560D48">
      <w:pPr>
        <w:ind w:firstLine="720"/>
        <w:jc w:val="both"/>
        <w:rPr>
          <w:sz w:val="28"/>
          <w:szCs w:val="28"/>
        </w:rPr>
      </w:pPr>
      <w:r w:rsidRPr="00081737">
        <w:rPr>
          <w:sz w:val="28"/>
          <w:szCs w:val="28"/>
        </w:rPr>
        <w:t>1. Noteikumi nosaka:</w:t>
      </w:r>
    </w:p>
    <w:p w:rsidR="00A27174" w:rsidRPr="00081737" w:rsidRDefault="00A27174" w:rsidP="00560D48">
      <w:pPr>
        <w:ind w:firstLine="720"/>
        <w:jc w:val="both"/>
        <w:rPr>
          <w:bCs/>
          <w:sz w:val="28"/>
          <w:szCs w:val="28"/>
        </w:rPr>
      </w:pPr>
      <w:r w:rsidRPr="00081737">
        <w:rPr>
          <w:sz w:val="28"/>
          <w:szCs w:val="28"/>
        </w:rPr>
        <w:t xml:space="preserve">1.1. </w:t>
      </w:r>
      <w:bookmarkStart w:id="0" w:name="_Toc94327269"/>
      <w:r w:rsidRPr="00081737">
        <w:rPr>
          <w:sz w:val="28"/>
          <w:szCs w:val="28"/>
        </w:rPr>
        <w:t>kārtību, kādā mežā izveidojami p</w:t>
      </w:r>
      <w:r w:rsidRPr="00081737">
        <w:rPr>
          <w:bCs/>
          <w:sz w:val="28"/>
          <w:szCs w:val="28"/>
        </w:rPr>
        <w:t>arki un mežaparki;</w:t>
      </w:r>
    </w:p>
    <w:p w:rsidR="00A27174" w:rsidRPr="00081737" w:rsidRDefault="00A27174" w:rsidP="00560D48">
      <w:pPr>
        <w:ind w:firstLine="720"/>
        <w:jc w:val="both"/>
        <w:rPr>
          <w:bCs/>
          <w:sz w:val="28"/>
          <w:szCs w:val="28"/>
        </w:rPr>
      </w:pPr>
      <w:r w:rsidRPr="00081737">
        <w:rPr>
          <w:bCs/>
          <w:sz w:val="28"/>
          <w:szCs w:val="28"/>
        </w:rPr>
        <w:t>1.2. parku un mežaparku apsaimniekošanas pamatprincipus;</w:t>
      </w:r>
    </w:p>
    <w:p w:rsidR="00A27174" w:rsidRPr="00081737" w:rsidRDefault="00A27174" w:rsidP="00560D48">
      <w:pPr>
        <w:ind w:firstLine="720"/>
        <w:jc w:val="both"/>
        <w:rPr>
          <w:bCs/>
          <w:sz w:val="28"/>
          <w:szCs w:val="28"/>
        </w:rPr>
      </w:pPr>
      <w:r w:rsidRPr="00081737">
        <w:rPr>
          <w:bCs/>
          <w:sz w:val="28"/>
          <w:szCs w:val="28"/>
        </w:rPr>
        <w:t xml:space="preserve">1.3. </w:t>
      </w:r>
      <w:r w:rsidRPr="00081737">
        <w:rPr>
          <w:sz w:val="28"/>
          <w:szCs w:val="28"/>
        </w:rPr>
        <w:t xml:space="preserve">kārtību, kādā piešķirama un aprēķināma kompensācija par mežsaimnieciskās darbības ierobežojumiem </w:t>
      </w:r>
      <w:r w:rsidRPr="00081737">
        <w:rPr>
          <w:bCs/>
          <w:sz w:val="28"/>
          <w:szCs w:val="28"/>
        </w:rPr>
        <w:t>mežaparkos;</w:t>
      </w:r>
    </w:p>
    <w:p w:rsidR="00A27174" w:rsidRPr="00081737" w:rsidRDefault="00A27174" w:rsidP="00560D48">
      <w:pPr>
        <w:ind w:firstLine="720"/>
        <w:jc w:val="both"/>
        <w:rPr>
          <w:bCs/>
          <w:sz w:val="28"/>
          <w:szCs w:val="28"/>
        </w:rPr>
      </w:pPr>
      <w:r w:rsidRPr="00081737">
        <w:rPr>
          <w:bCs/>
          <w:sz w:val="28"/>
          <w:szCs w:val="28"/>
        </w:rPr>
        <w:t>1.4. gadījumus, kad uz mežaparku neattiecas koku ciršanas, meža reproduktīvā materiāla, meža atjaunošanas un ieaudzēšanas noteikumi.</w:t>
      </w:r>
    </w:p>
    <w:p w:rsidR="00A27174" w:rsidRPr="00081737" w:rsidRDefault="00A27174" w:rsidP="00560D48">
      <w:pPr>
        <w:ind w:firstLine="720"/>
        <w:rPr>
          <w:bCs/>
          <w:sz w:val="28"/>
          <w:szCs w:val="28"/>
        </w:rPr>
      </w:pPr>
    </w:p>
    <w:p w:rsidR="00A27174" w:rsidRPr="00081737" w:rsidRDefault="00A27174" w:rsidP="00560D48">
      <w:pPr>
        <w:ind w:firstLine="720"/>
        <w:jc w:val="both"/>
        <w:rPr>
          <w:bCs/>
          <w:sz w:val="28"/>
          <w:szCs w:val="28"/>
        </w:rPr>
      </w:pPr>
      <w:r w:rsidRPr="00081737">
        <w:rPr>
          <w:bCs/>
          <w:sz w:val="28"/>
          <w:szCs w:val="28"/>
        </w:rPr>
        <w:t>2.</w:t>
      </w:r>
      <w:r w:rsidRPr="00081737">
        <w:rPr>
          <w:sz w:val="28"/>
          <w:szCs w:val="28"/>
        </w:rPr>
        <w:t xml:space="preserve"> Šo noteikumu ievērošanu atbilstoši kompetencei kontrolē pašvaldība, Valsts meža dienests, Dabas aizsardzības pārvalde un Valsts kultūras pieminekļu aizsardzības inspekcija.</w:t>
      </w:r>
    </w:p>
    <w:p w:rsidR="00A27174" w:rsidRPr="00081737" w:rsidRDefault="00A27174" w:rsidP="00560D48">
      <w:pPr>
        <w:widowControl w:val="0"/>
        <w:ind w:firstLine="720"/>
        <w:jc w:val="both"/>
        <w:rPr>
          <w:sz w:val="28"/>
          <w:szCs w:val="28"/>
        </w:rPr>
      </w:pPr>
    </w:p>
    <w:p w:rsidR="00A27174" w:rsidRPr="00081737" w:rsidRDefault="00A27174" w:rsidP="00560D48">
      <w:pPr>
        <w:widowControl w:val="0"/>
        <w:ind w:firstLine="720"/>
        <w:jc w:val="both"/>
        <w:rPr>
          <w:sz w:val="28"/>
          <w:szCs w:val="28"/>
        </w:rPr>
      </w:pPr>
      <w:r w:rsidRPr="00081737">
        <w:rPr>
          <w:sz w:val="28"/>
          <w:szCs w:val="28"/>
        </w:rPr>
        <w:t>3. Ja plānotā parka vai mežaparka teritorija nav pašvaldībai piederoša vai piekrītoša zeme, pašvaldība ar zemes īpašnieku vai tiesisko valdītāju vienojas par zemes vienības iekļaušanu parka vai mežaparka teritorijā.</w:t>
      </w:r>
    </w:p>
    <w:p w:rsidR="00A27174" w:rsidRPr="00081737" w:rsidRDefault="00A27174" w:rsidP="00560D48">
      <w:pPr>
        <w:ind w:firstLine="720"/>
        <w:rPr>
          <w:sz w:val="28"/>
          <w:szCs w:val="28"/>
        </w:rPr>
      </w:pPr>
    </w:p>
    <w:p w:rsidR="00A27174" w:rsidRPr="00081737" w:rsidRDefault="00A27174" w:rsidP="00560D48">
      <w:pPr>
        <w:widowControl w:val="0"/>
        <w:ind w:firstLine="720"/>
        <w:jc w:val="both"/>
        <w:rPr>
          <w:sz w:val="28"/>
          <w:szCs w:val="28"/>
        </w:rPr>
      </w:pPr>
      <w:r w:rsidRPr="00081737">
        <w:rPr>
          <w:sz w:val="28"/>
          <w:szCs w:val="28"/>
        </w:rPr>
        <w:t>4. Pašvaldība par ieceri mežā izveidot parku vai mežaparku rīko publisko apspriešanu un par to informē Dabas aizsardzības pārvaldi un Valsts meža dienestu.</w:t>
      </w:r>
    </w:p>
    <w:p w:rsidR="00A27174" w:rsidRPr="00081737" w:rsidRDefault="00A27174" w:rsidP="00560D48">
      <w:pPr>
        <w:widowControl w:val="0"/>
        <w:ind w:firstLine="720"/>
        <w:jc w:val="both"/>
        <w:rPr>
          <w:sz w:val="28"/>
          <w:szCs w:val="28"/>
        </w:rPr>
      </w:pPr>
    </w:p>
    <w:p w:rsidR="00A27174" w:rsidRPr="00081737" w:rsidRDefault="00A27174" w:rsidP="00560D48">
      <w:pPr>
        <w:pStyle w:val="Komentrateksts"/>
        <w:ind w:firstLine="720"/>
        <w:jc w:val="both"/>
        <w:rPr>
          <w:sz w:val="28"/>
          <w:szCs w:val="28"/>
        </w:rPr>
      </w:pPr>
      <w:r w:rsidRPr="00081737">
        <w:rPr>
          <w:sz w:val="28"/>
          <w:szCs w:val="28"/>
        </w:rPr>
        <w:t xml:space="preserve">5. Dabas aizsardzības pārvalde 10 darbdienu laikā pēc informācijas saņemšanas par ieceri mežā izveidot parku vai mežaparku sniedz pašvaldībai tās rīcībā esošos datus par īpaši aizsargājamo sugu dzīvotņu un īpaši aizsargājamo biotopu esību teritorijā un nosacījumus </w:t>
      </w:r>
      <w:r w:rsidR="00F918F9">
        <w:rPr>
          <w:sz w:val="28"/>
          <w:szCs w:val="28"/>
        </w:rPr>
        <w:t xml:space="preserve">gan </w:t>
      </w:r>
      <w:r w:rsidRPr="00081737">
        <w:rPr>
          <w:sz w:val="28"/>
          <w:szCs w:val="28"/>
        </w:rPr>
        <w:t>to labvēlīga aizsardzības statusa</w:t>
      </w:r>
      <w:r w:rsidR="00F918F9">
        <w:rPr>
          <w:sz w:val="28"/>
          <w:szCs w:val="28"/>
        </w:rPr>
        <w:t xml:space="preserve">, gan </w:t>
      </w:r>
      <w:r w:rsidRPr="00081737">
        <w:rPr>
          <w:sz w:val="28"/>
          <w:szCs w:val="28"/>
        </w:rPr>
        <w:t>īpaši aizsargājamas dabas teritorijas aizsardzības nodrošināšanai, ja</w:t>
      </w:r>
      <w:r w:rsidRPr="00081737">
        <w:t xml:space="preserve"> </w:t>
      </w:r>
      <w:r w:rsidRPr="00081737">
        <w:rPr>
          <w:sz w:val="28"/>
          <w:szCs w:val="28"/>
        </w:rPr>
        <w:t xml:space="preserve">plānotais parks vai mežaparks atrodas īpaši aizsargājamā dabas teritorijā vai mikroliegumā. Dabas aizsardzības pārvalde papildus var dot norādījumu par nepieciešamību kādā sugu un biotopu grupā saņemt sugu un biotopu aizsardzības jomā sertificēta eksperta (turpmāk – eksperts) atzinumu par īpaši aizsargājamo sugu dzīvotņu un īpaši aizsargājamo biotopu esību plānotajā parka </w:t>
      </w:r>
      <w:r w:rsidRPr="00081737">
        <w:rPr>
          <w:sz w:val="28"/>
          <w:szCs w:val="28"/>
        </w:rPr>
        <w:lastRenderedPageBreak/>
        <w:t>vai mežaparka teritorijā un pasākumiem to labvēlīga aizsardzības statusa nodrošināšanai. Pašvaldība pieaicina ekspertu atzinuma sniegšanai.</w:t>
      </w:r>
    </w:p>
    <w:p w:rsidR="00A27174" w:rsidRPr="00081737" w:rsidRDefault="00A27174" w:rsidP="00446861">
      <w:pPr>
        <w:pStyle w:val="Komentrateksts"/>
        <w:ind w:firstLine="720"/>
        <w:jc w:val="both"/>
        <w:rPr>
          <w:sz w:val="28"/>
          <w:szCs w:val="28"/>
        </w:rPr>
      </w:pPr>
    </w:p>
    <w:p w:rsidR="00A27174" w:rsidRPr="00081737" w:rsidRDefault="00A27174" w:rsidP="00446861">
      <w:pPr>
        <w:pStyle w:val="Komentrateksts"/>
        <w:ind w:firstLine="720"/>
        <w:jc w:val="both"/>
        <w:rPr>
          <w:sz w:val="28"/>
          <w:szCs w:val="28"/>
        </w:rPr>
      </w:pPr>
      <w:r w:rsidRPr="00081737">
        <w:rPr>
          <w:sz w:val="28"/>
          <w:szCs w:val="28"/>
        </w:rPr>
        <w:t>6. Plānotā parka vai mežaparka teritorijā</w:t>
      </w:r>
      <w:r w:rsidR="00F918F9">
        <w:rPr>
          <w:sz w:val="28"/>
          <w:szCs w:val="28"/>
        </w:rPr>
        <w:t xml:space="preserve">, </w:t>
      </w:r>
      <w:r w:rsidRPr="00081737">
        <w:rPr>
          <w:sz w:val="28"/>
          <w:szCs w:val="28"/>
        </w:rPr>
        <w:t>tostarp paplašināmajā vai atjaunojamā teritorijā, kurā paredzama rekreācijas slodze, novērtē koku stāvokli. Koku stāvokļa novērtēšanai pašvaldība izvērtē nepieciešamību pieaicināt sertificētu kokkopi (arboristu).</w:t>
      </w:r>
    </w:p>
    <w:p w:rsidR="00A27174" w:rsidRPr="006026FE" w:rsidRDefault="00A27174" w:rsidP="00E7331C">
      <w:pPr>
        <w:widowControl w:val="0"/>
        <w:ind w:firstLine="720"/>
        <w:jc w:val="both"/>
        <w:rPr>
          <w:b/>
          <w:sz w:val="28"/>
          <w:szCs w:val="28"/>
        </w:rPr>
      </w:pPr>
    </w:p>
    <w:p w:rsidR="00A27174" w:rsidRPr="006026FE" w:rsidRDefault="00A27174" w:rsidP="00C27123">
      <w:pPr>
        <w:pStyle w:val="ParastaisWeb"/>
        <w:spacing w:before="0" w:after="0"/>
        <w:jc w:val="center"/>
        <w:rPr>
          <w:b/>
          <w:bCs/>
          <w:sz w:val="28"/>
          <w:szCs w:val="28"/>
        </w:rPr>
      </w:pPr>
      <w:r w:rsidRPr="006026FE">
        <w:rPr>
          <w:b/>
          <w:bCs/>
          <w:sz w:val="28"/>
          <w:szCs w:val="28"/>
        </w:rPr>
        <w:t>II.</w:t>
      </w:r>
      <w:r w:rsidRPr="006026FE">
        <w:rPr>
          <w:b/>
          <w:sz w:val="28"/>
          <w:szCs w:val="28"/>
        </w:rPr>
        <w:t xml:space="preserve"> P</w:t>
      </w:r>
      <w:r w:rsidRPr="006026FE">
        <w:rPr>
          <w:b/>
          <w:bCs/>
          <w:sz w:val="28"/>
          <w:szCs w:val="28"/>
        </w:rPr>
        <w:t>arku izveidošanas kārtība un apsaimniekošanas pamatprincipi</w:t>
      </w:r>
    </w:p>
    <w:p w:rsidR="00A27174" w:rsidRPr="006026FE" w:rsidRDefault="00A27174" w:rsidP="00C27123">
      <w:pPr>
        <w:widowControl w:val="0"/>
        <w:jc w:val="center"/>
        <w:rPr>
          <w:sz w:val="28"/>
          <w:szCs w:val="28"/>
        </w:rPr>
      </w:pPr>
    </w:p>
    <w:p w:rsidR="00A27174" w:rsidRPr="00081737" w:rsidRDefault="00A27174" w:rsidP="008F7F27">
      <w:pPr>
        <w:widowControl w:val="0"/>
        <w:ind w:firstLine="720"/>
        <w:jc w:val="both"/>
        <w:rPr>
          <w:sz w:val="28"/>
          <w:szCs w:val="28"/>
        </w:rPr>
      </w:pPr>
      <w:r w:rsidRPr="00081737">
        <w:rPr>
          <w:sz w:val="28"/>
          <w:szCs w:val="28"/>
        </w:rPr>
        <w:t>7. Parka izveidošana sastāv no:</w:t>
      </w:r>
    </w:p>
    <w:p w:rsidR="00A27174" w:rsidRPr="00081737" w:rsidRDefault="00A27174" w:rsidP="008F7F27">
      <w:pPr>
        <w:widowControl w:val="0"/>
        <w:ind w:firstLine="720"/>
        <w:jc w:val="both"/>
        <w:rPr>
          <w:sz w:val="28"/>
          <w:szCs w:val="28"/>
        </w:rPr>
      </w:pPr>
      <w:r w:rsidRPr="00081737">
        <w:rPr>
          <w:sz w:val="28"/>
          <w:szCs w:val="28"/>
        </w:rPr>
        <w:t>7.1. būvprojekta izstrādes;</w:t>
      </w:r>
    </w:p>
    <w:p w:rsidR="00A27174" w:rsidRPr="00081737" w:rsidRDefault="00A27174" w:rsidP="003F6066">
      <w:pPr>
        <w:pStyle w:val="Komentrateksts"/>
        <w:ind w:firstLine="720"/>
        <w:jc w:val="both"/>
        <w:rPr>
          <w:sz w:val="28"/>
          <w:szCs w:val="28"/>
        </w:rPr>
      </w:pPr>
      <w:r w:rsidRPr="00081737">
        <w:rPr>
          <w:sz w:val="28"/>
          <w:szCs w:val="28"/>
        </w:rPr>
        <w:t>7.2. pašvaldības saistošo noteikumu par parka izveidošanu, apsaimniekošanu un aizsardzību (turpmāk – parka apsaimniekošanas noteikumi) izdošanas;</w:t>
      </w:r>
    </w:p>
    <w:p w:rsidR="00A27174" w:rsidRPr="00081737" w:rsidRDefault="00A27174" w:rsidP="003F6066">
      <w:pPr>
        <w:pStyle w:val="Komentrateksts"/>
        <w:ind w:firstLine="720"/>
        <w:jc w:val="both"/>
        <w:rPr>
          <w:sz w:val="28"/>
          <w:szCs w:val="28"/>
        </w:rPr>
      </w:pPr>
      <w:r w:rsidRPr="00081737">
        <w:rPr>
          <w:sz w:val="28"/>
          <w:szCs w:val="28"/>
        </w:rPr>
        <w:t>7.3. parka izbūves un pieņemšanas ekspluatācijā.</w:t>
      </w:r>
    </w:p>
    <w:p w:rsidR="00A27174" w:rsidRPr="00081737" w:rsidRDefault="00A27174" w:rsidP="00EB5847">
      <w:pPr>
        <w:pStyle w:val="Komentrateksts"/>
        <w:ind w:firstLine="720"/>
        <w:jc w:val="both"/>
        <w:rPr>
          <w:sz w:val="28"/>
          <w:szCs w:val="28"/>
        </w:rPr>
      </w:pPr>
    </w:p>
    <w:p w:rsidR="00A27174" w:rsidRPr="00081737" w:rsidRDefault="00A27174" w:rsidP="00EB5847">
      <w:pPr>
        <w:pStyle w:val="Komentrateksts"/>
        <w:ind w:firstLine="720"/>
        <w:jc w:val="both"/>
        <w:rPr>
          <w:sz w:val="28"/>
          <w:szCs w:val="28"/>
        </w:rPr>
      </w:pPr>
      <w:r w:rsidRPr="00081737">
        <w:rPr>
          <w:sz w:val="28"/>
          <w:szCs w:val="28"/>
        </w:rPr>
        <w:t xml:space="preserve">8. Parku izveido atbilstoši būvniecību reglamentējošiem normatīvajiem aktiem. Parka būvprojektu izstrādā </w:t>
      </w:r>
      <w:r>
        <w:rPr>
          <w:sz w:val="28"/>
          <w:szCs w:val="28"/>
        </w:rPr>
        <w:t>v</w:t>
      </w:r>
      <w:r w:rsidRPr="00081737">
        <w:rPr>
          <w:sz w:val="28"/>
          <w:szCs w:val="28"/>
        </w:rPr>
        <w:t>ispārīgajos būvnoteikumos noteiktajā kārtībā.</w:t>
      </w:r>
    </w:p>
    <w:p w:rsidR="00A27174" w:rsidRPr="00081737" w:rsidRDefault="00A27174" w:rsidP="00F67D80">
      <w:pPr>
        <w:pStyle w:val="Komentrateksts"/>
        <w:ind w:firstLine="720"/>
        <w:jc w:val="both"/>
        <w:rPr>
          <w:sz w:val="28"/>
          <w:szCs w:val="28"/>
        </w:rPr>
      </w:pPr>
    </w:p>
    <w:p w:rsidR="00A27174" w:rsidRPr="00081737" w:rsidRDefault="00A27174" w:rsidP="00EF0C84">
      <w:pPr>
        <w:ind w:firstLine="720"/>
        <w:jc w:val="both"/>
        <w:rPr>
          <w:sz w:val="28"/>
          <w:szCs w:val="28"/>
        </w:rPr>
      </w:pPr>
      <w:r w:rsidRPr="00081737">
        <w:rPr>
          <w:sz w:val="28"/>
          <w:szCs w:val="28"/>
        </w:rPr>
        <w:t>9. Vēsturiskam parkam, kas vecāks par 50 gadiem</w:t>
      </w:r>
      <w:r w:rsidR="00F918F9">
        <w:rPr>
          <w:sz w:val="28"/>
          <w:szCs w:val="28"/>
        </w:rPr>
        <w:t>,</w:t>
      </w:r>
      <w:r w:rsidRPr="00081737">
        <w:rPr>
          <w:sz w:val="28"/>
          <w:szCs w:val="28"/>
        </w:rPr>
        <w:t xml:space="preserve"> būvprojektu izstrādā visai teritorijai, nepieļaujot tajā turpmāku zemes vienību sadalīšanu, kā arī ievērojot kultūrvēsturiskās vides raksturu, plānojuma struktūru, sugu daudzveidību un ainavu arhitektūras detaļas. Ja parks, tā daļa vai tajā esošs objekts ir valsts aizsargājams kultūras piemineklis, izstrādājot būvprojektu vēsturiska parka paplašināšanai (pārbūvei), atjaunošanai vai restaurācijai, ievēro Valsts kultūras pieminekļu aizsardzības inspekcijas izdotos nosacījumus.</w:t>
      </w:r>
    </w:p>
    <w:p w:rsidR="00A27174" w:rsidRPr="00081737" w:rsidRDefault="00A27174" w:rsidP="00EF0C84">
      <w:pPr>
        <w:ind w:firstLine="720"/>
        <w:jc w:val="both"/>
        <w:rPr>
          <w:sz w:val="28"/>
          <w:szCs w:val="28"/>
        </w:rPr>
      </w:pPr>
    </w:p>
    <w:p w:rsidR="00A27174" w:rsidRPr="00081737" w:rsidRDefault="00A27174" w:rsidP="00EF0C84">
      <w:pPr>
        <w:ind w:firstLine="720"/>
        <w:jc w:val="both"/>
        <w:rPr>
          <w:sz w:val="28"/>
          <w:szCs w:val="28"/>
        </w:rPr>
      </w:pPr>
      <w:r w:rsidRPr="00081737">
        <w:rPr>
          <w:sz w:val="28"/>
          <w:szCs w:val="28"/>
        </w:rPr>
        <w:t xml:space="preserve">10. Ja vēsturiskais parks, kas ir valsts aizsargājams kultūras piemineklis, ir ierīkots pēc noteikta vēsturiskā plāna vai projekta vai tam ir apstiprināts detālplānojums, parka statusa noteikšanai </w:t>
      </w:r>
      <w:r w:rsidR="00F918F9">
        <w:rPr>
          <w:sz w:val="28"/>
          <w:szCs w:val="28"/>
        </w:rPr>
        <w:t>saskaņā ar šiem</w:t>
      </w:r>
      <w:r w:rsidRPr="00F918F9">
        <w:rPr>
          <w:sz w:val="28"/>
          <w:szCs w:val="28"/>
        </w:rPr>
        <w:t xml:space="preserve"> noteikum</w:t>
      </w:r>
      <w:r w:rsidR="00F918F9">
        <w:rPr>
          <w:sz w:val="28"/>
          <w:szCs w:val="28"/>
        </w:rPr>
        <w:t xml:space="preserve">iem </w:t>
      </w:r>
      <w:r w:rsidR="00F918F9" w:rsidRPr="00081737">
        <w:rPr>
          <w:sz w:val="28"/>
          <w:szCs w:val="28"/>
        </w:rPr>
        <w:t>var neizstrādāt</w:t>
      </w:r>
      <w:r w:rsidR="00F918F9" w:rsidRPr="00F918F9" w:rsidDel="00F918F9">
        <w:rPr>
          <w:sz w:val="28"/>
          <w:szCs w:val="28"/>
        </w:rPr>
        <w:t xml:space="preserve"> </w:t>
      </w:r>
      <w:r w:rsidRPr="00081737">
        <w:rPr>
          <w:sz w:val="28"/>
          <w:szCs w:val="28"/>
        </w:rPr>
        <w:t>šo noteikumu 7.1.apakšpunktā minēto būvprojektu.</w:t>
      </w:r>
    </w:p>
    <w:p w:rsidR="00A27174" w:rsidRPr="00081737" w:rsidRDefault="00A27174" w:rsidP="00EF0C84">
      <w:pPr>
        <w:ind w:firstLine="720"/>
        <w:rPr>
          <w:sz w:val="28"/>
          <w:szCs w:val="28"/>
        </w:rPr>
      </w:pPr>
      <w:bookmarkStart w:id="1" w:name="p6"/>
      <w:bookmarkStart w:id="2" w:name="p8"/>
      <w:bookmarkStart w:id="3" w:name="p9"/>
      <w:bookmarkStart w:id="4" w:name="p10"/>
      <w:bookmarkEnd w:id="1"/>
      <w:bookmarkEnd w:id="2"/>
      <w:bookmarkEnd w:id="3"/>
      <w:bookmarkEnd w:id="4"/>
    </w:p>
    <w:p w:rsidR="00A27174" w:rsidRPr="00081737" w:rsidRDefault="00A27174" w:rsidP="00913AB6">
      <w:pPr>
        <w:ind w:firstLine="720"/>
        <w:jc w:val="both"/>
        <w:rPr>
          <w:sz w:val="28"/>
          <w:szCs w:val="28"/>
        </w:rPr>
      </w:pPr>
      <w:r w:rsidRPr="00081737">
        <w:rPr>
          <w:sz w:val="28"/>
          <w:szCs w:val="28"/>
        </w:rPr>
        <w:t>11. Meža platību, kas saskaņā ar būvprojektu ir iekļauta parka teritorijā, atmežo. Vēsturiskam parkam, kam parka statusu nosaka saskaņā ar šo noteikumu 10.punktu, zemes lietošanas veidu aktualizēšana nav uzskatāma par atmežošanu.</w:t>
      </w:r>
    </w:p>
    <w:p w:rsidR="00A27174" w:rsidRPr="00081737" w:rsidRDefault="00A27174" w:rsidP="007046F5">
      <w:pPr>
        <w:ind w:firstLine="720"/>
        <w:jc w:val="both"/>
        <w:rPr>
          <w:sz w:val="28"/>
          <w:szCs w:val="28"/>
        </w:rPr>
      </w:pPr>
    </w:p>
    <w:p w:rsidR="00A27174" w:rsidRPr="00081737" w:rsidRDefault="00A27174" w:rsidP="007046F5">
      <w:pPr>
        <w:ind w:firstLine="720"/>
        <w:jc w:val="both"/>
        <w:rPr>
          <w:sz w:val="28"/>
          <w:szCs w:val="28"/>
        </w:rPr>
      </w:pPr>
      <w:r w:rsidRPr="00081737">
        <w:rPr>
          <w:sz w:val="28"/>
          <w:szCs w:val="28"/>
        </w:rPr>
        <w:t>12. Pašvaldība atbilstoši normatīvajiem aktiem par atmežošanas kompensācijas noteikšanas kritērijiem, aprēķināšanas un atlīdzināšanas kārtību iesniedz Valsts meža dienestā pieprasījumu ar atmežošanu izraisīto negatīvo seku kompensācijas apmēra aprēķinam un pēc Valsts meža dienesta veiktā aprēķina saņemšanas nekavējoties,</w:t>
      </w:r>
      <w:r w:rsidRPr="00081737">
        <w:t xml:space="preserve"> </w:t>
      </w:r>
      <w:r w:rsidRPr="00081737">
        <w:rPr>
          <w:sz w:val="28"/>
          <w:szCs w:val="28"/>
        </w:rPr>
        <w:t xml:space="preserve">bet ne vēlāk kā </w:t>
      </w:r>
      <w:r>
        <w:rPr>
          <w:sz w:val="28"/>
          <w:szCs w:val="28"/>
        </w:rPr>
        <w:t>piecu</w:t>
      </w:r>
      <w:r w:rsidRPr="00081737">
        <w:rPr>
          <w:sz w:val="28"/>
          <w:szCs w:val="28"/>
        </w:rPr>
        <w:t xml:space="preserve"> darbadien</w:t>
      </w:r>
      <w:r>
        <w:rPr>
          <w:sz w:val="28"/>
          <w:szCs w:val="28"/>
        </w:rPr>
        <w:t>u laikā</w:t>
      </w:r>
      <w:r w:rsidRPr="00081737">
        <w:rPr>
          <w:sz w:val="28"/>
          <w:szCs w:val="28"/>
        </w:rPr>
        <w:t xml:space="preserve"> </w:t>
      </w:r>
      <w:r w:rsidRPr="00081737">
        <w:rPr>
          <w:sz w:val="28"/>
          <w:szCs w:val="28"/>
        </w:rPr>
        <w:lastRenderedPageBreak/>
        <w:t xml:space="preserve">rakstiski informē būvniecības ierosinātāju (ja būvniecības ierosinātājs nav pašvaldība) par valstij atlīdzināmās kompensācijas </w:t>
      </w:r>
      <w:r w:rsidR="00F918F9" w:rsidRPr="00081737">
        <w:rPr>
          <w:sz w:val="28"/>
          <w:szCs w:val="28"/>
        </w:rPr>
        <w:t>apmaksu</w:t>
      </w:r>
      <w:r w:rsidR="00F918F9">
        <w:rPr>
          <w:sz w:val="28"/>
          <w:szCs w:val="28"/>
        </w:rPr>
        <w:t xml:space="preserve">, </w:t>
      </w:r>
      <w:r w:rsidRPr="00081737">
        <w:rPr>
          <w:sz w:val="28"/>
          <w:szCs w:val="28"/>
        </w:rPr>
        <w:t xml:space="preserve">ja tāda noteikta. </w:t>
      </w:r>
    </w:p>
    <w:p w:rsidR="00A27174" w:rsidRPr="00081737" w:rsidRDefault="00A27174" w:rsidP="007046F5">
      <w:pPr>
        <w:ind w:firstLine="720"/>
        <w:jc w:val="both"/>
        <w:rPr>
          <w:sz w:val="28"/>
          <w:szCs w:val="28"/>
        </w:rPr>
      </w:pPr>
    </w:p>
    <w:p w:rsidR="00A27174" w:rsidRPr="00081737" w:rsidRDefault="00A27174" w:rsidP="007046F5">
      <w:pPr>
        <w:ind w:firstLine="720"/>
        <w:jc w:val="both"/>
        <w:rPr>
          <w:sz w:val="28"/>
          <w:szCs w:val="28"/>
        </w:rPr>
      </w:pPr>
      <w:r w:rsidRPr="00081737">
        <w:rPr>
          <w:sz w:val="28"/>
          <w:szCs w:val="28"/>
        </w:rPr>
        <w:t>13. Parka izbūvi uzsāk pēc tam, kad:</w:t>
      </w:r>
    </w:p>
    <w:p w:rsidR="00A27174" w:rsidRPr="00081737" w:rsidRDefault="00A27174" w:rsidP="007046F5">
      <w:pPr>
        <w:pStyle w:val="naisf"/>
        <w:spacing w:before="0" w:after="0"/>
        <w:ind w:firstLine="720"/>
        <w:rPr>
          <w:sz w:val="28"/>
          <w:szCs w:val="28"/>
        </w:rPr>
      </w:pPr>
      <w:r w:rsidRPr="00081737">
        <w:rPr>
          <w:sz w:val="28"/>
          <w:szCs w:val="28"/>
        </w:rPr>
        <w:t>13.1. samaksāta atmežošanas kompensācija</w:t>
      </w:r>
      <w:r w:rsidR="00F918F9">
        <w:rPr>
          <w:sz w:val="28"/>
          <w:szCs w:val="28"/>
        </w:rPr>
        <w:t xml:space="preserve">, </w:t>
      </w:r>
      <w:r w:rsidRPr="00081737">
        <w:rPr>
          <w:sz w:val="28"/>
          <w:szCs w:val="28"/>
        </w:rPr>
        <w:t xml:space="preserve">ja tāda </w:t>
      </w:r>
      <w:r w:rsidR="00F918F9">
        <w:rPr>
          <w:sz w:val="28"/>
          <w:szCs w:val="28"/>
        </w:rPr>
        <w:t>nepieciešama,</w:t>
      </w:r>
      <w:r w:rsidRPr="00081737">
        <w:rPr>
          <w:sz w:val="28"/>
          <w:szCs w:val="28"/>
        </w:rPr>
        <w:t xml:space="preserve"> un saņemta </w:t>
      </w:r>
      <w:r w:rsidR="00F918F9">
        <w:rPr>
          <w:sz w:val="28"/>
          <w:szCs w:val="28"/>
        </w:rPr>
        <w:t>vajadzīgā</w:t>
      </w:r>
      <w:r w:rsidRPr="00081737">
        <w:rPr>
          <w:sz w:val="28"/>
          <w:szCs w:val="28"/>
        </w:rPr>
        <w:t xml:space="preserve"> būvatļauja;</w:t>
      </w:r>
    </w:p>
    <w:p w:rsidR="00A27174" w:rsidRPr="00081737" w:rsidRDefault="00A27174" w:rsidP="00B45F6A">
      <w:pPr>
        <w:ind w:firstLine="720"/>
        <w:jc w:val="both"/>
        <w:rPr>
          <w:sz w:val="28"/>
          <w:szCs w:val="28"/>
        </w:rPr>
      </w:pPr>
      <w:r w:rsidRPr="00081737">
        <w:rPr>
          <w:sz w:val="28"/>
          <w:szCs w:val="28"/>
        </w:rPr>
        <w:t>13.2. saņemta Valsts kultūras pieminekļu aizsardzības inspekcijas rakstiska atļauja, ja būvprojekts attiecas uz valsts aizsargājamu kultūras pieminekli vai tā aizsardzības zonu.</w:t>
      </w:r>
    </w:p>
    <w:p w:rsidR="00A27174" w:rsidRPr="00081737" w:rsidRDefault="00A27174" w:rsidP="007046F5">
      <w:pPr>
        <w:pStyle w:val="naisf"/>
        <w:spacing w:before="0" w:after="0"/>
        <w:ind w:firstLine="720"/>
        <w:rPr>
          <w:sz w:val="28"/>
          <w:szCs w:val="28"/>
        </w:rPr>
      </w:pPr>
      <w:r w:rsidRPr="00081737">
        <w:rPr>
          <w:sz w:val="28"/>
          <w:szCs w:val="28"/>
        </w:rPr>
        <w:t>13.3. saņemts Valsts meža dienesta izsniegts apliecinājums koku ciršanai atmežošanas cirtē, ja nepieciešama koku ciršana.</w:t>
      </w:r>
    </w:p>
    <w:p w:rsidR="00A27174" w:rsidRPr="00081737" w:rsidRDefault="00A27174" w:rsidP="0005484B">
      <w:pPr>
        <w:ind w:firstLine="720"/>
        <w:jc w:val="both"/>
        <w:rPr>
          <w:sz w:val="28"/>
          <w:szCs w:val="28"/>
        </w:rPr>
      </w:pPr>
    </w:p>
    <w:p w:rsidR="00A27174" w:rsidRPr="00081737" w:rsidRDefault="00A27174" w:rsidP="00F03230">
      <w:pPr>
        <w:ind w:firstLine="720"/>
        <w:jc w:val="both"/>
        <w:rPr>
          <w:sz w:val="28"/>
          <w:szCs w:val="28"/>
        </w:rPr>
      </w:pPr>
      <w:r w:rsidRPr="00081737">
        <w:rPr>
          <w:sz w:val="28"/>
          <w:szCs w:val="28"/>
        </w:rPr>
        <w:t>14. Parks vai tā daļa ir uzskatāma par izveidotu, ja parks kopumā vai tā būves kārta ir pieņemta ekspluatācijā un pašvaldības dome ir izdevusi parka apsaimniekošanas noteikumus, kuros nosaka:</w:t>
      </w:r>
    </w:p>
    <w:p w:rsidR="00A27174" w:rsidRPr="00081737" w:rsidRDefault="00A27174" w:rsidP="00F03230">
      <w:pPr>
        <w:ind w:firstLine="720"/>
        <w:jc w:val="both"/>
        <w:rPr>
          <w:sz w:val="28"/>
          <w:szCs w:val="28"/>
        </w:rPr>
      </w:pPr>
      <w:r w:rsidRPr="00081737">
        <w:rPr>
          <w:sz w:val="28"/>
          <w:szCs w:val="28"/>
        </w:rPr>
        <w:t>14.1. parka teritoriju (teritorijas robežas);</w:t>
      </w:r>
    </w:p>
    <w:p w:rsidR="00A27174" w:rsidRPr="00081737" w:rsidRDefault="00A27174" w:rsidP="0005484B">
      <w:pPr>
        <w:ind w:firstLine="720"/>
        <w:jc w:val="both"/>
        <w:rPr>
          <w:sz w:val="28"/>
          <w:szCs w:val="28"/>
        </w:rPr>
      </w:pPr>
      <w:r w:rsidRPr="00081737">
        <w:rPr>
          <w:sz w:val="28"/>
          <w:szCs w:val="28"/>
        </w:rPr>
        <w:t>14.2. parkā sastopamās aizsargājamās vērtības, tostarp:</w:t>
      </w:r>
    </w:p>
    <w:p w:rsidR="00A27174" w:rsidRPr="00081737" w:rsidRDefault="00A27174" w:rsidP="0005484B">
      <w:pPr>
        <w:ind w:firstLine="720"/>
        <w:jc w:val="both"/>
        <w:rPr>
          <w:sz w:val="28"/>
          <w:szCs w:val="28"/>
        </w:rPr>
      </w:pPr>
      <w:r w:rsidRPr="00081737">
        <w:rPr>
          <w:sz w:val="28"/>
          <w:szCs w:val="28"/>
        </w:rPr>
        <w:t xml:space="preserve">14.2.1. dendroloģiskās vērtības (vietējo un citzemju sugu kokaugus, kas ir izcili sava </w:t>
      </w:r>
      <w:proofErr w:type="spellStart"/>
      <w:r w:rsidRPr="00081737">
        <w:rPr>
          <w:sz w:val="28"/>
          <w:szCs w:val="28"/>
        </w:rPr>
        <w:t>taksona</w:t>
      </w:r>
      <w:proofErr w:type="spellEnd"/>
      <w:r w:rsidR="00D15A80">
        <w:rPr>
          <w:sz w:val="28"/>
          <w:szCs w:val="28"/>
        </w:rPr>
        <w:t xml:space="preserve"> – </w:t>
      </w:r>
      <w:r w:rsidRPr="00081737">
        <w:rPr>
          <w:sz w:val="28"/>
          <w:szCs w:val="28"/>
        </w:rPr>
        <w:t>sugas, pasugas, varietātes, formas, klona vai šķirnes</w:t>
      </w:r>
      <w:r w:rsidR="00D15A80">
        <w:rPr>
          <w:sz w:val="28"/>
          <w:szCs w:val="28"/>
        </w:rPr>
        <w:t xml:space="preserve"> – </w:t>
      </w:r>
      <w:r w:rsidRPr="00081737">
        <w:rPr>
          <w:sz w:val="28"/>
          <w:szCs w:val="28"/>
        </w:rPr>
        <w:t xml:space="preserve">eksemplāri) saskaņā ar </w:t>
      </w:r>
      <w:r w:rsidR="00F918F9" w:rsidRPr="00081737">
        <w:rPr>
          <w:sz w:val="28"/>
          <w:szCs w:val="28"/>
        </w:rPr>
        <w:t xml:space="preserve">ieteikumiem </w:t>
      </w:r>
      <w:proofErr w:type="spellStart"/>
      <w:r w:rsidRPr="00081737">
        <w:rPr>
          <w:sz w:val="28"/>
          <w:szCs w:val="28"/>
        </w:rPr>
        <w:t>dendrologa</w:t>
      </w:r>
      <w:proofErr w:type="spellEnd"/>
      <w:r w:rsidRPr="00081737">
        <w:rPr>
          <w:sz w:val="28"/>
          <w:szCs w:val="28"/>
        </w:rPr>
        <w:t xml:space="preserve"> un sertificēta </w:t>
      </w:r>
      <w:proofErr w:type="spellStart"/>
      <w:r w:rsidRPr="00081737">
        <w:rPr>
          <w:sz w:val="28"/>
          <w:szCs w:val="28"/>
        </w:rPr>
        <w:t>kokkopja</w:t>
      </w:r>
      <w:proofErr w:type="spellEnd"/>
      <w:r w:rsidRPr="00081737">
        <w:rPr>
          <w:sz w:val="28"/>
          <w:szCs w:val="28"/>
        </w:rPr>
        <w:t xml:space="preserve"> (</w:t>
      </w:r>
      <w:proofErr w:type="spellStart"/>
      <w:r w:rsidRPr="00081737">
        <w:rPr>
          <w:sz w:val="28"/>
          <w:szCs w:val="28"/>
        </w:rPr>
        <w:t>arborista</w:t>
      </w:r>
      <w:proofErr w:type="spellEnd"/>
      <w:r w:rsidRPr="00081737">
        <w:rPr>
          <w:sz w:val="28"/>
          <w:szCs w:val="28"/>
        </w:rPr>
        <w:t>) atzinumā</w:t>
      </w:r>
      <w:r w:rsidR="00F918F9">
        <w:rPr>
          <w:sz w:val="28"/>
          <w:szCs w:val="28"/>
        </w:rPr>
        <w:t>,</w:t>
      </w:r>
      <w:r w:rsidRPr="00081737">
        <w:rPr>
          <w:sz w:val="28"/>
          <w:szCs w:val="28"/>
        </w:rPr>
        <w:t xml:space="preserve"> ja tād</w:t>
      </w:r>
      <w:r w:rsidR="00D15A80">
        <w:rPr>
          <w:sz w:val="28"/>
          <w:szCs w:val="28"/>
        </w:rPr>
        <w:t>s</w:t>
      </w:r>
      <w:r w:rsidRPr="00081737">
        <w:rPr>
          <w:sz w:val="28"/>
          <w:szCs w:val="28"/>
        </w:rPr>
        <w:t xml:space="preserve"> ir prasīt</w:t>
      </w:r>
      <w:r w:rsidR="00F918F9">
        <w:rPr>
          <w:sz w:val="28"/>
          <w:szCs w:val="28"/>
        </w:rPr>
        <w:t>s</w:t>
      </w:r>
      <w:r w:rsidRPr="00081737">
        <w:rPr>
          <w:sz w:val="28"/>
          <w:szCs w:val="28"/>
        </w:rPr>
        <w:t>;</w:t>
      </w:r>
    </w:p>
    <w:p w:rsidR="00A27174" w:rsidRPr="00081737" w:rsidRDefault="00A27174" w:rsidP="008E3BDE">
      <w:pPr>
        <w:ind w:firstLine="720"/>
        <w:jc w:val="both"/>
        <w:rPr>
          <w:sz w:val="28"/>
          <w:szCs w:val="28"/>
        </w:rPr>
      </w:pPr>
      <w:r w:rsidRPr="00081737">
        <w:rPr>
          <w:sz w:val="28"/>
          <w:szCs w:val="28"/>
        </w:rPr>
        <w:t>14.2.2. īpaši aizsargājamo sugu dzīvotnes un īpaši aizsargāmos biotopus</w:t>
      </w:r>
      <w:r w:rsidR="00D15A80">
        <w:rPr>
          <w:sz w:val="28"/>
          <w:szCs w:val="28"/>
        </w:rPr>
        <w:t>,</w:t>
      </w:r>
      <w:r w:rsidRPr="00081737">
        <w:rPr>
          <w:sz w:val="28"/>
          <w:szCs w:val="28"/>
        </w:rPr>
        <w:t xml:space="preserve"> pamatojoties uz informāciju, kas iegūta saskaņā ar šo noteikumu 5.punktā minēt</w:t>
      </w:r>
      <w:r w:rsidR="00D15A80">
        <w:rPr>
          <w:sz w:val="28"/>
          <w:szCs w:val="28"/>
        </w:rPr>
        <w:t>aj</w:t>
      </w:r>
      <w:r w:rsidRPr="00081737">
        <w:rPr>
          <w:sz w:val="28"/>
          <w:szCs w:val="28"/>
        </w:rPr>
        <w:t>iem nosacījumiem;</w:t>
      </w:r>
    </w:p>
    <w:p w:rsidR="00A27174" w:rsidRPr="00081737" w:rsidRDefault="00A27174" w:rsidP="008E3BDE">
      <w:pPr>
        <w:ind w:firstLine="720"/>
        <w:jc w:val="both"/>
        <w:rPr>
          <w:sz w:val="28"/>
          <w:szCs w:val="28"/>
          <w:highlight w:val="yellow"/>
        </w:rPr>
      </w:pPr>
      <w:r w:rsidRPr="00081737">
        <w:rPr>
          <w:sz w:val="28"/>
          <w:szCs w:val="28"/>
          <w:lang w:eastAsia="en-US"/>
        </w:rPr>
        <w:t>14.2.3. kokus ar lielām (</w:t>
      </w:r>
      <w:r w:rsidR="00D15A80">
        <w:rPr>
          <w:sz w:val="28"/>
          <w:szCs w:val="28"/>
          <w:lang w:eastAsia="en-US"/>
        </w:rPr>
        <w:t>vairāk</w:t>
      </w:r>
      <w:r w:rsidRPr="00081737">
        <w:rPr>
          <w:sz w:val="28"/>
          <w:szCs w:val="28"/>
          <w:lang w:eastAsia="en-US"/>
        </w:rPr>
        <w:t xml:space="preserve"> nekā 50 centimetru</w:t>
      </w:r>
      <w:r w:rsidR="00D15A80" w:rsidRPr="00D15A80">
        <w:rPr>
          <w:sz w:val="28"/>
          <w:szCs w:val="28"/>
          <w:lang w:eastAsia="en-US"/>
        </w:rPr>
        <w:t xml:space="preserve"> </w:t>
      </w:r>
      <w:r w:rsidR="00D15A80" w:rsidRPr="00081737">
        <w:rPr>
          <w:sz w:val="28"/>
          <w:szCs w:val="28"/>
          <w:lang w:eastAsia="en-US"/>
        </w:rPr>
        <w:t>diametr</w:t>
      </w:r>
      <w:r w:rsidR="00D15A80">
        <w:rPr>
          <w:sz w:val="28"/>
          <w:szCs w:val="28"/>
          <w:lang w:eastAsia="en-US"/>
        </w:rPr>
        <w:t>ā</w:t>
      </w:r>
      <w:r w:rsidRPr="00081737">
        <w:rPr>
          <w:sz w:val="28"/>
          <w:szCs w:val="28"/>
          <w:lang w:eastAsia="en-US"/>
        </w:rPr>
        <w:t>) putnu</w:t>
      </w:r>
      <w:r w:rsidRPr="00081737">
        <w:rPr>
          <w:lang w:eastAsia="en-US"/>
        </w:rPr>
        <w:t xml:space="preserve"> </w:t>
      </w:r>
      <w:r w:rsidRPr="00081737">
        <w:rPr>
          <w:sz w:val="28"/>
          <w:szCs w:val="28"/>
          <w:lang w:eastAsia="en-US"/>
        </w:rPr>
        <w:t>ligzdām, liel</w:t>
      </w:r>
      <w:r w:rsidR="00D15A80">
        <w:rPr>
          <w:sz w:val="28"/>
          <w:szCs w:val="28"/>
          <w:lang w:eastAsia="en-US"/>
        </w:rPr>
        <w:t>a</w:t>
      </w:r>
      <w:r w:rsidRPr="00081737">
        <w:rPr>
          <w:sz w:val="28"/>
          <w:szCs w:val="28"/>
          <w:lang w:eastAsia="en-US"/>
        </w:rPr>
        <w:t xml:space="preserve"> apmēr</w:t>
      </w:r>
      <w:r w:rsidR="00D15A80">
        <w:rPr>
          <w:sz w:val="28"/>
          <w:szCs w:val="28"/>
          <w:lang w:eastAsia="en-US"/>
        </w:rPr>
        <w:t>a</w:t>
      </w:r>
      <w:r w:rsidRPr="00081737">
        <w:rPr>
          <w:sz w:val="28"/>
          <w:szCs w:val="28"/>
          <w:lang w:eastAsia="en-US"/>
        </w:rPr>
        <w:t xml:space="preserve"> dobumainus vai bioloģiski vecus kokus, tostarp</w:t>
      </w:r>
      <w:r w:rsidRPr="00081737">
        <w:t xml:space="preserve"> </w:t>
      </w:r>
      <w:r w:rsidRPr="00081737">
        <w:rPr>
          <w:sz w:val="28"/>
          <w:szCs w:val="28"/>
          <w:lang w:eastAsia="en-US"/>
        </w:rPr>
        <w:t xml:space="preserve">kokus, kuru apkārtmērs </w:t>
      </w:r>
      <w:smartTag w:uri="urn:schemas-microsoft-com:office:smarttags" w:element="metricconverter">
        <w:smartTagPr>
          <w:attr w:name="ProductID" w:val="1,3 metru"/>
        </w:smartTagPr>
        <w:smartTag w:uri="schemas-tilde-lv/tildestengine" w:element="metric2">
          <w:smartTagPr>
            <w:attr w:name="metric_value" w:val="1.3"/>
            <w:attr w:name="metric_text" w:val="metru"/>
          </w:smartTagPr>
          <w:r w:rsidRPr="00081737">
            <w:rPr>
              <w:sz w:val="28"/>
              <w:szCs w:val="28"/>
              <w:lang w:eastAsia="en-US"/>
            </w:rPr>
            <w:t>1,3 metru</w:t>
          </w:r>
        </w:smartTag>
      </w:smartTag>
      <w:r w:rsidRPr="00081737">
        <w:rPr>
          <w:sz w:val="28"/>
          <w:szCs w:val="28"/>
          <w:lang w:eastAsia="en-US"/>
        </w:rPr>
        <w:t xml:space="preserve"> augstumā </w:t>
      </w:r>
      <w:r w:rsidRPr="00081737">
        <w:rPr>
          <w:sz w:val="28"/>
          <w:szCs w:val="28"/>
        </w:rPr>
        <w:t xml:space="preserve">virs koka sakņu kakla </w:t>
      </w:r>
      <w:r w:rsidRPr="00081737">
        <w:rPr>
          <w:sz w:val="28"/>
          <w:szCs w:val="28"/>
          <w:lang w:eastAsia="en-US"/>
        </w:rPr>
        <w:t>ir lielāks par diviem metriem;</w:t>
      </w:r>
    </w:p>
    <w:p w:rsidR="00A27174" w:rsidRPr="00081737" w:rsidRDefault="00A27174" w:rsidP="008E3BDE">
      <w:pPr>
        <w:ind w:firstLine="720"/>
        <w:jc w:val="both"/>
        <w:rPr>
          <w:sz w:val="28"/>
          <w:szCs w:val="28"/>
        </w:rPr>
      </w:pPr>
      <w:r w:rsidRPr="00081737">
        <w:rPr>
          <w:sz w:val="28"/>
          <w:szCs w:val="28"/>
        </w:rPr>
        <w:t>14.2.4. kultūrvēsturiskās vērtības</w:t>
      </w:r>
      <w:r w:rsidR="00D15A80">
        <w:rPr>
          <w:sz w:val="28"/>
          <w:szCs w:val="28"/>
        </w:rPr>
        <w:t>;</w:t>
      </w:r>
    </w:p>
    <w:p w:rsidR="00A27174" w:rsidRPr="00081737" w:rsidRDefault="00A27174" w:rsidP="002855D8">
      <w:pPr>
        <w:ind w:firstLine="720"/>
        <w:jc w:val="both"/>
        <w:rPr>
          <w:sz w:val="28"/>
          <w:szCs w:val="28"/>
        </w:rPr>
      </w:pPr>
      <w:r w:rsidRPr="00081737">
        <w:rPr>
          <w:sz w:val="28"/>
          <w:szCs w:val="28"/>
        </w:rPr>
        <w:t>14.3. parka apsaimniekošanas nosacījumus, tostarp:</w:t>
      </w:r>
    </w:p>
    <w:p w:rsidR="00A27174" w:rsidRPr="00081737" w:rsidRDefault="00A27174" w:rsidP="0005484B">
      <w:pPr>
        <w:ind w:firstLine="720"/>
        <w:jc w:val="both"/>
        <w:rPr>
          <w:sz w:val="28"/>
          <w:szCs w:val="28"/>
        </w:rPr>
      </w:pPr>
      <w:r w:rsidRPr="00081737">
        <w:rPr>
          <w:sz w:val="28"/>
          <w:szCs w:val="28"/>
        </w:rPr>
        <w:t>14.3.1. stādījumu regulāru kopšanu un atjaunošanu;</w:t>
      </w:r>
    </w:p>
    <w:p w:rsidR="00A27174" w:rsidRPr="00081737" w:rsidRDefault="00A27174" w:rsidP="0005484B">
      <w:pPr>
        <w:ind w:firstLine="720"/>
        <w:jc w:val="both"/>
        <w:rPr>
          <w:sz w:val="28"/>
          <w:szCs w:val="28"/>
        </w:rPr>
      </w:pPr>
      <w:r w:rsidRPr="00081737">
        <w:rPr>
          <w:sz w:val="28"/>
          <w:szCs w:val="28"/>
        </w:rPr>
        <w:t xml:space="preserve">14.3.2. koku un krūmu regulāru vainagu kopšanu un veidošanu; </w:t>
      </w:r>
    </w:p>
    <w:p w:rsidR="00A27174" w:rsidRPr="00081737" w:rsidRDefault="00A27174" w:rsidP="0005484B">
      <w:pPr>
        <w:ind w:firstLine="720"/>
        <w:jc w:val="both"/>
        <w:rPr>
          <w:sz w:val="28"/>
          <w:szCs w:val="28"/>
        </w:rPr>
      </w:pPr>
      <w:r w:rsidRPr="00081737">
        <w:rPr>
          <w:sz w:val="28"/>
          <w:szCs w:val="28"/>
        </w:rPr>
        <w:t xml:space="preserve">14.3.3. nokaltušu koku un stumbeņu nociršanu un kritalu aizvākšanu, ja tie apdraud cilvēku un parka būvju, izklaides, mazo arhitektūras formu drošību un ir pretrunā ar konkrētā parka funkcijām; </w:t>
      </w:r>
    </w:p>
    <w:p w:rsidR="00A27174" w:rsidRPr="00081737" w:rsidRDefault="00A27174" w:rsidP="0005484B">
      <w:pPr>
        <w:ind w:firstLine="720"/>
        <w:jc w:val="both"/>
        <w:rPr>
          <w:sz w:val="28"/>
          <w:szCs w:val="28"/>
        </w:rPr>
      </w:pPr>
      <w:r w:rsidRPr="00081737">
        <w:rPr>
          <w:sz w:val="28"/>
          <w:szCs w:val="28"/>
        </w:rPr>
        <w:t xml:space="preserve">14.3.4. parka teritorijas kopšanai, tostarp atkritumu savākšanai; </w:t>
      </w:r>
    </w:p>
    <w:p w:rsidR="00A27174" w:rsidRPr="00081737" w:rsidRDefault="00A27174" w:rsidP="0005484B">
      <w:pPr>
        <w:ind w:firstLine="720"/>
        <w:jc w:val="both"/>
        <w:rPr>
          <w:sz w:val="28"/>
          <w:szCs w:val="28"/>
        </w:rPr>
      </w:pPr>
      <w:r w:rsidRPr="00081737">
        <w:rPr>
          <w:sz w:val="28"/>
          <w:szCs w:val="28"/>
        </w:rPr>
        <w:t xml:space="preserve">14.3.5. parka funkcionēšanai nepieciešamo būvju, izklaides, mazo arhitektūras formu uzturēšanai labā tehniskajā stāvoklī, ekspluatācijai vai lietošanas drošumam un higiēniskumam, nekaitīgumam cilvēku veselībai un videi; </w:t>
      </w:r>
    </w:p>
    <w:p w:rsidR="00A27174" w:rsidRPr="00081737" w:rsidRDefault="00A27174" w:rsidP="0005484B">
      <w:pPr>
        <w:ind w:firstLine="720"/>
        <w:jc w:val="both"/>
        <w:rPr>
          <w:sz w:val="28"/>
          <w:szCs w:val="28"/>
          <w:lang w:eastAsia="en-US"/>
        </w:rPr>
      </w:pPr>
      <w:r w:rsidRPr="00081737">
        <w:rPr>
          <w:sz w:val="28"/>
          <w:szCs w:val="28"/>
        </w:rPr>
        <w:t xml:space="preserve">14.3.6. parka teritorijā esošo ūdenstilpju </w:t>
      </w:r>
      <w:r w:rsidRPr="00081737">
        <w:rPr>
          <w:sz w:val="28"/>
          <w:szCs w:val="28"/>
          <w:lang w:eastAsia="en-US"/>
        </w:rPr>
        <w:t>optimālam hidroloģiskam režīmam, meliorācijas sistēmu uzturēšanai un kopšanai;</w:t>
      </w:r>
    </w:p>
    <w:p w:rsidR="00A27174" w:rsidRPr="00081737" w:rsidRDefault="00A27174" w:rsidP="003F1410">
      <w:pPr>
        <w:ind w:firstLine="720"/>
        <w:jc w:val="both"/>
        <w:rPr>
          <w:sz w:val="28"/>
          <w:szCs w:val="28"/>
        </w:rPr>
      </w:pPr>
      <w:r w:rsidRPr="00081737">
        <w:rPr>
          <w:sz w:val="28"/>
          <w:szCs w:val="28"/>
        </w:rPr>
        <w:t>14.4. kultūras pieminekļu aizsardzības prasības, ja parka teritorija skar valsts aizsargājamu kultūras pieminekli vai tā aizsardzības zonu;</w:t>
      </w:r>
    </w:p>
    <w:p w:rsidR="00A27174" w:rsidRPr="00081737" w:rsidRDefault="00A27174" w:rsidP="00D0697B">
      <w:pPr>
        <w:ind w:firstLine="720"/>
        <w:jc w:val="both"/>
        <w:rPr>
          <w:sz w:val="28"/>
          <w:szCs w:val="28"/>
        </w:rPr>
      </w:pPr>
      <w:r w:rsidRPr="00081737">
        <w:rPr>
          <w:sz w:val="28"/>
          <w:szCs w:val="28"/>
        </w:rPr>
        <w:lastRenderedPageBreak/>
        <w:t xml:space="preserve">14.5. prasības dabas vērtību saglabāšanai, </w:t>
      </w:r>
      <w:r w:rsidR="00D15A80">
        <w:rPr>
          <w:sz w:val="28"/>
          <w:szCs w:val="28"/>
        </w:rPr>
        <w:t>ievērojot</w:t>
      </w:r>
      <w:r w:rsidRPr="00081737">
        <w:rPr>
          <w:sz w:val="28"/>
          <w:szCs w:val="28"/>
        </w:rPr>
        <w:t xml:space="preserve"> parka ierīkošanas ieceri un labākos risinājumus īpaši aizsargājamo dabas teritoriju, mikroliegumu, īpaši aizsargājamo sugu un īpaši aizsargājamo biotopu labvēlīga aizsardzības statusa nodrošināšanai;</w:t>
      </w:r>
    </w:p>
    <w:p w:rsidR="00A27174" w:rsidRPr="00081737" w:rsidRDefault="00A27174" w:rsidP="003F1410">
      <w:pPr>
        <w:ind w:firstLine="720"/>
        <w:jc w:val="both"/>
        <w:rPr>
          <w:sz w:val="28"/>
          <w:szCs w:val="28"/>
          <w:lang w:eastAsia="en-US"/>
        </w:rPr>
      </w:pPr>
      <w:r w:rsidRPr="00081737">
        <w:rPr>
          <w:sz w:val="28"/>
          <w:szCs w:val="28"/>
          <w:lang w:eastAsia="en-US"/>
        </w:rPr>
        <w:t>14.6. informatīvo zīmju izgatavošanas un izvietošanas nosacījumus;</w:t>
      </w:r>
    </w:p>
    <w:p w:rsidR="00A27174" w:rsidRPr="00081737" w:rsidRDefault="00A27174" w:rsidP="003F1410">
      <w:pPr>
        <w:ind w:firstLine="720"/>
        <w:jc w:val="both"/>
        <w:rPr>
          <w:sz w:val="28"/>
          <w:szCs w:val="28"/>
          <w:lang w:eastAsia="en-US"/>
        </w:rPr>
      </w:pPr>
      <w:r w:rsidRPr="00081737">
        <w:rPr>
          <w:sz w:val="28"/>
          <w:szCs w:val="28"/>
          <w:lang w:eastAsia="en-US"/>
        </w:rPr>
        <w:t xml:space="preserve">14.7. citus </w:t>
      </w:r>
      <w:r w:rsidRPr="00081737">
        <w:rPr>
          <w:sz w:val="28"/>
          <w:szCs w:val="28"/>
        </w:rPr>
        <w:t>nosacījumus parka apsaimniekošanai un aizsardzībai</w:t>
      </w:r>
      <w:r w:rsidRPr="00081737">
        <w:rPr>
          <w:sz w:val="28"/>
          <w:szCs w:val="28"/>
          <w:lang w:eastAsia="en-US"/>
        </w:rPr>
        <w:t>.</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15. Pašvaldība parka apsaimniekošanas noteikumu projektu nosūta </w:t>
      </w:r>
      <w:r w:rsidR="00D15A80" w:rsidRPr="00081737">
        <w:rPr>
          <w:sz w:val="28"/>
          <w:szCs w:val="28"/>
        </w:rPr>
        <w:t xml:space="preserve">saskaņošanai </w:t>
      </w:r>
      <w:r w:rsidRPr="00081737">
        <w:rPr>
          <w:sz w:val="28"/>
          <w:szCs w:val="28"/>
        </w:rPr>
        <w:t>zemes īpašniekam vai tiesiskajam valdītājam, ja mežaparku izveido ārpus pašvaldības zemes, un Dabas aizsardzības pārvaldei, ja parku izveido īpaši aizsargājamā dabas teritorijā vai mikroliegumā. Dabas aizsardzības pārvalde sniedz atzinumu 10 darbdienu laikā</w:t>
      </w:r>
      <w:r>
        <w:rPr>
          <w:sz w:val="28"/>
          <w:szCs w:val="28"/>
        </w:rPr>
        <w:t xml:space="preserve"> pēc apsaimniekošanas noteikumu projekta saņemšanas</w:t>
      </w:r>
      <w:r w:rsidRPr="00081737">
        <w:rPr>
          <w:sz w:val="28"/>
          <w:szCs w:val="28"/>
        </w:rPr>
        <w:t>. Zemes īpašnieks vai tiesiskais valdītājs atzinumu sniedz mēneša laikā</w:t>
      </w:r>
      <w:r w:rsidRPr="002C6644">
        <w:rPr>
          <w:sz w:val="28"/>
          <w:szCs w:val="28"/>
        </w:rPr>
        <w:t xml:space="preserve"> </w:t>
      </w:r>
      <w:r>
        <w:rPr>
          <w:sz w:val="28"/>
          <w:szCs w:val="28"/>
        </w:rPr>
        <w:t>pēc apsaimniekošanas noteikumu projekta saņemšanas</w:t>
      </w:r>
      <w:r w:rsidRPr="00081737">
        <w:rPr>
          <w:sz w:val="28"/>
          <w:szCs w:val="28"/>
        </w:rPr>
        <w:t xml:space="preserve">. </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16. Šo noteikumu 14.2.apakšpunktā minētās parkā sastopamās vērtības aizsargā, neapdraudot cilvēku drošību un ievērojot parka izveides principus. </w:t>
      </w:r>
    </w:p>
    <w:p w:rsidR="00A27174" w:rsidRPr="00081737" w:rsidRDefault="00A27174" w:rsidP="001F2C6E">
      <w:pPr>
        <w:ind w:firstLine="720"/>
        <w:jc w:val="both"/>
        <w:rPr>
          <w:sz w:val="28"/>
          <w:szCs w:val="28"/>
        </w:rPr>
      </w:pPr>
    </w:p>
    <w:p w:rsidR="00A27174" w:rsidRPr="00081737" w:rsidRDefault="00A27174" w:rsidP="001F2C6E">
      <w:pPr>
        <w:widowControl w:val="0"/>
        <w:ind w:firstLine="720"/>
        <w:jc w:val="both"/>
        <w:rPr>
          <w:sz w:val="28"/>
          <w:szCs w:val="28"/>
        </w:rPr>
      </w:pPr>
      <w:r w:rsidRPr="00081737">
        <w:rPr>
          <w:sz w:val="28"/>
          <w:szCs w:val="28"/>
        </w:rPr>
        <w:t>17. Lai</w:t>
      </w:r>
      <w:r w:rsidR="00D15A80">
        <w:rPr>
          <w:sz w:val="28"/>
          <w:szCs w:val="28"/>
        </w:rPr>
        <w:t>,</w:t>
      </w:r>
      <w:r w:rsidRPr="00081737">
        <w:rPr>
          <w:sz w:val="28"/>
          <w:szCs w:val="28"/>
        </w:rPr>
        <w:t xml:space="preserve"> </w:t>
      </w:r>
      <w:r w:rsidR="00D15A80" w:rsidRPr="00081737">
        <w:rPr>
          <w:sz w:val="28"/>
          <w:szCs w:val="28"/>
        </w:rPr>
        <w:t xml:space="preserve">neapdraudot cilvēku drošību, </w:t>
      </w:r>
      <w:r w:rsidRPr="00081737">
        <w:rPr>
          <w:sz w:val="28"/>
          <w:szCs w:val="28"/>
        </w:rPr>
        <w:t>nodrošinātu tādu koku</w:t>
      </w:r>
      <w:r w:rsidR="00D15A80" w:rsidRPr="00D15A80">
        <w:rPr>
          <w:sz w:val="28"/>
          <w:szCs w:val="28"/>
        </w:rPr>
        <w:t xml:space="preserve"> </w:t>
      </w:r>
      <w:r w:rsidR="00D15A80" w:rsidRPr="00081737">
        <w:rPr>
          <w:sz w:val="28"/>
          <w:szCs w:val="28"/>
        </w:rPr>
        <w:t>saglabāš</w:t>
      </w:r>
      <w:r w:rsidR="00D15A80">
        <w:rPr>
          <w:sz w:val="28"/>
          <w:szCs w:val="28"/>
        </w:rPr>
        <w:t>an</w:t>
      </w:r>
      <w:r w:rsidR="00D15A80" w:rsidRPr="00081737">
        <w:rPr>
          <w:sz w:val="28"/>
          <w:szCs w:val="28"/>
        </w:rPr>
        <w:t>u</w:t>
      </w:r>
      <w:r w:rsidRPr="00081737">
        <w:rPr>
          <w:sz w:val="28"/>
          <w:szCs w:val="28"/>
        </w:rPr>
        <w:t xml:space="preserve">, kuru apkārtmērs </w:t>
      </w:r>
      <w:smartTag w:uri="schemas-tilde-lv/tildestengine" w:element="metric2">
        <w:smartTagPr>
          <w:attr w:name="metric_value" w:val="1.3"/>
          <w:attr w:name="metric_text" w:val="metru"/>
        </w:smartTagPr>
        <w:smartTag w:uri="urn:schemas-microsoft-com:office:smarttags" w:element="metricconverter">
          <w:smartTagPr>
            <w:attr w:name="ProductID" w:val="1,3 metru"/>
          </w:smartTagPr>
          <w:r w:rsidRPr="00081737">
            <w:rPr>
              <w:sz w:val="28"/>
              <w:szCs w:val="28"/>
            </w:rPr>
            <w:t>1,3 metru</w:t>
          </w:r>
        </w:smartTag>
      </w:smartTag>
      <w:r w:rsidRPr="00081737">
        <w:rPr>
          <w:sz w:val="28"/>
          <w:szCs w:val="28"/>
        </w:rPr>
        <w:t xml:space="preserve"> augstumā virs koka sakņu kakla ir lielāks par diviem metriem, ne retāk kā reizi 10 gados pašvaldība vai parka apsaimniekotājs, pieaicinot sertificētu kokkopi (arboristu), novērtē šo koku stāvokli.</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18. Parkā kokus cērt atbilstoši normatīvajiem aktiem, kas regulē koku ciršanu ārpus meža. </w:t>
      </w:r>
    </w:p>
    <w:p w:rsidR="00A27174" w:rsidRPr="00081737" w:rsidRDefault="00A27174" w:rsidP="0005484B">
      <w:pPr>
        <w:ind w:firstLine="720"/>
        <w:jc w:val="both"/>
        <w:rPr>
          <w:sz w:val="28"/>
          <w:szCs w:val="28"/>
        </w:rPr>
      </w:pPr>
    </w:p>
    <w:p w:rsidR="00A27174" w:rsidRPr="00081737" w:rsidRDefault="00A27174" w:rsidP="0005484B">
      <w:pPr>
        <w:ind w:firstLine="720"/>
        <w:jc w:val="both"/>
        <w:rPr>
          <w:sz w:val="28"/>
          <w:szCs w:val="28"/>
        </w:rPr>
      </w:pPr>
      <w:r w:rsidRPr="00081737">
        <w:rPr>
          <w:sz w:val="28"/>
          <w:szCs w:val="28"/>
        </w:rPr>
        <w:t xml:space="preserve">19. Pie ieejas parkā izvieto informāciju, kas norāda par parka publisku pieejamību. </w:t>
      </w:r>
    </w:p>
    <w:p w:rsidR="00A27174" w:rsidRPr="00F3408E" w:rsidRDefault="00A27174" w:rsidP="0005484B">
      <w:pPr>
        <w:ind w:firstLine="720"/>
        <w:jc w:val="both"/>
        <w:rPr>
          <w:sz w:val="28"/>
          <w:szCs w:val="28"/>
        </w:rPr>
      </w:pPr>
    </w:p>
    <w:p w:rsidR="00A27174" w:rsidRDefault="00A27174" w:rsidP="00E22D34">
      <w:pPr>
        <w:widowControl w:val="0"/>
        <w:jc w:val="center"/>
        <w:rPr>
          <w:b/>
          <w:bCs/>
          <w:sz w:val="28"/>
          <w:szCs w:val="28"/>
        </w:rPr>
      </w:pPr>
      <w:r w:rsidRPr="00BF5124">
        <w:rPr>
          <w:b/>
          <w:bCs/>
          <w:sz w:val="28"/>
          <w:szCs w:val="28"/>
        </w:rPr>
        <w:t xml:space="preserve">III. </w:t>
      </w:r>
      <w:r>
        <w:rPr>
          <w:b/>
          <w:bCs/>
          <w:sz w:val="28"/>
          <w:szCs w:val="28"/>
        </w:rPr>
        <w:t>Mežap</w:t>
      </w:r>
      <w:r w:rsidRPr="00BF5124">
        <w:rPr>
          <w:b/>
          <w:bCs/>
          <w:sz w:val="28"/>
          <w:szCs w:val="28"/>
        </w:rPr>
        <w:t xml:space="preserve">arku </w:t>
      </w:r>
      <w:r w:rsidRPr="00C27123">
        <w:rPr>
          <w:b/>
          <w:bCs/>
          <w:sz w:val="28"/>
          <w:szCs w:val="28"/>
        </w:rPr>
        <w:t>izveidošanas kārtība</w:t>
      </w:r>
      <w:r>
        <w:rPr>
          <w:b/>
          <w:bCs/>
          <w:sz w:val="28"/>
          <w:szCs w:val="28"/>
        </w:rPr>
        <w:t xml:space="preserve"> un apsaimniekošanas</w:t>
      </w:r>
      <w:r w:rsidRPr="00BF5124">
        <w:rPr>
          <w:b/>
          <w:bCs/>
          <w:sz w:val="28"/>
          <w:szCs w:val="28"/>
        </w:rPr>
        <w:t xml:space="preserve"> pamatprincipi</w:t>
      </w:r>
    </w:p>
    <w:p w:rsidR="00A27174" w:rsidRDefault="00A27174" w:rsidP="00E22D34">
      <w:pPr>
        <w:widowControl w:val="0"/>
        <w:jc w:val="center"/>
        <w:rPr>
          <w:b/>
          <w:bCs/>
          <w:sz w:val="28"/>
          <w:szCs w:val="28"/>
        </w:rPr>
      </w:pPr>
    </w:p>
    <w:p w:rsidR="00A27174" w:rsidRPr="00081737" w:rsidRDefault="00A27174" w:rsidP="00285650">
      <w:pPr>
        <w:widowControl w:val="0"/>
        <w:ind w:firstLine="720"/>
        <w:jc w:val="both"/>
        <w:rPr>
          <w:sz w:val="28"/>
          <w:szCs w:val="28"/>
        </w:rPr>
      </w:pPr>
      <w:r w:rsidRPr="00081737">
        <w:rPr>
          <w:sz w:val="28"/>
          <w:szCs w:val="28"/>
        </w:rPr>
        <w:t>20. Mežaparku var izveidot pilsētas un ciema teritorijā, to apkārtnē vai pie sabiedriskas nozīmes objektiem</w:t>
      </w:r>
      <w:r w:rsidRPr="00081737">
        <w:rPr>
          <w:bCs/>
          <w:sz w:val="28"/>
          <w:szCs w:val="28"/>
        </w:rPr>
        <w:t>.</w:t>
      </w:r>
      <w:r w:rsidRPr="00081737">
        <w:rPr>
          <w:sz w:val="28"/>
          <w:szCs w:val="28"/>
        </w:rPr>
        <w:t xml:space="preserve"> Ārpus pilsētu un ciemu teritorijām mežaparku izveido teritorijā, kurā meža platība nav lielāka par 1000 hektāriem.</w:t>
      </w:r>
    </w:p>
    <w:p w:rsidR="00A27174" w:rsidRPr="00081737" w:rsidRDefault="00A27174" w:rsidP="00285650">
      <w:pPr>
        <w:widowControl w:val="0"/>
        <w:ind w:firstLine="720"/>
        <w:jc w:val="both"/>
        <w:rPr>
          <w:sz w:val="28"/>
          <w:szCs w:val="28"/>
        </w:rPr>
      </w:pPr>
    </w:p>
    <w:p w:rsidR="00A27174" w:rsidRPr="00081737" w:rsidRDefault="00A27174" w:rsidP="006D16C4">
      <w:pPr>
        <w:widowControl w:val="0"/>
        <w:ind w:firstLine="720"/>
        <w:jc w:val="both"/>
        <w:rPr>
          <w:sz w:val="28"/>
          <w:szCs w:val="28"/>
        </w:rPr>
      </w:pPr>
      <w:r w:rsidRPr="00081737">
        <w:rPr>
          <w:sz w:val="28"/>
          <w:szCs w:val="28"/>
        </w:rPr>
        <w:t>21.</w:t>
      </w:r>
      <w:r>
        <w:rPr>
          <w:sz w:val="28"/>
          <w:szCs w:val="28"/>
        </w:rPr>
        <w:t xml:space="preserve"> </w:t>
      </w:r>
      <w:r w:rsidRPr="00081737">
        <w:rPr>
          <w:sz w:val="28"/>
          <w:szCs w:val="28"/>
        </w:rPr>
        <w:t>Mežaparka izveidošana sastāv no:</w:t>
      </w:r>
    </w:p>
    <w:p w:rsidR="00A27174" w:rsidRPr="00081737" w:rsidRDefault="00A27174" w:rsidP="00F03230">
      <w:pPr>
        <w:widowControl w:val="0"/>
        <w:ind w:firstLine="720"/>
        <w:jc w:val="both"/>
        <w:rPr>
          <w:sz w:val="28"/>
          <w:szCs w:val="28"/>
        </w:rPr>
      </w:pPr>
      <w:r w:rsidRPr="00081737">
        <w:rPr>
          <w:sz w:val="28"/>
          <w:szCs w:val="28"/>
        </w:rPr>
        <w:t xml:space="preserve">21.1. </w:t>
      </w:r>
      <w:r w:rsidRPr="00081737">
        <w:rPr>
          <w:sz w:val="28"/>
          <w:szCs w:val="28"/>
          <w:lang w:eastAsia="en-US"/>
        </w:rPr>
        <w:t>mežaparka projekta izstrādes;</w:t>
      </w:r>
      <w:r w:rsidRPr="00081737">
        <w:rPr>
          <w:sz w:val="28"/>
          <w:szCs w:val="28"/>
        </w:rPr>
        <w:t xml:space="preserve"> </w:t>
      </w:r>
    </w:p>
    <w:p w:rsidR="00A27174" w:rsidRPr="00081737" w:rsidRDefault="00A27174" w:rsidP="00F03230">
      <w:pPr>
        <w:widowControl w:val="0"/>
        <w:ind w:firstLine="720"/>
        <w:jc w:val="both"/>
        <w:rPr>
          <w:sz w:val="28"/>
          <w:szCs w:val="28"/>
        </w:rPr>
      </w:pPr>
      <w:r w:rsidRPr="00081737">
        <w:rPr>
          <w:sz w:val="28"/>
          <w:szCs w:val="28"/>
        </w:rPr>
        <w:t>21.2. pašvaldības saistošo noteikumu par mežaparka izveidošanu, apsaimniekošanu un aizsardzību (turpmāk – mežaparka apsaimniekošanas noteikumi) izdošanas.</w:t>
      </w:r>
    </w:p>
    <w:p w:rsidR="00A27174" w:rsidRDefault="00A27174" w:rsidP="00F03230">
      <w:pPr>
        <w:widowControl w:val="0"/>
        <w:ind w:firstLine="720"/>
        <w:jc w:val="both"/>
        <w:rPr>
          <w:sz w:val="28"/>
          <w:szCs w:val="28"/>
        </w:rPr>
      </w:pPr>
    </w:p>
    <w:p w:rsidR="00B00B09" w:rsidRPr="00081737" w:rsidRDefault="00B00B09" w:rsidP="00F03230">
      <w:pPr>
        <w:widowControl w:val="0"/>
        <w:ind w:firstLine="720"/>
        <w:jc w:val="both"/>
        <w:rPr>
          <w:sz w:val="28"/>
          <w:szCs w:val="28"/>
        </w:rPr>
      </w:pPr>
    </w:p>
    <w:p w:rsidR="00A27174" w:rsidRPr="00081737" w:rsidRDefault="00A27174" w:rsidP="00285650">
      <w:pPr>
        <w:ind w:firstLine="720"/>
        <w:jc w:val="both"/>
        <w:rPr>
          <w:sz w:val="28"/>
          <w:szCs w:val="28"/>
          <w:lang w:eastAsia="en-US"/>
        </w:rPr>
      </w:pPr>
      <w:r w:rsidRPr="00081737">
        <w:rPr>
          <w:sz w:val="28"/>
          <w:szCs w:val="28"/>
          <w:lang w:eastAsia="en-US"/>
        </w:rPr>
        <w:t>22. Mežaparka projekts ietver:</w:t>
      </w:r>
    </w:p>
    <w:p w:rsidR="00A27174" w:rsidRPr="00081737" w:rsidRDefault="00A27174" w:rsidP="00285650">
      <w:pPr>
        <w:pStyle w:val="Komentrateksts"/>
        <w:ind w:firstLine="720"/>
        <w:jc w:val="both"/>
        <w:rPr>
          <w:sz w:val="28"/>
          <w:szCs w:val="28"/>
          <w:lang w:eastAsia="en-US"/>
        </w:rPr>
      </w:pPr>
      <w:r w:rsidRPr="00081737">
        <w:rPr>
          <w:sz w:val="28"/>
          <w:szCs w:val="28"/>
          <w:lang w:eastAsia="en-US"/>
        </w:rPr>
        <w:t>22.1. teritorijas karti, kurā iezīmēta mežaparka teritorijas robeža;</w:t>
      </w:r>
    </w:p>
    <w:p w:rsidR="00A27174" w:rsidRPr="00081737" w:rsidRDefault="00A27174" w:rsidP="00285650">
      <w:pPr>
        <w:pStyle w:val="Komentrateksts"/>
        <w:ind w:firstLine="720"/>
        <w:jc w:val="both"/>
        <w:rPr>
          <w:sz w:val="28"/>
          <w:szCs w:val="28"/>
          <w:lang w:eastAsia="en-US"/>
        </w:rPr>
      </w:pPr>
      <w:r w:rsidRPr="00081737">
        <w:rPr>
          <w:sz w:val="28"/>
          <w:szCs w:val="28"/>
          <w:lang w:eastAsia="en-US"/>
        </w:rPr>
        <w:lastRenderedPageBreak/>
        <w:t xml:space="preserve">22.2. plānotās mežaparka infrastruktūras (būves, tostarp </w:t>
      </w:r>
      <w:r w:rsidRPr="00081737">
        <w:rPr>
          <w:sz w:val="28"/>
          <w:szCs w:val="28"/>
        </w:rPr>
        <w:t>dabas tūrisma un izziņas infrastruktūras elementus un</w:t>
      </w:r>
      <w:r w:rsidRPr="00081737">
        <w:rPr>
          <w:sz w:val="28"/>
          <w:szCs w:val="28"/>
          <w:lang w:eastAsia="en-US"/>
        </w:rPr>
        <w:t xml:space="preserve"> teritorijas labiekārtojumu) atrašanās vietas;</w:t>
      </w:r>
    </w:p>
    <w:p w:rsidR="00A27174" w:rsidRPr="00081737" w:rsidRDefault="00A27174" w:rsidP="00285650">
      <w:pPr>
        <w:tabs>
          <w:tab w:val="left" w:pos="426"/>
        </w:tabs>
        <w:ind w:firstLine="720"/>
        <w:jc w:val="both"/>
        <w:rPr>
          <w:sz w:val="28"/>
          <w:szCs w:val="28"/>
          <w:lang w:eastAsia="en-US"/>
        </w:rPr>
      </w:pPr>
      <w:r w:rsidRPr="00081737">
        <w:rPr>
          <w:sz w:val="28"/>
          <w:szCs w:val="28"/>
          <w:lang w:eastAsia="en-US"/>
        </w:rPr>
        <w:t>22.3. mežaparka zonējumu, ja tādu plāno.</w:t>
      </w:r>
    </w:p>
    <w:p w:rsidR="00A27174" w:rsidRPr="00081737" w:rsidRDefault="00A27174" w:rsidP="00285650">
      <w:pPr>
        <w:tabs>
          <w:tab w:val="left" w:pos="426"/>
        </w:tabs>
        <w:ind w:firstLine="720"/>
        <w:jc w:val="both"/>
        <w:rPr>
          <w:sz w:val="28"/>
          <w:szCs w:val="28"/>
          <w:lang w:eastAsia="en-US"/>
        </w:rPr>
      </w:pPr>
    </w:p>
    <w:p w:rsidR="00A27174" w:rsidRPr="00081737" w:rsidRDefault="00A27174" w:rsidP="00285650">
      <w:pPr>
        <w:tabs>
          <w:tab w:val="left" w:pos="426"/>
        </w:tabs>
        <w:ind w:firstLine="720"/>
        <w:jc w:val="both"/>
        <w:rPr>
          <w:sz w:val="28"/>
          <w:szCs w:val="28"/>
          <w:lang w:eastAsia="en-US"/>
        </w:rPr>
      </w:pPr>
      <w:r w:rsidRPr="00081737">
        <w:rPr>
          <w:sz w:val="28"/>
          <w:szCs w:val="28"/>
          <w:lang w:eastAsia="en-US"/>
        </w:rPr>
        <w:t>23. Mežaparka projekts var būt būvprojekts, kas izstrādāts saskaņā ar būvniecību regulējošiem normatīviem aktiem.</w:t>
      </w:r>
    </w:p>
    <w:p w:rsidR="00A27174" w:rsidRPr="00081737" w:rsidRDefault="00A27174" w:rsidP="00285650">
      <w:pPr>
        <w:tabs>
          <w:tab w:val="left" w:pos="426"/>
        </w:tabs>
        <w:ind w:firstLine="720"/>
        <w:jc w:val="both"/>
        <w:rPr>
          <w:sz w:val="28"/>
          <w:szCs w:val="28"/>
          <w:lang w:eastAsia="en-US"/>
        </w:rPr>
      </w:pPr>
    </w:p>
    <w:p w:rsidR="00A27174" w:rsidRPr="00081737" w:rsidRDefault="00A27174" w:rsidP="00285650">
      <w:pPr>
        <w:widowControl w:val="0"/>
        <w:ind w:firstLine="720"/>
        <w:jc w:val="both"/>
        <w:rPr>
          <w:sz w:val="28"/>
          <w:szCs w:val="28"/>
          <w:lang w:eastAsia="en-US"/>
        </w:rPr>
      </w:pPr>
      <w:r w:rsidRPr="00081737">
        <w:rPr>
          <w:sz w:val="28"/>
          <w:szCs w:val="28"/>
          <w:lang w:eastAsia="en-US"/>
        </w:rPr>
        <w:t xml:space="preserve">24. Veidojot mežaparku, tā teritorijā var iekļaut dažādu zemes lietošanas kategoriju zemes, no kurām meža platība ir vismaz 50 procenti no kopējās mežaparka teritorijas platības. </w:t>
      </w:r>
    </w:p>
    <w:p w:rsidR="00A27174" w:rsidRPr="00081737" w:rsidRDefault="00A27174" w:rsidP="00285650">
      <w:pPr>
        <w:widowControl w:val="0"/>
        <w:ind w:firstLine="720"/>
        <w:jc w:val="both"/>
        <w:rPr>
          <w:sz w:val="28"/>
          <w:szCs w:val="28"/>
        </w:rPr>
      </w:pPr>
    </w:p>
    <w:p w:rsidR="00A27174" w:rsidRPr="00081737" w:rsidRDefault="00A27174" w:rsidP="00285650">
      <w:pPr>
        <w:widowControl w:val="0"/>
        <w:ind w:firstLine="720"/>
        <w:jc w:val="both"/>
        <w:rPr>
          <w:sz w:val="28"/>
          <w:szCs w:val="28"/>
        </w:rPr>
      </w:pPr>
      <w:r w:rsidRPr="00081737">
        <w:rPr>
          <w:sz w:val="28"/>
          <w:szCs w:val="28"/>
        </w:rPr>
        <w:t xml:space="preserve">25. Mežaparkam, </w:t>
      </w:r>
      <w:r w:rsidR="00D15A80">
        <w:rPr>
          <w:sz w:val="28"/>
          <w:szCs w:val="28"/>
        </w:rPr>
        <w:t>ievērojot</w:t>
      </w:r>
      <w:r w:rsidRPr="00081737">
        <w:rPr>
          <w:sz w:val="28"/>
          <w:szCs w:val="28"/>
        </w:rPr>
        <w:t xml:space="preserve"> tā plāno</w:t>
      </w:r>
      <w:r w:rsidR="00D15A80">
        <w:rPr>
          <w:sz w:val="28"/>
          <w:szCs w:val="28"/>
        </w:rPr>
        <w:t>jamo</w:t>
      </w:r>
      <w:r w:rsidRPr="00081737">
        <w:rPr>
          <w:sz w:val="28"/>
          <w:szCs w:val="28"/>
        </w:rPr>
        <w:t xml:space="preserve"> funkciju specifiku (atpūtai, sportam vai izklaidei), var noteikt zonējumu, </w:t>
      </w:r>
      <w:r w:rsidRPr="00081737">
        <w:rPr>
          <w:sz w:val="28"/>
          <w:szCs w:val="28"/>
          <w:lang w:eastAsia="en-US"/>
        </w:rPr>
        <w:t>zonās</w:t>
      </w:r>
      <w:r w:rsidRPr="00081737">
        <w:rPr>
          <w:sz w:val="28"/>
          <w:szCs w:val="28"/>
        </w:rPr>
        <w:t xml:space="preserve"> </w:t>
      </w:r>
      <w:r w:rsidR="00D15A80" w:rsidRPr="00081737">
        <w:rPr>
          <w:sz w:val="28"/>
          <w:szCs w:val="28"/>
          <w:lang w:eastAsia="en-US"/>
        </w:rPr>
        <w:t xml:space="preserve">paredzot </w:t>
      </w:r>
      <w:r w:rsidRPr="00081737">
        <w:rPr>
          <w:sz w:val="28"/>
          <w:szCs w:val="28"/>
        </w:rPr>
        <w:t>atšķirīgus teritorijas apsaimniekošanas nosacījumus. Īpaši aizsargājamo sugu dzīvotņu, īpaši aizsargājamo biotopu un citu dabas vērtību saglabāšanai nosaka dabas aizsardzības zonu.</w:t>
      </w:r>
    </w:p>
    <w:p w:rsidR="00A27174" w:rsidRPr="00081737" w:rsidRDefault="00A27174" w:rsidP="009943F2">
      <w:pPr>
        <w:pStyle w:val="Komentrateksts"/>
        <w:ind w:firstLine="720"/>
        <w:jc w:val="both"/>
        <w:rPr>
          <w:sz w:val="28"/>
          <w:szCs w:val="28"/>
        </w:rPr>
      </w:pPr>
    </w:p>
    <w:p w:rsidR="00A27174" w:rsidRPr="00081737" w:rsidRDefault="00A27174" w:rsidP="00096D3A">
      <w:pPr>
        <w:ind w:firstLine="720"/>
        <w:jc w:val="both"/>
        <w:rPr>
          <w:sz w:val="28"/>
          <w:szCs w:val="28"/>
        </w:rPr>
      </w:pPr>
      <w:r w:rsidRPr="00081737">
        <w:rPr>
          <w:sz w:val="28"/>
          <w:szCs w:val="28"/>
        </w:rPr>
        <w:t xml:space="preserve">26. Mežaparkā dabas tūrisma un izziņas infrastruktūras elementu, </w:t>
      </w:r>
      <w:r w:rsidRPr="00081737">
        <w:rPr>
          <w:sz w:val="28"/>
          <w:szCs w:val="28"/>
          <w:lang w:eastAsia="en-US"/>
        </w:rPr>
        <w:t>teritorijas labiekārtojuma un citu būvju</w:t>
      </w:r>
      <w:r w:rsidRPr="00081737">
        <w:rPr>
          <w:sz w:val="28"/>
          <w:szCs w:val="28"/>
        </w:rPr>
        <w:t xml:space="preserve"> būvniecību veic atbilstoši mežaparka projektam saskaņā ar būvniecību reglamentējošiem normatīvajiem aktiem. </w:t>
      </w:r>
    </w:p>
    <w:p w:rsidR="00A27174" w:rsidRPr="00081737" w:rsidRDefault="00A27174" w:rsidP="00096D3A">
      <w:pPr>
        <w:ind w:firstLine="720"/>
        <w:jc w:val="both"/>
        <w:rPr>
          <w:sz w:val="28"/>
          <w:szCs w:val="28"/>
        </w:rPr>
      </w:pPr>
    </w:p>
    <w:p w:rsidR="00A27174" w:rsidRPr="00081737" w:rsidRDefault="00A27174" w:rsidP="009943F2">
      <w:pPr>
        <w:ind w:firstLine="720"/>
        <w:jc w:val="both"/>
        <w:rPr>
          <w:sz w:val="28"/>
          <w:szCs w:val="28"/>
        </w:rPr>
      </w:pPr>
      <w:r w:rsidRPr="00081737">
        <w:rPr>
          <w:sz w:val="28"/>
          <w:szCs w:val="28"/>
        </w:rPr>
        <w:t xml:space="preserve">27. Ja mežaparka infrastruktūras ierīkošanai (būvniecībai) platība ir atmežojama, pašvaldība atbilstoši normatīvajiem aktiem par atmežošanas kompensācijas noteikšanas kritērijiem, aprēķināšanas un atlīdzināšanas kārtību iesniedz Valsts meža dienestā pieprasījumu atmežošanas izraisīto negatīvo seku kompensācijas apmēra aprēķinam. Pašvaldība pēc </w:t>
      </w:r>
      <w:r w:rsidR="00D15A80" w:rsidRPr="00081737">
        <w:rPr>
          <w:sz w:val="28"/>
          <w:szCs w:val="28"/>
        </w:rPr>
        <w:t xml:space="preserve">aprēķina saņemšanas </w:t>
      </w:r>
      <w:r w:rsidR="00D15A80">
        <w:rPr>
          <w:sz w:val="28"/>
          <w:szCs w:val="28"/>
        </w:rPr>
        <w:t xml:space="preserve">no </w:t>
      </w:r>
      <w:r w:rsidRPr="00081737">
        <w:rPr>
          <w:sz w:val="28"/>
          <w:szCs w:val="28"/>
        </w:rPr>
        <w:t xml:space="preserve">Valsts meža dienesta veiktā nekavējoties, bet ne vēlāk kā </w:t>
      </w:r>
      <w:r>
        <w:rPr>
          <w:sz w:val="28"/>
          <w:szCs w:val="28"/>
        </w:rPr>
        <w:t>piecu</w:t>
      </w:r>
      <w:r w:rsidRPr="00081737">
        <w:rPr>
          <w:sz w:val="28"/>
          <w:szCs w:val="28"/>
        </w:rPr>
        <w:t xml:space="preserve"> darbdien</w:t>
      </w:r>
      <w:r>
        <w:rPr>
          <w:sz w:val="28"/>
          <w:szCs w:val="28"/>
        </w:rPr>
        <w:t>u</w:t>
      </w:r>
      <w:r w:rsidR="00D15A80">
        <w:rPr>
          <w:sz w:val="28"/>
          <w:szCs w:val="28"/>
        </w:rPr>
        <w:t xml:space="preserve"> </w:t>
      </w:r>
      <w:r>
        <w:rPr>
          <w:sz w:val="28"/>
          <w:szCs w:val="28"/>
        </w:rPr>
        <w:t>laikā</w:t>
      </w:r>
      <w:r w:rsidRPr="00081737">
        <w:rPr>
          <w:sz w:val="28"/>
          <w:szCs w:val="28"/>
        </w:rPr>
        <w:t xml:space="preserve"> rakstiski informē būvniecības ierosinātāju (ja būvniecības ierosinātājs nav pašvaldība) par valstij atlīdzināmās kompensācijas </w:t>
      </w:r>
      <w:r w:rsidR="00D15A80" w:rsidRPr="00081737">
        <w:rPr>
          <w:sz w:val="28"/>
          <w:szCs w:val="28"/>
        </w:rPr>
        <w:t>apmaksu</w:t>
      </w:r>
      <w:r w:rsidR="00D15A80">
        <w:rPr>
          <w:sz w:val="28"/>
          <w:szCs w:val="28"/>
        </w:rPr>
        <w:t xml:space="preserve">, </w:t>
      </w:r>
      <w:r w:rsidRPr="00081737">
        <w:rPr>
          <w:sz w:val="28"/>
          <w:szCs w:val="28"/>
        </w:rPr>
        <w:t>ja tāda noteikta.</w:t>
      </w:r>
    </w:p>
    <w:p w:rsidR="00A27174" w:rsidRPr="00081737" w:rsidRDefault="00A27174" w:rsidP="005A0120">
      <w:pPr>
        <w:jc w:val="both"/>
        <w:rPr>
          <w:sz w:val="28"/>
          <w:szCs w:val="28"/>
        </w:rPr>
      </w:pPr>
    </w:p>
    <w:p w:rsidR="00A27174" w:rsidRPr="00081737" w:rsidRDefault="00A27174" w:rsidP="00096D3A">
      <w:pPr>
        <w:ind w:firstLine="720"/>
        <w:jc w:val="both"/>
        <w:rPr>
          <w:sz w:val="28"/>
          <w:szCs w:val="28"/>
        </w:rPr>
      </w:pPr>
      <w:r w:rsidRPr="00081737">
        <w:rPr>
          <w:sz w:val="28"/>
          <w:szCs w:val="28"/>
        </w:rPr>
        <w:t xml:space="preserve">28. Sporta, mācību un tūrisma taku, kuras nav platākas par diviem metriem un kurām netiek uzlikts cietais segums (izņemot dēļu segumu), un tādu atpūtas vietu ierīkošanai mežaparkā, kuru platība nav lielāka par 0,1 hektāru un kurām netiek uzlikts cietais segums, platību neatmežo. </w:t>
      </w:r>
    </w:p>
    <w:p w:rsidR="00A27174" w:rsidRPr="00081737" w:rsidRDefault="00A27174" w:rsidP="00096D3A">
      <w:pPr>
        <w:widowControl w:val="0"/>
        <w:ind w:firstLine="720"/>
        <w:jc w:val="both"/>
        <w:rPr>
          <w:sz w:val="28"/>
          <w:szCs w:val="28"/>
        </w:rPr>
      </w:pPr>
    </w:p>
    <w:p w:rsidR="00A27174" w:rsidRPr="00081737" w:rsidRDefault="00A27174" w:rsidP="00574354">
      <w:pPr>
        <w:widowControl w:val="0"/>
        <w:ind w:firstLine="720"/>
        <w:jc w:val="both"/>
        <w:rPr>
          <w:sz w:val="28"/>
          <w:szCs w:val="28"/>
        </w:rPr>
      </w:pPr>
      <w:r w:rsidRPr="00081737">
        <w:rPr>
          <w:sz w:val="28"/>
          <w:szCs w:val="28"/>
        </w:rPr>
        <w:t xml:space="preserve">29. Mežaparks vai tā daļa ir uzskatāma par izveidotu, ja pašvaldības dome ir izdevusi mežaparka apsaimniekošanas noteikumus, kuros nosaka: </w:t>
      </w:r>
    </w:p>
    <w:p w:rsidR="00A27174" w:rsidRPr="00081737" w:rsidRDefault="00A27174" w:rsidP="00096D3A">
      <w:pPr>
        <w:ind w:firstLine="720"/>
        <w:jc w:val="both"/>
        <w:rPr>
          <w:sz w:val="28"/>
          <w:szCs w:val="28"/>
        </w:rPr>
      </w:pPr>
      <w:r w:rsidRPr="00081737">
        <w:rPr>
          <w:sz w:val="28"/>
          <w:szCs w:val="28"/>
        </w:rPr>
        <w:t>29.1. mežaparka teritoriju (teritorijas robežas) un tā zonējumu;</w:t>
      </w:r>
    </w:p>
    <w:p w:rsidR="00A27174" w:rsidRPr="00081737" w:rsidRDefault="00A27174" w:rsidP="00F9058F">
      <w:pPr>
        <w:ind w:firstLine="720"/>
        <w:jc w:val="both"/>
        <w:rPr>
          <w:sz w:val="28"/>
          <w:szCs w:val="28"/>
        </w:rPr>
      </w:pPr>
      <w:r w:rsidRPr="00081737">
        <w:rPr>
          <w:sz w:val="28"/>
          <w:szCs w:val="28"/>
        </w:rPr>
        <w:t>29.2. nosacījumus mežaparka teritorijas estētisko, ainavisko un kultūrvēsturisko elementu saglabāšanai, tostarp mežaparkā sastopamās aizsargājamās vērtības:</w:t>
      </w:r>
    </w:p>
    <w:p w:rsidR="00A27174" w:rsidRPr="00081737" w:rsidRDefault="00A27174" w:rsidP="00F9058F">
      <w:pPr>
        <w:ind w:firstLine="720"/>
        <w:jc w:val="both"/>
        <w:rPr>
          <w:sz w:val="28"/>
          <w:szCs w:val="28"/>
        </w:rPr>
      </w:pPr>
      <w:r w:rsidRPr="00081737">
        <w:rPr>
          <w:sz w:val="28"/>
          <w:szCs w:val="28"/>
        </w:rPr>
        <w:t xml:space="preserve">29.2.1. dendroloģiskās vērtības saskaņā ar </w:t>
      </w:r>
      <w:r w:rsidR="00D15A80" w:rsidRPr="00081737">
        <w:rPr>
          <w:sz w:val="28"/>
          <w:szCs w:val="28"/>
        </w:rPr>
        <w:t xml:space="preserve">ieteikumiem </w:t>
      </w:r>
      <w:proofErr w:type="spellStart"/>
      <w:r w:rsidRPr="00081737">
        <w:rPr>
          <w:sz w:val="28"/>
          <w:szCs w:val="28"/>
        </w:rPr>
        <w:t>dendrologa</w:t>
      </w:r>
      <w:proofErr w:type="spellEnd"/>
      <w:r w:rsidRPr="00081737">
        <w:rPr>
          <w:sz w:val="28"/>
          <w:szCs w:val="28"/>
        </w:rPr>
        <w:t xml:space="preserve"> un sertificēta </w:t>
      </w:r>
      <w:proofErr w:type="spellStart"/>
      <w:r w:rsidRPr="00081737">
        <w:rPr>
          <w:sz w:val="28"/>
          <w:szCs w:val="28"/>
        </w:rPr>
        <w:t>kokkopja</w:t>
      </w:r>
      <w:proofErr w:type="spellEnd"/>
      <w:r w:rsidRPr="00081737">
        <w:rPr>
          <w:sz w:val="28"/>
          <w:szCs w:val="28"/>
        </w:rPr>
        <w:t xml:space="preserve"> (</w:t>
      </w:r>
      <w:proofErr w:type="spellStart"/>
      <w:r w:rsidRPr="00081737">
        <w:rPr>
          <w:sz w:val="28"/>
          <w:szCs w:val="28"/>
        </w:rPr>
        <w:t>arborista</w:t>
      </w:r>
      <w:proofErr w:type="spellEnd"/>
      <w:r w:rsidRPr="00081737">
        <w:rPr>
          <w:sz w:val="28"/>
          <w:szCs w:val="28"/>
        </w:rPr>
        <w:t>) atzinumā</w:t>
      </w:r>
      <w:r w:rsidR="00D15A80">
        <w:rPr>
          <w:sz w:val="28"/>
          <w:szCs w:val="28"/>
        </w:rPr>
        <w:t xml:space="preserve">, </w:t>
      </w:r>
      <w:r w:rsidRPr="00081737">
        <w:rPr>
          <w:sz w:val="28"/>
          <w:szCs w:val="28"/>
        </w:rPr>
        <w:t>ja tād</w:t>
      </w:r>
      <w:r w:rsidR="00D15A80">
        <w:rPr>
          <w:sz w:val="28"/>
          <w:szCs w:val="28"/>
        </w:rPr>
        <w:t>s</w:t>
      </w:r>
      <w:r w:rsidRPr="00081737">
        <w:rPr>
          <w:sz w:val="28"/>
          <w:szCs w:val="28"/>
        </w:rPr>
        <w:t xml:space="preserve"> ir prasīt</w:t>
      </w:r>
      <w:r w:rsidR="00D15A80">
        <w:rPr>
          <w:sz w:val="28"/>
          <w:szCs w:val="28"/>
        </w:rPr>
        <w:t>s</w:t>
      </w:r>
      <w:r w:rsidRPr="00081737">
        <w:rPr>
          <w:sz w:val="28"/>
          <w:szCs w:val="28"/>
        </w:rPr>
        <w:t>;</w:t>
      </w:r>
    </w:p>
    <w:p w:rsidR="00A27174" w:rsidRPr="00081737" w:rsidRDefault="00A27174" w:rsidP="00F9058F">
      <w:pPr>
        <w:ind w:firstLine="720"/>
        <w:jc w:val="both"/>
        <w:rPr>
          <w:sz w:val="28"/>
          <w:szCs w:val="28"/>
        </w:rPr>
      </w:pPr>
      <w:r w:rsidRPr="00081737">
        <w:rPr>
          <w:sz w:val="28"/>
          <w:szCs w:val="28"/>
        </w:rPr>
        <w:lastRenderedPageBreak/>
        <w:t>29.2.2. īpaši aizsargājamās sugu dzīvotnes un īpaši aizsargājamos biotopus</w:t>
      </w:r>
      <w:r w:rsidR="00D15A80">
        <w:rPr>
          <w:sz w:val="28"/>
          <w:szCs w:val="28"/>
        </w:rPr>
        <w:t>,</w:t>
      </w:r>
      <w:r w:rsidRPr="00081737">
        <w:rPr>
          <w:sz w:val="28"/>
          <w:szCs w:val="28"/>
        </w:rPr>
        <w:t xml:space="preserve"> pamatojoties uz informāciju, kas iegūta saskaņā ar šo noteikumu 5.punktā minēt</w:t>
      </w:r>
      <w:r w:rsidR="00D15A80">
        <w:rPr>
          <w:sz w:val="28"/>
          <w:szCs w:val="28"/>
        </w:rPr>
        <w:t>aj</w:t>
      </w:r>
      <w:r w:rsidRPr="00081737">
        <w:rPr>
          <w:sz w:val="28"/>
          <w:szCs w:val="28"/>
        </w:rPr>
        <w:t xml:space="preserve">iem nosacījumiem; </w:t>
      </w:r>
    </w:p>
    <w:p w:rsidR="00A27174" w:rsidRPr="00081737" w:rsidRDefault="00A27174" w:rsidP="00F9058F">
      <w:pPr>
        <w:ind w:firstLine="720"/>
        <w:jc w:val="both"/>
        <w:rPr>
          <w:sz w:val="28"/>
          <w:szCs w:val="28"/>
        </w:rPr>
      </w:pPr>
      <w:r w:rsidRPr="00081737">
        <w:rPr>
          <w:sz w:val="28"/>
          <w:szCs w:val="28"/>
          <w:lang w:eastAsia="en-US"/>
        </w:rPr>
        <w:t>29.2.3. kokus ar lielām (</w:t>
      </w:r>
      <w:r w:rsidR="00D15A80">
        <w:rPr>
          <w:sz w:val="28"/>
          <w:szCs w:val="28"/>
          <w:lang w:eastAsia="en-US"/>
        </w:rPr>
        <w:t>vairāk</w:t>
      </w:r>
      <w:r w:rsidRPr="00081737">
        <w:rPr>
          <w:sz w:val="28"/>
          <w:szCs w:val="28"/>
          <w:lang w:eastAsia="en-US"/>
        </w:rPr>
        <w:t xml:space="preserve"> nekā 50 centimetru</w:t>
      </w:r>
      <w:r w:rsidR="00D15A80" w:rsidRPr="00D15A80">
        <w:rPr>
          <w:sz w:val="28"/>
          <w:szCs w:val="28"/>
          <w:lang w:eastAsia="en-US"/>
        </w:rPr>
        <w:t xml:space="preserve"> </w:t>
      </w:r>
      <w:r w:rsidR="00D15A80" w:rsidRPr="00081737">
        <w:rPr>
          <w:sz w:val="28"/>
          <w:szCs w:val="28"/>
          <w:lang w:eastAsia="en-US"/>
        </w:rPr>
        <w:t>diametr</w:t>
      </w:r>
      <w:r w:rsidR="00D15A80">
        <w:rPr>
          <w:sz w:val="28"/>
          <w:szCs w:val="28"/>
          <w:lang w:eastAsia="en-US"/>
        </w:rPr>
        <w:t>ā</w:t>
      </w:r>
      <w:r w:rsidRPr="00081737">
        <w:rPr>
          <w:sz w:val="28"/>
          <w:szCs w:val="28"/>
          <w:lang w:eastAsia="en-US"/>
        </w:rPr>
        <w:t>) putnu</w:t>
      </w:r>
      <w:r w:rsidRPr="00081737">
        <w:rPr>
          <w:lang w:eastAsia="en-US"/>
        </w:rPr>
        <w:t xml:space="preserve"> </w:t>
      </w:r>
      <w:r w:rsidRPr="00081737">
        <w:rPr>
          <w:sz w:val="28"/>
          <w:szCs w:val="28"/>
          <w:lang w:eastAsia="en-US"/>
        </w:rPr>
        <w:t>ligzdām, liel</w:t>
      </w:r>
      <w:r w:rsidR="00D15A80">
        <w:rPr>
          <w:sz w:val="28"/>
          <w:szCs w:val="28"/>
          <w:lang w:eastAsia="en-US"/>
        </w:rPr>
        <w:t>a</w:t>
      </w:r>
      <w:r w:rsidRPr="00081737">
        <w:rPr>
          <w:sz w:val="28"/>
          <w:szCs w:val="28"/>
          <w:lang w:eastAsia="en-US"/>
        </w:rPr>
        <w:t xml:space="preserve"> apmēr</w:t>
      </w:r>
      <w:r w:rsidR="00D15A80">
        <w:rPr>
          <w:sz w:val="28"/>
          <w:szCs w:val="28"/>
          <w:lang w:eastAsia="en-US"/>
        </w:rPr>
        <w:t>a</w:t>
      </w:r>
      <w:r w:rsidRPr="00081737">
        <w:rPr>
          <w:sz w:val="28"/>
          <w:szCs w:val="28"/>
          <w:lang w:eastAsia="en-US"/>
        </w:rPr>
        <w:t xml:space="preserve"> dobumainus vai bioloģiski vecus kokus, tostarp</w:t>
      </w:r>
      <w:r w:rsidRPr="00081737">
        <w:t xml:space="preserve"> </w:t>
      </w:r>
      <w:r w:rsidRPr="00081737">
        <w:rPr>
          <w:sz w:val="28"/>
          <w:szCs w:val="28"/>
          <w:lang w:eastAsia="en-US"/>
        </w:rPr>
        <w:t xml:space="preserve">kokus, kuru apkārtmērs 1,3 metru augstumā </w:t>
      </w:r>
      <w:r w:rsidRPr="00081737">
        <w:rPr>
          <w:sz w:val="28"/>
          <w:szCs w:val="28"/>
        </w:rPr>
        <w:t xml:space="preserve">virs koka sakņu kakla </w:t>
      </w:r>
      <w:r w:rsidRPr="00081737">
        <w:rPr>
          <w:sz w:val="28"/>
          <w:szCs w:val="28"/>
          <w:lang w:eastAsia="en-US"/>
        </w:rPr>
        <w:t>ir lielāks par diviem metriem;</w:t>
      </w:r>
    </w:p>
    <w:p w:rsidR="00A27174" w:rsidRPr="00081737" w:rsidRDefault="00A27174" w:rsidP="00EF3D00">
      <w:pPr>
        <w:ind w:firstLine="720"/>
        <w:jc w:val="both"/>
        <w:rPr>
          <w:sz w:val="28"/>
          <w:szCs w:val="28"/>
        </w:rPr>
      </w:pPr>
      <w:r w:rsidRPr="00081737">
        <w:rPr>
          <w:sz w:val="28"/>
          <w:szCs w:val="28"/>
        </w:rPr>
        <w:t>29.2.4. kultūrvēsturiskās vērtības;</w:t>
      </w:r>
    </w:p>
    <w:p w:rsidR="00A27174" w:rsidRPr="00081737" w:rsidRDefault="00A27174" w:rsidP="00EF3D00">
      <w:pPr>
        <w:ind w:firstLine="720"/>
        <w:jc w:val="both"/>
        <w:rPr>
          <w:sz w:val="28"/>
          <w:szCs w:val="28"/>
        </w:rPr>
      </w:pPr>
      <w:r w:rsidRPr="00081737">
        <w:rPr>
          <w:sz w:val="28"/>
          <w:szCs w:val="28"/>
        </w:rPr>
        <w:t>29.2.5. saglabājamo meža platības īpatsvaru;</w:t>
      </w:r>
    </w:p>
    <w:p w:rsidR="00A27174" w:rsidRPr="00081737" w:rsidRDefault="00A27174" w:rsidP="00096D3A">
      <w:pPr>
        <w:ind w:firstLine="720"/>
        <w:jc w:val="both"/>
        <w:rPr>
          <w:sz w:val="28"/>
          <w:szCs w:val="28"/>
        </w:rPr>
      </w:pPr>
      <w:r w:rsidRPr="00081737">
        <w:rPr>
          <w:sz w:val="28"/>
          <w:szCs w:val="28"/>
        </w:rPr>
        <w:t xml:space="preserve">29.3. nosacījumus mežaparka teritorijas kopšanai, tostarp </w:t>
      </w:r>
      <w:r w:rsidR="009A74F2">
        <w:rPr>
          <w:sz w:val="28"/>
          <w:szCs w:val="28"/>
        </w:rPr>
        <w:t xml:space="preserve">tādu </w:t>
      </w:r>
      <w:r w:rsidRPr="00081737">
        <w:rPr>
          <w:sz w:val="28"/>
          <w:szCs w:val="28"/>
        </w:rPr>
        <w:t>koku</w:t>
      </w:r>
      <w:r w:rsidR="009A74F2" w:rsidRPr="009A74F2">
        <w:rPr>
          <w:sz w:val="28"/>
          <w:szCs w:val="28"/>
        </w:rPr>
        <w:t xml:space="preserve"> </w:t>
      </w:r>
      <w:r w:rsidR="009A74F2" w:rsidRPr="00081737">
        <w:rPr>
          <w:sz w:val="28"/>
          <w:szCs w:val="28"/>
        </w:rPr>
        <w:t>nociršanai</w:t>
      </w:r>
      <w:r w:rsidRPr="00081737">
        <w:rPr>
          <w:sz w:val="28"/>
          <w:szCs w:val="28"/>
        </w:rPr>
        <w:t>, kas apdraud cilvēku dzīvību un veselību, būves un infrastruktūras objektus</w:t>
      </w:r>
      <w:r w:rsidR="009A74F2">
        <w:rPr>
          <w:sz w:val="28"/>
          <w:szCs w:val="28"/>
        </w:rPr>
        <w:t xml:space="preserve">, (turpmāk – bīstamie koki) </w:t>
      </w:r>
      <w:r w:rsidRPr="00081737">
        <w:rPr>
          <w:sz w:val="28"/>
          <w:szCs w:val="28"/>
        </w:rPr>
        <w:t xml:space="preserve">un atkritumu savākšanai; </w:t>
      </w:r>
    </w:p>
    <w:p w:rsidR="00A27174" w:rsidRPr="00081737" w:rsidRDefault="00A27174" w:rsidP="00096D3A">
      <w:pPr>
        <w:ind w:firstLine="720"/>
        <w:jc w:val="both"/>
        <w:rPr>
          <w:sz w:val="28"/>
          <w:szCs w:val="28"/>
        </w:rPr>
      </w:pPr>
      <w:r w:rsidRPr="00081737">
        <w:rPr>
          <w:sz w:val="28"/>
          <w:szCs w:val="28"/>
        </w:rPr>
        <w:t>29.4. nosacījumus mežaparka funkcionēšanai nepieciešamo būvju, izklaides elementu un mazo arhitektūras formu uzturēšanai labā tehniskajā stāvoklī, to ekspluatācijas vai lietošanas drošumu un higiēniskumu, nekaitīgumu cilvēku veselībai un videi;</w:t>
      </w:r>
    </w:p>
    <w:p w:rsidR="00A27174" w:rsidRPr="00081737" w:rsidRDefault="00A27174" w:rsidP="004A2D62">
      <w:pPr>
        <w:ind w:firstLine="720"/>
        <w:jc w:val="both"/>
        <w:rPr>
          <w:sz w:val="28"/>
          <w:szCs w:val="28"/>
          <w:lang w:eastAsia="en-US"/>
        </w:rPr>
      </w:pPr>
      <w:r w:rsidRPr="00081737">
        <w:rPr>
          <w:sz w:val="28"/>
          <w:szCs w:val="28"/>
        </w:rPr>
        <w:t>29.5</w:t>
      </w:r>
      <w:r w:rsidR="00D15A80">
        <w:rPr>
          <w:sz w:val="28"/>
          <w:szCs w:val="28"/>
        </w:rPr>
        <w:t>.</w:t>
      </w:r>
      <w:r w:rsidRPr="00081737">
        <w:rPr>
          <w:sz w:val="28"/>
          <w:szCs w:val="28"/>
        </w:rPr>
        <w:t xml:space="preserve"> īpaši aizsargājamo dabas teritoriju, mikroliegumu, īpaši aizsargājamo sugu un īpaši aizsargājamo biotopu aizsardzības un apsaimniekošanas nosacījumus;</w:t>
      </w:r>
    </w:p>
    <w:p w:rsidR="00A27174" w:rsidRPr="00081737" w:rsidRDefault="00A27174" w:rsidP="00DB7CD4">
      <w:pPr>
        <w:ind w:firstLine="720"/>
        <w:jc w:val="both"/>
        <w:rPr>
          <w:sz w:val="28"/>
          <w:szCs w:val="28"/>
        </w:rPr>
      </w:pPr>
      <w:r w:rsidRPr="00081737">
        <w:rPr>
          <w:sz w:val="28"/>
          <w:szCs w:val="28"/>
        </w:rPr>
        <w:t>29.6. kultūrvēsturisko vērtību aizsardzības un apsaimniekošanas nosacījumus;</w:t>
      </w:r>
    </w:p>
    <w:p w:rsidR="00A27174" w:rsidRPr="00081737" w:rsidRDefault="00A27174" w:rsidP="00096D3A">
      <w:pPr>
        <w:ind w:firstLine="720"/>
        <w:jc w:val="both"/>
        <w:rPr>
          <w:sz w:val="28"/>
          <w:szCs w:val="28"/>
        </w:rPr>
      </w:pPr>
      <w:r w:rsidRPr="00081737">
        <w:rPr>
          <w:sz w:val="28"/>
          <w:szCs w:val="28"/>
        </w:rPr>
        <w:t>29.7. citus mežaparka nosacījumus teritorijas apsaimniekošanai un aizsardzībai.</w:t>
      </w:r>
    </w:p>
    <w:p w:rsidR="00A27174" w:rsidRPr="00081737" w:rsidRDefault="00A27174" w:rsidP="00BB3D5E">
      <w:pPr>
        <w:ind w:firstLine="720"/>
        <w:jc w:val="both"/>
        <w:rPr>
          <w:sz w:val="28"/>
          <w:szCs w:val="28"/>
        </w:rPr>
      </w:pPr>
    </w:p>
    <w:p w:rsidR="00A27174" w:rsidRPr="00081737" w:rsidRDefault="00A27174" w:rsidP="00BB3D5E">
      <w:pPr>
        <w:ind w:firstLine="720"/>
        <w:jc w:val="both"/>
        <w:rPr>
          <w:sz w:val="28"/>
          <w:szCs w:val="28"/>
        </w:rPr>
      </w:pPr>
      <w:r w:rsidRPr="00081737">
        <w:rPr>
          <w:sz w:val="28"/>
          <w:szCs w:val="28"/>
        </w:rPr>
        <w:t xml:space="preserve">30. Pašvaldība mežaparka apsaimniekošanas noteikumu projektu nosūta </w:t>
      </w:r>
      <w:r w:rsidR="00D15A80" w:rsidRPr="00081737">
        <w:rPr>
          <w:sz w:val="28"/>
          <w:szCs w:val="28"/>
        </w:rPr>
        <w:t xml:space="preserve">saskaņošanai </w:t>
      </w:r>
      <w:r w:rsidRPr="00081737">
        <w:rPr>
          <w:sz w:val="28"/>
          <w:szCs w:val="28"/>
        </w:rPr>
        <w:t xml:space="preserve">zemes īpašniekam vai tiesiskajam valdītājam, ja mežaparku izveido ārpus pašvaldības zemes, un Dabas aizsardzības pārvaldei, ja mežaparku izveido īpaši aizsargājamā dabas teritorijā vai mikroliegumā. Dabas aizsardzības pārvalde </w:t>
      </w:r>
      <w:r w:rsidR="00D15A80" w:rsidRPr="00081737">
        <w:rPr>
          <w:sz w:val="28"/>
          <w:szCs w:val="28"/>
        </w:rPr>
        <w:t xml:space="preserve">atzinumu </w:t>
      </w:r>
      <w:r w:rsidRPr="00081737">
        <w:rPr>
          <w:sz w:val="28"/>
          <w:szCs w:val="28"/>
        </w:rPr>
        <w:t>sniedz 10 darbdienu laikā. Zemes īpašnieks vai tiesiskais valdītājs atzinumu sniedz mēneša laikā.</w:t>
      </w:r>
    </w:p>
    <w:p w:rsidR="00A27174" w:rsidRPr="00081737" w:rsidRDefault="00A27174" w:rsidP="00BB3D5E">
      <w:pPr>
        <w:ind w:firstLine="720"/>
        <w:jc w:val="both"/>
        <w:rPr>
          <w:sz w:val="28"/>
          <w:szCs w:val="28"/>
        </w:rPr>
      </w:pPr>
    </w:p>
    <w:p w:rsidR="00A27174" w:rsidRPr="00081737" w:rsidRDefault="00A27174" w:rsidP="00C862E6">
      <w:pPr>
        <w:ind w:firstLine="720"/>
        <w:jc w:val="both"/>
        <w:rPr>
          <w:sz w:val="28"/>
          <w:szCs w:val="28"/>
        </w:rPr>
      </w:pPr>
      <w:r w:rsidRPr="00081737">
        <w:rPr>
          <w:sz w:val="28"/>
          <w:szCs w:val="28"/>
        </w:rPr>
        <w:t xml:space="preserve">31. Pašvaldība 10 darbdienu laikā pēc mežaparka apsaimniekošanas noteikumu spēkā stāšanās par to informē Valsts meža dienestu, kas izdara attiecīgas izmaiņas Meža valsts reģistrā. </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 xml:space="preserve">32. Mežu mežaparkā apsaimnieko saskaņā ar mežaparka apsaimniekošanas noteikumiem un meža apsaimniekošanu un izmantošanu regulējošajiem normatīvajiem aktiem, ja vien mežaparkam nav izstrādāts meža apsaimniekošanas plāns, kurā noteikti individuāli (specifiski) meža apsaimniekošanas nosacījumi un paņēmieni. </w:t>
      </w:r>
    </w:p>
    <w:p w:rsidR="00A27174" w:rsidRPr="00081737" w:rsidRDefault="00A27174" w:rsidP="005E28F6">
      <w:pPr>
        <w:ind w:firstLine="720"/>
        <w:jc w:val="both"/>
      </w:pPr>
    </w:p>
    <w:p w:rsidR="00A27174" w:rsidRPr="00081737" w:rsidRDefault="00A27174" w:rsidP="005E28F6">
      <w:pPr>
        <w:ind w:firstLine="720"/>
        <w:jc w:val="both"/>
        <w:rPr>
          <w:sz w:val="28"/>
          <w:szCs w:val="28"/>
        </w:rPr>
      </w:pPr>
      <w:r w:rsidRPr="00081737">
        <w:rPr>
          <w:sz w:val="28"/>
          <w:szCs w:val="28"/>
        </w:rPr>
        <w:t xml:space="preserve">33. Meža apsaimniekošanas plānu izstrādā zemes īpašnieks, tiesiskais valdītājs vai to pilnvarota persona saskaņā ar mežaparka apsaimniekošanas </w:t>
      </w:r>
      <w:r w:rsidRPr="00081737">
        <w:rPr>
          <w:sz w:val="28"/>
          <w:szCs w:val="28"/>
        </w:rPr>
        <w:lastRenderedPageBreak/>
        <w:t>noteikumiem. Meža apsaimniekošanas plānu apstiprina pašvaldība, par to informējot Valsts meža dienestu un Dabas aizsardzības pārvaldi.</w:t>
      </w:r>
    </w:p>
    <w:p w:rsidR="00A27174" w:rsidRPr="00081737" w:rsidRDefault="00A27174" w:rsidP="005E28F6">
      <w:pPr>
        <w:ind w:firstLine="720"/>
        <w:jc w:val="both"/>
        <w:rPr>
          <w:sz w:val="28"/>
          <w:szCs w:val="28"/>
        </w:rPr>
      </w:pPr>
    </w:p>
    <w:p w:rsidR="00A27174" w:rsidRPr="00081737" w:rsidRDefault="00A27174" w:rsidP="00F26092">
      <w:pPr>
        <w:ind w:firstLine="720"/>
        <w:jc w:val="both"/>
        <w:rPr>
          <w:sz w:val="28"/>
          <w:szCs w:val="28"/>
        </w:rPr>
      </w:pPr>
      <w:r w:rsidRPr="00081737">
        <w:rPr>
          <w:sz w:val="28"/>
          <w:szCs w:val="28"/>
        </w:rPr>
        <w:t>34. Pašvaldība meža apsaimniekošanas plāna projektu nosūta Dabas aizsardzības pārvaldei saskaņošanai, ja mežaparks atrodas īpaši aizsargājamā dabas teritorijā</w:t>
      </w:r>
      <w:r w:rsidRPr="00081737">
        <w:t xml:space="preserve"> </w:t>
      </w:r>
      <w:r w:rsidRPr="00081737">
        <w:rPr>
          <w:sz w:val="28"/>
          <w:szCs w:val="28"/>
        </w:rPr>
        <w:t xml:space="preserve">vai mikroliegumā. Dabas aizsardzības pārvalde sniedz atzinumu 10 darbdienu laikā. </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35. Mežaparkam var nepiemērot vispārējos koku ciršanas, meža reproduktīvā materiāla, meža atjaunošanas un ieaudzēšanas noteikumus, ja:</w:t>
      </w:r>
    </w:p>
    <w:p w:rsidR="00A27174" w:rsidRPr="00081737" w:rsidRDefault="00A27174" w:rsidP="005E28F6">
      <w:pPr>
        <w:ind w:firstLine="720"/>
        <w:jc w:val="both"/>
        <w:rPr>
          <w:sz w:val="28"/>
          <w:szCs w:val="28"/>
        </w:rPr>
      </w:pPr>
      <w:r w:rsidRPr="00081737">
        <w:rPr>
          <w:sz w:val="28"/>
          <w:szCs w:val="28"/>
        </w:rPr>
        <w:t>35.1.</w:t>
      </w:r>
      <w:r w:rsidRPr="00081737">
        <w:rPr>
          <w:rFonts w:ascii="Arial" w:hAnsi="Arial" w:cs="+mn-cs"/>
          <w:sz w:val="56"/>
          <w:szCs w:val="56"/>
        </w:rPr>
        <w:t xml:space="preserve"> </w:t>
      </w:r>
      <w:r w:rsidRPr="00081737">
        <w:rPr>
          <w:sz w:val="28"/>
          <w:szCs w:val="28"/>
        </w:rPr>
        <w:t xml:space="preserve">nepieciešama mežaudžu nomaiņa vai dažādošana ar citām, tostarp dekoratīvām vai introducētām, koku sugām un kokus cērt ainavu cirtē; </w:t>
      </w:r>
    </w:p>
    <w:p w:rsidR="00A27174" w:rsidRPr="00081737" w:rsidRDefault="00A27174" w:rsidP="005E28F6">
      <w:pPr>
        <w:ind w:firstLine="720"/>
        <w:jc w:val="both"/>
        <w:rPr>
          <w:sz w:val="28"/>
          <w:szCs w:val="28"/>
        </w:rPr>
      </w:pPr>
      <w:r w:rsidRPr="00081737">
        <w:rPr>
          <w:sz w:val="28"/>
          <w:szCs w:val="28"/>
        </w:rPr>
        <w:t>35.2. ierīko sporta, mācību un tūrisma takas, kas nav platākas par diviem metriem, un atpūtas vietas, kuru platība nav lielāka par 0,1 hektāru, kokus cērtot citā cirtē;</w:t>
      </w:r>
    </w:p>
    <w:p w:rsidR="00A27174" w:rsidRPr="00081737" w:rsidRDefault="00A27174" w:rsidP="005E28F6">
      <w:pPr>
        <w:ind w:firstLine="720"/>
        <w:jc w:val="both"/>
        <w:rPr>
          <w:sz w:val="28"/>
          <w:szCs w:val="28"/>
        </w:rPr>
      </w:pPr>
      <w:r w:rsidRPr="00081737">
        <w:rPr>
          <w:sz w:val="28"/>
          <w:szCs w:val="28"/>
        </w:rPr>
        <w:t xml:space="preserve">35.3. atjaunojot vai ieaudzējot mežu, ainavas dažādošanai izmanto vietējās vai dekoratīvās koku sugas; </w:t>
      </w:r>
    </w:p>
    <w:p w:rsidR="00A27174" w:rsidRPr="00081737" w:rsidRDefault="00A27174" w:rsidP="005E28F6">
      <w:pPr>
        <w:ind w:firstLine="720"/>
        <w:jc w:val="both"/>
        <w:rPr>
          <w:sz w:val="28"/>
          <w:szCs w:val="28"/>
        </w:rPr>
      </w:pPr>
      <w:r w:rsidRPr="00081737">
        <w:rPr>
          <w:sz w:val="28"/>
          <w:szCs w:val="28"/>
        </w:rPr>
        <w:t xml:space="preserve">35.4. platībām (dabas aizsardzības zonās), kurās kokus necērt, bet kurās dažādu faktoru ietekmē mežaudzes </w:t>
      </w:r>
      <w:proofErr w:type="spellStart"/>
      <w:r w:rsidRPr="00081737">
        <w:rPr>
          <w:sz w:val="28"/>
          <w:szCs w:val="28"/>
        </w:rPr>
        <w:t>šķērslaukums</w:t>
      </w:r>
      <w:proofErr w:type="spellEnd"/>
      <w:r w:rsidRPr="00081737">
        <w:rPr>
          <w:sz w:val="28"/>
          <w:szCs w:val="28"/>
        </w:rPr>
        <w:t xml:space="preserve"> ir kļuvis mazāks par kritisko </w:t>
      </w:r>
      <w:proofErr w:type="spellStart"/>
      <w:r w:rsidRPr="00081737">
        <w:rPr>
          <w:sz w:val="28"/>
          <w:szCs w:val="28"/>
        </w:rPr>
        <w:t>šķērslaukumu</w:t>
      </w:r>
      <w:proofErr w:type="spellEnd"/>
      <w:r w:rsidRPr="00081737">
        <w:rPr>
          <w:sz w:val="28"/>
          <w:szCs w:val="28"/>
        </w:rPr>
        <w:t>, ļauj dabiski atjaunoties.</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36. Ja 10 gadu laikā šo noteikumu 35.3. un 35.4.apakšpunktā minētā meža platības neatbilst Meža likuma 1.panta 34.punktā minēta</w:t>
      </w:r>
      <w:r w:rsidR="00E975CE">
        <w:rPr>
          <w:sz w:val="28"/>
          <w:szCs w:val="28"/>
        </w:rPr>
        <w:t>ja</w:t>
      </w:r>
      <w:r w:rsidRPr="00081737">
        <w:rPr>
          <w:sz w:val="28"/>
          <w:szCs w:val="28"/>
        </w:rPr>
        <w:t>i meža definīcijai, platībā veicama meža atjaunošana saskaņā normatīvajiem aktiem par meža atjaunošanu vai platība atmežojama, aktualizējot zemes lietošanas veidu.</w:t>
      </w:r>
    </w:p>
    <w:p w:rsidR="00A27174" w:rsidRPr="00081737" w:rsidRDefault="00A27174" w:rsidP="005E28F6">
      <w:pPr>
        <w:ind w:firstLine="720"/>
        <w:jc w:val="both"/>
        <w:rPr>
          <w:sz w:val="28"/>
          <w:szCs w:val="28"/>
        </w:rPr>
      </w:pPr>
    </w:p>
    <w:p w:rsidR="00A27174" w:rsidRPr="00081737" w:rsidRDefault="00A27174" w:rsidP="005E28F6">
      <w:pPr>
        <w:ind w:firstLine="720"/>
        <w:jc w:val="both"/>
        <w:rPr>
          <w:sz w:val="28"/>
          <w:szCs w:val="28"/>
        </w:rPr>
      </w:pPr>
      <w:r w:rsidRPr="00081737">
        <w:rPr>
          <w:sz w:val="28"/>
          <w:szCs w:val="28"/>
        </w:rPr>
        <w:t>37. Lai</w:t>
      </w:r>
      <w:r w:rsidR="00E975CE" w:rsidRPr="00081737">
        <w:rPr>
          <w:sz w:val="28"/>
          <w:szCs w:val="28"/>
        </w:rPr>
        <w:t xml:space="preserve">, neapdraudot cilvēku drošību, </w:t>
      </w:r>
      <w:r w:rsidRPr="00081737">
        <w:rPr>
          <w:sz w:val="28"/>
          <w:szCs w:val="28"/>
        </w:rPr>
        <w:t>nodrošinātu tādu koku</w:t>
      </w:r>
      <w:r w:rsidR="00E975CE" w:rsidRPr="00E975CE">
        <w:rPr>
          <w:sz w:val="28"/>
          <w:szCs w:val="28"/>
        </w:rPr>
        <w:t xml:space="preserve"> </w:t>
      </w:r>
      <w:r w:rsidR="00E975CE" w:rsidRPr="00081737">
        <w:rPr>
          <w:sz w:val="28"/>
          <w:szCs w:val="28"/>
        </w:rPr>
        <w:t>saglabāš</w:t>
      </w:r>
      <w:r w:rsidR="00E975CE">
        <w:rPr>
          <w:sz w:val="28"/>
          <w:szCs w:val="28"/>
        </w:rPr>
        <w:t>an</w:t>
      </w:r>
      <w:r w:rsidR="00E975CE" w:rsidRPr="00081737">
        <w:rPr>
          <w:sz w:val="28"/>
          <w:szCs w:val="28"/>
        </w:rPr>
        <w:t>u</w:t>
      </w:r>
      <w:r w:rsidRPr="00081737">
        <w:rPr>
          <w:sz w:val="28"/>
          <w:szCs w:val="28"/>
        </w:rPr>
        <w:t>, kuru apkārtmērs 1,3 metru augstumā virs koka sakņu kakla ir lielāks par diviem metriem, mežaparka daļā ar intensīvu rekreatīvo slodzi pašvaldība vai mežaparka apsaimniekotājs ne retāk kā reizi 10 gados, pieaicinot sertificētu kokkopi (arboristu), novērtē šo koku stāvokli.</w:t>
      </w:r>
    </w:p>
    <w:p w:rsidR="00A27174" w:rsidRPr="006026FE" w:rsidRDefault="00A27174" w:rsidP="00B00B09">
      <w:pPr>
        <w:pStyle w:val="standard"/>
        <w:jc w:val="both"/>
        <w:rPr>
          <w:rFonts w:ascii="Tahoma" w:hAnsi="Tahoma" w:cs="Tahoma"/>
          <w:sz w:val="20"/>
          <w:szCs w:val="20"/>
        </w:rPr>
      </w:pPr>
    </w:p>
    <w:p w:rsidR="00A27174" w:rsidRPr="006026FE" w:rsidRDefault="00A27174" w:rsidP="00B00B09">
      <w:pPr>
        <w:pStyle w:val="standard"/>
        <w:jc w:val="center"/>
        <w:rPr>
          <w:b/>
          <w:sz w:val="28"/>
          <w:szCs w:val="28"/>
        </w:rPr>
      </w:pPr>
      <w:r w:rsidRPr="006026FE">
        <w:rPr>
          <w:b/>
          <w:sz w:val="28"/>
          <w:szCs w:val="28"/>
        </w:rPr>
        <w:t>IV. Parku un mežaparku izveidošana Baltijas jūras un Rīgas jūras līča piekrastes aizsargjoslā</w:t>
      </w:r>
    </w:p>
    <w:p w:rsidR="00A27174" w:rsidRPr="006026FE" w:rsidRDefault="00A27174" w:rsidP="002524BB">
      <w:pPr>
        <w:pStyle w:val="naisf"/>
        <w:spacing w:before="0" w:after="0"/>
        <w:ind w:firstLine="720"/>
        <w:jc w:val="center"/>
        <w:rPr>
          <w:sz w:val="28"/>
          <w:szCs w:val="28"/>
        </w:rPr>
      </w:pPr>
    </w:p>
    <w:p w:rsidR="00A27174" w:rsidRPr="00081737" w:rsidRDefault="00A27174" w:rsidP="00985E90">
      <w:pPr>
        <w:pStyle w:val="naisf"/>
        <w:spacing w:before="0" w:after="0"/>
        <w:ind w:firstLine="720"/>
        <w:rPr>
          <w:sz w:val="28"/>
          <w:szCs w:val="28"/>
        </w:rPr>
      </w:pPr>
      <w:r w:rsidRPr="00081737">
        <w:rPr>
          <w:sz w:val="28"/>
          <w:szCs w:val="28"/>
        </w:rPr>
        <w:t>38. Izveidojot parku un mežaparku Baltijas jūras un Rīgas jūras līča piekrastes krasta kāpu aizsargjoslā, papildus šo noteikumu II un III nodaļā minētajam, ievēro šādus nosacījumus:</w:t>
      </w:r>
    </w:p>
    <w:p w:rsidR="00A27174" w:rsidRPr="00081737" w:rsidRDefault="00A27174" w:rsidP="00985E90">
      <w:pPr>
        <w:pStyle w:val="naisf"/>
        <w:spacing w:before="0" w:after="0"/>
        <w:ind w:firstLine="720"/>
        <w:rPr>
          <w:sz w:val="28"/>
          <w:szCs w:val="28"/>
        </w:rPr>
      </w:pPr>
      <w:r w:rsidRPr="00081737">
        <w:rPr>
          <w:sz w:val="28"/>
          <w:szCs w:val="28"/>
        </w:rPr>
        <w:t>38.1. aizliegts mainīt krasta kāpu reljefu;</w:t>
      </w:r>
    </w:p>
    <w:p w:rsidR="00A27174" w:rsidRPr="00081737" w:rsidRDefault="00A27174" w:rsidP="00985E90">
      <w:pPr>
        <w:pStyle w:val="naisf"/>
        <w:spacing w:before="0" w:after="0"/>
        <w:ind w:firstLine="720"/>
        <w:rPr>
          <w:sz w:val="28"/>
          <w:szCs w:val="28"/>
        </w:rPr>
      </w:pPr>
      <w:r w:rsidRPr="00081737">
        <w:rPr>
          <w:sz w:val="28"/>
          <w:szCs w:val="28"/>
        </w:rPr>
        <w:t>38.2. parka un mežaparka infrastruktūras plāno tā, lai novērstu iespējamo erozijas procesu attīstību;</w:t>
      </w:r>
    </w:p>
    <w:p w:rsidR="00A27174" w:rsidRPr="00081737" w:rsidRDefault="00A27174" w:rsidP="00985E90">
      <w:pPr>
        <w:pStyle w:val="naisf"/>
        <w:spacing w:before="0" w:after="0"/>
        <w:ind w:firstLine="720"/>
        <w:rPr>
          <w:sz w:val="28"/>
          <w:szCs w:val="28"/>
        </w:rPr>
      </w:pPr>
      <w:r w:rsidRPr="00081737">
        <w:rPr>
          <w:sz w:val="28"/>
          <w:szCs w:val="28"/>
        </w:rPr>
        <w:t>38.3. saglabā īpaši aizsargājamos biotopus, pēc iespējas no tiem novēršot negatīvo antropogēno ietekmi;</w:t>
      </w:r>
    </w:p>
    <w:p w:rsidR="00A27174" w:rsidRPr="00081737" w:rsidRDefault="00A27174" w:rsidP="00985E90">
      <w:pPr>
        <w:pStyle w:val="naisf"/>
        <w:spacing w:before="0" w:after="0"/>
        <w:ind w:firstLine="720"/>
        <w:rPr>
          <w:sz w:val="28"/>
          <w:szCs w:val="28"/>
        </w:rPr>
      </w:pPr>
      <w:r w:rsidRPr="00081737">
        <w:rPr>
          <w:sz w:val="28"/>
          <w:szCs w:val="28"/>
        </w:rPr>
        <w:lastRenderedPageBreak/>
        <w:t>38.4. saglabā visas priedes, kas vecākas par 160 gadiem, izņemot bīstamos kokus un kokus, k</w:t>
      </w:r>
      <w:r w:rsidR="00B7007D">
        <w:rPr>
          <w:sz w:val="28"/>
          <w:szCs w:val="28"/>
        </w:rPr>
        <w:t>as tiek</w:t>
      </w:r>
      <w:r w:rsidRPr="00081737">
        <w:rPr>
          <w:sz w:val="28"/>
          <w:szCs w:val="28"/>
        </w:rPr>
        <w:t xml:space="preserve"> cir</w:t>
      </w:r>
      <w:r w:rsidR="00B7007D">
        <w:rPr>
          <w:sz w:val="28"/>
          <w:szCs w:val="28"/>
        </w:rPr>
        <w:t>sti, ievērojot</w:t>
      </w:r>
      <w:r w:rsidRPr="00081737">
        <w:rPr>
          <w:sz w:val="28"/>
          <w:szCs w:val="28"/>
        </w:rPr>
        <w:t xml:space="preserve"> sertificēta </w:t>
      </w:r>
      <w:proofErr w:type="spellStart"/>
      <w:r w:rsidRPr="00081737">
        <w:rPr>
          <w:sz w:val="28"/>
          <w:szCs w:val="28"/>
        </w:rPr>
        <w:t>kokkopja</w:t>
      </w:r>
      <w:proofErr w:type="spellEnd"/>
      <w:r w:rsidRPr="00081737">
        <w:rPr>
          <w:sz w:val="28"/>
          <w:szCs w:val="28"/>
        </w:rPr>
        <w:t xml:space="preserve"> (</w:t>
      </w:r>
      <w:proofErr w:type="spellStart"/>
      <w:r w:rsidRPr="00081737">
        <w:rPr>
          <w:sz w:val="28"/>
          <w:szCs w:val="28"/>
        </w:rPr>
        <w:t>arborista</w:t>
      </w:r>
      <w:proofErr w:type="spellEnd"/>
      <w:r w:rsidRPr="00081737">
        <w:rPr>
          <w:sz w:val="28"/>
          <w:szCs w:val="28"/>
        </w:rPr>
        <w:t>) atzinumu.</w:t>
      </w:r>
    </w:p>
    <w:p w:rsidR="00A27174" w:rsidRPr="00081737" w:rsidRDefault="00A27174" w:rsidP="00985E90">
      <w:pPr>
        <w:pStyle w:val="naisf"/>
        <w:spacing w:before="0" w:after="0"/>
        <w:ind w:firstLine="720"/>
        <w:rPr>
          <w:sz w:val="28"/>
          <w:szCs w:val="28"/>
        </w:rPr>
      </w:pPr>
    </w:p>
    <w:p w:rsidR="00A27174" w:rsidRPr="00081737" w:rsidRDefault="00A27174" w:rsidP="00985E90">
      <w:pPr>
        <w:pStyle w:val="naisf"/>
        <w:spacing w:before="0" w:after="0"/>
        <w:ind w:firstLine="720"/>
        <w:rPr>
          <w:sz w:val="28"/>
          <w:szCs w:val="28"/>
        </w:rPr>
      </w:pPr>
      <w:r w:rsidRPr="00081737">
        <w:rPr>
          <w:sz w:val="28"/>
          <w:szCs w:val="28"/>
        </w:rPr>
        <w:t>39. Lai nodrošinātu sabiedrības atpūtai, sportam un izklaidei piemērotus apstākļus, Baltijas jūras un Rīgas jūras līča piekrastes aizsargjoslā izveidotā mežaparkā meža platībā var ierīkot tikai publisko infrastruktūru un tūrisma un sabiedriskas nozīmes rekreācijas objektus, kuru kopējā platība nepārsniedz 15</w:t>
      </w:r>
      <w:r w:rsidR="009A74F2">
        <w:rPr>
          <w:sz w:val="28"/>
          <w:szCs w:val="28"/>
        </w:rPr>
        <w:t> </w:t>
      </w:r>
      <w:r w:rsidRPr="00081737">
        <w:rPr>
          <w:sz w:val="28"/>
          <w:szCs w:val="28"/>
        </w:rPr>
        <w:t>procentus no mežaparka platības, kas atrodas aizsargjoslā.</w:t>
      </w:r>
    </w:p>
    <w:p w:rsidR="00A27174" w:rsidRPr="00081737" w:rsidRDefault="00A27174" w:rsidP="00E22D34">
      <w:pPr>
        <w:jc w:val="both"/>
        <w:rPr>
          <w:sz w:val="28"/>
          <w:szCs w:val="28"/>
        </w:rPr>
      </w:pPr>
    </w:p>
    <w:p w:rsidR="0015400C" w:rsidRPr="00B95B6B" w:rsidRDefault="0015400C" w:rsidP="0015400C">
      <w:pPr>
        <w:pStyle w:val="naisf"/>
        <w:spacing w:before="0" w:after="0"/>
        <w:ind w:firstLine="720"/>
        <w:rPr>
          <w:sz w:val="28"/>
          <w:szCs w:val="28"/>
        </w:rPr>
      </w:pPr>
      <w:r w:rsidRPr="00B95B6B">
        <w:rPr>
          <w:sz w:val="28"/>
          <w:szCs w:val="28"/>
        </w:rPr>
        <w:t>40. Ja plānotā parka vai mežaparka (mežaparka teritorija ietver atmežojamo platību) ierīkošana ir paredzēta Baltijas jūras vai Rīgas jūras līča piekrastes krasta kāpu aizsargjoslā, ierosinātājs iesniedz šo noteikumu 41.punktā noteiktajā atbildīgajā ministrijā iesniegumu, kam pievieno:</w:t>
      </w:r>
    </w:p>
    <w:p w:rsidR="00A27174" w:rsidRPr="00081737" w:rsidRDefault="00A27174" w:rsidP="00C658F9">
      <w:pPr>
        <w:pStyle w:val="naisf"/>
        <w:spacing w:before="0" w:after="0"/>
        <w:ind w:firstLine="720"/>
        <w:rPr>
          <w:sz w:val="28"/>
          <w:szCs w:val="28"/>
        </w:rPr>
      </w:pPr>
      <w:r w:rsidRPr="00081737">
        <w:rPr>
          <w:sz w:val="28"/>
          <w:szCs w:val="28"/>
        </w:rPr>
        <w:t>40.1. plānotā parka būves metu vai skiču projektu, ja plāno ierīkot parku, vai mežaparka projektu, kas izstrādāts saskaņā ar šo noteikumu 22.punktu, un plānoto būvju metu vai skiču projektu;</w:t>
      </w:r>
    </w:p>
    <w:p w:rsidR="000F7E1F" w:rsidRPr="00081737" w:rsidRDefault="000F7E1F" w:rsidP="000F7E1F">
      <w:pPr>
        <w:pStyle w:val="naisf"/>
        <w:spacing w:before="0" w:after="0"/>
        <w:ind w:firstLine="720"/>
        <w:rPr>
          <w:sz w:val="28"/>
          <w:szCs w:val="28"/>
        </w:rPr>
      </w:pPr>
      <w:r w:rsidRPr="005B4C10">
        <w:rPr>
          <w:sz w:val="28"/>
          <w:szCs w:val="28"/>
        </w:rPr>
        <w:t>40.2. Dabas aizsardzības pārvaldes nosacījumus, ekspertu atzinumu un lēmumu par paredzētās darbības akceptu, ja veikts ietekmes uz vidi novērtējums,</w:t>
      </w:r>
    </w:p>
    <w:p w:rsidR="00A27174" w:rsidRPr="00081737" w:rsidRDefault="00A27174" w:rsidP="00C658F9">
      <w:pPr>
        <w:pStyle w:val="naisf"/>
        <w:spacing w:before="0" w:after="0"/>
        <w:ind w:firstLine="720"/>
        <w:rPr>
          <w:sz w:val="28"/>
          <w:szCs w:val="28"/>
        </w:rPr>
      </w:pPr>
      <w:r w:rsidRPr="00081737">
        <w:rPr>
          <w:sz w:val="28"/>
          <w:szCs w:val="28"/>
        </w:rPr>
        <w:t>40.3. Valsts vienotās datorizētās zemesgrāmatas informāciju par meža īpašnieku vai tiesisko valdītāju;</w:t>
      </w:r>
    </w:p>
    <w:p w:rsidR="00A27174" w:rsidRPr="00081737" w:rsidRDefault="00A27174" w:rsidP="00C658F9">
      <w:pPr>
        <w:pStyle w:val="naisf"/>
        <w:spacing w:before="0" w:after="0"/>
        <w:ind w:firstLine="720"/>
        <w:rPr>
          <w:sz w:val="28"/>
          <w:szCs w:val="28"/>
        </w:rPr>
      </w:pPr>
      <w:r w:rsidRPr="00081737">
        <w:rPr>
          <w:sz w:val="28"/>
          <w:szCs w:val="28"/>
        </w:rPr>
        <w:t>40.4. pašvaldības apliecinājumu par būvniecības ieceres atbilstību pašvaldības teritorijas plānojumam un detālplānojumam</w:t>
      </w:r>
      <w:r w:rsidR="009A74F2">
        <w:rPr>
          <w:sz w:val="28"/>
          <w:szCs w:val="28"/>
        </w:rPr>
        <w:t xml:space="preserve">, </w:t>
      </w:r>
      <w:r w:rsidRPr="00081737">
        <w:rPr>
          <w:sz w:val="28"/>
          <w:szCs w:val="28"/>
        </w:rPr>
        <w:t>ja tāds ir izstrādāts, kā arī attiecīgajiem apbūves noteikumiem;</w:t>
      </w:r>
    </w:p>
    <w:p w:rsidR="00A27174" w:rsidRPr="00081737" w:rsidRDefault="00A27174" w:rsidP="00C658F9">
      <w:pPr>
        <w:pStyle w:val="naisf"/>
        <w:spacing w:before="0" w:after="0"/>
        <w:ind w:firstLine="720"/>
        <w:rPr>
          <w:sz w:val="28"/>
          <w:szCs w:val="28"/>
        </w:rPr>
      </w:pPr>
      <w:r w:rsidRPr="00081737">
        <w:rPr>
          <w:sz w:val="28"/>
          <w:szCs w:val="28"/>
        </w:rPr>
        <w:t>40.5. Valsts meža dienesta izsniegto atmežošanas kompensācijas apmēra aprēķinu.</w:t>
      </w:r>
    </w:p>
    <w:p w:rsidR="0015400C" w:rsidRDefault="0015400C" w:rsidP="0015400C">
      <w:pPr>
        <w:ind w:firstLine="720"/>
        <w:rPr>
          <w:b/>
          <w:sz w:val="28"/>
          <w:szCs w:val="28"/>
        </w:rPr>
      </w:pPr>
    </w:p>
    <w:p w:rsidR="0015400C" w:rsidRPr="00B95B6B" w:rsidRDefault="0015400C" w:rsidP="00B95B6B">
      <w:pPr>
        <w:ind w:firstLine="720"/>
        <w:jc w:val="both"/>
        <w:rPr>
          <w:sz w:val="28"/>
          <w:szCs w:val="28"/>
        </w:rPr>
      </w:pPr>
      <w:r w:rsidRPr="00B95B6B">
        <w:rPr>
          <w:sz w:val="28"/>
          <w:szCs w:val="28"/>
        </w:rPr>
        <w:t>41. Atbildīgā ministrija ir:</w:t>
      </w:r>
    </w:p>
    <w:p w:rsidR="0015400C" w:rsidRPr="00B95B6B" w:rsidRDefault="0015400C" w:rsidP="00B95B6B">
      <w:pPr>
        <w:ind w:firstLine="720"/>
        <w:jc w:val="both"/>
        <w:rPr>
          <w:sz w:val="28"/>
          <w:szCs w:val="28"/>
        </w:rPr>
      </w:pPr>
      <w:r w:rsidRPr="00B95B6B">
        <w:rPr>
          <w:sz w:val="28"/>
          <w:szCs w:val="28"/>
        </w:rPr>
        <w:t>41.1. Zemkopības ministrija, ja ierosinātājs ir akciju sabiedrība „Latvijas valsts meži” vai Zemkopības ministrijas padotības iestāde;</w:t>
      </w:r>
    </w:p>
    <w:p w:rsidR="00A27174" w:rsidRPr="00B95B6B" w:rsidRDefault="0015400C" w:rsidP="00B95B6B">
      <w:pPr>
        <w:pStyle w:val="naisf"/>
        <w:spacing w:before="0" w:after="0"/>
        <w:ind w:firstLine="720"/>
        <w:rPr>
          <w:sz w:val="28"/>
          <w:szCs w:val="28"/>
        </w:rPr>
      </w:pPr>
      <w:r w:rsidRPr="00B95B6B">
        <w:rPr>
          <w:sz w:val="28"/>
          <w:szCs w:val="28"/>
        </w:rPr>
        <w:t>41.2. Vides aizsardzības un reģionālās attīstības ministrija, ja ierosinātājs ir pašvaldība vai cita persona, kas nav minēta šo noteikumu 41.1.apakšpunktā.</w:t>
      </w:r>
    </w:p>
    <w:p w:rsidR="0015400C" w:rsidRDefault="0015400C" w:rsidP="007005BD">
      <w:pPr>
        <w:pStyle w:val="naisf"/>
        <w:spacing w:before="0" w:after="0"/>
        <w:ind w:firstLine="720"/>
        <w:rPr>
          <w:sz w:val="28"/>
          <w:szCs w:val="28"/>
        </w:rPr>
      </w:pPr>
    </w:p>
    <w:p w:rsidR="00A27174" w:rsidRPr="00081737" w:rsidRDefault="00A27174" w:rsidP="007005BD">
      <w:pPr>
        <w:pStyle w:val="naisf"/>
        <w:spacing w:before="0" w:after="0"/>
        <w:ind w:firstLine="720"/>
        <w:rPr>
          <w:sz w:val="28"/>
          <w:szCs w:val="28"/>
        </w:rPr>
      </w:pPr>
      <w:r w:rsidRPr="00B95B6B">
        <w:rPr>
          <w:sz w:val="28"/>
          <w:szCs w:val="28"/>
        </w:rPr>
        <w:t>4</w:t>
      </w:r>
      <w:r w:rsidR="0015400C" w:rsidRPr="00B95B6B">
        <w:rPr>
          <w:sz w:val="28"/>
          <w:szCs w:val="28"/>
        </w:rPr>
        <w:t>2</w:t>
      </w:r>
      <w:r w:rsidRPr="00B95B6B">
        <w:rPr>
          <w:sz w:val="28"/>
          <w:szCs w:val="28"/>
        </w:rPr>
        <w:t xml:space="preserve">. </w:t>
      </w:r>
      <w:r w:rsidR="00E555DF" w:rsidRPr="00B95B6B">
        <w:rPr>
          <w:sz w:val="28"/>
          <w:szCs w:val="28"/>
        </w:rPr>
        <w:t>Atbildīgā</w:t>
      </w:r>
      <w:r w:rsidRPr="00E555DF">
        <w:rPr>
          <w:b/>
          <w:sz w:val="28"/>
          <w:szCs w:val="28"/>
        </w:rPr>
        <w:t xml:space="preserve"> </w:t>
      </w:r>
      <w:r w:rsidRPr="00081737">
        <w:rPr>
          <w:sz w:val="28"/>
          <w:szCs w:val="28"/>
        </w:rPr>
        <w:t xml:space="preserve">ministrija izvērtē parka vai mežaparka ieceres atbilstību Baltijas jūras vai Rīgas jūras līča piekrastes krasta kāpu aizsargjoslas noteikšanas mērķim un jēgai un normatīvajos aktos noteiktajā kārtībā iesniedz Valsts kancelejā Ministru kabineta rīkojuma projektu par parka vai mežaparka ierīkošanu Baltijas jūras vai Rīgas jūras līča piekrastes krasta kāpu aizsargjoslā. </w:t>
      </w:r>
    </w:p>
    <w:p w:rsidR="00A27174" w:rsidRPr="006026FE" w:rsidRDefault="00A27174" w:rsidP="007D10F8">
      <w:pPr>
        <w:ind w:firstLine="720"/>
        <w:jc w:val="both"/>
        <w:rPr>
          <w:b/>
          <w:sz w:val="28"/>
          <w:szCs w:val="28"/>
        </w:rPr>
      </w:pPr>
    </w:p>
    <w:p w:rsidR="00A27174" w:rsidRPr="006026FE" w:rsidRDefault="00A27174" w:rsidP="00E22D34">
      <w:pPr>
        <w:widowControl w:val="0"/>
        <w:jc w:val="center"/>
        <w:rPr>
          <w:b/>
          <w:sz w:val="28"/>
          <w:szCs w:val="28"/>
        </w:rPr>
      </w:pPr>
      <w:r w:rsidRPr="006026FE">
        <w:rPr>
          <w:b/>
          <w:bCs/>
          <w:sz w:val="28"/>
          <w:szCs w:val="28"/>
        </w:rPr>
        <w:t>V. Kompensācijas piešķiršanas un aprēķināšanas kārtība par mežsaimnieciskās darbības ierobežojumiem mežaparkos</w:t>
      </w:r>
    </w:p>
    <w:p w:rsidR="00A27174" w:rsidRPr="006026FE" w:rsidRDefault="00A27174" w:rsidP="00E22D34">
      <w:pPr>
        <w:widowControl w:val="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3</w:t>
      </w:r>
      <w:r w:rsidRPr="006026FE">
        <w:rPr>
          <w:sz w:val="28"/>
          <w:szCs w:val="28"/>
        </w:rPr>
        <w:t xml:space="preserve">. Pašvaldība pirms lēmuma pieņemšanas par mežaparka izveidošanu vienojas ar tās zemes īpašnieku vai tiesisko valdītāju, kura iekļauta mežaparka </w:t>
      </w:r>
      <w:r w:rsidRPr="006026FE">
        <w:rPr>
          <w:sz w:val="28"/>
          <w:szCs w:val="28"/>
        </w:rPr>
        <w:lastRenderedPageBreak/>
        <w:t>teritorijā, par kompensācijas veidu atbilstoši šo noteikumu 43.punktam.</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4</w:t>
      </w:r>
      <w:r w:rsidRPr="006026FE">
        <w:rPr>
          <w:sz w:val="28"/>
          <w:szCs w:val="28"/>
        </w:rPr>
        <w:t>. Iespējamie kompensācijas veidi:</w:t>
      </w: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4</w:t>
      </w:r>
      <w:r w:rsidRPr="006026FE">
        <w:rPr>
          <w:sz w:val="28"/>
          <w:szCs w:val="28"/>
        </w:rPr>
        <w:t>.1. ikgadējs maksājums (atlīdzība) par neiegūto peļņu no mežsaimnieciskās darbības;</w:t>
      </w: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4</w:t>
      </w:r>
      <w:r w:rsidRPr="006026FE">
        <w:rPr>
          <w:sz w:val="28"/>
          <w:szCs w:val="28"/>
        </w:rPr>
        <w:t>.2. zemes noma;</w:t>
      </w: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4</w:t>
      </w:r>
      <w:r w:rsidRPr="006026FE">
        <w:rPr>
          <w:sz w:val="28"/>
          <w:szCs w:val="28"/>
        </w:rPr>
        <w:t>.3. zemes atsavināšana.</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5</w:t>
      </w:r>
      <w:r w:rsidRPr="006026FE">
        <w:rPr>
          <w:sz w:val="28"/>
          <w:szCs w:val="28"/>
        </w:rPr>
        <w:t>. Ikgadējo maksājumu par mežsaimnieciskās darbības ierobežojumiem aprēķina par katru mežaparkā ietverto meža hektāru saskaņā ar normatīvajiem aktiem par zemes īpašnieku tiesībām uz kompensāciju par mežsaimnieciskās darbības aprobežojumiem īpaši aizsargājamās dabas teritorijās un mikroliegumos.</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6</w:t>
      </w:r>
      <w:r w:rsidRPr="006026FE">
        <w:rPr>
          <w:sz w:val="28"/>
          <w:szCs w:val="28"/>
        </w:rPr>
        <w:t>. Zemi atsavina saskaņā ar normatīvajiem aktiem par sabiedrības vajadzībām nepieciešamā nekustamā īpašuma atsavināšanu.</w:t>
      </w:r>
    </w:p>
    <w:p w:rsidR="00A27174" w:rsidRPr="006026FE" w:rsidRDefault="00A27174" w:rsidP="00DE4961">
      <w:pPr>
        <w:widowControl w:val="0"/>
        <w:ind w:firstLine="720"/>
        <w:jc w:val="both"/>
        <w:rPr>
          <w:sz w:val="28"/>
          <w:szCs w:val="28"/>
        </w:rPr>
      </w:pPr>
    </w:p>
    <w:p w:rsidR="00A27174" w:rsidRPr="006026FE" w:rsidRDefault="00A27174" w:rsidP="00DE4961">
      <w:pPr>
        <w:widowControl w:val="0"/>
        <w:ind w:firstLine="720"/>
        <w:jc w:val="both"/>
        <w:rPr>
          <w:sz w:val="28"/>
          <w:szCs w:val="28"/>
        </w:rPr>
      </w:pPr>
      <w:r w:rsidRPr="006026FE">
        <w:rPr>
          <w:sz w:val="28"/>
          <w:szCs w:val="28"/>
        </w:rPr>
        <w:t>4</w:t>
      </w:r>
      <w:r w:rsidR="0015400C">
        <w:rPr>
          <w:sz w:val="28"/>
          <w:szCs w:val="28"/>
        </w:rPr>
        <w:t>7</w:t>
      </w:r>
      <w:r w:rsidRPr="006026FE">
        <w:rPr>
          <w:sz w:val="28"/>
          <w:szCs w:val="28"/>
        </w:rPr>
        <w:t xml:space="preserve">. Pašvaldība ar meža īpašnieku var vienoties par zemes nomu vai nodošanu apsaimniekošanā bez atlīdzības. </w:t>
      </w:r>
    </w:p>
    <w:p w:rsidR="00A27174" w:rsidRPr="006026FE" w:rsidRDefault="00A27174" w:rsidP="00DE4961">
      <w:pPr>
        <w:widowControl w:val="0"/>
        <w:ind w:firstLine="720"/>
        <w:jc w:val="both"/>
        <w:rPr>
          <w:sz w:val="28"/>
          <w:szCs w:val="28"/>
        </w:rPr>
      </w:pPr>
    </w:p>
    <w:p w:rsidR="00A27174" w:rsidRPr="00081737" w:rsidRDefault="00A27174" w:rsidP="00DE4961">
      <w:pPr>
        <w:widowControl w:val="0"/>
        <w:ind w:firstLine="720"/>
        <w:jc w:val="both"/>
        <w:rPr>
          <w:sz w:val="28"/>
          <w:szCs w:val="28"/>
        </w:rPr>
      </w:pPr>
      <w:r w:rsidRPr="00081737">
        <w:rPr>
          <w:sz w:val="28"/>
          <w:szCs w:val="28"/>
        </w:rPr>
        <w:t>4</w:t>
      </w:r>
      <w:r w:rsidR="0015400C">
        <w:rPr>
          <w:sz w:val="28"/>
          <w:szCs w:val="28"/>
        </w:rPr>
        <w:t>8</w:t>
      </w:r>
      <w:r w:rsidRPr="00081737">
        <w:rPr>
          <w:sz w:val="28"/>
          <w:szCs w:val="28"/>
        </w:rPr>
        <w:t xml:space="preserve">. Kompensāciju piešķir no pašvaldības budžeta </w:t>
      </w:r>
      <w:r w:rsidRPr="00081737">
        <w:rPr>
          <w:bCs/>
          <w:sz w:val="28"/>
          <w:szCs w:val="28"/>
        </w:rPr>
        <w:t xml:space="preserve">atbilstoši šim mērķim pašvaldības budžetā paredzētiem līdzekļiem, ja </w:t>
      </w:r>
      <w:r w:rsidR="0083515B">
        <w:rPr>
          <w:bCs/>
          <w:sz w:val="28"/>
          <w:szCs w:val="28"/>
        </w:rPr>
        <w:t xml:space="preserve">vien </w:t>
      </w:r>
      <w:r w:rsidRPr="00081737">
        <w:rPr>
          <w:bCs/>
          <w:sz w:val="28"/>
          <w:szCs w:val="28"/>
        </w:rPr>
        <w:t xml:space="preserve">mežaparkā </w:t>
      </w:r>
      <w:r w:rsidR="0083515B">
        <w:rPr>
          <w:bCs/>
          <w:sz w:val="28"/>
          <w:szCs w:val="28"/>
        </w:rPr>
        <w:t xml:space="preserve">nav </w:t>
      </w:r>
      <w:r w:rsidRPr="00081737">
        <w:rPr>
          <w:bCs/>
          <w:sz w:val="28"/>
          <w:szCs w:val="28"/>
        </w:rPr>
        <w:t xml:space="preserve">iekļauta īpaši aizsargājama dabas teritorija vai mikroliegums, kuriem mežsaimnieciskās darbības ierobežojumi </w:t>
      </w:r>
      <w:bookmarkStart w:id="5" w:name="_GoBack"/>
      <w:bookmarkEnd w:id="5"/>
      <w:r w:rsidRPr="00081737">
        <w:rPr>
          <w:bCs/>
          <w:sz w:val="28"/>
          <w:szCs w:val="28"/>
        </w:rPr>
        <w:t>izriet no attiecīgo jomu regulējošiem normatīvajiem aktiem un kuros zemes īpašniekam ir tiesības uz kompensāciju atbilstoši normatīvajiem aktiem par kompensāciju par saimnieciskās darbības ierobežojumiem aizsargājamās teritorijās.</w:t>
      </w:r>
    </w:p>
    <w:bookmarkEnd w:id="0"/>
    <w:p w:rsidR="00A27174" w:rsidRDefault="00A27174" w:rsidP="00FC3811">
      <w:pPr>
        <w:rPr>
          <w:sz w:val="20"/>
          <w:szCs w:val="20"/>
        </w:rPr>
      </w:pPr>
    </w:p>
    <w:p w:rsidR="00A27174" w:rsidRDefault="00A27174" w:rsidP="00310019">
      <w:pPr>
        <w:rPr>
          <w:sz w:val="28"/>
          <w:szCs w:val="28"/>
        </w:rPr>
      </w:pPr>
    </w:p>
    <w:p w:rsidR="00A27174" w:rsidRDefault="00A27174" w:rsidP="00310019">
      <w:pPr>
        <w:ind w:firstLine="72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V.Dombrovskis</w:t>
      </w:r>
      <w:proofErr w:type="spellEnd"/>
    </w:p>
    <w:p w:rsidR="00A27174" w:rsidRDefault="00A27174" w:rsidP="00310019">
      <w:pPr>
        <w:ind w:firstLine="720"/>
        <w:rPr>
          <w:sz w:val="28"/>
          <w:szCs w:val="28"/>
        </w:rPr>
      </w:pPr>
    </w:p>
    <w:p w:rsidR="00A27174" w:rsidRDefault="00A27174" w:rsidP="00310019">
      <w:pPr>
        <w:ind w:firstLine="720"/>
        <w:rPr>
          <w:sz w:val="28"/>
          <w:szCs w:val="28"/>
        </w:rPr>
      </w:pPr>
    </w:p>
    <w:p w:rsidR="00A27174" w:rsidRDefault="00A27174" w:rsidP="00310019">
      <w:pPr>
        <w:ind w:firstLine="720"/>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A27174" w:rsidRDefault="00A27174" w:rsidP="00FC3811">
      <w:pPr>
        <w:rPr>
          <w:sz w:val="20"/>
          <w:szCs w:val="20"/>
        </w:rPr>
      </w:pPr>
    </w:p>
    <w:p w:rsidR="00560D48" w:rsidRDefault="00560D48" w:rsidP="00FC3811">
      <w:pPr>
        <w:rPr>
          <w:sz w:val="20"/>
          <w:szCs w:val="20"/>
        </w:rPr>
      </w:pPr>
    </w:p>
    <w:p w:rsidR="00560D48" w:rsidRDefault="00560D48" w:rsidP="00FC3811">
      <w:pPr>
        <w:rPr>
          <w:sz w:val="20"/>
          <w:szCs w:val="20"/>
        </w:rPr>
      </w:pPr>
    </w:p>
    <w:p w:rsidR="00560D48" w:rsidRDefault="00560D48" w:rsidP="00FC3811">
      <w:pPr>
        <w:rPr>
          <w:sz w:val="20"/>
          <w:szCs w:val="20"/>
        </w:rPr>
      </w:pPr>
    </w:p>
    <w:p w:rsidR="00560D48" w:rsidRDefault="00560D48" w:rsidP="00FC3811">
      <w:pPr>
        <w:rPr>
          <w:sz w:val="20"/>
          <w:szCs w:val="20"/>
        </w:rPr>
      </w:pPr>
    </w:p>
    <w:p w:rsidR="00560D48" w:rsidRDefault="00560D48" w:rsidP="00FC3811">
      <w:pPr>
        <w:rPr>
          <w:sz w:val="20"/>
          <w:szCs w:val="20"/>
        </w:rPr>
      </w:pPr>
    </w:p>
    <w:p w:rsidR="00560D48" w:rsidRDefault="00560D48" w:rsidP="00FC3811">
      <w:pPr>
        <w:rPr>
          <w:sz w:val="20"/>
          <w:szCs w:val="20"/>
        </w:rPr>
      </w:pPr>
    </w:p>
    <w:p w:rsidR="00560D48" w:rsidRDefault="00560D48" w:rsidP="00FC3811">
      <w:pPr>
        <w:rPr>
          <w:sz w:val="20"/>
          <w:szCs w:val="20"/>
        </w:rPr>
      </w:pPr>
    </w:p>
    <w:p w:rsidR="00A27174" w:rsidRDefault="00A27174" w:rsidP="00FC3811">
      <w:pPr>
        <w:rPr>
          <w:sz w:val="20"/>
          <w:szCs w:val="20"/>
        </w:rPr>
      </w:pPr>
    </w:p>
    <w:p w:rsidR="00560D48" w:rsidRDefault="00560D48" w:rsidP="00FC3811">
      <w:pPr>
        <w:rPr>
          <w:sz w:val="20"/>
          <w:szCs w:val="20"/>
        </w:rPr>
      </w:pPr>
      <w:r>
        <w:rPr>
          <w:sz w:val="20"/>
          <w:szCs w:val="20"/>
        </w:rPr>
        <w:t>2013.02.15. 15:38</w:t>
      </w:r>
    </w:p>
    <w:p w:rsidR="00560D48" w:rsidRDefault="00560D48" w:rsidP="00FC3811">
      <w:pPr>
        <w:rPr>
          <w:sz w:val="20"/>
          <w:szCs w:val="20"/>
        </w:rPr>
      </w:pPr>
      <w:fldSimple w:instr=" NUMWORDS   \* MERGEFORMAT ">
        <w:r>
          <w:rPr>
            <w:noProof/>
            <w:sz w:val="20"/>
            <w:szCs w:val="20"/>
          </w:rPr>
          <w:t>2414</w:t>
        </w:r>
      </w:fldSimple>
    </w:p>
    <w:p w:rsidR="00A27174" w:rsidRPr="00FC3811" w:rsidRDefault="00A27174" w:rsidP="00FC3811">
      <w:pPr>
        <w:rPr>
          <w:sz w:val="20"/>
          <w:szCs w:val="20"/>
        </w:rPr>
      </w:pPr>
      <w:r>
        <w:rPr>
          <w:sz w:val="20"/>
          <w:szCs w:val="20"/>
        </w:rPr>
        <w:t>L.Āboliņa</w:t>
      </w:r>
    </w:p>
    <w:p w:rsidR="00A27174" w:rsidRPr="00B03078" w:rsidRDefault="00A27174" w:rsidP="00D412C3">
      <w:r>
        <w:rPr>
          <w:sz w:val="20"/>
          <w:szCs w:val="20"/>
        </w:rPr>
        <w:t>67027285, Lasma.Abolina@zm.gov.lv</w:t>
      </w:r>
    </w:p>
    <w:sectPr w:rsidR="00A27174" w:rsidRPr="00B03078" w:rsidSect="00B00B09">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33" w:rsidRDefault="00111333">
      <w:r>
        <w:separator/>
      </w:r>
    </w:p>
  </w:endnote>
  <w:endnote w:type="continuationSeparator" w:id="0">
    <w:p w:rsidR="00111333" w:rsidRDefault="00111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mn-cs">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Pr="003A6030" w:rsidRDefault="00A27174" w:rsidP="006E338A">
    <w:pPr>
      <w:jc w:val="both"/>
      <w:rPr>
        <w:sz w:val="20"/>
        <w:szCs w:val="20"/>
      </w:rPr>
    </w:pPr>
    <w:r>
      <w:rPr>
        <w:sz w:val="20"/>
        <w:szCs w:val="20"/>
      </w:rPr>
      <w:t>ZMNot_</w:t>
    </w:r>
    <w:r w:rsidR="0015400C">
      <w:rPr>
        <w:sz w:val="20"/>
        <w:szCs w:val="20"/>
      </w:rPr>
      <w:t>1402</w:t>
    </w:r>
    <w:r>
      <w:rPr>
        <w:sz w:val="20"/>
        <w:szCs w:val="20"/>
      </w:rPr>
      <w:t>13_parki</w:t>
    </w:r>
    <w:r w:rsidRPr="00D84D79">
      <w:rPr>
        <w:sz w:val="20"/>
        <w:szCs w:val="20"/>
      </w:rPr>
      <w:t xml:space="preserve">; </w:t>
    </w:r>
    <w:r>
      <w:rPr>
        <w:sz w:val="20"/>
        <w:szCs w:val="20"/>
      </w:rPr>
      <w:t xml:space="preserve">Ministru kabineta noteikumu projekts </w:t>
    </w:r>
    <w:r w:rsidRPr="003A6030">
      <w:rPr>
        <w:sz w:val="20"/>
        <w:szCs w:val="20"/>
      </w:rPr>
      <w:t>„</w:t>
    </w:r>
    <w:r>
      <w:rPr>
        <w:sz w:val="20"/>
        <w:szCs w:val="20"/>
      </w:rPr>
      <w:t>Noteikumi par p</w:t>
    </w:r>
    <w:r w:rsidRPr="003A6030">
      <w:rPr>
        <w:sz w:val="20"/>
        <w:szCs w:val="20"/>
      </w:rPr>
      <w:t>arku un mežaparku izveidošan</w:t>
    </w:r>
    <w:r>
      <w:rPr>
        <w:sz w:val="20"/>
        <w:szCs w:val="20"/>
      </w:rPr>
      <w:t>u</w:t>
    </w:r>
    <w:r w:rsidRPr="003A6030">
      <w:rPr>
        <w:sz w:val="20"/>
        <w:szCs w:val="20"/>
      </w:rPr>
      <w:t xml:space="preserve"> mežā un </w:t>
    </w:r>
    <w:r>
      <w:rPr>
        <w:sz w:val="20"/>
        <w:szCs w:val="20"/>
      </w:rPr>
      <w:t xml:space="preserve">to </w:t>
    </w:r>
    <w:r w:rsidRPr="003A6030">
      <w:rPr>
        <w:sz w:val="20"/>
        <w:szCs w:val="20"/>
      </w:rPr>
      <w:t>apsaimniekošan</w:t>
    </w:r>
    <w:r>
      <w:rPr>
        <w:sz w:val="20"/>
        <w:szCs w:val="20"/>
      </w:rPr>
      <w:t>u</w:t>
    </w:r>
    <w:r w:rsidRPr="003A6030">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Pr="003A6030" w:rsidRDefault="00A27174">
    <w:pPr>
      <w:jc w:val="both"/>
      <w:rPr>
        <w:sz w:val="20"/>
        <w:szCs w:val="20"/>
      </w:rPr>
    </w:pPr>
    <w:r>
      <w:rPr>
        <w:sz w:val="20"/>
        <w:szCs w:val="20"/>
      </w:rPr>
      <w:t>ZMNot_</w:t>
    </w:r>
    <w:r w:rsidR="0015400C">
      <w:rPr>
        <w:sz w:val="20"/>
        <w:szCs w:val="20"/>
      </w:rPr>
      <w:t>1402</w:t>
    </w:r>
    <w:r>
      <w:rPr>
        <w:sz w:val="20"/>
        <w:szCs w:val="20"/>
      </w:rPr>
      <w:t>13_parki</w:t>
    </w:r>
    <w:r w:rsidRPr="00D84D79">
      <w:rPr>
        <w:sz w:val="20"/>
        <w:szCs w:val="20"/>
      </w:rPr>
      <w:t xml:space="preserve">; </w:t>
    </w:r>
    <w:r>
      <w:rPr>
        <w:sz w:val="20"/>
        <w:szCs w:val="20"/>
      </w:rPr>
      <w:t xml:space="preserve">Ministru kabineta noteikumu projekts </w:t>
    </w:r>
    <w:r w:rsidRPr="003A6030">
      <w:rPr>
        <w:sz w:val="20"/>
        <w:szCs w:val="20"/>
      </w:rPr>
      <w:t>„</w:t>
    </w:r>
    <w:r>
      <w:rPr>
        <w:sz w:val="20"/>
        <w:szCs w:val="20"/>
      </w:rPr>
      <w:t>Noteikumi par p</w:t>
    </w:r>
    <w:r w:rsidRPr="003A6030">
      <w:rPr>
        <w:sz w:val="20"/>
        <w:szCs w:val="20"/>
      </w:rPr>
      <w:t>arku un mežaparku izveidošan</w:t>
    </w:r>
    <w:r>
      <w:rPr>
        <w:sz w:val="20"/>
        <w:szCs w:val="20"/>
      </w:rPr>
      <w:t>u</w:t>
    </w:r>
    <w:r w:rsidRPr="003A6030">
      <w:rPr>
        <w:sz w:val="20"/>
        <w:szCs w:val="20"/>
      </w:rPr>
      <w:t xml:space="preserve"> mežā un </w:t>
    </w:r>
    <w:r>
      <w:rPr>
        <w:sz w:val="20"/>
        <w:szCs w:val="20"/>
      </w:rPr>
      <w:t xml:space="preserve">to </w:t>
    </w:r>
    <w:r w:rsidRPr="003A6030">
      <w:rPr>
        <w:sz w:val="20"/>
        <w:szCs w:val="20"/>
      </w:rPr>
      <w:t>apsaimniekošan</w:t>
    </w:r>
    <w:r>
      <w:rPr>
        <w:sz w:val="20"/>
        <w:szCs w:val="20"/>
      </w:rPr>
      <w:t>u</w:t>
    </w:r>
    <w:r w:rsidRPr="003A6030">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33" w:rsidRDefault="00111333">
      <w:r>
        <w:separator/>
      </w:r>
    </w:p>
  </w:footnote>
  <w:footnote w:type="continuationSeparator" w:id="0">
    <w:p w:rsidR="00111333" w:rsidRDefault="00111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Default="000F61C4">
    <w:pPr>
      <w:pStyle w:val="Galvene"/>
      <w:framePr w:wrap="around" w:vAnchor="text" w:hAnchor="margin" w:xAlign="center" w:y="1"/>
      <w:rPr>
        <w:rStyle w:val="Lappusesnumurs"/>
      </w:rPr>
    </w:pPr>
    <w:r>
      <w:rPr>
        <w:rStyle w:val="Lappusesnumurs"/>
      </w:rPr>
      <w:fldChar w:fldCharType="begin"/>
    </w:r>
    <w:r w:rsidR="00A27174">
      <w:rPr>
        <w:rStyle w:val="Lappusesnumurs"/>
      </w:rPr>
      <w:instrText xml:space="preserve">PAGE  </w:instrText>
    </w:r>
    <w:r>
      <w:rPr>
        <w:rStyle w:val="Lappusesnumurs"/>
      </w:rPr>
      <w:fldChar w:fldCharType="end"/>
    </w:r>
  </w:p>
  <w:p w:rsidR="00A27174" w:rsidRDefault="00A2717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74" w:rsidRDefault="000F61C4">
    <w:pPr>
      <w:pStyle w:val="Galvene"/>
      <w:framePr w:wrap="around" w:vAnchor="text" w:hAnchor="margin" w:xAlign="center" w:y="1"/>
      <w:rPr>
        <w:rStyle w:val="Lappusesnumurs"/>
      </w:rPr>
    </w:pPr>
    <w:r>
      <w:rPr>
        <w:rStyle w:val="Lappusesnumurs"/>
      </w:rPr>
      <w:fldChar w:fldCharType="begin"/>
    </w:r>
    <w:r w:rsidR="00A27174">
      <w:rPr>
        <w:rStyle w:val="Lappusesnumurs"/>
      </w:rPr>
      <w:instrText xml:space="preserve">PAGE  </w:instrText>
    </w:r>
    <w:r>
      <w:rPr>
        <w:rStyle w:val="Lappusesnumurs"/>
      </w:rPr>
      <w:fldChar w:fldCharType="separate"/>
    </w:r>
    <w:r w:rsidR="00560D48">
      <w:rPr>
        <w:rStyle w:val="Lappusesnumurs"/>
        <w:noProof/>
      </w:rPr>
      <w:t>9</w:t>
    </w:r>
    <w:r>
      <w:rPr>
        <w:rStyle w:val="Lappusesnumurs"/>
      </w:rPr>
      <w:fldChar w:fldCharType="end"/>
    </w:r>
  </w:p>
  <w:p w:rsidR="00A27174" w:rsidRDefault="00A27174">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966CCA"/>
    <w:lvl w:ilvl="0">
      <w:start w:val="1"/>
      <w:numFmt w:val="bullet"/>
      <w:lvlText w:val=""/>
      <w:lvlJc w:val="left"/>
      <w:pPr>
        <w:tabs>
          <w:tab w:val="num" w:pos="360"/>
        </w:tabs>
        <w:ind w:left="360" w:hanging="360"/>
      </w:pPr>
      <w:rPr>
        <w:rFonts w:ascii="Symbol" w:hAnsi="Symbol" w:hint="default"/>
      </w:rPr>
    </w:lvl>
  </w:abstractNum>
  <w:abstractNum w:abstractNumId="1">
    <w:nsid w:val="07835440"/>
    <w:multiLevelType w:val="hybridMultilevel"/>
    <w:tmpl w:val="6B60C91C"/>
    <w:lvl w:ilvl="0" w:tplc="C9E044CA">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520"/>
        </w:tabs>
        <w:ind w:left="2520" w:hanging="360"/>
      </w:pPr>
      <w:rPr>
        <w:rFonts w:ascii="Courier New" w:hAnsi="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AFD2443"/>
    <w:multiLevelType w:val="hybridMultilevel"/>
    <w:tmpl w:val="2188B7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0D373CC"/>
    <w:multiLevelType w:val="hybridMultilevel"/>
    <w:tmpl w:val="38A0E1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24202617"/>
    <w:multiLevelType w:val="hybridMultilevel"/>
    <w:tmpl w:val="7A081D5E"/>
    <w:lvl w:ilvl="0" w:tplc="15D860BC">
      <w:start w:val="7"/>
      <w:numFmt w:val="bullet"/>
      <w:lvlText w:val="-"/>
      <w:lvlJc w:val="left"/>
      <w:pPr>
        <w:ind w:left="1080" w:hanging="360"/>
      </w:pPr>
      <w:rPr>
        <w:rFonts w:ascii="Times New Roman" w:eastAsia="Times New Roman" w:hAnsi="Times New Roman" w:hint="default"/>
        <w:b w:val="0"/>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100149C"/>
    <w:multiLevelType w:val="multilevel"/>
    <w:tmpl w:val="F0C2E33C"/>
    <w:lvl w:ilvl="0">
      <w:start w:val="1"/>
      <w:numFmt w:val="decimal"/>
      <w:pStyle w:val="Noteikumutekstam"/>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3D203DF5"/>
    <w:multiLevelType w:val="hybridMultilevel"/>
    <w:tmpl w:val="631A64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56D5A41"/>
    <w:multiLevelType w:val="hybridMultilevel"/>
    <w:tmpl w:val="BB46FCD0"/>
    <w:lvl w:ilvl="0" w:tplc="39FE251A">
      <w:start w:val="1"/>
      <w:numFmt w:val="decimal"/>
      <w:lvlText w:val="%1."/>
      <w:lvlJc w:val="left"/>
      <w:pPr>
        <w:tabs>
          <w:tab w:val="num" w:pos="735"/>
        </w:tabs>
        <w:ind w:left="735" w:hanging="735"/>
      </w:pPr>
      <w:rPr>
        <w:rFonts w:cs="Times New Roman" w:hint="default"/>
      </w:rPr>
    </w:lvl>
    <w:lvl w:ilvl="1" w:tplc="B8A6413C">
      <w:numFmt w:val="none"/>
      <w:lvlText w:val=""/>
      <w:lvlJc w:val="left"/>
      <w:pPr>
        <w:tabs>
          <w:tab w:val="num" w:pos="360"/>
        </w:tabs>
      </w:pPr>
      <w:rPr>
        <w:rFonts w:cs="Times New Roman"/>
      </w:rPr>
    </w:lvl>
    <w:lvl w:ilvl="2" w:tplc="27AAFA34">
      <w:numFmt w:val="none"/>
      <w:lvlText w:val=""/>
      <w:lvlJc w:val="left"/>
      <w:pPr>
        <w:tabs>
          <w:tab w:val="num" w:pos="360"/>
        </w:tabs>
      </w:pPr>
      <w:rPr>
        <w:rFonts w:cs="Times New Roman"/>
      </w:rPr>
    </w:lvl>
    <w:lvl w:ilvl="3" w:tplc="3CC26464">
      <w:numFmt w:val="none"/>
      <w:lvlText w:val=""/>
      <w:lvlJc w:val="left"/>
      <w:pPr>
        <w:tabs>
          <w:tab w:val="num" w:pos="360"/>
        </w:tabs>
      </w:pPr>
      <w:rPr>
        <w:rFonts w:cs="Times New Roman"/>
      </w:rPr>
    </w:lvl>
    <w:lvl w:ilvl="4" w:tplc="A686EEE6">
      <w:numFmt w:val="none"/>
      <w:lvlText w:val=""/>
      <w:lvlJc w:val="left"/>
      <w:pPr>
        <w:tabs>
          <w:tab w:val="num" w:pos="360"/>
        </w:tabs>
      </w:pPr>
      <w:rPr>
        <w:rFonts w:cs="Times New Roman"/>
      </w:rPr>
    </w:lvl>
    <w:lvl w:ilvl="5" w:tplc="B650BDE4">
      <w:numFmt w:val="none"/>
      <w:lvlText w:val=""/>
      <w:lvlJc w:val="left"/>
      <w:pPr>
        <w:tabs>
          <w:tab w:val="num" w:pos="360"/>
        </w:tabs>
      </w:pPr>
      <w:rPr>
        <w:rFonts w:cs="Times New Roman"/>
      </w:rPr>
    </w:lvl>
    <w:lvl w:ilvl="6" w:tplc="62C2042A">
      <w:numFmt w:val="none"/>
      <w:lvlText w:val=""/>
      <w:lvlJc w:val="left"/>
      <w:pPr>
        <w:tabs>
          <w:tab w:val="num" w:pos="360"/>
        </w:tabs>
      </w:pPr>
      <w:rPr>
        <w:rFonts w:cs="Times New Roman"/>
      </w:rPr>
    </w:lvl>
    <w:lvl w:ilvl="7" w:tplc="153E28AA">
      <w:numFmt w:val="none"/>
      <w:lvlText w:val=""/>
      <w:lvlJc w:val="left"/>
      <w:pPr>
        <w:tabs>
          <w:tab w:val="num" w:pos="360"/>
        </w:tabs>
      </w:pPr>
      <w:rPr>
        <w:rFonts w:cs="Times New Roman"/>
      </w:rPr>
    </w:lvl>
    <w:lvl w:ilvl="8" w:tplc="617C3998">
      <w:numFmt w:val="none"/>
      <w:lvlText w:val=""/>
      <w:lvlJc w:val="left"/>
      <w:pPr>
        <w:tabs>
          <w:tab w:val="num" w:pos="360"/>
        </w:tabs>
      </w:pPr>
      <w:rPr>
        <w:rFonts w:cs="Times New Roman"/>
      </w:rPr>
    </w:lvl>
  </w:abstractNum>
  <w:abstractNum w:abstractNumId="15">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2"/>
  </w:num>
  <w:num w:numId="9">
    <w:abstractNumId w:val="3"/>
  </w:num>
  <w:num w:numId="10">
    <w:abstractNumId w:val="12"/>
  </w:num>
  <w:num w:numId="11">
    <w:abstractNumId w:val="15"/>
  </w:num>
  <w:num w:numId="12">
    <w:abstractNumId w:val="13"/>
  </w:num>
  <w:num w:numId="13">
    <w:abstractNumId w:val="11"/>
  </w:num>
  <w:num w:numId="14">
    <w:abstractNumId w:val="6"/>
  </w:num>
  <w:num w:numId="15">
    <w:abstractNumId w:val="9"/>
  </w:num>
  <w:num w:numId="16">
    <w:abstractNumId w:val="1"/>
  </w:num>
  <w:num w:numId="17">
    <w:abstractNumId w:val="5"/>
  </w:num>
  <w:num w:numId="18">
    <w:abstractNumId w:val="10"/>
  </w:num>
  <w:num w:numId="19">
    <w:abstractNumId w:val="8"/>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627"/>
    <w:rsid w:val="00001004"/>
    <w:rsid w:val="00001365"/>
    <w:rsid w:val="000018A4"/>
    <w:rsid w:val="00001D9F"/>
    <w:rsid w:val="0000233E"/>
    <w:rsid w:val="00002C01"/>
    <w:rsid w:val="00004F98"/>
    <w:rsid w:val="00005633"/>
    <w:rsid w:val="00005B3A"/>
    <w:rsid w:val="00005C1C"/>
    <w:rsid w:val="0001084E"/>
    <w:rsid w:val="00010B9D"/>
    <w:rsid w:val="00012BC6"/>
    <w:rsid w:val="00014322"/>
    <w:rsid w:val="00017E0E"/>
    <w:rsid w:val="00021D54"/>
    <w:rsid w:val="00023BDC"/>
    <w:rsid w:val="00023E1F"/>
    <w:rsid w:val="000262A2"/>
    <w:rsid w:val="00031F33"/>
    <w:rsid w:val="000334E2"/>
    <w:rsid w:val="00033585"/>
    <w:rsid w:val="00041CAB"/>
    <w:rsid w:val="0004404C"/>
    <w:rsid w:val="0004629F"/>
    <w:rsid w:val="00050F7D"/>
    <w:rsid w:val="000532A9"/>
    <w:rsid w:val="0005484B"/>
    <w:rsid w:val="000551CD"/>
    <w:rsid w:val="00055524"/>
    <w:rsid w:val="000579F2"/>
    <w:rsid w:val="00060198"/>
    <w:rsid w:val="000607F6"/>
    <w:rsid w:val="00060AA9"/>
    <w:rsid w:val="0006145D"/>
    <w:rsid w:val="00070474"/>
    <w:rsid w:val="00070565"/>
    <w:rsid w:val="000720C4"/>
    <w:rsid w:val="000740C1"/>
    <w:rsid w:val="0007612D"/>
    <w:rsid w:val="00076A69"/>
    <w:rsid w:val="000773EF"/>
    <w:rsid w:val="00077697"/>
    <w:rsid w:val="000805E9"/>
    <w:rsid w:val="00081737"/>
    <w:rsid w:val="00082230"/>
    <w:rsid w:val="000839E5"/>
    <w:rsid w:val="000861D3"/>
    <w:rsid w:val="000862C7"/>
    <w:rsid w:val="00087AF5"/>
    <w:rsid w:val="00090525"/>
    <w:rsid w:val="00091A47"/>
    <w:rsid w:val="00091F56"/>
    <w:rsid w:val="000964D5"/>
    <w:rsid w:val="00096D3A"/>
    <w:rsid w:val="000A0504"/>
    <w:rsid w:val="000A11F0"/>
    <w:rsid w:val="000A29EC"/>
    <w:rsid w:val="000A2D35"/>
    <w:rsid w:val="000A446C"/>
    <w:rsid w:val="000A66E1"/>
    <w:rsid w:val="000A7278"/>
    <w:rsid w:val="000A79D7"/>
    <w:rsid w:val="000A7AAD"/>
    <w:rsid w:val="000A7E85"/>
    <w:rsid w:val="000B3856"/>
    <w:rsid w:val="000C09FB"/>
    <w:rsid w:val="000C2FD7"/>
    <w:rsid w:val="000C689A"/>
    <w:rsid w:val="000D0DF4"/>
    <w:rsid w:val="000D216D"/>
    <w:rsid w:val="000D6618"/>
    <w:rsid w:val="000D69D1"/>
    <w:rsid w:val="000D6D47"/>
    <w:rsid w:val="000E1936"/>
    <w:rsid w:val="000E32BE"/>
    <w:rsid w:val="000E50D5"/>
    <w:rsid w:val="000E75D7"/>
    <w:rsid w:val="000E7B58"/>
    <w:rsid w:val="000F1891"/>
    <w:rsid w:val="000F269D"/>
    <w:rsid w:val="000F2935"/>
    <w:rsid w:val="000F472F"/>
    <w:rsid w:val="000F52CB"/>
    <w:rsid w:val="000F61C4"/>
    <w:rsid w:val="000F6E19"/>
    <w:rsid w:val="000F73F7"/>
    <w:rsid w:val="000F7E1F"/>
    <w:rsid w:val="00100F46"/>
    <w:rsid w:val="00101D4E"/>
    <w:rsid w:val="001063C1"/>
    <w:rsid w:val="00111333"/>
    <w:rsid w:val="001135D8"/>
    <w:rsid w:val="00113BF2"/>
    <w:rsid w:val="00115045"/>
    <w:rsid w:val="00115B26"/>
    <w:rsid w:val="00115D3E"/>
    <w:rsid w:val="00116448"/>
    <w:rsid w:val="00120CDD"/>
    <w:rsid w:val="001215E3"/>
    <w:rsid w:val="0012307A"/>
    <w:rsid w:val="001238B4"/>
    <w:rsid w:val="0012404F"/>
    <w:rsid w:val="001256F3"/>
    <w:rsid w:val="00125E36"/>
    <w:rsid w:val="001276C8"/>
    <w:rsid w:val="00130BE1"/>
    <w:rsid w:val="00131942"/>
    <w:rsid w:val="001345EA"/>
    <w:rsid w:val="00135F9F"/>
    <w:rsid w:val="00141BF5"/>
    <w:rsid w:val="00143B27"/>
    <w:rsid w:val="001502EF"/>
    <w:rsid w:val="001515B6"/>
    <w:rsid w:val="001518E2"/>
    <w:rsid w:val="00153E93"/>
    <w:rsid w:val="0015400C"/>
    <w:rsid w:val="00156852"/>
    <w:rsid w:val="001572AE"/>
    <w:rsid w:val="00157F9B"/>
    <w:rsid w:val="001650E9"/>
    <w:rsid w:val="0016599F"/>
    <w:rsid w:val="00165FD8"/>
    <w:rsid w:val="001714F5"/>
    <w:rsid w:val="001732A8"/>
    <w:rsid w:val="001737B6"/>
    <w:rsid w:val="001741F4"/>
    <w:rsid w:val="0017488D"/>
    <w:rsid w:val="00174E2D"/>
    <w:rsid w:val="0017566F"/>
    <w:rsid w:val="00180539"/>
    <w:rsid w:val="001815C6"/>
    <w:rsid w:val="0018200B"/>
    <w:rsid w:val="00182EF9"/>
    <w:rsid w:val="001869D7"/>
    <w:rsid w:val="00187E7C"/>
    <w:rsid w:val="001914A0"/>
    <w:rsid w:val="001966DA"/>
    <w:rsid w:val="00196B0E"/>
    <w:rsid w:val="00196DFD"/>
    <w:rsid w:val="001A1AF0"/>
    <w:rsid w:val="001A26E7"/>
    <w:rsid w:val="001A6B92"/>
    <w:rsid w:val="001B44FB"/>
    <w:rsid w:val="001B4569"/>
    <w:rsid w:val="001B6683"/>
    <w:rsid w:val="001C07DB"/>
    <w:rsid w:val="001C3B01"/>
    <w:rsid w:val="001C46C5"/>
    <w:rsid w:val="001C65A8"/>
    <w:rsid w:val="001C7136"/>
    <w:rsid w:val="001C781A"/>
    <w:rsid w:val="001D149C"/>
    <w:rsid w:val="001D34F2"/>
    <w:rsid w:val="001D353D"/>
    <w:rsid w:val="001D4D04"/>
    <w:rsid w:val="001D4DFC"/>
    <w:rsid w:val="001D7DB8"/>
    <w:rsid w:val="001E010F"/>
    <w:rsid w:val="001E082E"/>
    <w:rsid w:val="001E0C3A"/>
    <w:rsid w:val="001F2187"/>
    <w:rsid w:val="001F27D8"/>
    <w:rsid w:val="001F2C6E"/>
    <w:rsid w:val="001F439C"/>
    <w:rsid w:val="001F632E"/>
    <w:rsid w:val="001F78AD"/>
    <w:rsid w:val="00200C6D"/>
    <w:rsid w:val="002017B8"/>
    <w:rsid w:val="00203F69"/>
    <w:rsid w:val="00204E17"/>
    <w:rsid w:val="00207747"/>
    <w:rsid w:val="002105EA"/>
    <w:rsid w:val="002119A6"/>
    <w:rsid w:val="00211A5E"/>
    <w:rsid w:val="00212232"/>
    <w:rsid w:val="00212F84"/>
    <w:rsid w:val="002133C4"/>
    <w:rsid w:val="00213C65"/>
    <w:rsid w:val="00213C9E"/>
    <w:rsid w:val="00214449"/>
    <w:rsid w:val="00220A2F"/>
    <w:rsid w:val="002213E8"/>
    <w:rsid w:val="002216E1"/>
    <w:rsid w:val="00221CCE"/>
    <w:rsid w:val="00222FDE"/>
    <w:rsid w:val="00226886"/>
    <w:rsid w:val="00227BDF"/>
    <w:rsid w:val="00230918"/>
    <w:rsid w:val="00230FC1"/>
    <w:rsid w:val="00231674"/>
    <w:rsid w:val="0023277E"/>
    <w:rsid w:val="0023460B"/>
    <w:rsid w:val="0024273D"/>
    <w:rsid w:val="00242E86"/>
    <w:rsid w:val="00243BF1"/>
    <w:rsid w:val="00244FD5"/>
    <w:rsid w:val="002524BB"/>
    <w:rsid w:val="00255383"/>
    <w:rsid w:val="0025591E"/>
    <w:rsid w:val="00256906"/>
    <w:rsid w:val="00256EC4"/>
    <w:rsid w:val="00257E34"/>
    <w:rsid w:val="0026085E"/>
    <w:rsid w:val="002614DB"/>
    <w:rsid w:val="002632B0"/>
    <w:rsid w:val="00265569"/>
    <w:rsid w:val="00270E9E"/>
    <w:rsid w:val="0027110B"/>
    <w:rsid w:val="002711F9"/>
    <w:rsid w:val="00276AF5"/>
    <w:rsid w:val="0027714A"/>
    <w:rsid w:val="00282152"/>
    <w:rsid w:val="0028511F"/>
    <w:rsid w:val="002855D8"/>
    <w:rsid w:val="00285650"/>
    <w:rsid w:val="0029030E"/>
    <w:rsid w:val="0029108C"/>
    <w:rsid w:val="00291793"/>
    <w:rsid w:val="00293FFA"/>
    <w:rsid w:val="00294272"/>
    <w:rsid w:val="002949F5"/>
    <w:rsid w:val="00294A4F"/>
    <w:rsid w:val="00297370"/>
    <w:rsid w:val="0029769F"/>
    <w:rsid w:val="002A10A6"/>
    <w:rsid w:val="002A6D5D"/>
    <w:rsid w:val="002A7405"/>
    <w:rsid w:val="002A75D3"/>
    <w:rsid w:val="002A7ED3"/>
    <w:rsid w:val="002B1A04"/>
    <w:rsid w:val="002B2321"/>
    <w:rsid w:val="002B2A0A"/>
    <w:rsid w:val="002B3623"/>
    <w:rsid w:val="002B5AEE"/>
    <w:rsid w:val="002C09D6"/>
    <w:rsid w:val="002C0ABE"/>
    <w:rsid w:val="002C3219"/>
    <w:rsid w:val="002C3EFF"/>
    <w:rsid w:val="002C58BE"/>
    <w:rsid w:val="002C5C03"/>
    <w:rsid w:val="002C6644"/>
    <w:rsid w:val="002C7838"/>
    <w:rsid w:val="002D4B1E"/>
    <w:rsid w:val="002E09B8"/>
    <w:rsid w:val="002E10CA"/>
    <w:rsid w:val="002E2BD6"/>
    <w:rsid w:val="002E2F2F"/>
    <w:rsid w:val="002E36DE"/>
    <w:rsid w:val="002E4E55"/>
    <w:rsid w:val="002E7D61"/>
    <w:rsid w:val="002F0278"/>
    <w:rsid w:val="002F35E7"/>
    <w:rsid w:val="0030552F"/>
    <w:rsid w:val="00306C7C"/>
    <w:rsid w:val="00306D6C"/>
    <w:rsid w:val="0030727F"/>
    <w:rsid w:val="00310019"/>
    <w:rsid w:val="00310BF9"/>
    <w:rsid w:val="0031133D"/>
    <w:rsid w:val="00313B7F"/>
    <w:rsid w:val="0031451A"/>
    <w:rsid w:val="003161EC"/>
    <w:rsid w:val="003162B7"/>
    <w:rsid w:val="00317775"/>
    <w:rsid w:val="00325B65"/>
    <w:rsid w:val="00330D58"/>
    <w:rsid w:val="003314BE"/>
    <w:rsid w:val="003320D2"/>
    <w:rsid w:val="003335D1"/>
    <w:rsid w:val="00333B03"/>
    <w:rsid w:val="003351E0"/>
    <w:rsid w:val="00335A31"/>
    <w:rsid w:val="00337E76"/>
    <w:rsid w:val="0034486E"/>
    <w:rsid w:val="003465FF"/>
    <w:rsid w:val="00350598"/>
    <w:rsid w:val="00350FB7"/>
    <w:rsid w:val="003512F7"/>
    <w:rsid w:val="00353ECB"/>
    <w:rsid w:val="00354085"/>
    <w:rsid w:val="00354C40"/>
    <w:rsid w:val="00355AEF"/>
    <w:rsid w:val="00361ADF"/>
    <w:rsid w:val="00362226"/>
    <w:rsid w:val="00362C0C"/>
    <w:rsid w:val="0036544E"/>
    <w:rsid w:val="00367C5F"/>
    <w:rsid w:val="0037083A"/>
    <w:rsid w:val="00376014"/>
    <w:rsid w:val="00376C3D"/>
    <w:rsid w:val="00383990"/>
    <w:rsid w:val="003854A0"/>
    <w:rsid w:val="00385806"/>
    <w:rsid w:val="00385CC0"/>
    <w:rsid w:val="00385D87"/>
    <w:rsid w:val="00391448"/>
    <w:rsid w:val="003954F7"/>
    <w:rsid w:val="00396E49"/>
    <w:rsid w:val="003A04C6"/>
    <w:rsid w:val="003A04F1"/>
    <w:rsid w:val="003A1968"/>
    <w:rsid w:val="003A2AAC"/>
    <w:rsid w:val="003A4AC1"/>
    <w:rsid w:val="003A5EAD"/>
    <w:rsid w:val="003A6030"/>
    <w:rsid w:val="003A66D7"/>
    <w:rsid w:val="003B24F0"/>
    <w:rsid w:val="003B6C51"/>
    <w:rsid w:val="003C05FE"/>
    <w:rsid w:val="003C17E5"/>
    <w:rsid w:val="003C3F81"/>
    <w:rsid w:val="003C5E09"/>
    <w:rsid w:val="003C6C07"/>
    <w:rsid w:val="003D1AC8"/>
    <w:rsid w:val="003D3BCA"/>
    <w:rsid w:val="003E1092"/>
    <w:rsid w:val="003E1CE1"/>
    <w:rsid w:val="003E2C67"/>
    <w:rsid w:val="003E5778"/>
    <w:rsid w:val="003E62B2"/>
    <w:rsid w:val="003F02BC"/>
    <w:rsid w:val="003F082E"/>
    <w:rsid w:val="003F1410"/>
    <w:rsid w:val="003F1C62"/>
    <w:rsid w:val="003F1C81"/>
    <w:rsid w:val="003F2532"/>
    <w:rsid w:val="003F3AA9"/>
    <w:rsid w:val="003F6066"/>
    <w:rsid w:val="004032DB"/>
    <w:rsid w:val="004038F1"/>
    <w:rsid w:val="004051ED"/>
    <w:rsid w:val="00405225"/>
    <w:rsid w:val="00407D1C"/>
    <w:rsid w:val="004101DD"/>
    <w:rsid w:val="004115A9"/>
    <w:rsid w:val="00412B60"/>
    <w:rsid w:val="00414776"/>
    <w:rsid w:val="00415676"/>
    <w:rsid w:val="00433066"/>
    <w:rsid w:val="00434F2F"/>
    <w:rsid w:val="00436391"/>
    <w:rsid w:val="0043667F"/>
    <w:rsid w:val="00436791"/>
    <w:rsid w:val="00436A63"/>
    <w:rsid w:val="004429BC"/>
    <w:rsid w:val="00443016"/>
    <w:rsid w:val="00445DAF"/>
    <w:rsid w:val="00446861"/>
    <w:rsid w:val="00450662"/>
    <w:rsid w:val="00450F4B"/>
    <w:rsid w:val="004536ED"/>
    <w:rsid w:val="004638E4"/>
    <w:rsid w:val="00464F53"/>
    <w:rsid w:val="00465E46"/>
    <w:rsid w:val="0046765F"/>
    <w:rsid w:val="00467822"/>
    <w:rsid w:val="00474680"/>
    <w:rsid w:val="00475FD5"/>
    <w:rsid w:val="0048349D"/>
    <w:rsid w:val="00483C08"/>
    <w:rsid w:val="0048690D"/>
    <w:rsid w:val="00490E05"/>
    <w:rsid w:val="00491E32"/>
    <w:rsid w:val="00492F4A"/>
    <w:rsid w:val="004934AD"/>
    <w:rsid w:val="00495231"/>
    <w:rsid w:val="004955A6"/>
    <w:rsid w:val="00495D31"/>
    <w:rsid w:val="004A0B57"/>
    <w:rsid w:val="004A23FE"/>
    <w:rsid w:val="004A24DD"/>
    <w:rsid w:val="004A2D62"/>
    <w:rsid w:val="004A7921"/>
    <w:rsid w:val="004A7FCE"/>
    <w:rsid w:val="004B287A"/>
    <w:rsid w:val="004B4DAE"/>
    <w:rsid w:val="004B64FA"/>
    <w:rsid w:val="004B6896"/>
    <w:rsid w:val="004C5367"/>
    <w:rsid w:val="004C6043"/>
    <w:rsid w:val="004C6A75"/>
    <w:rsid w:val="004C73BB"/>
    <w:rsid w:val="004D0411"/>
    <w:rsid w:val="004D0D0A"/>
    <w:rsid w:val="004D1340"/>
    <w:rsid w:val="004D38B5"/>
    <w:rsid w:val="004D5B21"/>
    <w:rsid w:val="004E1D4A"/>
    <w:rsid w:val="004E3872"/>
    <w:rsid w:val="004E4627"/>
    <w:rsid w:val="004E7780"/>
    <w:rsid w:val="004E786A"/>
    <w:rsid w:val="004E7E9D"/>
    <w:rsid w:val="004F4897"/>
    <w:rsid w:val="004F59A6"/>
    <w:rsid w:val="004F6129"/>
    <w:rsid w:val="004F7F17"/>
    <w:rsid w:val="005028CA"/>
    <w:rsid w:val="0050667F"/>
    <w:rsid w:val="00513E48"/>
    <w:rsid w:val="00522448"/>
    <w:rsid w:val="00523939"/>
    <w:rsid w:val="00523F5C"/>
    <w:rsid w:val="005261E0"/>
    <w:rsid w:val="00527128"/>
    <w:rsid w:val="005304B2"/>
    <w:rsid w:val="00533E74"/>
    <w:rsid w:val="005350A6"/>
    <w:rsid w:val="0053711B"/>
    <w:rsid w:val="005408EA"/>
    <w:rsid w:val="00541B18"/>
    <w:rsid w:val="0054264D"/>
    <w:rsid w:val="00547562"/>
    <w:rsid w:val="00551FF5"/>
    <w:rsid w:val="00552543"/>
    <w:rsid w:val="00552E21"/>
    <w:rsid w:val="005562CE"/>
    <w:rsid w:val="00556598"/>
    <w:rsid w:val="00556D07"/>
    <w:rsid w:val="00557BD7"/>
    <w:rsid w:val="00560D48"/>
    <w:rsid w:val="00563EEC"/>
    <w:rsid w:val="00564CDB"/>
    <w:rsid w:val="00572C01"/>
    <w:rsid w:val="00573021"/>
    <w:rsid w:val="00573D92"/>
    <w:rsid w:val="00574354"/>
    <w:rsid w:val="0057457B"/>
    <w:rsid w:val="00575C38"/>
    <w:rsid w:val="00577B7E"/>
    <w:rsid w:val="00582923"/>
    <w:rsid w:val="00585DE4"/>
    <w:rsid w:val="00586114"/>
    <w:rsid w:val="00587D9B"/>
    <w:rsid w:val="00590F3E"/>
    <w:rsid w:val="00591875"/>
    <w:rsid w:val="005919E4"/>
    <w:rsid w:val="005923C6"/>
    <w:rsid w:val="0059489D"/>
    <w:rsid w:val="00594D19"/>
    <w:rsid w:val="00595A2A"/>
    <w:rsid w:val="005A0120"/>
    <w:rsid w:val="005A0B8C"/>
    <w:rsid w:val="005A0F13"/>
    <w:rsid w:val="005A49F7"/>
    <w:rsid w:val="005A52D8"/>
    <w:rsid w:val="005B2131"/>
    <w:rsid w:val="005B4430"/>
    <w:rsid w:val="005B4A7D"/>
    <w:rsid w:val="005B690F"/>
    <w:rsid w:val="005C1181"/>
    <w:rsid w:val="005C1422"/>
    <w:rsid w:val="005C4106"/>
    <w:rsid w:val="005D0C2D"/>
    <w:rsid w:val="005D1E1B"/>
    <w:rsid w:val="005D2BEE"/>
    <w:rsid w:val="005D330D"/>
    <w:rsid w:val="005D3A24"/>
    <w:rsid w:val="005D41C8"/>
    <w:rsid w:val="005D5335"/>
    <w:rsid w:val="005D70C3"/>
    <w:rsid w:val="005D7261"/>
    <w:rsid w:val="005E0ED4"/>
    <w:rsid w:val="005E22F6"/>
    <w:rsid w:val="005E28F6"/>
    <w:rsid w:val="005E3322"/>
    <w:rsid w:val="005E5F94"/>
    <w:rsid w:val="005E6180"/>
    <w:rsid w:val="005E66A9"/>
    <w:rsid w:val="005F0BFF"/>
    <w:rsid w:val="005F19C6"/>
    <w:rsid w:val="005F5DDE"/>
    <w:rsid w:val="005F70BB"/>
    <w:rsid w:val="00600B2A"/>
    <w:rsid w:val="00600FCB"/>
    <w:rsid w:val="006016DC"/>
    <w:rsid w:val="006026FE"/>
    <w:rsid w:val="006038E7"/>
    <w:rsid w:val="00603D42"/>
    <w:rsid w:val="00606216"/>
    <w:rsid w:val="00606899"/>
    <w:rsid w:val="006119A8"/>
    <w:rsid w:val="00613861"/>
    <w:rsid w:val="006160E0"/>
    <w:rsid w:val="006223A7"/>
    <w:rsid w:val="006242BF"/>
    <w:rsid w:val="0062659F"/>
    <w:rsid w:val="006269C3"/>
    <w:rsid w:val="00627950"/>
    <w:rsid w:val="00632015"/>
    <w:rsid w:val="00637BF0"/>
    <w:rsid w:val="00637DAC"/>
    <w:rsid w:val="006401B1"/>
    <w:rsid w:val="006446ED"/>
    <w:rsid w:val="00645057"/>
    <w:rsid w:val="006468DE"/>
    <w:rsid w:val="00646C8A"/>
    <w:rsid w:val="006522D7"/>
    <w:rsid w:val="00652CBA"/>
    <w:rsid w:val="00654485"/>
    <w:rsid w:val="006547DA"/>
    <w:rsid w:val="0065552A"/>
    <w:rsid w:val="00655AD0"/>
    <w:rsid w:val="006560D5"/>
    <w:rsid w:val="006566AA"/>
    <w:rsid w:val="0066005D"/>
    <w:rsid w:val="00660CFE"/>
    <w:rsid w:val="00661754"/>
    <w:rsid w:val="00661D36"/>
    <w:rsid w:val="00663B81"/>
    <w:rsid w:val="00666181"/>
    <w:rsid w:val="0066726C"/>
    <w:rsid w:val="006704BE"/>
    <w:rsid w:val="00670C5A"/>
    <w:rsid w:val="006720A0"/>
    <w:rsid w:val="006740DD"/>
    <w:rsid w:val="00675028"/>
    <w:rsid w:val="00682A67"/>
    <w:rsid w:val="006839CE"/>
    <w:rsid w:val="00685C5F"/>
    <w:rsid w:val="006878CB"/>
    <w:rsid w:val="00687DB8"/>
    <w:rsid w:val="00693197"/>
    <w:rsid w:val="00694228"/>
    <w:rsid w:val="006A1DC6"/>
    <w:rsid w:val="006A4C08"/>
    <w:rsid w:val="006A52C0"/>
    <w:rsid w:val="006B04FE"/>
    <w:rsid w:val="006B2A08"/>
    <w:rsid w:val="006B3AD3"/>
    <w:rsid w:val="006B3D33"/>
    <w:rsid w:val="006B4283"/>
    <w:rsid w:val="006B4844"/>
    <w:rsid w:val="006B4AE0"/>
    <w:rsid w:val="006C1786"/>
    <w:rsid w:val="006C2066"/>
    <w:rsid w:val="006C3963"/>
    <w:rsid w:val="006C44BC"/>
    <w:rsid w:val="006D16C4"/>
    <w:rsid w:val="006D1E11"/>
    <w:rsid w:val="006D28CF"/>
    <w:rsid w:val="006D2B46"/>
    <w:rsid w:val="006D4D96"/>
    <w:rsid w:val="006D567E"/>
    <w:rsid w:val="006D5C1D"/>
    <w:rsid w:val="006D6B2F"/>
    <w:rsid w:val="006E0EFD"/>
    <w:rsid w:val="006E1507"/>
    <w:rsid w:val="006E1696"/>
    <w:rsid w:val="006E1968"/>
    <w:rsid w:val="006E338A"/>
    <w:rsid w:val="006E55CA"/>
    <w:rsid w:val="006E5F39"/>
    <w:rsid w:val="006E6C1D"/>
    <w:rsid w:val="006E755B"/>
    <w:rsid w:val="006F2449"/>
    <w:rsid w:val="006F2FC4"/>
    <w:rsid w:val="006F3A48"/>
    <w:rsid w:val="006F7756"/>
    <w:rsid w:val="007005BD"/>
    <w:rsid w:val="007010CC"/>
    <w:rsid w:val="007046F5"/>
    <w:rsid w:val="007048E9"/>
    <w:rsid w:val="00706439"/>
    <w:rsid w:val="00713427"/>
    <w:rsid w:val="007170FC"/>
    <w:rsid w:val="007172A6"/>
    <w:rsid w:val="00720C02"/>
    <w:rsid w:val="00721F67"/>
    <w:rsid w:val="007229DA"/>
    <w:rsid w:val="0072359E"/>
    <w:rsid w:val="00723E4C"/>
    <w:rsid w:val="007263E5"/>
    <w:rsid w:val="00726F51"/>
    <w:rsid w:val="00727C69"/>
    <w:rsid w:val="0073076A"/>
    <w:rsid w:val="00731449"/>
    <w:rsid w:val="00732217"/>
    <w:rsid w:val="00732EBE"/>
    <w:rsid w:val="007345E8"/>
    <w:rsid w:val="007354C1"/>
    <w:rsid w:val="0074341C"/>
    <w:rsid w:val="00743CF8"/>
    <w:rsid w:val="00746568"/>
    <w:rsid w:val="007467B2"/>
    <w:rsid w:val="0075099A"/>
    <w:rsid w:val="00750A17"/>
    <w:rsid w:val="00752424"/>
    <w:rsid w:val="0075344A"/>
    <w:rsid w:val="007554B0"/>
    <w:rsid w:val="00763F39"/>
    <w:rsid w:val="007651CF"/>
    <w:rsid w:val="00765830"/>
    <w:rsid w:val="00770011"/>
    <w:rsid w:val="00773371"/>
    <w:rsid w:val="00776A80"/>
    <w:rsid w:val="0077768D"/>
    <w:rsid w:val="0078018B"/>
    <w:rsid w:val="00784DA2"/>
    <w:rsid w:val="00785017"/>
    <w:rsid w:val="007862A5"/>
    <w:rsid w:val="00787A6A"/>
    <w:rsid w:val="007916EC"/>
    <w:rsid w:val="00792FE4"/>
    <w:rsid w:val="00794E7D"/>
    <w:rsid w:val="007970DD"/>
    <w:rsid w:val="007A2B4F"/>
    <w:rsid w:val="007A3752"/>
    <w:rsid w:val="007A3EFE"/>
    <w:rsid w:val="007A721F"/>
    <w:rsid w:val="007A7422"/>
    <w:rsid w:val="007B20BE"/>
    <w:rsid w:val="007B3898"/>
    <w:rsid w:val="007B5C4D"/>
    <w:rsid w:val="007B6847"/>
    <w:rsid w:val="007B7B37"/>
    <w:rsid w:val="007C1F42"/>
    <w:rsid w:val="007C221D"/>
    <w:rsid w:val="007C3C14"/>
    <w:rsid w:val="007C45C1"/>
    <w:rsid w:val="007D10F8"/>
    <w:rsid w:val="007D18F1"/>
    <w:rsid w:val="007D1AB0"/>
    <w:rsid w:val="007D251B"/>
    <w:rsid w:val="007D255A"/>
    <w:rsid w:val="007D387C"/>
    <w:rsid w:val="007D6C22"/>
    <w:rsid w:val="007E040B"/>
    <w:rsid w:val="007E08A1"/>
    <w:rsid w:val="007E5461"/>
    <w:rsid w:val="007E5B86"/>
    <w:rsid w:val="007E7A8D"/>
    <w:rsid w:val="007F056D"/>
    <w:rsid w:val="00802D88"/>
    <w:rsid w:val="00803FCD"/>
    <w:rsid w:val="008043C1"/>
    <w:rsid w:val="00804C32"/>
    <w:rsid w:val="008059FA"/>
    <w:rsid w:val="008060DE"/>
    <w:rsid w:val="00806421"/>
    <w:rsid w:val="00806638"/>
    <w:rsid w:val="00810974"/>
    <w:rsid w:val="00811B87"/>
    <w:rsid w:val="00813F5D"/>
    <w:rsid w:val="00822B08"/>
    <w:rsid w:val="00822CDF"/>
    <w:rsid w:val="00826160"/>
    <w:rsid w:val="0082654E"/>
    <w:rsid w:val="008266FF"/>
    <w:rsid w:val="00831CCB"/>
    <w:rsid w:val="00832250"/>
    <w:rsid w:val="0083515B"/>
    <w:rsid w:val="00835DC7"/>
    <w:rsid w:val="00840352"/>
    <w:rsid w:val="00841CFE"/>
    <w:rsid w:val="00842912"/>
    <w:rsid w:val="008435B8"/>
    <w:rsid w:val="00843CB1"/>
    <w:rsid w:val="0084464E"/>
    <w:rsid w:val="00845CDD"/>
    <w:rsid w:val="008469D6"/>
    <w:rsid w:val="0084747F"/>
    <w:rsid w:val="00847CA6"/>
    <w:rsid w:val="0085030D"/>
    <w:rsid w:val="00851810"/>
    <w:rsid w:val="008519B0"/>
    <w:rsid w:val="0085262B"/>
    <w:rsid w:val="00852AC4"/>
    <w:rsid w:val="008532BF"/>
    <w:rsid w:val="00856069"/>
    <w:rsid w:val="00857915"/>
    <w:rsid w:val="00862330"/>
    <w:rsid w:val="008633B3"/>
    <w:rsid w:val="00863C0F"/>
    <w:rsid w:val="00863E99"/>
    <w:rsid w:val="0086468D"/>
    <w:rsid w:val="008647C4"/>
    <w:rsid w:val="00865D12"/>
    <w:rsid w:val="00865EDA"/>
    <w:rsid w:val="008678EE"/>
    <w:rsid w:val="008705D4"/>
    <w:rsid w:val="00872424"/>
    <w:rsid w:val="008732DF"/>
    <w:rsid w:val="00874321"/>
    <w:rsid w:val="0088043A"/>
    <w:rsid w:val="00880993"/>
    <w:rsid w:val="008820FB"/>
    <w:rsid w:val="0088225A"/>
    <w:rsid w:val="00885353"/>
    <w:rsid w:val="0089117B"/>
    <w:rsid w:val="0089222E"/>
    <w:rsid w:val="00892916"/>
    <w:rsid w:val="0089597E"/>
    <w:rsid w:val="00895D4E"/>
    <w:rsid w:val="008969D4"/>
    <w:rsid w:val="00896A6C"/>
    <w:rsid w:val="008A079A"/>
    <w:rsid w:val="008A0EA3"/>
    <w:rsid w:val="008A3DEB"/>
    <w:rsid w:val="008A3E53"/>
    <w:rsid w:val="008A47C5"/>
    <w:rsid w:val="008A4857"/>
    <w:rsid w:val="008A4BF7"/>
    <w:rsid w:val="008A5DA5"/>
    <w:rsid w:val="008B0729"/>
    <w:rsid w:val="008B0A25"/>
    <w:rsid w:val="008B1F4B"/>
    <w:rsid w:val="008B2CD8"/>
    <w:rsid w:val="008B4747"/>
    <w:rsid w:val="008B5759"/>
    <w:rsid w:val="008B6D27"/>
    <w:rsid w:val="008C0E9D"/>
    <w:rsid w:val="008C28B2"/>
    <w:rsid w:val="008D0C94"/>
    <w:rsid w:val="008D1336"/>
    <w:rsid w:val="008D1913"/>
    <w:rsid w:val="008D20D0"/>
    <w:rsid w:val="008D74B8"/>
    <w:rsid w:val="008D7E1D"/>
    <w:rsid w:val="008E1FA6"/>
    <w:rsid w:val="008E2ACE"/>
    <w:rsid w:val="008E3BDE"/>
    <w:rsid w:val="008E3FD3"/>
    <w:rsid w:val="008E4F97"/>
    <w:rsid w:val="008E77E8"/>
    <w:rsid w:val="008E7FA2"/>
    <w:rsid w:val="008F14DC"/>
    <w:rsid w:val="008F3520"/>
    <w:rsid w:val="008F3745"/>
    <w:rsid w:val="008F3784"/>
    <w:rsid w:val="008F4EFE"/>
    <w:rsid w:val="008F6825"/>
    <w:rsid w:val="008F7F27"/>
    <w:rsid w:val="009042DD"/>
    <w:rsid w:val="00904945"/>
    <w:rsid w:val="009051F9"/>
    <w:rsid w:val="00907EC1"/>
    <w:rsid w:val="00910E05"/>
    <w:rsid w:val="00912F82"/>
    <w:rsid w:val="00913971"/>
    <w:rsid w:val="00913AB6"/>
    <w:rsid w:val="00915187"/>
    <w:rsid w:val="0091676A"/>
    <w:rsid w:val="009222E1"/>
    <w:rsid w:val="00922B0F"/>
    <w:rsid w:val="0092489F"/>
    <w:rsid w:val="00926BB9"/>
    <w:rsid w:val="00927F32"/>
    <w:rsid w:val="009304F9"/>
    <w:rsid w:val="00930509"/>
    <w:rsid w:val="00931622"/>
    <w:rsid w:val="00931EED"/>
    <w:rsid w:val="009376D6"/>
    <w:rsid w:val="00940396"/>
    <w:rsid w:val="00942C63"/>
    <w:rsid w:val="009438AA"/>
    <w:rsid w:val="00945805"/>
    <w:rsid w:val="009508BF"/>
    <w:rsid w:val="00955919"/>
    <w:rsid w:val="009560F9"/>
    <w:rsid w:val="00956E86"/>
    <w:rsid w:val="00957A66"/>
    <w:rsid w:val="00957D6D"/>
    <w:rsid w:val="0096325B"/>
    <w:rsid w:val="0096444E"/>
    <w:rsid w:val="0096754A"/>
    <w:rsid w:val="00970611"/>
    <w:rsid w:val="00975357"/>
    <w:rsid w:val="0097788E"/>
    <w:rsid w:val="00981DBC"/>
    <w:rsid w:val="00981EBF"/>
    <w:rsid w:val="0098590A"/>
    <w:rsid w:val="00985E90"/>
    <w:rsid w:val="0098695F"/>
    <w:rsid w:val="00990441"/>
    <w:rsid w:val="00991DAC"/>
    <w:rsid w:val="00992845"/>
    <w:rsid w:val="00993C52"/>
    <w:rsid w:val="0099430E"/>
    <w:rsid w:val="009943F2"/>
    <w:rsid w:val="009954F8"/>
    <w:rsid w:val="009959BD"/>
    <w:rsid w:val="00995B50"/>
    <w:rsid w:val="00996C7C"/>
    <w:rsid w:val="009A051D"/>
    <w:rsid w:val="009A0EF5"/>
    <w:rsid w:val="009A1359"/>
    <w:rsid w:val="009A224E"/>
    <w:rsid w:val="009A4D91"/>
    <w:rsid w:val="009A528B"/>
    <w:rsid w:val="009A541F"/>
    <w:rsid w:val="009A6A59"/>
    <w:rsid w:val="009A74F2"/>
    <w:rsid w:val="009B06FF"/>
    <w:rsid w:val="009B435A"/>
    <w:rsid w:val="009B4BF7"/>
    <w:rsid w:val="009B60FE"/>
    <w:rsid w:val="009C2186"/>
    <w:rsid w:val="009C4FE4"/>
    <w:rsid w:val="009C5056"/>
    <w:rsid w:val="009D2754"/>
    <w:rsid w:val="009D2EA4"/>
    <w:rsid w:val="009D2FC6"/>
    <w:rsid w:val="009D3397"/>
    <w:rsid w:val="009D3C7E"/>
    <w:rsid w:val="009D46B8"/>
    <w:rsid w:val="009D4950"/>
    <w:rsid w:val="009D4FD6"/>
    <w:rsid w:val="009E03E3"/>
    <w:rsid w:val="009E0F93"/>
    <w:rsid w:val="009E0FCF"/>
    <w:rsid w:val="009E38C7"/>
    <w:rsid w:val="009E3F45"/>
    <w:rsid w:val="009E4548"/>
    <w:rsid w:val="009E4B3D"/>
    <w:rsid w:val="009F0451"/>
    <w:rsid w:val="009F056E"/>
    <w:rsid w:val="009F4A77"/>
    <w:rsid w:val="009F7BC7"/>
    <w:rsid w:val="00A03755"/>
    <w:rsid w:val="00A05093"/>
    <w:rsid w:val="00A0517C"/>
    <w:rsid w:val="00A05993"/>
    <w:rsid w:val="00A06EBC"/>
    <w:rsid w:val="00A10434"/>
    <w:rsid w:val="00A106E2"/>
    <w:rsid w:val="00A11D1D"/>
    <w:rsid w:val="00A128FF"/>
    <w:rsid w:val="00A13FF1"/>
    <w:rsid w:val="00A15044"/>
    <w:rsid w:val="00A16E94"/>
    <w:rsid w:val="00A2249B"/>
    <w:rsid w:val="00A2352F"/>
    <w:rsid w:val="00A24612"/>
    <w:rsid w:val="00A258A8"/>
    <w:rsid w:val="00A26052"/>
    <w:rsid w:val="00A27174"/>
    <w:rsid w:val="00A276CD"/>
    <w:rsid w:val="00A30F8E"/>
    <w:rsid w:val="00A32561"/>
    <w:rsid w:val="00A32C51"/>
    <w:rsid w:val="00A32D21"/>
    <w:rsid w:val="00A35B89"/>
    <w:rsid w:val="00A36AD3"/>
    <w:rsid w:val="00A37DFD"/>
    <w:rsid w:val="00A41B8A"/>
    <w:rsid w:val="00A41E71"/>
    <w:rsid w:val="00A44774"/>
    <w:rsid w:val="00A474E0"/>
    <w:rsid w:val="00A5065F"/>
    <w:rsid w:val="00A511E7"/>
    <w:rsid w:val="00A541E0"/>
    <w:rsid w:val="00A54E31"/>
    <w:rsid w:val="00A57A5A"/>
    <w:rsid w:val="00A614DB"/>
    <w:rsid w:val="00A666F4"/>
    <w:rsid w:val="00A7416A"/>
    <w:rsid w:val="00A74DFB"/>
    <w:rsid w:val="00A76E94"/>
    <w:rsid w:val="00A777C0"/>
    <w:rsid w:val="00A80634"/>
    <w:rsid w:val="00A836B0"/>
    <w:rsid w:val="00A83D69"/>
    <w:rsid w:val="00A83E66"/>
    <w:rsid w:val="00A87022"/>
    <w:rsid w:val="00A92D5E"/>
    <w:rsid w:val="00AA21FD"/>
    <w:rsid w:val="00AA3C5A"/>
    <w:rsid w:val="00AA7038"/>
    <w:rsid w:val="00AB0189"/>
    <w:rsid w:val="00AB1CA7"/>
    <w:rsid w:val="00AB61D4"/>
    <w:rsid w:val="00AB7A3E"/>
    <w:rsid w:val="00AC0BA5"/>
    <w:rsid w:val="00AC1660"/>
    <w:rsid w:val="00AC1684"/>
    <w:rsid w:val="00AC4C83"/>
    <w:rsid w:val="00AC54FD"/>
    <w:rsid w:val="00AC644A"/>
    <w:rsid w:val="00AD1271"/>
    <w:rsid w:val="00AD4950"/>
    <w:rsid w:val="00AD5AB1"/>
    <w:rsid w:val="00AE1D38"/>
    <w:rsid w:val="00AE568B"/>
    <w:rsid w:val="00AE7602"/>
    <w:rsid w:val="00AF19C4"/>
    <w:rsid w:val="00AF3492"/>
    <w:rsid w:val="00AF4440"/>
    <w:rsid w:val="00AF5A58"/>
    <w:rsid w:val="00AF6462"/>
    <w:rsid w:val="00B00B09"/>
    <w:rsid w:val="00B016E3"/>
    <w:rsid w:val="00B0244B"/>
    <w:rsid w:val="00B02A48"/>
    <w:rsid w:val="00B02AB5"/>
    <w:rsid w:val="00B02CBF"/>
    <w:rsid w:val="00B03078"/>
    <w:rsid w:val="00B04E37"/>
    <w:rsid w:val="00B055BB"/>
    <w:rsid w:val="00B1165F"/>
    <w:rsid w:val="00B11DB0"/>
    <w:rsid w:val="00B14457"/>
    <w:rsid w:val="00B15504"/>
    <w:rsid w:val="00B1592B"/>
    <w:rsid w:val="00B15954"/>
    <w:rsid w:val="00B17454"/>
    <w:rsid w:val="00B21309"/>
    <w:rsid w:val="00B224FF"/>
    <w:rsid w:val="00B23251"/>
    <w:rsid w:val="00B2372B"/>
    <w:rsid w:val="00B24DB3"/>
    <w:rsid w:val="00B25EA5"/>
    <w:rsid w:val="00B27731"/>
    <w:rsid w:val="00B3119F"/>
    <w:rsid w:val="00B3397D"/>
    <w:rsid w:val="00B36D81"/>
    <w:rsid w:val="00B37BB4"/>
    <w:rsid w:val="00B42973"/>
    <w:rsid w:val="00B44839"/>
    <w:rsid w:val="00B45F6A"/>
    <w:rsid w:val="00B5324D"/>
    <w:rsid w:val="00B539FD"/>
    <w:rsid w:val="00B54D8E"/>
    <w:rsid w:val="00B55990"/>
    <w:rsid w:val="00B56465"/>
    <w:rsid w:val="00B60EF3"/>
    <w:rsid w:val="00B60F11"/>
    <w:rsid w:val="00B61049"/>
    <w:rsid w:val="00B646D9"/>
    <w:rsid w:val="00B6691A"/>
    <w:rsid w:val="00B7007D"/>
    <w:rsid w:val="00B703D5"/>
    <w:rsid w:val="00B71065"/>
    <w:rsid w:val="00B71507"/>
    <w:rsid w:val="00B7329F"/>
    <w:rsid w:val="00B7490E"/>
    <w:rsid w:val="00B750A7"/>
    <w:rsid w:val="00B757EC"/>
    <w:rsid w:val="00B822F7"/>
    <w:rsid w:val="00B8745A"/>
    <w:rsid w:val="00B904CE"/>
    <w:rsid w:val="00B921E3"/>
    <w:rsid w:val="00B95B6B"/>
    <w:rsid w:val="00B96487"/>
    <w:rsid w:val="00B96B25"/>
    <w:rsid w:val="00B972FE"/>
    <w:rsid w:val="00BA060F"/>
    <w:rsid w:val="00BA37B8"/>
    <w:rsid w:val="00BA387C"/>
    <w:rsid w:val="00BA4D51"/>
    <w:rsid w:val="00BA5AAB"/>
    <w:rsid w:val="00BA5B52"/>
    <w:rsid w:val="00BA5BF8"/>
    <w:rsid w:val="00BB192B"/>
    <w:rsid w:val="00BB1B0E"/>
    <w:rsid w:val="00BB3D5E"/>
    <w:rsid w:val="00BB4698"/>
    <w:rsid w:val="00BB6B14"/>
    <w:rsid w:val="00BC01E5"/>
    <w:rsid w:val="00BC1F33"/>
    <w:rsid w:val="00BC2EE1"/>
    <w:rsid w:val="00BC33F7"/>
    <w:rsid w:val="00BC3791"/>
    <w:rsid w:val="00BC43C8"/>
    <w:rsid w:val="00BC51F4"/>
    <w:rsid w:val="00BC522D"/>
    <w:rsid w:val="00BD33AA"/>
    <w:rsid w:val="00BD5424"/>
    <w:rsid w:val="00BD5BB2"/>
    <w:rsid w:val="00BE2857"/>
    <w:rsid w:val="00BE2B4D"/>
    <w:rsid w:val="00BE3693"/>
    <w:rsid w:val="00BE3F9B"/>
    <w:rsid w:val="00BF0197"/>
    <w:rsid w:val="00BF5124"/>
    <w:rsid w:val="00BF6E25"/>
    <w:rsid w:val="00BF78FB"/>
    <w:rsid w:val="00C002F4"/>
    <w:rsid w:val="00C00CD5"/>
    <w:rsid w:val="00C00FD6"/>
    <w:rsid w:val="00C07DB7"/>
    <w:rsid w:val="00C119F4"/>
    <w:rsid w:val="00C12E19"/>
    <w:rsid w:val="00C13088"/>
    <w:rsid w:val="00C13347"/>
    <w:rsid w:val="00C137B3"/>
    <w:rsid w:val="00C20B31"/>
    <w:rsid w:val="00C222F3"/>
    <w:rsid w:val="00C2413C"/>
    <w:rsid w:val="00C25E53"/>
    <w:rsid w:val="00C26F46"/>
    <w:rsid w:val="00C27123"/>
    <w:rsid w:val="00C2742F"/>
    <w:rsid w:val="00C35586"/>
    <w:rsid w:val="00C403EB"/>
    <w:rsid w:val="00C40EDF"/>
    <w:rsid w:val="00C411A0"/>
    <w:rsid w:val="00C41246"/>
    <w:rsid w:val="00C4207A"/>
    <w:rsid w:val="00C4212D"/>
    <w:rsid w:val="00C42E35"/>
    <w:rsid w:val="00C43AE9"/>
    <w:rsid w:val="00C45DBA"/>
    <w:rsid w:val="00C4710F"/>
    <w:rsid w:val="00C47539"/>
    <w:rsid w:val="00C500B9"/>
    <w:rsid w:val="00C50272"/>
    <w:rsid w:val="00C557D3"/>
    <w:rsid w:val="00C55A4A"/>
    <w:rsid w:val="00C56409"/>
    <w:rsid w:val="00C575E5"/>
    <w:rsid w:val="00C6093D"/>
    <w:rsid w:val="00C60C40"/>
    <w:rsid w:val="00C613A4"/>
    <w:rsid w:val="00C65518"/>
    <w:rsid w:val="00C658F9"/>
    <w:rsid w:val="00C66368"/>
    <w:rsid w:val="00C70D42"/>
    <w:rsid w:val="00C723D6"/>
    <w:rsid w:val="00C776D5"/>
    <w:rsid w:val="00C81341"/>
    <w:rsid w:val="00C857FA"/>
    <w:rsid w:val="00C862E6"/>
    <w:rsid w:val="00C86E59"/>
    <w:rsid w:val="00C8744C"/>
    <w:rsid w:val="00C9101F"/>
    <w:rsid w:val="00C9186A"/>
    <w:rsid w:val="00C91EA4"/>
    <w:rsid w:val="00C92190"/>
    <w:rsid w:val="00C96FD0"/>
    <w:rsid w:val="00CA261D"/>
    <w:rsid w:val="00CA2D91"/>
    <w:rsid w:val="00CA33C5"/>
    <w:rsid w:val="00CA41B2"/>
    <w:rsid w:val="00CA74CF"/>
    <w:rsid w:val="00CB03FE"/>
    <w:rsid w:val="00CB3D3E"/>
    <w:rsid w:val="00CB663C"/>
    <w:rsid w:val="00CC0517"/>
    <w:rsid w:val="00CC2C3F"/>
    <w:rsid w:val="00CC50F7"/>
    <w:rsid w:val="00CC764A"/>
    <w:rsid w:val="00CD1893"/>
    <w:rsid w:val="00CD5075"/>
    <w:rsid w:val="00CD7956"/>
    <w:rsid w:val="00CD7F58"/>
    <w:rsid w:val="00CE0402"/>
    <w:rsid w:val="00CE1245"/>
    <w:rsid w:val="00CE22F3"/>
    <w:rsid w:val="00CE44B2"/>
    <w:rsid w:val="00CE4A52"/>
    <w:rsid w:val="00CE4D3B"/>
    <w:rsid w:val="00CF4CD8"/>
    <w:rsid w:val="00CF5D9E"/>
    <w:rsid w:val="00CF77EE"/>
    <w:rsid w:val="00D003B1"/>
    <w:rsid w:val="00D01E32"/>
    <w:rsid w:val="00D06274"/>
    <w:rsid w:val="00D0697B"/>
    <w:rsid w:val="00D15A80"/>
    <w:rsid w:val="00D17A47"/>
    <w:rsid w:val="00D22EDD"/>
    <w:rsid w:val="00D25829"/>
    <w:rsid w:val="00D30627"/>
    <w:rsid w:val="00D30778"/>
    <w:rsid w:val="00D30ECF"/>
    <w:rsid w:val="00D331BE"/>
    <w:rsid w:val="00D336FE"/>
    <w:rsid w:val="00D371AA"/>
    <w:rsid w:val="00D37AC8"/>
    <w:rsid w:val="00D37D5C"/>
    <w:rsid w:val="00D412C3"/>
    <w:rsid w:val="00D418A3"/>
    <w:rsid w:val="00D42942"/>
    <w:rsid w:val="00D515BB"/>
    <w:rsid w:val="00D529B4"/>
    <w:rsid w:val="00D62859"/>
    <w:rsid w:val="00D674CF"/>
    <w:rsid w:val="00D703D8"/>
    <w:rsid w:val="00D71093"/>
    <w:rsid w:val="00D742C4"/>
    <w:rsid w:val="00D7664C"/>
    <w:rsid w:val="00D77AB5"/>
    <w:rsid w:val="00D8138B"/>
    <w:rsid w:val="00D82110"/>
    <w:rsid w:val="00D82F67"/>
    <w:rsid w:val="00D842A9"/>
    <w:rsid w:val="00D84D79"/>
    <w:rsid w:val="00D90D35"/>
    <w:rsid w:val="00D923A6"/>
    <w:rsid w:val="00D93145"/>
    <w:rsid w:val="00D9472B"/>
    <w:rsid w:val="00D96354"/>
    <w:rsid w:val="00D96F9A"/>
    <w:rsid w:val="00D975BA"/>
    <w:rsid w:val="00D97EB0"/>
    <w:rsid w:val="00DA0006"/>
    <w:rsid w:val="00DA09D2"/>
    <w:rsid w:val="00DA0BF9"/>
    <w:rsid w:val="00DA1B8A"/>
    <w:rsid w:val="00DA1EDA"/>
    <w:rsid w:val="00DA22C9"/>
    <w:rsid w:val="00DA4B8C"/>
    <w:rsid w:val="00DA54BD"/>
    <w:rsid w:val="00DA6A63"/>
    <w:rsid w:val="00DB03D7"/>
    <w:rsid w:val="00DB1233"/>
    <w:rsid w:val="00DB289B"/>
    <w:rsid w:val="00DB6016"/>
    <w:rsid w:val="00DB7CD4"/>
    <w:rsid w:val="00DC69E0"/>
    <w:rsid w:val="00DC75BA"/>
    <w:rsid w:val="00DD1454"/>
    <w:rsid w:val="00DD2417"/>
    <w:rsid w:val="00DD2B80"/>
    <w:rsid w:val="00DD2E49"/>
    <w:rsid w:val="00DD447A"/>
    <w:rsid w:val="00DD5ECB"/>
    <w:rsid w:val="00DD6E25"/>
    <w:rsid w:val="00DE43B7"/>
    <w:rsid w:val="00DE4961"/>
    <w:rsid w:val="00DE62F4"/>
    <w:rsid w:val="00DE6762"/>
    <w:rsid w:val="00DE6A51"/>
    <w:rsid w:val="00DE71BA"/>
    <w:rsid w:val="00DE7EEA"/>
    <w:rsid w:val="00DF1421"/>
    <w:rsid w:val="00DF1829"/>
    <w:rsid w:val="00DF2EA6"/>
    <w:rsid w:val="00DF4D83"/>
    <w:rsid w:val="00DF551A"/>
    <w:rsid w:val="00DF6045"/>
    <w:rsid w:val="00DF7523"/>
    <w:rsid w:val="00E006A8"/>
    <w:rsid w:val="00E01634"/>
    <w:rsid w:val="00E043C8"/>
    <w:rsid w:val="00E04775"/>
    <w:rsid w:val="00E05465"/>
    <w:rsid w:val="00E13C0E"/>
    <w:rsid w:val="00E13EB9"/>
    <w:rsid w:val="00E147C2"/>
    <w:rsid w:val="00E1544C"/>
    <w:rsid w:val="00E15D0F"/>
    <w:rsid w:val="00E16D82"/>
    <w:rsid w:val="00E17CE1"/>
    <w:rsid w:val="00E202A8"/>
    <w:rsid w:val="00E229FA"/>
    <w:rsid w:val="00E22D34"/>
    <w:rsid w:val="00E2322C"/>
    <w:rsid w:val="00E26FD1"/>
    <w:rsid w:val="00E32229"/>
    <w:rsid w:val="00E324F6"/>
    <w:rsid w:val="00E33698"/>
    <w:rsid w:val="00E341B9"/>
    <w:rsid w:val="00E349A0"/>
    <w:rsid w:val="00E36C3E"/>
    <w:rsid w:val="00E37DE8"/>
    <w:rsid w:val="00E506A1"/>
    <w:rsid w:val="00E51450"/>
    <w:rsid w:val="00E52A82"/>
    <w:rsid w:val="00E53393"/>
    <w:rsid w:val="00E5535E"/>
    <w:rsid w:val="00E555DF"/>
    <w:rsid w:val="00E57B45"/>
    <w:rsid w:val="00E60D57"/>
    <w:rsid w:val="00E6627D"/>
    <w:rsid w:val="00E6747B"/>
    <w:rsid w:val="00E71793"/>
    <w:rsid w:val="00E7331C"/>
    <w:rsid w:val="00E73DEA"/>
    <w:rsid w:val="00E73E14"/>
    <w:rsid w:val="00E74C03"/>
    <w:rsid w:val="00E76E48"/>
    <w:rsid w:val="00E77809"/>
    <w:rsid w:val="00E80164"/>
    <w:rsid w:val="00E811DA"/>
    <w:rsid w:val="00E81509"/>
    <w:rsid w:val="00E82EB4"/>
    <w:rsid w:val="00E84759"/>
    <w:rsid w:val="00E87745"/>
    <w:rsid w:val="00E907F3"/>
    <w:rsid w:val="00E91734"/>
    <w:rsid w:val="00E945D3"/>
    <w:rsid w:val="00E964C5"/>
    <w:rsid w:val="00E975CE"/>
    <w:rsid w:val="00EA12BB"/>
    <w:rsid w:val="00EA33CD"/>
    <w:rsid w:val="00EA6073"/>
    <w:rsid w:val="00EB0A71"/>
    <w:rsid w:val="00EB4254"/>
    <w:rsid w:val="00EB5847"/>
    <w:rsid w:val="00EC0487"/>
    <w:rsid w:val="00EC0980"/>
    <w:rsid w:val="00EC2581"/>
    <w:rsid w:val="00EC3A90"/>
    <w:rsid w:val="00EC75EC"/>
    <w:rsid w:val="00ED1E26"/>
    <w:rsid w:val="00ED69CB"/>
    <w:rsid w:val="00EE15D3"/>
    <w:rsid w:val="00EE259C"/>
    <w:rsid w:val="00EE3013"/>
    <w:rsid w:val="00EE510D"/>
    <w:rsid w:val="00EF0C84"/>
    <w:rsid w:val="00EF3027"/>
    <w:rsid w:val="00EF323E"/>
    <w:rsid w:val="00EF3D00"/>
    <w:rsid w:val="00EF617B"/>
    <w:rsid w:val="00EF6341"/>
    <w:rsid w:val="00EF707E"/>
    <w:rsid w:val="00F00605"/>
    <w:rsid w:val="00F0259E"/>
    <w:rsid w:val="00F03230"/>
    <w:rsid w:val="00F04CF0"/>
    <w:rsid w:val="00F04E74"/>
    <w:rsid w:val="00F052ED"/>
    <w:rsid w:val="00F0542A"/>
    <w:rsid w:val="00F05ED3"/>
    <w:rsid w:val="00F13AA5"/>
    <w:rsid w:val="00F16DCA"/>
    <w:rsid w:val="00F178BE"/>
    <w:rsid w:val="00F17EA9"/>
    <w:rsid w:val="00F17F80"/>
    <w:rsid w:val="00F2192B"/>
    <w:rsid w:val="00F21977"/>
    <w:rsid w:val="00F246EB"/>
    <w:rsid w:val="00F24AEA"/>
    <w:rsid w:val="00F25E26"/>
    <w:rsid w:val="00F26092"/>
    <w:rsid w:val="00F30086"/>
    <w:rsid w:val="00F3408E"/>
    <w:rsid w:val="00F41585"/>
    <w:rsid w:val="00F41F5D"/>
    <w:rsid w:val="00F43FA7"/>
    <w:rsid w:val="00F44DD2"/>
    <w:rsid w:val="00F45965"/>
    <w:rsid w:val="00F4798D"/>
    <w:rsid w:val="00F503C2"/>
    <w:rsid w:val="00F51953"/>
    <w:rsid w:val="00F540FB"/>
    <w:rsid w:val="00F555BA"/>
    <w:rsid w:val="00F563FF"/>
    <w:rsid w:val="00F57DE2"/>
    <w:rsid w:val="00F600E5"/>
    <w:rsid w:val="00F61780"/>
    <w:rsid w:val="00F621AA"/>
    <w:rsid w:val="00F6616E"/>
    <w:rsid w:val="00F677F9"/>
    <w:rsid w:val="00F67D80"/>
    <w:rsid w:val="00F74086"/>
    <w:rsid w:val="00F74A83"/>
    <w:rsid w:val="00F7513B"/>
    <w:rsid w:val="00F752C5"/>
    <w:rsid w:val="00F77A16"/>
    <w:rsid w:val="00F80329"/>
    <w:rsid w:val="00F85CF6"/>
    <w:rsid w:val="00F86218"/>
    <w:rsid w:val="00F9058F"/>
    <w:rsid w:val="00F918F9"/>
    <w:rsid w:val="00F92032"/>
    <w:rsid w:val="00F92A2C"/>
    <w:rsid w:val="00F94511"/>
    <w:rsid w:val="00F9484D"/>
    <w:rsid w:val="00F953D0"/>
    <w:rsid w:val="00F96AC3"/>
    <w:rsid w:val="00FA096A"/>
    <w:rsid w:val="00FA0DD3"/>
    <w:rsid w:val="00FA3F73"/>
    <w:rsid w:val="00FA7DEF"/>
    <w:rsid w:val="00FB56CE"/>
    <w:rsid w:val="00FB63E5"/>
    <w:rsid w:val="00FB7366"/>
    <w:rsid w:val="00FC0220"/>
    <w:rsid w:val="00FC05A9"/>
    <w:rsid w:val="00FC3811"/>
    <w:rsid w:val="00FC3FD5"/>
    <w:rsid w:val="00FC5FA4"/>
    <w:rsid w:val="00FC7B21"/>
    <w:rsid w:val="00FD145D"/>
    <w:rsid w:val="00FD722F"/>
    <w:rsid w:val="00FE09D9"/>
    <w:rsid w:val="00FE0A2B"/>
    <w:rsid w:val="00FE222E"/>
    <w:rsid w:val="00FF0A48"/>
    <w:rsid w:val="00FF0F82"/>
    <w:rsid w:val="00FF14B5"/>
    <w:rsid w:val="00FF3850"/>
    <w:rsid w:val="00FF5EF6"/>
    <w:rsid w:val="00FF751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92032"/>
    <w:rPr>
      <w:sz w:val="24"/>
      <w:szCs w:val="24"/>
    </w:rPr>
  </w:style>
  <w:style w:type="paragraph" w:styleId="Virsraksts2">
    <w:name w:val="heading 2"/>
    <w:basedOn w:val="Parastais"/>
    <w:next w:val="Parastais"/>
    <w:link w:val="Virsraksts2Rakstz"/>
    <w:uiPriority w:val="99"/>
    <w:qFormat/>
    <w:rsid w:val="00F92032"/>
    <w:pPr>
      <w:keepNext/>
      <w:spacing w:before="240" w:after="60"/>
      <w:outlineLvl w:val="1"/>
    </w:pPr>
    <w:rPr>
      <w:rFonts w:ascii="Cambria" w:hAnsi="Cambria"/>
      <w:b/>
      <w:i/>
      <w:sz w:val="28"/>
      <w:szCs w:val="20"/>
      <w:lang/>
    </w:rPr>
  </w:style>
  <w:style w:type="paragraph" w:styleId="Virsraksts5">
    <w:name w:val="heading 5"/>
    <w:basedOn w:val="Parastais"/>
    <w:next w:val="Parastais"/>
    <w:link w:val="Virsraksts5Rakstz"/>
    <w:uiPriority w:val="99"/>
    <w:qFormat/>
    <w:rsid w:val="00F92032"/>
    <w:pPr>
      <w:keepNext/>
      <w:jc w:val="right"/>
      <w:outlineLvl w:val="4"/>
    </w:pPr>
    <w:rPr>
      <w:rFonts w:ascii="Calibri" w:hAnsi="Calibri"/>
      <w:b/>
      <w:i/>
      <w:sz w:val="26"/>
      <w:szCs w:val="20"/>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E2322C"/>
    <w:rPr>
      <w:rFonts w:ascii="Cambria" w:hAnsi="Cambria"/>
      <w:b/>
      <w:i/>
      <w:sz w:val="28"/>
    </w:rPr>
  </w:style>
  <w:style w:type="character" w:customStyle="1" w:styleId="Virsraksts5Rakstz">
    <w:name w:val="Virsraksts 5 Rakstz."/>
    <w:link w:val="Virsraksts5"/>
    <w:uiPriority w:val="99"/>
    <w:semiHidden/>
    <w:locked/>
    <w:rsid w:val="00E2322C"/>
    <w:rPr>
      <w:rFonts w:ascii="Calibri" w:hAnsi="Calibri"/>
      <w:b/>
      <w:i/>
      <w:sz w:val="26"/>
    </w:rPr>
  </w:style>
  <w:style w:type="character" w:styleId="Hipersaite">
    <w:name w:val="Hyperlink"/>
    <w:uiPriority w:val="99"/>
    <w:rsid w:val="00F92032"/>
    <w:rPr>
      <w:rFonts w:cs="Times New Roman"/>
      <w:color w:val="0000FF"/>
      <w:u w:val="single"/>
    </w:rPr>
  </w:style>
  <w:style w:type="paragraph" w:styleId="ParastaisWeb">
    <w:name w:val="Normal (Web)"/>
    <w:basedOn w:val="Parastais"/>
    <w:uiPriority w:val="99"/>
    <w:rsid w:val="00F92032"/>
    <w:pPr>
      <w:spacing w:before="100" w:after="100"/>
    </w:pPr>
  </w:style>
  <w:style w:type="paragraph" w:customStyle="1" w:styleId="naisf">
    <w:name w:val="naisf"/>
    <w:basedOn w:val="Parastais"/>
    <w:uiPriority w:val="99"/>
    <w:rsid w:val="00F92032"/>
    <w:pPr>
      <w:spacing w:before="100" w:after="100"/>
      <w:ind w:firstLine="500"/>
      <w:jc w:val="both"/>
    </w:pPr>
  </w:style>
  <w:style w:type="paragraph" w:customStyle="1" w:styleId="naisnod">
    <w:name w:val="naisnod"/>
    <w:basedOn w:val="Parastais"/>
    <w:uiPriority w:val="99"/>
    <w:rsid w:val="00F92032"/>
    <w:pPr>
      <w:spacing w:before="600" w:after="300"/>
      <w:jc w:val="center"/>
    </w:pPr>
    <w:rPr>
      <w:b/>
      <w:bCs/>
    </w:rPr>
  </w:style>
  <w:style w:type="paragraph" w:customStyle="1" w:styleId="naislab">
    <w:name w:val="naislab"/>
    <w:basedOn w:val="Parastais"/>
    <w:uiPriority w:val="99"/>
    <w:rsid w:val="00F92032"/>
    <w:pPr>
      <w:spacing w:before="100" w:after="100"/>
      <w:jc w:val="right"/>
    </w:pPr>
  </w:style>
  <w:style w:type="paragraph" w:customStyle="1" w:styleId="naisc">
    <w:name w:val="naisc"/>
    <w:basedOn w:val="Parastais"/>
    <w:uiPriority w:val="99"/>
    <w:rsid w:val="00F92032"/>
    <w:pPr>
      <w:spacing w:before="100" w:after="100"/>
      <w:jc w:val="center"/>
    </w:pPr>
  </w:style>
  <w:style w:type="paragraph" w:styleId="Parakstszemobjekta">
    <w:name w:val="caption"/>
    <w:basedOn w:val="Parastais"/>
    <w:next w:val="Parastais"/>
    <w:uiPriority w:val="99"/>
    <w:qFormat/>
    <w:rsid w:val="00F92032"/>
    <w:rPr>
      <w:sz w:val="28"/>
      <w:szCs w:val="28"/>
      <w:lang w:val="en-GB" w:eastAsia="en-US"/>
    </w:rPr>
  </w:style>
  <w:style w:type="paragraph" w:styleId="Balonteksts">
    <w:name w:val="Balloon Text"/>
    <w:basedOn w:val="Parastais"/>
    <w:link w:val="BalontekstsRakstz"/>
    <w:uiPriority w:val="99"/>
    <w:semiHidden/>
    <w:rsid w:val="00F92032"/>
    <w:rPr>
      <w:sz w:val="2"/>
      <w:szCs w:val="20"/>
      <w:lang/>
    </w:rPr>
  </w:style>
  <w:style w:type="character" w:customStyle="1" w:styleId="BalontekstsRakstz">
    <w:name w:val="Balonteksts Rakstz."/>
    <w:link w:val="Balonteksts"/>
    <w:uiPriority w:val="99"/>
    <w:semiHidden/>
    <w:locked/>
    <w:rsid w:val="00E2322C"/>
    <w:rPr>
      <w:sz w:val="2"/>
    </w:rPr>
  </w:style>
  <w:style w:type="character" w:styleId="Komentraatsauce">
    <w:name w:val="annotation reference"/>
    <w:uiPriority w:val="99"/>
    <w:semiHidden/>
    <w:rsid w:val="00F92032"/>
    <w:rPr>
      <w:rFonts w:cs="Times New Roman"/>
      <w:sz w:val="16"/>
    </w:rPr>
  </w:style>
  <w:style w:type="paragraph" w:styleId="Komentrateksts">
    <w:name w:val="annotation text"/>
    <w:basedOn w:val="Parastais"/>
    <w:link w:val="KomentratekstsRakstz"/>
    <w:uiPriority w:val="99"/>
    <w:rsid w:val="00F92032"/>
    <w:rPr>
      <w:sz w:val="20"/>
      <w:szCs w:val="20"/>
    </w:rPr>
  </w:style>
  <w:style w:type="character" w:customStyle="1" w:styleId="KomentratekstsRakstz">
    <w:name w:val="Komentāra teksts Rakstz."/>
    <w:basedOn w:val="Noklusjumarindkopasfonts"/>
    <w:link w:val="Komentrateksts"/>
    <w:uiPriority w:val="99"/>
    <w:locked/>
    <w:rsid w:val="007D6C22"/>
  </w:style>
  <w:style w:type="paragraph" w:styleId="Komentratma">
    <w:name w:val="annotation subject"/>
    <w:basedOn w:val="Komentrateksts"/>
    <w:next w:val="Komentrateksts"/>
    <w:link w:val="KomentratmaRakstz"/>
    <w:uiPriority w:val="99"/>
    <w:semiHidden/>
    <w:rsid w:val="00F92032"/>
    <w:rPr>
      <w:b/>
      <w:lang/>
    </w:rPr>
  </w:style>
  <w:style w:type="character" w:customStyle="1" w:styleId="KomentratmaRakstz">
    <w:name w:val="Komentāra tēma Rakstz."/>
    <w:link w:val="Komentratma"/>
    <w:uiPriority w:val="99"/>
    <w:semiHidden/>
    <w:locked/>
    <w:rsid w:val="00E2322C"/>
    <w:rPr>
      <w:b/>
      <w:sz w:val="20"/>
    </w:rPr>
  </w:style>
  <w:style w:type="paragraph" w:customStyle="1" w:styleId="Rakstz">
    <w:name w:val="Rakstz."/>
    <w:basedOn w:val="Parastais"/>
    <w:uiPriority w:val="99"/>
    <w:rsid w:val="00F92032"/>
    <w:pPr>
      <w:spacing w:before="40"/>
    </w:pPr>
    <w:rPr>
      <w:lang w:val="pl-PL" w:eastAsia="pl-PL"/>
    </w:rPr>
  </w:style>
  <w:style w:type="paragraph" w:styleId="Vresteksts">
    <w:name w:val="footnote text"/>
    <w:basedOn w:val="Parastais"/>
    <w:link w:val="VrestekstsRakstz"/>
    <w:uiPriority w:val="99"/>
    <w:semiHidden/>
    <w:rsid w:val="00F92032"/>
    <w:rPr>
      <w:sz w:val="20"/>
      <w:szCs w:val="20"/>
      <w:lang/>
    </w:rPr>
  </w:style>
  <w:style w:type="character" w:customStyle="1" w:styleId="VrestekstsRakstz">
    <w:name w:val="Vēres teksts Rakstz."/>
    <w:link w:val="Vresteksts"/>
    <w:uiPriority w:val="99"/>
    <w:semiHidden/>
    <w:locked/>
    <w:rsid w:val="00E2322C"/>
    <w:rPr>
      <w:sz w:val="20"/>
    </w:rPr>
  </w:style>
  <w:style w:type="character" w:styleId="Vresatsauce">
    <w:name w:val="footnote reference"/>
    <w:uiPriority w:val="99"/>
    <w:semiHidden/>
    <w:rsid w:val="00F92032"/>
    <w:rPr>
      <w:rFonts w:cs="Times New Roman"/>
      <w:vertAlign w:val="superscript"/>
    </w:rPr>
  </w:style>
  <w:style w:type="character" w:styleId="Izmantotahipersaite">
    <w:name w:val="FollowedHyperlink"/>
    <w:uiPriority w:val="99"/>
    <w:rsid w:val="00F92032"/>
    <w:rPr>
      <w:rFonts w:cs="Times New Roman"/>
      <w:color w:val="800080"/>
      <w:u w:val="single"/>
    </w:rPr>
  </w:style>
  <w:style w:type="paragraph" w:customStyle="1" w:styleId="Parnormnum">
    <w:name w:val="Par norm num"/>
    <w:basedOn w:val="Parastais"/>
    <w:next w:val="Parastais"/>
    <w:autoRedefine/>
    <w:uiPriority w:val="99"/>
    <w:rsid w:val="00F92032"/>
    <w:pPr>
      <w:jc w:val="both"/>
    </w:pPr>
    <w:rPr>
      <w:sz w:val="28"/>
      <w:szCs w:val="20"/>
      <w:lang w:eastAsia="en-US"/>
    </w:rPr>
  </w:style>
  <w:style w:type="paragraph" w:styleId="Pamatteksts2">
    <w:name w:val="Body Text 2"/>
    <w:basedOn w:val="Parastais"/>
    <w:link w:val="Pamatteksts2Rakstz"/>
    <w:uiPriority w:val="99"/>
    <w:rsid w:val="00F92032"/>
    <w:pPr>
      <w:jc w:val="both"/>
    </w:pPr>
    <w:rPr>
      <w:szCs w:val="20"/>
      <w:lang/>
    </w:rPr>
  </w:style>
  <w:style w:type="character" w:customStyle="1" w:styleId="Pamatteksts2Rakstz">
    <w:name w:val="Pamatteksts 2 Rakstz."/>
    <w:link w:val="Pamatteksts2"/>
    <w:uiPriority w:val="99"/>
    <w:semiHidden/>
    <w:locked/>
    <w:rsid w:val="00E2322C"/>
    <w:rPr>
      <w:sz w:val="24"/>
    </w:rPr>
  </w:style>
  <w:style w:type="paragraph" w:customStyle="1" w:styleId="CharChar">
    <w:name w:val="Char Char"/>
    <w:basedOn w:val="Parastais"/>
    <w:uiPriority w:val="99"/>
    <w:rsid w:val="00F92032"/>
    <w:pPr>
      <w:spacing w:before="40"/>
    </w:pPr>
    <w:rPr>
      <w:lang w:val="pl-PL" w:eastAsia="pl-PL"/>
    </w:rPr>
  </w:style>
  <w:style w:type="paragraph" w:styleId="Galvene">
    <w:name w:val="header"/>
    <w:basedOn w:val="Parastais"/>
    <w:link w:val="GalveneRakstz"/>
    <w:uiPriority w:val="99"/>
    <w:rsid w:val="00F92032"/>
    <w:pPr>
      <w:tabs>
        <w:tab w:val="center" w:pos="4153"/>
        <w:tab w:val="right" w:pos="8306"/>
      </w:tabs>
    </w:pPr>
    <w:rPr>
      <w:szCs w:val="20"/>
      <w:lang/>
    </w:rPr>
  </w:style>
  <w:style w:type="character" w:customStyle="1" w:styleId="GalveneRakstz">
    <w:name w:val="Galvene Rakstz."/>
    <w:link w:val="Galvene"/>
    <w:uiPriority w:val="99"/>
    <w:semiHidden/>
    <w:locked/>
    <w:rsid w:val="00E2322C"/>
    <w:rPr>
      <w:sz w:val="24"/>
    </w:rPr>
  </w:style>
  <w:style w:type="paragraph" w:styleId="Kjene">
    <w:name w:val="footer"/>
    <w:basedOn w:val="Parastais"/>
    <w:link w:val="KjeneRakstz"/>
    <w:uiPriority w:val="99"/>
    <w:rsid w:val="00F92032"/>
    <w:pPr>
      <w:tabs>
        <w:tab w:val="center" w:pos="4153"/>
        <w:tab w:val="right" w:pos="8306"/>
      </w:tabs>
    </w:pPr>
    <w:rPr>
      <w:szCs w:val="20"/>
      <w:lang/>
    </w:rPr>
  </w:style>
  <w:style w:type="character" w:customStyle="1" w:styleId="KjeneRakstz">
    <w:name w:val="Kājene Rakstz."/>
    <w:link w:val="Kjene"/>
    <w:uiPriority w:val="99"/>
    <w:semiHidden/>
    <w:locked/>
    <w:rsid w:val="00E2322C"/>
    <w:rPr>
      <w:sz w:val="24"/>
    </w:rPr>
  </w:style>
  <w:style w:type="character" w:styleId="Lappusesnumurs">
    <w:name w:val="page number"/>
    <w:uiPriority w:val="99"/>
    <w:rsid w:val="00F92032"/>
    <w:rPr>
      <w:rFonts w:cs="Times New Roman"/>
    </w:rPr>
  </w:style>
  <w:style w:type="paragraph" w:customStyle="1" w:styleId="Rakstz1RakstzRakstzRakstzRakstzRakstzRakstzRakstz">
    <w:name w:val="Rakstz.1 Rakstz. Rakstz. Rakstz. Rakstz. Rakstz. Rakstz. Rakstz."/>
    <w:basedOn w:val="Parastais"/>
    <w:autoRedefine/>
    <w:uiPriority w:val="99"/>
    <w:rsid w:val="00F92032"/>
    <w:pPr>
      <w:spacing w:before="40"/>
    </w:pPr>
    <w:rPr>
      <w:lang w:val="pl-PL" w:eastAsia="pl-PL"/>
    </w:rPr>
  </w:style>
  <w:style w:type="paragraph" w:customStyle="1" w:styleId="Tabulteksts">
    <w:name w:val="Tabulteksts"/>
    <w:basedOn w:val="Parastais"/>
    <w:autoRedefine/>
    <w:uiPriority w:val="99"/>
    <w:rsid w:val="00F92032"/>
    <w:pPr>
      <w:widowControl w:val="0"/>
      <w:numPr>
        <w:ilvl w:val="12"/>
      </w:numPr>
      <w:jc w:val="center"/>
    </w:pPr>
    <w:rPr>
      <w:sz w:val="16"/>
      <w:szCs w:val="16"/>
      <w:lang w:eastAsia="en-US"/>
    </w:rPr>
  </w:style>
  <w:style w:type="paragraph" w:customStyle="1" w:styleId="tabnos">
    <w:name w:val="tabnos"/>
    <w:basedOn w:val="Parastais"/>
    <w:autoRedefine/>
    <w:uiPriority w:val="99"/>
    <w:rsid w:val="00F92032"/>
    <w:pPr>
      <w:widowControl w:val="0"/>
      <w:jc w:val="both"/>
    </w:pPr>
    <w:rPr>
      <w:b/>
      <w:bCs/>
      <w:sz w:val="28"/>
      <w:szCs w:val="28"/>
      <w:lang w:eastAsia="en-US"/>
    </w:rPr>
  </w:style>
  <w:style w:type="character" w:styleId="Izteiksmgs">
    <w:name w:val="Strong"/>
    <w:uiPriority w:val="99"/>
    <w:qFormat/>
    <w:rsid w:val="00F92032"/>
    <w:rPr>
      <w:rFonts w:cs="Times New Roman"/>
      <w:b/>
    </w:rPr>
  </w:style>
  <w:style w:type="paragraph" w:customStyle="1" w:styleId="RakstzRakstzRakstzRakstzRakstzRakstzRakstzRakstzRakstzRakstz">
    <w:name w:val="Rakstz. Rakstz. Rakstz. Rakstz. Rakstz. Rakstz. Rakstz. Rakstz. Rakstz. Rakstz."/>
    <w:aliases w:val="Rakstz. Rakstz. Rakstz. Rakstz. Rakstz. Rakstz. Rakstz.1"/>
    <w:basedOn w:val="Parastais"/>
    <w:autoRedefine/>
    <w:uiPriority w:val="99"/>
    <w:rsid w:val="00F92032"/>
    <w:pPr>
      <w:spacing w:before="40"/>
    </w:pPr>
    <w:rPr>
      <w:lang w:val="pl-PL" w:eastAsia="pl-PL"/>
    </w:rPr>
  </w:style>
  <w:style w:type="paragraph" w:styleId="E-pastaparaksts">
    <w:name w:val="E-mail Signature"/>
    <w:basedOn w:val="Parastais"/>
    <w:link w:val="E-pastaparakstsRakstz"/>
    <w:uiPriority w:val="99"/>
    <w:rsid w:val="00F92032"/>
    <w:rPr>
      <w:szCs w:val="20"/>
      <w:lang/>
    </w:rPr>
  </w:style>
  <w:style w:type="character" w:customStyle="1" w:styleId="E-pastaparakstsRakstz">
    <w:name w:val="E-pasta paraksts Rakstz."/>
    <w:link w:val="E-pastaparaksts"/>
    <w:uiPriority w:val="99"/>
    <w:semiHidden/>
    <w:locked/>
    <w:rsid w:val="00E2322C"/>
    <w:rPr>
      <w:sz w:val="24"/>
    </w:rPr>
  </w:style>
  <w:style w:type="paragraph" w:customStyle="1" w:styleId="CharCharRakstzRakstzCharChar1">
    <w:name w:val="Char Char Rakstz. Rakstz. Char Char1"/>
    <w:basedOn w:val="Parastais"/>
    <w:uiPriority w:val="99"/>
    <w:rsid w:val="00F92032"/>
    <w:pPr>
      <w:spacing w:before="40"/>
    </w:pPr>
    <w:rPr>
      <w:lang w:val="pl-PL" w:eastAsia="pl-PL"/>
    </w:rPr>
  </w:style>
  <w:style w:type="paragraph" w:styleId="Sarakstaaizzme">
    <w:name w:val="List Bullet"/>
    <w:basedOn w:val="Parastais"/>
    <w:autoRedefine/>
    <w:uiPriority w:val="99"/>
    <w:rsid w:val="00F92032"/>
    <w:pPr>
      <w:jc w:val="both"/>
      <w:outlineLvl w:val="0"/>
    </w:pPr>
    <w:rPr>
      <w:color w:val="000000"/>
      <w:sz w:val="21"/>
      <w:szCs w:val="21"/>
      <w:lang w:val="en-GB"/>
    </w:rPr>
  </w:style>
  <w:style w:type="paragraph" w:styleId="Pamatteksts">
    <w:name w:val="Body Text"/>
    <w:aliases w:val="texts"/>
    <w:basedOn w:val="Parastais"/>
    <w:link w:val="PamattekstsRakstz"/>
    <w:uiPriority w:val="99"/>
    <w:rsid w:val="00F92032"/>
    <w:pPr>
      <w:spacing w:after="120"/>
    </w:pPr>
    <w:rPr>
      <w:szCs w:val="20"/>
      <w:lang/>
    </w:rPr>
  </w:style>
  <w:style w:type="character" w:customStyle="1" w:styleId="PamattekstsRakstz">
    <w:name w:val="Pamatteksts Rakstz."/>
    <w:aliases w:val="texts Rakstz."/>
    <w:link w:val="Pamatteksts"/>
    <w:uiPriority w:val="99"/>
    <w:semiHidden/>
    <w:locked/>
    <w:rsid w:val="00E2322C"/>
    <w:rPr>
      <w:sz w:val="24"/>
    </w:rPr>
  </w:style>
  <w:style w:type="paragraph" w:customStyle="1" w:styleId="Rakstz1">
    <w:name w:val="Rakstz.1"/>
    <w:basedOn w:val="Parastais"/>
    <w:uiPriority w:val="99"/>
    <w:rsid w:val="00F92032"/>
    <w:rPr>
      <w:lang w:val="pl-PL" w:eastAsia="pl-PL"/>
    </w:rPr>
  </w:style>
  <w:style w:type="paragraph" w:customStyle="1" w:styleId="Stils21">
    <w:name w:val="Stils21"/>
    <w:basedOn w:val="Parastais"/>
    <w:next w:val="Parastais"/>
    <w:link w:val="Stils21RakstzRakstz"/>
    <w:autoRedefine/>
    <w:uiPriority w:val="99"/>
    <w:rsid w:val="00F92032"/>
    <w:pPr>
      <w:tabs>
        <w:tab w:val="left" w:pos="720"/>
      </w:tabs>
      <w:ind w:firstLine="720"/>
      <w:jc w:val="both"/>
    </w:pPr>
    <w:rPr>
      <w:snapToGrid w:val="0"/>
      <w:sz w:val="28"/>
      <w:szCs w:val="20"/>
      <w:lang w:eastAsia="en-US"/>
    </w:rPr>
  </w:style>
  <w:style w:type="character" w:customStyle="1" w:styleId="Stils21RakstzRakstz">
    <w:name w:val="Stils21 Rakstz. Rakstz."/>
    <w:link w:val="Stils21"/>
    <w:uiPriority w:val="99"/>
    <w:locked/>
    <w:rsid w:val="00F92032"/>
    <w:rPr>
      <w:snapToGrid w:val="0"/>
      <w:sz w:val="28"/>
      <w:lang w:val="lv-LV" w:eastAsia="en-US"/>
    </w:rPr>
  </w:style>
  <w:style w:type="paragraph" w:styleId="Pamattekstsaratkpi">
    <w:name w:val="Body Text Indent"/>
    <w:basedOn w:val="Parastais"/>
    <w:link w:val="PamattekstsaratkpiRakstz"/>
    <w:uiPriority w:val="99"/>
    <w:rsid w:val="00F92032"/>
    <w:pPr>
      <w:spacing w:after="120"/>
      <w:ind w:left="283"/>
    </w:pPr>
    <w:rPr>
      <w:szCs w:val="20"/>
      <w:lang/>
    </w:rPr>
  </w:style>
  <w:style w:type="character" w:customStyle="1" w:styleId="PamattekstsaratkpiRakstz">
    <w:name w:val="Pamatteksts ar atkāpi Rakstz."/>
    <w:link w:val="Pamattekstsaratkpi"/>
    <w:uiPriority w:val="99"/>
    <w:semiHidden/>
    <w:locked/>
    <w:rsid w:val="00E2322C"/>
    <w:rPr>
      <w:sz w:val="24"/>
    </w:rPr>
  </w:style>
  <w:style w:type="paragraph" w:customStyle="1" w:styleId="Norm">
    <w:name w:val="Norm"/>
    <w:basedOn w:val="Parastais"/>
    <w:autoRedefine/>
    <w:uiPriority w:val="99"/>
    <w:rsid w:val="00F92032"/>
    <w:pPr>
      <w:ind w:right="71" w:firstLine="720"/>
      <w:jc w:val="both"/>
    </w:pPr>
    <w:rPr>
      <w:sz w:val="28"/>
      <w:szCs w:val="28"/>
    </w:rPr>
  </w:style>
  <w:style w:type="paragraph" w:customStyle="1" w:styleId="Noteikumutekstam">
    <w:name w:val="Noteikumu tekstam"/>
    <w:basedOn w:val="Parastais"/>
    <w:autoRedefine/>
    <w:uiPriority w:val="99"/>
    <w:rsid w:val="00F92032"/>
    <w:pPr>
      <w:numPr>
        <w:numId w:val="19"/>
      </w:numPr>
      <w:spacing w:before="200"/>
      <w:ind w:left="357" w:hanging="357"/>
      <w:jc w:val="both"/>
    </w:pPr>
    <w:rPr>
      <w:sz w:val="26"/>
      <w:szCs w:val="26"/>
    </w:rPr>
  </w:style>
  <w:style w:type="table" w:styleId="Reatabula">
    <w:name w:val="Table Grid"/>
    <w:basedOn w:val="Parastatabula"/>
    <w:uiPriority w:val="99"/>
    <w:rsid w:val="00F92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RakstzRakstzCharChar">
    <w:name w:val="Char Char Rakstz. Rakstz. Char Char"/>
    <w:basedOn w:val="Parastais"/>
    <w:autoRedefine/>
    <w:uiPriority w:val="99"/>
    <w:rsid w:val="008266FF"/>
    <w:pPr>
      <w:spacing w:before="40"/>
    </w:pPr>
    <w:rPr>
      <w:lang w:val="pl-PL" w:eastAsia="pl-PL"/>
    </w:rPr>
  </w:style>
  <w:style w:type="character" w:customStyle="1" w:styleId="apple-style-span">
    <w:name w:val="apple-style-span"/>
    <w:uiPriority w:val="99"/>
    <w:rsid w:val="00A35B89"/>
  </w:style>
  <w:style w:type="paragraph" w:styleId="Prskatjums">
    <w:name w:val="Revision"/>
    <w:hidden/>
    <w:uiPriority w:val="99"/>
    <w:semiHidden/>
    <w:rsid w:val="004C5367"/>
    <w:rPr>
      <w:sz w:val="24"/>
      <w:szCs w:val="24"/>
    </w:rPr>
  </w:style>
  <w:style w:type="paragraph" w:styleId="Sarakstarindkopa">
    <w:name w:val="List Paragraph"/>
    <w:basedOn w:val="Parastais"/>
    <w:uiPriority w:val="99"/>
    <w:qFormat/>
    <w:rsid w:val="00F43FA7"/>
    <w:pPr>
      <w:ind w:left="720"/>
      <w:contextualSpacing/>
    </w:pPr>
    <w:rPr>
      <w:rFonts w:ascii="RimTimes" w:hAnsi="RimTimes"/>
      <w:sz w:val="28"/>
      <w:szCs w:val="20"/>
      <w:lang w:eastAsia="en-US"/>
    </w:rPr>
  </w:style>
  <w:style w:type="paragraph" w:customStyle="1" w:styleId="tv2131">
    <w:name w:val="tv2131"/>
    <w:basedOn w:val="Parastais"/>
    <w:uiPriority w:val="99"/>
    <w:rsid w:val="00C96FD0"/>
    <w:pPr>
      <w:spacing w:before="240" w:line="360" w:lineRule="auto"/>
      <w:ind w:firstLine="250"/>
      <w:jc w:val="both"/>
    </w:pPr>
    <w:rPr>
      <w:rFonts w:ascii="Verdana" w:hAnsi="Verdana"/>
      <w:sz w:val="15"/>
      <w:szCs w:val="15"/>
    </w:rPr>
  </w:style>
  <w:style w:type="paragraph" w:customStyle="1" w:styleId="standard">
    <w:name w:val="standard"/>
    <w:basedOn w:val="Parastais"/>
    <w:uiPriority w:val="99"/>
    <w:rsid w:val="006B3D33"/>
  </w:style>
  <w:style w:type="paragraph" w:customStyle="1" w:styleId="pamatteksts20">
    <w:name w:val="pamatteksts2"/>
    <w:basedOn w:val="Parastais"/>
    <w:uiPriority w:val="99"/>
    <w:rsid w:val="00B7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112388">
      <w:marLeft w:val="0"/>
      <w:marRight w:val="0"/>
      <w:marTop w:val="0"/>
      <w:marBottom w:val="0"/>
      <w:divBdr>
        <w:top w:val="none" w:sz="0" w:space="0" w:color="auto"/>
        <w:left w:val="none" w:sz="0" w:space="0" w:color="auto"/>
        <w:bottom w:val="none" w:sz="0" w:space="0" w:color="auto"/>
        <w:right w:val="none" w:sz="0" w:space="0" w:color="auto"/>
      </w:divBdr>
    </w:div>
    <w:div w:id="265112389">
      <w:marLeft w:val="0"/>
      <w:marRight w:val="0"/>
      <w:marTop w:val="0"/>
      <w:marBottom w:val="0"/>
      <w:divBdr>
        <w:top w:val="none" w:sz="0" w:space="0" w:color="auto"/>
        <w:left w:val="none" w:sz="0" w:space="0" w:color="auto"/>
        <w:bottom w:val="none" w:sz="0" w:space="0" w:color="auto"/>
        <w:right w:val="none" w:sz="0" w:space="0" w:color="auto"/>
      </w:divBdr>
    </w:div>
    <w:div w:id="265112390">
      <w:marLeft w:val="0"/>
      <w:marRight w:val="0"/>
      <w:marTop w:val="0"/>
      <w:marBottom w:val="0"/>
      <w:divBdr>
        <w:top w:val="none" w:sz="0" w:space="0" w:color="auto"/>
        <w:left w:val="none" w:sz="0" w:space="0" w:color="auto"/>
        <w:bottom w:val="none" w:sz="0" w:space="0" w:color="auto"/>
        <w:right w:val="none" w:sz="0" w:space="0" w:color="auto"/>
      </w:divBdr>
    </w:div>
    <w:div w:id="265112391">
      <w:marLeft w:val="0"/>
      <w:marRight w:val="0"/>
      <w:marTop w:val="0"/>
      <w:marBottom w:val="0"/>
      <w:divBdr>
        <w:top w:val="none" w:sz="0" w:space="0" w:color="auto"/>
        <w:left w:val="none" w:sz="0" w:space="0" w:color="auto"/>
        <w:bottom w:val="none" w:sz="0" w:space="0" w:color="auto"/>
        <w:right w:val="none" w:sz="0" w:space="0" w:color="auto"/>
      </w:divBdr>
    </w:div>
    <w:div w:id="265112392">
      <w:marLeft w:val="0"/>
      <w:marRight w:val="0"/>
      <w:marTop w:val="0"/>
      <w:marBottom w:val="0"/>
      <w:divBdr>
        <w:top w:val="none" w:sz="0" w:space="0" w:color="auto"/>
        <w:left w:val="none" w:sz="0" w:space="0" w:color="auto"/>
        <w:bottom w:val="none" w:sz="0" w:space="0" w:color="auto"/>
        <w:right w:val="none" w:sz="0" w:space="0" w:color="auto"/>
      </w:divBdr>
    </w:div>
    <w:div w:id="265112393">
      <w:marLeft w:val="0"/>
      <w:marRight w:val="0"/>
      <w:marTop w:val="0"/>
      <w:marBottom w:val="0"/>
      <w:divBdr>
        <w:top w:val="none" w:sz="0" w:space="0" w:color="auto"/>
        <w:left w:val="none" w:sz="0" w:space="0" w:color="auto"/>
        <w:bottom w:val="none" w:sz="0" w:space="0" w:color="auto"/>
        <w:right w:val="none" w:sz="0" w:space="0" w:color="auto"/>
      </w:divBdr>
    </w:div>
    <w:div w:id="265112395">
      <w:marLeft w:val="0"/>
      <w:marRight w:val="0"/>
      <w:marTop w:val="0"/>
      <w:marBottom w:val="0"/>
      <w:divBdr>
        <w:top w:val="none" w:sz="0" w:space="0" w:color="auto"/>
        <w:left w:val="none" w:sz="0" w:space="0" w:color="auto"/>
        <w:bottom w:val="none" w:sz="0" w:space="0" w:color="auto"/>
        <w:right w:val="none" w:sz="0" w:space="0" w:color="auto"/>
      </w:divBdr>
    </w:div>
    <w:div w:id="265112397">
      <w:marLeft w:val="0"/>
      <w:marRight w:val="0"/>
      <w:marTop w:val="0"/>
      <w:marBottom w:val="0"/>
      <w:divBdr>
        <w:top w:val="none" w:sz="0" w:space="0" w:color="auto"/>
        <w:left w:val="none" w:sz="0" w:space="0" w:color="auto"/>
        <w:bottom w:val="none" w:sz="0" w:space="0" w:color="auto"/>
        <w:right w:val="none" w:sz="0" w:space="0" w:color="auto"/>
      </w:divBdr>
    </w:div>
    <w:div w:id="265112398">
      <w:marLeft w:val="30"/>
      <w:marRight w:val="30"/>
      <w:marTop w:val="60"/>
      <w:marBottom w:val="60"/>
      <w:divBdr>
        <w:top w:val="none" w:sz="0" w:space="0" w:color="auto"/>
        <w:left w:val="none" w:sz="0" w:space="0" w:color="auto"/>
        <w:bottom w:val="none" w:sz="0" w:space="0" w:color="auto"/>
        <w:right w:val="none" w:sz="0" w:space="0" w:color="auto"/>
      </w:divBdr>
      <w:divsChild>
        <w:div w:id="265112396">
          <w:marLeft w:val="0"/>
          <w:marRight w:val="0"/>
          <w:marTop w:val="240"/>
          <w:marBottom w:val="0"/>
          <w:divBdr>
            <w:top w:val="none" w:sz="0" w:space="0" w:color="auto"/>
            <w:left w:val="none" w:sz="0" w:space="0" w:color="auto"/>
            <w:bottom w:val="none" w:sz="0" w:space="0" w:color="auto"/>
            <w:right w:val="none" w:sz="0" w:space="0" w:color="auto"/>
          </w:divBdr>
        </w:div>
      </w:divsChild>
    </w:div>
    <w:div w:id="265112399">
      <w:marLeft w:val="30"/>
      <w:marRight w:val="30"/>
      <w:marTop w:val="60"/>
      <w:marBottom w:val="60"/>
      <w:divBdr>
        <w:top w:val="none" w:sz="0" w:space="0" w:color="auto"/>
        <w:left w:val="none" w:sz="0" w:space="0" w:color="auto"/>
        <w:bottom w:val="none" w:sz="0" w:space="0" w:color="auto"/>
        <w:right w:val="none" w:sz="0" w:space="0" w:color="auto"/>
      </w:divBdr>
      <w:divsChild>
        <w:div w:id="265112394">
          <w:marLeft w:val="0"/>
          <w:marRight w:val="0"/>
          <w:marTop w:val="240"/>
          <w:marBottom w:val="0"/>
          <w:divBdr>
            <w:top w:val="none" w:sz="0" w:space="0" w:color="auto"/>
            <w:left w:val="none" w:sz="0" w:space="0" w:color="auto"/>
            <w:bottom w:val="none" w:sz="0" w:space="0" w:color="auto"/>
            <w:right w:val="none" w:sz="0" w:space="0" w:color="auto"/>
          </w:divBdr>
        </w:div>
        <w:div w:id="265112402">
          <w:marLeft w:val="0"/>
          <w:marRight w:val="0"/>
          <w:marTop w:val="240"/>
          <w:marBottom w:val="0"/>
          <w:divBdr>
            <w:top w:val="none" w:sz="0" w:space="0" w:color="auto"/>
            <w:left w:val="none" w:sz="0" w:space="0" w:color="auto"/>
            <w:bottom w:val="none" w:sz="0" w:space="0" w:color="auto"/>
            <w:right w:val="none" w:sz="0" w:space="0" w:color="auto"/>
          </w:divBdr>
        </w:div>
        <w:div w:id="265112405">
          <w:marLeft w:val="0"/>
          <w:marRight w:val="0"/>
          <w:marTop w:val="240"/>
          <w:marBottom w:val="0"/>
          <w:divBdr>
            <w:top w:val="none" w:sz="0" w:space="0" w:color="auto"/>
            <w:left w:val="none" w:sz="0" w:space="0" w:color="auto"/>
            <w:bottom w:val="none" w:sz="0" w:space="0" w:color="auto"/>
            <w:right w:val="none" w:sz="0" w:space="0" w:color="auto"/>
          </w:divBdr>
        </w:div>
      </w:divsChild>
    </w:div>
    <w:div w:id="265112400">
      <w:marLeft w:val="0"/>
      <w:marRight w:val="0"/>
      <w:marTop w:val="0"/>
      <w:marBottom w:val="0"/>
      <w:divBdr>
        <w:top w:val="none" w:sz="0" w:space="0" w:color="auto"/>
        <w:left w:val="none" w:sz="0" w:space="0" w:color="auto"/>
        <w:bottom w:val="none" w:sz="0" w:space="0" w:color="auto"/>
        <w:right w:val="none" w:sz="0" w:space="0" w:color="auto"/>
      </w:divBdr>
    </w:div>
    <w:div w:id="265112401">
      <w:marLeft w:val="0"/>
      <w:marRight w:val="0"/>
      <w:marTop w:val="0"/>
      <w:marBottom w:val="0"/>
      <w:divBdr>
        <w:top w:val="none" w:sz="0" w:space="0" w:color="auto"/>
        <w:left w:val="none" w:sz="0" w:space="0" w:color="auto"/>
        <w:bottom w:val="none" w:sz="0" w:space="0" w:color="auto"/>
        <w:right w:val="none" w:sz="0" w:space="0" w:color="auto"/>
      </w:divBdr>
    </w:div>
    <w:div w:id="265112403">
      <w:marLeft w:val="0"/>
      <w:marRight w:val="0"/>
      <w:marTop w:val="0"/>
      <w:marBottom w:val="0"/>
      <w:divBdr>
        <w:top w:val="none" w:sz="0" w:space="0" w:color="auto"/>
        <w:left w:val="none" w:sz="0" w:space="0" w:color="auto"/>
        <w:bottom w:val="none" w:sz="0" w:space="0" w:color="auto"/>
        <w:right w:val="none" w:sz="0" w:space="0" w:color="auto"/>
      </w:divBdr>
    </w:div>
    <w:div w:id="265112404">
      <w:marLeft w:val="0"/>
      <w:marRight w:val="0"/>
      <w:marTop w:val="0"/>
      <w:marBottom w:val="0"/>
      <w:divBdr>
        <w:top w:val="none" w:sz="0" w:space="0" w:color="auto"/>
        <w:left w:val="none" w:sz="0" w:space="0" w:color="auto"/>
        <w:bottom w:val="none" w:sz="0" w:space="0" w:color="auto"/>
        <w:right w:val="none" w:sz="0" w:space="0" w:color="auto"/>
      </w:divBdr>
    </w:div>
    <w:div w:id="265112406">
      <w:marLeft w:val="0"/>
      <w:marRight w:val="0"/>
      <w:marTop w:val="0"/>
      <w:marBottom w:val="0"/>
      <w:divBdr>
        <w:top w:val="none" w:sz="0" w:space="0" w:color="auto"/>
        <w:left w:val="none" w:sz="0" w:space="0" w:color="auto"/>
        <w:bottom w:val="none" w:sz="0" w:space="0" w:color="auto"/>
        <w:right w:val="none" w:sz="0" w:space="0" w:color="auto"/>
      </w:divBdr>
    </w:div>
    <w:div w:id="265112407">
      <w:marLeft w:val="0"/>
      <w:marRight w:val="0"/>
      <w:marTop w:val="0"/>
      <w:marBottom w:val="0"/>
      <w:divBdr>
        <w:top w:val="none" w:sz="0" w:space="0" w:color="auto"/>
        <w:left w:val="none" w:sz="0" w:space="0" w:color="auto"/>
        <w:bottom w:val="none" w:sz="0" w:space="0" w:color="auto"/>
        <w:right w:val="none" w:sz="0" w:space="0" w:color="auto"/>
      </w:divBdr>
    </w:div>
    <w:div w:id="26511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2434</Words>
  <Characters>17336</Characters>
  <Application>Microsoft Office Word</Application>
  <DocSecurity>0</DocSecurity>
  <Lines>403</Lines>
  <Paragraphs>145</Paragraphs>
  <ScaleCrop>false</ScaleCrop>
  <HeadingPairs>
    <vt:vector size="2" baseType="variant">
      <vt:variant>
        <vt:lpstr>Nosaukums</vt:lpstr>
      </vt:variant>
      <vt:variant>
        <vt:i4>1</vt:i4>
      </vt:variant>
    </vt:vector>
  </HeadingPairs>
  <TitlesOfParts>
    <vt:vector size="1" baseType="lpstr">
      <vt:lpstr>Ministru kabineta noteikumu projekts „Noteikumi par parku un mežaparku izveidošanu mežā un to apsaimniekošanu”</vt:lpstr>
    </vt:vector>
  </TitlesOfParts>
  <Company>Zemkopības ministrija</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parku un mežaparku izveidošanu mežā un to apsaimniekošanu”</dc:title>
  <dc:subject>Noteikumu projekts</dc:subject>
  <dc:creator>Lāsma Āboliņa</dc:creator>
  <cp:keywords/>
  <dc:description>67027285; Lasma.Abolina@zm.gov.lv</dc:description>
  <cp:lastModifiedBy>Renārs Žagars</cp:lastModifiedBy>
  <cp:revision>6</cp:revision>
  <cp:lastPrinted>2012-11-06T09:26:00Z</cp:lastPrinted>
  <dcterms:created xsi:type="dcterms:W3CDTF">2013-02-14T09:23:00Z</dcterms:created>
  <dcterms:modified xsi:type="dcterms:W3CDTF">2013-02-15T13:38:00Z</dcterms:modified>
</cp:coreProperties>
</file>