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A3" w:rsidRPr="00D54EF4" w:rsidRDefault="00FF06A3" w:rsidP="00FF06A3">
      <w:pPr>
        <w:pStyle w:val="naislab"/>
        <w:spacing w:before="0" w:after="0"/>
        <w:rPr>
          <w:sz w:val="28"/>
          <w:szCs w:val="28"/>
        </w:rPr>
      </w:pPr>
      <w:bookmarkStart w:id="0" w:name="437780"/>
      <w:r w:rsidRPr="00D54EF4">
        <w:rPr>
          <w:sz w:val="28"/>
          <w:szCs w:val="28"/>
        </w:rPr>
        <w:t>10.pielikums</w:t>
      </w:r>
    </w:p>
    <w:p w:rsidR="00FF06A3" w:rsidRPr="00D54EF4" w:rsidRDefault="00FF06A3" w:rsidP="00FF06A3">
      <w:pPr>
        <w:pStyle w:val="naislab"/>
        <w:spacing w:before="0" w:after="0"/>
        <w:rPr>
          <w:sz w:val="28"/>
          <w:szCs w:val="28"/>
        </w:rPr>
      </w:pPr>
      <w:r w:rsidRPr="00D54EF4">
        <w:rPr>
          <w:sz w:val="28"/>
          <w:szCs w:val="28"/>
        </w:rPr>
        <w:t>Ministru kabineta</w:t>
      </w:r>
    </w:p>
    <w:p w:rsidR="00FF06A3" w:rsidRPr="00D54EF4" w:rsidRDefault="00FF06A3" w:rsidP="00FF06A3">
      <w:pPr>
        <w:pStyle w:val="naislab"/>
        <w:spacing w:before="0" w:after="0"/>
        <w:rPr>
          <w:sz w:val="28"/>
          <w:szCs w:val="28"/>
        </w:rPr>
      </w:pPr>
      <w:r w:rsidRPr="00D54EF4">
        <w:rPr>
          <w:sz w:val="28"/>
          <w:szCs w:val="28"/>
        </w:rPr>
        <w:t xml:space="preserve">2013.gada...janvāra </w:t>
      </w:r>
    </w:p>
    <w:p w:rsidR="00FF06A3" w:rsidRPr="00D54EF4" w:rsidRDefault="00FF06A3" w:rsidP="00FF06A3">
      <w:pPr>
        <w:pStyle w:val="naislab"/>
        <w:spacing w:before="0" w:after="0"/>
        <w:rPr>
          <w:sz w:val="28"/>
          <w:szCs w:val="28"/>
        </w:rPr>
      </w:pPr>
      <w:r w:rsidRPr="00D54EF4">
        <w:rPr>
          <w:sz w:val="28"/>
          <w:szCs w:val="28"/>
        </w:rPr>
        <w:t>noteikumiem Nr.</w:t>
      </w:r>
    </w:p>
    <w:p w:rsidR="00777719" w:rsidRPr="00530F6E" w:rsidRDefault="00530F6E" w:rsidP="00530F6E">
      <w:pPr>
        <w:spacing w:before="120" w:after="120"/>
        <w:jc w:val="center"/>
        <w:rPr>
          <w:b/>
          <w:bCs/>
          <w:sz w:val="28"/>
          <w:szCs w:val="28"/>
        </w:rPr>
      </w:pPr>
      <w:r w:rsidRPr="00530F6E">
        <w:rPr>
          <w:b/>
          <w:sz w:val="28"/>
          <w:szCs w:val="28"/>
        </w:rPr>
        <w:t>Obligātās pārvaldības prasības</w:t>
      </w:r>
      <w:bookmarkEnd w:id="0"/>
      <w:r w:rsidRPr="00530F6E">
        <w:rPr>
          <w:b/>
          <w:bCs/>
          <w:sz w:val="28"/>
          <w:szCs w:val="28"/>
        </w:rPr>
        <w:t xml:space="preserve"> </w:t>
      </w:r>
    </w:p>
    <w:p w:rsidR="00530F6E" w:rsidRPr="00530F6E" w:rsidRDefault="00530F6E" w:rsidP="00530F6E">
      <w:pPr>
        <w:spacing w:before="120" w:after="120"/>
        <w:ind w:firstLine="316"/>
        <w:jc w:val="center"/>
        <w:rPr>
          <w:b/>
          <w:bCs/>
          <w:sz w:val="28"/>
          <w:szCs w:val="28"/>
        </w:rPr>
      </w:pPr>
      <w:r w:rsidRPr="00530F6E">
        <w:rPr>
          <w:b/>
          <w:bCs/>
          <w:sz w:val="28"/>
          <w:szCs w:val="28"/>
        </w:rPr>
        <w:t>A DAĻA</w:t>
      </w:r>
    </w:p>
    <w:p w:rsidR="00530F6E" w:rsidRPr="00530F6E" w:rsidRDefault="00530F6E" w:rsidP="00530F6E">
      <w:pPr>
        <w:shd w:val="clear" w:color="auto" w:fill="FFFFFF"/>
        <w:spacing w:before="120" w:after="120"/>
        <w:jc w:val="center"/>
        <w:rPr>
          <w:color w:val="000000"/>
          <w:sz w:val="28"/>
          <w:szCs w:val="28"/>
        </w:rPr>
      </w:pPr>
      <w:r w:rsidRPr="00530F6E">
        <w:rPr>
          <w:rStyle w:val="tvhtml1"/>
          <w:b/>
          <w:bCs/>
          <w:color w:val="000000"/>
          <w:sz w:val="28"/>
          <w:szCs w:val="28"/>
          <w:bdr w:val="none" w:sz="0" w:space="0" w:color="auto" w:frame="1"/>
        </w:rPr>
        <w:t>1. Prasības vides jomā</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9131"/>
      </w:tblGrid>
      <w:tr w:rsidR="00530F6E" w:rsidRPr="00530F6E" w:rsidTr="00041540">
        <w:trPr>
          <w:trHeight w:val="285"/>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30F6E" w:rsidRPr="00530F6E" w:rsidRDefault="00530F6E" w:rsidP="00041540">
            <w:pPr>
              <w:spacing w:line="270" w:lineRule="atLeast"/>
            </w:pPr>
            <w:r w:rsidRPr="00530F6E">
              <w:rPr>
                <w:rStyle w:val="tvhtml1"/>
                <w:b/>
                <w:bCs/>
                <w:bdr w:val="none" w:sz="0" w:space="0" w:color="auto" w:frame="1"/>
              </w:rPr>
              <w:t>1.1. Savvaļas putnu aizsardzība</w:t>
            </w:r>
          </w:p>
        </w:tc>
      </w:tr>
      <w:tr w:rsidR="00530F6E" w:rsidRPr="00530F6E" w:rsidTr="00041540">
        <w:trPr>
          <w:trHeight w:val="270"/>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30F6E" w:rsidRPr="00530F6E" w:rsidRDefault="00530F6E" w:rsidP="00FF06A3">
            <w:pPr>
              <w:spacing w:line="270" w:lineRule="atLeast"/>
              <w:jc w:val="both"/>
            </w:pPr>
            <w:r w:rsidRPr="00530F6E">
              <w:rPr>
                <w:rStyle w:val="tvhtml1"/>
                <w:b/>
                <w:bCs/>
                <w:bdr w:val="none" w:sz="0" w:space="0" w:color="auto" w:frame="1"/>
              </w:rPr>
              <w:t>1.1.1. prasība</w:t>
            </w:r>
            <w:r w:rsidRPr="00530F6E">
              <w:rPr>
                <w:rStyle w:val="apple-converted-space"/>
                <w:bdr w:val="none" w:sz="0" w:space="0" w:color="auto" w:frame="1"/>
              </w:rPr>
              <w:t> </w:t>
            </w:r>
            <w:r w:rsidRPr="00530F6E">
              <w:rPr>
                <w:rStyle w:val="tvhtml1"/>
                <w:b/>
                <w:bCs/>
                <w:bdr w:val="none" w:sz="0" w:space="0" w:color="auto" w:frame="1"/>
              </w:rPr>
              <w:t>"Pasākumi, lai saglabātu, uzturētu vai atjaunotu atsevišķu putnu sugu dzīvotņu daudzveidību un teritoriju"</w:t>
            </w:r>
          </w:p>
        </w:tc>
      </w:tr>
      <w:tr w:rsidR="00530F6E" w:rsidRPr="00530F6E" w:rsidTr="00041540">
        <w:trPr>
          <w:trHeight w:val="285"/>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rStyle w:val="tvhtml1"/>
                <w:bdr w:val="none" w:sz="0" w:space="0" w:color="auto" w:frame="1"/>
              </w:rPr>
              <w:t>Sugu un biotopu aizsardzības likuma 9.panta 3. un 4.punkts</w:t>
            </w:r>
          </w:p>
        </w:tc>
      </w:tr>
      <w:tr w:rsidR="00530F6E" w:rsidRPr="00530F6E" w:rsidTr="00041540">
        <w:trPr>
          <w:trHeight w:val="270"/>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rPr>
                <w:rStyle w:val="tvhtml1"/>
                <w:b/>
                <w:bCs/>
                <w:bdr w:val="none" w:sz="0" w:space="0" w:color="auto" w:frame="1"/>
              </w:rPr>
              <w:t>1.1.2. prasība</w:t>
            </w:r>
            <w:r w:rsidRPr="00530F6E">
              <w:rPr>
                <w:rStyle w:val="apple-converted-space"/>
                <w:bdr w:val="none" w:sz="0" w:space="0" w:color="auto" w:frame="1"/>
              </w:rPr>
              <w:t> </w:t>
            </w:r>
            <w:r w:rsidRPr="00530F6E">
              <w:rPr>
                <w:rStyle w:val="tvhtml1"/>
                <w:b/>
                <w:bCs/>
                <w:bdr w:val="none" w:sz="0" w:space="0" w:color="auto" w:frame="1"/>
              </w:rPr>
              <w:t>"Piesārņojuma vai kaitējuma novēršana dzīvotnēm un savvaļas putnu dzīvei"</w:t>
            </w:r>
          </w:p>
        </w:tc>
      </w:tr>
      <w:tr w:rsidR="00530F6E" w:rsidRPr="00530F6E" w:rsidTr="00041540">
        <w:trPr>
          <w:trHeight w:val="570"/>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07705C" w:rsidP="00A007E6">
            <w:pPr>
              <w:spacing w:line="270" w:lineRule="atLeast"/>
              <w:jc w:val="both"/>
            </w:pPr>
            <w:r w:rsidRPr="0007705C">
              <w:rPr>
                <w:bdr w:val="none" w:sz="0" w:space="0" w:color="auto" w:frame="1"/>
              </w:rPr>
              <w:t xml:space="preserve">Ministru kabineta 2012.gada 18.janvāra noteikumu Nr.940 "Noteikumi par mikroliegumu izveidošanas, aizsardzības un apsaimniekošanas kārtību, kā arī mikroliegumu un to buferzonu noteikšanu" 37., 41. un 44.punkts. </w:t>
            </w:r>
          </w:p>
        </w:tc>
      </w:tr>
      <w:tr w:rsidR="00530F6E" w:rsidRPr="00530F6E" w:rsidTr="00041540">
        <w:trPr>
          <w:trHeight w:val="270"/>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rStyle w:val="tvhtml1"/>
                <w:b/>
                <w:bCs/>
                <w:bdr w:val="none" w:sz="0" w:space="0" w:color="auto" w:frame="1"/>
              </w:rPr>
              <w:t>1.1.3. prasība</w:t>
            </w:r>
            <w:r w:rsidRPr="00530F6E">
              <w:rPr>
                <w:rStyle w:val="apple-converted-space"/>
                <w:bdr w:val="none" w:sz="0" w:space="0" w:color="auto" w:frame="1"/>
              </w:rPr>
              <w:t> </w:t>
            </w:r>
            <w:r w:rsidRPr="00530F6E">
              <w:rPr>
                <w:rStyle w:val="tvhtml1"/>
                <w:b/>
                <w:bCs/>
                <w:bdr w:val="none" w:sz="0" w:space="0" w:color="auto" w:frame="1"/>
              </w:rPr>
              <w:t>"Savvaļas putnu aizsardzības sistēma"</w:t>
            </w:r>
          </w:p>
        </w:tc>
      </w:tr>
      <w:tr w:rsidR="00530F6E" w:rsidRPr="00530F6E" w:rsidTr="00041540">
        <w:trPr>
          <w:trHeight w:val="285"/>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rPr>
                <w:rStyle w:val="tvhtml1"/>
                <w:bdr w:val="none" w:sz="0" w:space="0" w:color="auto" w:frame="1"/>
              </w:rPr>
              <w:t>Sugu un biotopu aizsardzības likuma 11.panta 1., 2., 3. (izņemot "putnu olu lasīšana un iegūšana arī tad, ja tās ir tukšas"), 4. un 6.punkts</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rStyle w:val="tvhtml1"/>
                <w:b/>
                <w:bCs/>
                <w:bdr w:val="none" w:sz="0" w:space="0" w:color="auto" w:frame="1"/>
              </w:rPr>
              <w:t>1.2. prasība</w:t>
            </w:r>
            <w:r w:rsidRPr="00530F6E">
              <w:rPr>
                <w:rStyle w:val="apple-converted-space"/>
                <w:bdr w:val="none" w:sz="0" w:space="0" w:color="auto" w:frame="1"/>
              </w:rPr>
              <w:t> </w:t>
            </w:r>
            <w:r w:rsidRPr="00530F6E">
              <w:rPr>
                <w:rStyle w:val="tvhtml1"/>
                <w:b/>
                <w:bCs/>
                <w:bdr w:val="none" w:sz="0" w:space="0" w:color="auto" w:frame="1"/>
              </w:rPr>
              <w:t>"Gruntsūdeņu aizsardzība no piesārņojošu vielu emisijas ūdenī"</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rPr>
                <w:rStyle w:val="tvhtml1"/>
                <w:bdr w:val="none" w:sz="0" w:space="0" w:color="auto" w:frame="1"/>
              </w:rPr>
              <w:t>Ministru kabineta 2002.gada 22.janvāra noteikumu Nr.34 "Noteikumi par piesārņojošo vielu emisiju ūdenī" 22.punkts un 25.punkta ievaddaļa</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rStyle w:val="tvhtml1"/>
                <w:b/>
                <w:bCs/>
                <w:bdr w:val="none" w:sz="0" w:space="0" w:color="auto" w:frame="1"/>
              </w:rPr>
              <w:t>1.3.</w:t>
            </w:r>
            <w:r w:rsidRPr="00530F6E">
              <w:rPr>
                <w:rStyle w:val="apple-converted-space"/>
                <w:bdr w:val="none" w:sz="0" w:space="0" w:color="auto" w:frame="1"/>
              </w:rPr>
              <w:t> </w:t>
            </w:r>
            <w:r w:rsidRPr="00530F6E">
              <w:rPr>
                <w:rStyle w:val="tvhtml1"/>
                <w:b/>
                <w:bCs/>
                <w:bdr w:val="none" w:sz="0" w:space="0" w:color="auto" w:frame="1"/>
              </w:rPr>
              <w:t>prasība</w:t>
            </w:r>
            <w:r w:rsidRPr="00530F6E">
              <w:rPr>
                <w:rStyle w:val="apple-converted-space"/>
                <w:bdr w:val="none" w:sz="0" w:space="0" w:color="auto" w:frame="1"/>
              </w:rPr>
              <w:t> </w:t>
            </w:r>
            <w:r w:rsidRPr="00530F6E">
              <w:rPr>
                <w:rStyle w:val="tvhtml1"/>
                <w:b/>
                <w:bCs/>
                <w:bdr w:val="none" w:sz="0" w:space="0" w:color="auto" w:frame="1"/>
              </w:rPr>
              <w:t>"Vides un augsnes aizsardzība, lauksaimniecībā izmantojot notekūdeņu dūņas"</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rPr>
                <w:rStyle w:val="tvhtml1"/>
                <w:bdr w:val="none" w:sz="0" w:space="0" w:color="auto" w:frame="1"/>
              </w:rPr>
              <w:t>Ministru kabineta 2006.gada 2.maija noteikumu Nr.362 "Noteikumi par notekūdeņu dūņu un to komposta izmantošanu, monitoringu un kontroli" 33., 35. un 40.punkts</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rPr>
                <w:rStyle w:val="tvhtml1"/>
                <w:b/>
                <w:bCs/>
                <w:bdr w:val="none" w:sz="0" w:space="0" w:color="auto" w:frame="1"/>
              </w:rPr>
              <w:t>1.4. Ūdeņu aizsardzība pret piesārņojumu ar nitrātiem, kuru rada lauksaimnieciskas izcelsmes avoti</w:t>
            </w:r>
            <w:r w:rsidRPr="00530F6E">
              <w:rPr>
                <w:rStyle w:val="apple-converted-space"/>
                <w:bdr w:val="none" w:sz="0" w:space="0" w:color="auto" w:frame="1"/>
              </w:rPr>
              <w:t> </w:t>
            </w:r>
            <w:r w:rsidRPr="00530F6E">
              <w:rPr>
                <w:rStyle w:val="tvhtml1"/>
                <w:bdr w:val="none" w:sz="0" w:space="0" w:color="auto" w:frame="1"/>
              </w:rPr>
              <w:t>(prasības jāievēro īpaši jutīgajās teritorijās saskaņā ar normatīvajos aktos noteikto kārtību par ūdens un augsnes aizsardzību no lauksaimnieciskās darbības izraisītā piesārņojuma ar nitrātiem)</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b/>
                <w:bCs/>
                <w:bdr w:val="none" w:sz="0" w:space="0" w:color="auto" w:frame="1"/>
              </w:rPr>
              <w:t>1.4.1. prasība "Pasākumi attiecībā uz kūtsmēslu apsaimniekošanu un mēslojumu lietošanas aizliegums gar virszemes ūdensobjektiem"</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t>Aizsargjoslu likuma 37.panta pirmās daļas 5.punkta "c" apakšpunkts attiecībā uz mēslošanas līdzekļu lietošanu</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t>Ministru kabineta 2004.gada 27.jūlija noteikumu Nr.628 "Īpašās vides prasības piesārņojošo darbību veikšanai dzīvnieku novietnēs" 4.2., 4.4.3., 4.4.6., 6.1., 6.2. un 9.1.apakšpunkts</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b/>
                <w:bCs/>
                <w:bdr w:val="none" w:sz="0" w:space="0" w:color="auto" w:frame="1"/>
              </w:rPr>
              <w:t>1.4.2. prasība "Pasākumi attiecībā uz mēslošanas līdzekļu lietošanu un uzskaiti"</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t>Ministru kabineta 2011.gada 11.janvāra noteikumu Nr.33 "Noteikumi par ūdens un augsnes aizsardzību no lauksaimnieciskās darbības izraisītā piesārņojuma ar nitrātiem" 3.1.1., 3.1.2., 3.1.3., 3.1.4., 3.3.2. un 3.3.4.apakšpunkts un 6.punkts</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b/>
                <w:bCs/>
                <w:bdr w:val="none" w:sz="0" w:space="0" w:color="auto" w:frame="1"/>
              </w:rPr>
              <w:t>1.5. Dabisko biotopu un savvaļas dzīvnieku un augu aizsardzība</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b/>
                <w:bCs/>
                <w:bdr w:val="none" w:sz="0" w:space="0" w:color="auto" w:frame="1"/>
              </w:rPr>
              <w:t>1.5.1. prasība</w:t>
            </w:r>
            <w:r w:rsidRPr="00530F6E">
              <w:rPr>
                <w:rStyle w:val="apple-converted-space"/>
              </w:rPr>
              <w:t> </w:t>
            </w:r>
            <w:r w:rsidRPr="00530F6E">
              <w:rPr>
                <w:b/>
                <w:bCs/>
                <w:bdr w:val="none" w:sz="0" w:space="0" w:color="auto" w:frame="1"/>
              </w:rPr>
              <w:t>"Pasākumi attiecībā uz īpaši aizsargājamām dabas teritorijām"</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F06A3" w:rsidRDefault="00530F6E" w:rsidP="00FF06A3">
            <w:pPr>
              <w:spacing w:line="270" w:lineRule="atLeast"/>
              <w:jc w:val="both"/>
            </w:pPr>
            <w:r w:rsidRPr="00530F6E">
              <w:t>1.5.1.1. daba</w:t>
            </w:r>
            <w:r w:rsidR="00FF06A3">
              <w:t>s lieguma teritorijā aizliegts:</w:t>
            </w:r>
          </w:p>
          <w:p w:rsidR="00FF06A3" w:rsidRDefault="00530F6E" w:rsidP="00FF06A3">
            <w:pPr>
              <w:spacing w:line="270" w:lineRule="atLeast"/>
              <w:jc w:val="both"/>
            </w:pPr>
            <w:r w:rsidRPr="00530F6E">
              <w:lastRenderedPageBreak/>
              <w:t>1.5.1.1.1. dedzināt virsāju un niedru platības, kā arī meža zemsedzi, ja vien tas nav īpaši aizsargājamo biotopu atjaunošanas pasākums, kura veikšanai ir saņemta Dabas aizsardzības pārvaldes rakstiska atļauja un ir rakstiski informēta par ugunsdrošību un ugun</w:t>
            </w:r>
            <w:r w:rsidR="00FF06A3">
              <w:t>sdzēsību atbildīgā institūcija;</w:t>
            </w:r>
          </w:p>
          <w:p w:rsidR="00FF06A3" w:rsidRDefault="00530F6E" w:rsidP="00FF06A3">
            <w:pPr>
              <w:spacing w:line="270" w:lineRule="atLeast"/>
              <w:jc w:val="both"/>
            </w:pPr>
            <w:r w:rsidRPr="00530F6E">
              <w:t>1.5.1.1.2. bojāt vai iznīcināt (arī uzarot, kultivējot vai ieaudzējot mežu) palieņu un terašu pļavas;</w:t>
            </w:r>
            <w:r w:rsidRPr="00530F6E">
              <w:br/>
              <w:t xml:space="preserve">1.5.1.1.3. mainīt zemes </w:t>
            </w:r>
            <w:r w:rsidR="00FF06A3">
              <w:t>lietošanas kategoriju, izņemot:</w:t>
            </w:r>
          </w:p>
          <w:p w:rsidR="00FF06A3" w:rsidRDefault="00530F6E" w:rsidP="00FF06A3">
            <w:pPr>
              <w:spacing w:line="270" w:lineRule="atLeast"/>
              <w:jc w:val="both"/>
            </w:pPr>
            <w:r w:rsidRPr="00530F6E">
              <w:t>1.5.1.1.3.1. dabiski apmežojušās vai pirms aizsargājamās teritorijas izveidošanas apmežotas lauksaimniecības zemes lietošanas kategorijas maiņu uz kategoriju "mežs" vai "krūmājs";</w:t>
            </w:r>
            <w:r w:rsidRPr="00530F6E">
              <w:br/>
              <w:t>1.5.1.1.3.2. upj</w:t>
            </w:r>
            <w:r w:rsidR="00FF06A3">
              <w:t>u dabiskā tecējuma atjaunošanu;</w:t>
            </w:r>
          </w:p>
          <w:p w:rsidR="00FF06A3" w:rsidRDefault="00530F6E" w:rsidP="00FF06A3">
            <w:pPr>
              <w:spacing w:line="270" w:lineRule="atLeast"/>
              <w:jc w:val="both"/>
            </w:pPr>
            <w:r w:rsidRPr="00530F6E">
              <w:t>1.5.1.1.3.3. ar Dabas aizsardzīb</w:t>
            </w:r>
            <w:r w:rsidR="00FF06A3">
              <w:t>as pārvaldes rakstisku atļauju:</w:t>
            </w:r>
          </w:p>
          <w:p w:rsidR="00FF06A3" w:rsidRDefault="00530F6E" w:rsidP="00FF06A3">
            <w:pPr>
              <w:spacing w:line="270" w:lineRule="atLeast"/>
              <w:jc w:val="both"/>
            </w:pPr>
            <w:r w:rsidRPr="00530F6E">
              <w:t>1.5.1.1.3.3.1. zemes lietošanas kategorijas maiņu nacionālo parku dabas lieguma zonā;</w:t>
            </w:r>
            <w:r w:rsidRPr="00530F6E">
              <w:br/>
              <w:t>1.5.1.1.3.3.2. īpaši aizsargājamo biotopu un īpaši aizsargājamo sugu dzīvotņu atjaunošanu;</w:t>
            </w:r>
            <w:r w:rsidRPr="00530F6E">
              <w:br/>
              <w:t>1.5.1.2. da</w:t>
            </w:r>
            <w:r w:rsidR="00FF06A3">
              <w:t>bas parka teritorijā aizliegts:</w:t>
            </w:r>
          </w:p>
          <w:p w:rsidR="00FF06A3" w:rsidRDefault="00530F6E" w:rsidP="00FF06A3">
            <w:pPr>
              <w:spacing w:line="270" w:lineRule="atLeast"/>
              <w:jc w:val="both"/>
            </w:pPr>
            <w:r w:rsidRPr="00530F6E">
              <w:t>1.5.1.2.1. dedzināt virsāju un niedru platības, kā arī meža zemsedzi, ja vien tas nav biotopu atjaunošanas pasākums, kura veikšanai ir saņemta Dabas aizsardzības pārvaldes rakstiska atļauja un ir rakstiski informēta par ugunsdrošību un ugunsdzēsību atbildīgā institūcija;</w:t>
            </w:r>
            <w:r w:rsidRPr="00530F6E">
              <w:br/>
              <w:t>1.5.1.2.2. main</w:t>
            </w:r>
            <w:r w:rsidR="00FF06A3">
              <w:t>īt zemes lietošanas kategoriju;</w:t>
            </w:r>
          </w:p>
          <w:p w:rsidR="00FF06A3" w:rsidRDefault="00530F6E" w:rsidP="00FF06A3">
            <w:pPr>
              <w:spacing w:line="270" w:lineRule="atLeast"/>
              <w:jc w:val="both"/>
            </w:pPr>
            <w:r w:rsidRPr="00530F6E">
              <w:t>1.5.1.3. aizsargājamo ainavu apvidus teritorijā aizliegts dedzināt virsāju un niedru platības, kā arī meža zemsedzi, ja vien tas nav biotopu atjaunošanas pasākums, kura veikšanai ir saņemta Dabas aizsardzības pārvaldes rakstiska atļauja un ir rakstiski informēta par ugunsdrošību un ugun</w:t>
            </w:r>
            <w:r w:rsidR="00FF06A3">
              <w:t>sdzēsību atbildīgā institūcija;</w:t>
            </w:r>
          </w:p>
          <w:p w:rsidR="00530F6E" w:rsidRPr="00530F6E" w:rsidRDefault="00530F6E" w:rsidP="00FF06A3">
            <w:pPr>
              <w:spacing w:line="270" w:lineRule="atLeast"/>
              <w:jc w:val="both"/>
            </w:pPr>
            <w:r w:rsidRPr="00530F6E">
              <w:t>1.5.1.4. dabas pieminekļa teritorijā aizliegts mainīt zemes lietošanas kategoriju, izņemot zemes lietošanas kategorijas maiņu aizsargājamos dendroloģiskajos stādījumos saskaņā ar normatīvajiem aktiem par parku ierīkošanu un apsaimniekošanu;</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A007E6" w:rsidRDefault="00530F6E" w:rsidP="00041540">
            <w:pPr>
              <w:spacing w:line="270" w:lineRule="atLeast"/>
            </w:pPr>
            <w:r w:rsidRPr="00A007E6">
              <w:rPr>
                <w:rStyle w:val="tvhtml1"/>
                <w:b/>
                <w:bCs/>
                <w:bdr w:val="none" w:sz="0" w:space="0" w:color="auto" w:frame="1"/>
              </w:rPr>
              <w:lastRenderedPageBreak/>
              <w:t>1.5.2. prasība</w:t>
            </w:r>
            <w:r w:rsidRPr="00A007E6">
              <w:rPr>
                <w:rStyle w:val="apple-converted-space"/>
                <w:bdr w:val="none" w:sz="0" w:space="0" w:color="auto" w:frame="1"/>
              </w:rPr>
              <w:t> </w:t>
            </w:r>
            <w:r w:rsidRPr="00A007E6">
              <w:rPr>
                <w:rStyle w:val="tvhtml1"/>
                <w:b/>
                <w:bCs/>
                <w:bdr w:val="none" w:sz="0" w:space="0" w:color="auto" w:frame="1"/>
              </w:rPr>
              <w:t>"Pasākumi attiecībā uz aizsargājamām augu sugām"</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A007E6" w:rsidRDefault="00530F6E" w:rsidP="00041540">
            <w:pPr>
              <w:spacing w:line="270" w:lineRule="atLeast"/>
            </w:pPr>
            <w:r w:rsidRPr="00A007E6">
              <w:rPr>
                <w:rStyle w:val="tvhtml1"/>
                <w:bdr w:val="none" w:sz="0" w:space="0" w:color="auto" w:frame="1"/>
              </w:rPr>
              <w:t>Sugu un biotopu aizsardzības likuma 12.panta 1.punkts</w:t>
            </w:r>
          </w:p>
        </w:tc>
      </w:tr>
      <w:tr w:rsidR="00530F6E" w:rsidRPr="00530F6E" w:rsidTr="00041540">
        <w:trPr>
          <w:trHeight w:val="450"/>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A007E6" w:rsidRDefault="0007705C" w:rsidP="00FF06A3">
            <w:pPr>
              <w:spacing w:line="270" w:lineRule="atLeast"/>
              <w:jc w:val="both"/>
            </w:pPr>
            <w:r w:rsidRPr="00A007E6">
              <w:rPr>
                <w:bdr w:val="none" w:sz="0" w:space="0" w:color="auto" w:frame="1"/>
              </w:rPr>
              <w:t>Ministru kabineta 2012.gada 18.janvāra noteikumu Nr.940 "Noteikumi par mikroliegumu izveidošanas, aizsardzības un apsaimniekošanas kārtību, kā arī mikroliegumu un to buferzonu noteikšanu" 45.9., 45.10. un 45.12.apakšpunkts</w:t>
            </w:r>
          </w:p>
        </w:tc>
      </w:tr>
    </w:tbl>
    <w:p w:rsidR="008F7300" w:rsidRPr="00530F6E" w:rsidRDefault="008F7300" w:rsidP="007518F6">
      <w:pPr>
        <w:pStyle w:val="naisf"/>
        <w:tabs>
          <w:tab w:val="left" w:pos="7380"/>
        </w:tabs>
        <w:spacing w:before="0" w:after="0"/>
        <w:ind w:firstLine="720"/>
      </w:pPr>
    </w:p>
    <w:p w:rsidR="00530F6E" w:rsidRPr="00530F6E" w:rsidRDefault="00530F6E" w:rsidP="00530F6E">
      <w:pPr>
        <w:spacing w:before="120" w:after="120"/>
        <w:ind w:firstLine="318"/>
        <w:jc w:val="center"/>
      </w:pPr>
      <w:r w:rsidRPr="00530F6E">
        <w:rPr>
          <w:b/>
          <w:bCs/>
        </w:rPr>
        <w:t>2. Prasības sabiedrības un dzīvnieku veselības aizsardzības jomā un dzīvnieku identifikācijas un reģistrācijas jomā</w:t>
      </w: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8"/>
      </w:tblGrid>
      <w:tr w:rsidR="00516290" w:rsidRPr="00530F6E" w:rsidTr="00516290">
        <w:tc>
          <w:tcPr>
            <w:tcW w:w="5000" w:type="pct"/>
            <w:shd w:val="clear" w:color="auto" w:fill="auto"/>
          </w:tcPr>
          <w:p w:rsidR="00530F6E" w:rsidRPr="00530F6E" w:rsidRDefault="00530F6E" w:rsidP="00530F6E">
            <w:r w:rsidRPr="00516290">
              <w:rPr>
                <w:b/>
                <w:bCs/>
              </w:rPr>
              <w:t>2.1. Cūku identifikācija un reģistrācija</w:t>
            </w:r>
          </w:p>
        </w:tc>
      </w:tr>
      <w:tr w:rsidR="00516290" w:rsidRPr="00530F6E" w:rsidTr="00516290">
        <w:tc>
          <w:tcPr>
            <w:tcW w:w="5000" w:type="pct"/>
            <w:shd w:val="clear" w:color="auto" w:fill="auto"/>
          </w:tcPr>
          <w:p w:rsidR="00530F6E" w:rsidRPr="00530F6E" w:rsidRDefault="00530F6E" w:rsidP="00530F6E">
            <w:r w:rsidRPr="00516290">
              <w:rPr>
                <w:b/>
                <w:bCs/>
              </w:rPr>
              <w:t>2.1.1. prasība</w:t>
            </w:r>
            <w:r w:rsidRPr="00530F6E">
              <w:t xml:space="preserve"> </w:t>
            </w:r>
            <w:r w:rsidRPr="00516290">
              <w:rPr>
                <w:b/>
                <w:bCs/>
              </w:rPr>
              <w:t>"Par ganāmpulku un novietņu reģistrēšanu"</w:t>
            </w:r>
          </w:p>
        </w:tc>
      </w:tr>
      <w:tr w:rsidR="00516290" w:rsidRPr="00530F6E" w:rsidTr="00516290">
        <w:tc>
          <w:tcPr>
            <w:tcW w:w="5000" w:type="pct"/>
            <w:shd w:val="clear" w:color="auto" w:fill="auto"/>
          </w:tcPr>
          <w:p w:rsidR="00530F6E" w:rsidRPr="00530F6E" w:rsidRDefault="00530F6E" w:rsidP="00FF06A3">
            <w:pPr>
              <w:jc w:val="both"/>
            </w:pPr>
            <w:r w:rsidRPr="00530F6E">
              <w:t xml:space="preserve">Ministru kabineta 2011.gada 16.augusta noteikumu Nr.650 "Lauksaimniecības dzīvnieku, to ganāmpulku un novietņu reģistrēšanas kārtība un lauksaimniecības dzīvnieku apzīmēšanas kārtība" 3.1.apakšpunkts </w:t>
            </w:r>
          </w:p>
        </w:tc>
      </w:tr>
      <w:tr w:rsidR="00516290" w:rsidRPr="00530F6E" w:rsidTr="00516290">
        <w:tc>
          <w:tcPr>
            <w:tcW w:w="5000" w:type="pct"/>
            <w:shd w:val="clear" w:color="auto" w:fill="auto"/>
          </w:tcPr>
          <w:p w:rsidR="00530F6E" w:rsidRPr="00530F6E" w:rsidRDefault="00530F6E" w:rsidP="00530F6E">
            <w:r w:rsidRPr="00516290">
              <w:rPr>
                <w:b/>
                <w:bCs/>
              </w:rPr>
              <w:t>2.1.2. prasība</w:t>
            </w:r>
            <w:r w:rsidRPr="00530F6E">
              <w:t xml:space="preserve"> </w:t>
            </w:r>
            <w:r w:rsidRPr="00516290">
              <w:rPr>
                <w:b/>
                <w:bCs/>
              </w:rPr>
              <w:t>"Par novietnes dzīvnieku reģistru un informācijas sniegšanu"</w:t>
            </w:r>
          </w:p>
        </w:tc>
      </w:tr>
      <w:tr w:rsidR="00516290" w:rsidRPr="00530F6E" w:rsidTr="00516290">
        <w:tc>
          <w:tcPr>
            <w:tcW w:w="5000" w:type="pct"/>
            <w:shd w:val="clear" w:color="auto" w:fill="auto"/>
          </w:tcPr>
          <w:p w:rsidR="00530F6E" w:rsidRPr="00530F6E" w:rsidRDefault="00530F6E" w:rsidP="00FF06A3">
            <w:pPr>
              <w:jc w:val="both"/>
            </w:pPr>
            <w:r w:rsidRPr="00530F6E">
              <w:t>Ministru kabineta 2011.gada 16.augusta noteikumu Nr.650 "Lauksaimniecības dzīvnieku, to ganāmpulku un novietņu reģistrēšanas kārtība un lauksaimniecības dzīvnieku apzīmēšanas kārtība" 18.</w:t>
            </w:r>
            <w:r w:rsidR="00262FB7">
              <w:t xml:space="preserve">, </w:t>
            </w:r>
            <w:r w:rsidRPr="00530F6E">
              <w:t>25.punkta pirmais teikums</w:t>
            </w:r>
            <w:r w:rsidR="00262FB7">
              <w:t xml:space="preserve">, </w:t>
            </w:r>
            <w:r w:rsidR="00262FB7" w:rsidRPr="00262FB7">
              <w:t>45. un 46.punkts</w:t>
            </w:r>
          </w:p>
        </w:tc>
      </w:tr>
      <w:tr w:rsidR="00516290" w:rsidRPr="00530F6E" w:rsidTr="00516290">
        <w:tc>
          <w:tcPr>
            <w:tcW w:w="5000" w:type="pct"/>
            <w:shd w:val="clear" w:color="auto" w:fill="auto"/>
          </w:tcPr>
          <w:p w:rsidR="00530F6E" w:rsidRPr="00530F6E" w:rsidRDefault="00530F6E" w:rsidP="00530F6E">
            <w:r w:rsidRPr="00516290">
              <w:rPr>
                <w:b/>
                <w:bCs/>
              </w:rPr>
              <w:t>2.1.3. prasība</w:t>
            </w:r>
            <w:r w:rsidRPr="00530F6E">
              <w:t xml:space="preserve"> </w:t>
            </w:r>
            <w:r w:rsidRPr="00516290">
              <w:rPr>
                <w:b/>
                <w:bCs/>
              </w:rPr>
              <w:t>"Par cūku identifikāciju"</w:t>
            </w:r>
          </w:p>
        </w:tc>
      </w:tr>
      <w:tr w:rsidR="00516290" w:rsidRPr="00530F6E" w:rsidTr="00516290">
        <w:tc>
          <w:tcPr>
            <w:tcW w:w="5000" w:type="pct"/>
            <w:shd w:val="clear" w:color="auto" w:fill="auto"/>
          </w:tcPr>
          <w:p w:rsidR="00530F6E" w:rsidRPr="00530F6E" w:rsidRDefault="00530F6E" w:rsidP="00FF06A3">
            <w:pPr>
              <w:jc w:val="both"/>
            </w:pPr>
            <w:r w:rsidRPr="00530F6E">
              <w:t>Ministru kabineta 2011.gada 16.augusta noteikumu Nr.650 "Lauksaimniecības dzīvnieku, to ganāmpulku un novietņu reģistrēšanas kārtība un lauksaimniecības dzīvnieku apzīmēšanas kārtība" 38</w:t>
            </w:r>
            <w:r w:rsidRPr="00DF3D41">
              <w:t>. (izņemot 47.punktā minēto gadījumu),</w:t>
            </w:r>
            <w:r w:rsidRPr="00530F6E">
              <w:t xml:space="preserve"> 38.</w:t>
            </w:r>
            <w:r w:rsidRPr="00516290">
              <w:rPr>
                <w:vertAlign w:val="superscript"/>
              </w:rPr>
              <w:t>1</w:t>
            </w:r>
            <w:r w:rsidRPr="00530F6E">
              <w:t>, 40. un 41.punkts</w:t>
            </w:r>
          </w:p>
        </w:tc>
      </w:tr>
      <w:tr w:rsidR="00516290" w:rsidRPr="00530F6E" w:rsidTr="00516290">
        <w:tc>
          <w:tcPr>
            <w:tcW w:w="5000" w:type="pct"/>
            <w:shd w:val="clear" w:color="auto" w:fill="auto"/>
          </w:tcPr>
          <w:p w:rsidR="00530F6E" w:rsidRPr="00530F6E" w:rsidRDefault="00530F6E" w:rsidP="00530F6E">
            <w:r w:rsidRPr="00516290">
              <w:rPr>
                <w:b/>
                <w:bCs/>
              </w:rPr>
              <w:t>2.2. Liellopu identifikācija un reģistrācija</w:t>
            </w:r>
          </w:p>
        </w:tc>
      </w:tr>
      <w:tr w:rsidR="00516290" w:rsidRPr="00530F6E" w:rsidTr="00516290">
        <w:tc>
          <w:tcPr>
            <w:tcW w:w="5000" w:type="pct"/>
            <w:shd w:val="clear" w:color="auto" w:fill="auto"/>
          </w:tcPr>
          <w:p w:rsidR="00530F6E" w:rsidRPr="00530F6E" w:rsidRDefault="00530F6E" w:rsidP="00530F6E">
            <w:r w:rsidRPr="00516290">
              <w:rPr>
                <w:b/>
                <w:bCs/>
              </w:rPr>
              <w:t>2.2.1. prasība</w:t>
            </w:r>
            <w:r w:rsidRPr="00530F6E">
              <w:t xml:space="preserve"> </w:t>
            </w:r>
            <w:r w:rsidRPr="00516290">
              <w:rPr>
                <w:b/>
                <w:bCs/>
              </w:rPr>
              <w:t>"Par liellopu identifikāciju"</w:t>
            </w:r>
          </w:p>
        </w:tc>
      </w:tr>
      <w:tr w:rsidR="00516290" w:rsidRPr="00530F6E" w:rsidTr="00516290">
        <w:tc>
          <w:tcPr>
            <w:tcW w:w="5000" w:type="pct"/>
            <w:shd w:val="clear" w:color="auto" w:fill="auto"/>
          </w:tcPr>
          <w:p w:rsidR="00530F6E" w:rsidRPr="00530F6E" w:rsidRDefault="00530F6E" w:rsidP="00FF06A3">
            <w:pPr>
              <w:jc w:val="both"/>
            </w:pPr>
            <w:r w:rsidRPr="00530F6E">
              <w:t xml:space="preserve">Eiropas Parlamenta un Padomes 2000.gada 17.jūlija Regulas (EK) Nr. </w:t>
            </w:r>
            <w:hyperlink r:id="rId8" w:tgtFrame="_blank" w:tooltip="Atvērt regulas konsolidēto versiju" w:history="1">
              <w:r w:rsidRPr="00FF06A3">
                <w:t>1760/2000</w:t>
              </w:r>
            </w:hyperlink>
            <w:r w:rsidRPr="00530F6E">
              <w:t xml:space="preserve">, ar ko </w:t>
            </w:r>
            <w:r w:rsidRPr="00530F6E">
              <w:lastRenderedPageBreak/>
              <w:t>izveido liellopu identifikācijas un reģistrācijas sistēmu un nosaka liellopu gaļas un liellopu gaļas produktu marķēšanu, kā arī atceļ Padomes Regulu (EK) Nr.820/97</w:t>
            </w:r>
            <w:r w:rsidRPr="00262FB7">
              <w:t>, 4.pants</w:t>
            </w:r>
          </w:p>
        </w:tc>
      </w:tr>
      <w:tr w:rsidR="00516290" w:rsidRPr="00530F6E" w:rsidTr="00516290">
        <w:tc>
          <w:tcPr>
            <w:tcW w:w="5000" w:type="pct"/>
            <w:shd w:val="clear" w:color="auto" w:fill="auto"/>
          </w:tcPr>
          <w:p w:rsidR="00530F6E" w:rsidRPr="00530F6E" w:rsidRDefault="00530F6E" w:rsidP="00530F6E">
            <w:r w:rsidRPr="00530F6E">
              <w:lastRenderedPageBreak/>
              <w:t xml:space="preserve">Ministru kabineta 2011.gada 16.augusta noteikumu Nr.650 "Lauksaimniecības dzīvnieku, to ganāmpulku un novietņu reģistrēšanas kārtība un lauksaimniecības dzīvnieku apzīmēšanas kārtība" </w:t>
            </w:r>
            <w:r w:rsidRPr="00262FB7">
              <w:t>29.punkts</w:t>
            </w:r>
          </w:p>
        </w:tc>
      </w:tr>
      <w:tr w:rsidR="00516290" w:rsidRPr="00530F6E" w:rsidTr="00516290">
        <w:tc>
          <w:tcPr>
            <w:tcW w:w="5000" w:type="pct"/>
            <w:shd w:val="clear" w:color="auto" w:fill="auto"/>
          </w:tcPr>
          <w:p w:rsidR="00530F6E" w:rsidRPr="00530F6E" w:rsidRDefault="00530F6E" w:rsidP="00530F6E">
            <w:r w:rsidRPr="00516290">
              <w:rPr>
                <w:b/>
                <w:bCs/>
              </w:rPr>
              <w:t>2.2.2. prasība</w:t>
            </w:r>
            <w:r w:rsidRPr="00530F6E">
              <w:t xml:space="preserve"> </w:t>
            </w:r>
            <w:r w:rsidRPr="00516290">
              <w:rPr>
                <w:b/>
                <w:bCs/>
              </w:rPr>
              <w:t>"</w:t>
            </w:r>
            <w:r w:rsidR="00262FB7" w:rsidRPr="00516290">
              <w:rPr>
                <w:b/>
                <w:bCs/>
              </w:rPr>
              <w:t xml:space="preserve"> Par novietnes dzīvnieku reģistru un informācijas sniegšanu</w:t>
            </w:r>
            <w:r w:rsidR="00262FB7" w:rsidRPr="00516290" w:rsidDel="00262FB7">
              <w:rPr>
                <w:b/>
                <w:bCs/>
              </w:rPr>
              <w:t xml:space="preserve"> </w:t>
            </w:r>
            <w:r w:rsidRPr="00516290">
              <w:rPr>
                <w:b/>
                <w:bCs/>
              </w:rPr>
              <w:t>"</w:t>
            </w:r>
          </w:p>
        </w:tc>
      </w:tr>
      <w:tr w:rsidR="00516290" w:rsidRPr="00530F6E" w:rsidTr="00516290">
        <w:tc>
          <w:tcPr>
            <w:tcW w:w="5000" w:type="pct"/>
            <w:shd w:val="clear" w:color="auto" w:fill="auto"/>
          </w:tcPr>
          <w:p w:rsidR="00530F6E" w:rsidRPr="00530F6E" w:rsidRDefault="00530F6E" w:rsidP="00FF06A3">
            <w:pPr>
              <w:jc w:val="both"/>
            </w:pPr>
            <w:r w:rsidRPr="00530F6E">
              <w:t xml:space="preserve">Eiropas Parlamenta un Padomes 2000.gada 17.jūlija Regulas (EK) Nr. </w:t>
            </w:r>
            <w:hyperlink r:id="rId9" w:tgtFrame="_blank" w:tooltip="Atvērt regulas konsolidēto versiju" w:history="1">
              <w:r w:rsidRPr="00FF06A3">
                <w:t>1760/2000</w:t>
              </w:r>
            </w:hyperlink>
            <w:r w:rsidRPr="00530F6E">
              <w:t xml:space="preserve">, ar ko izveido liellopu identifikācijas un reģistrācijas sistēmu un nosaka liellopu gaļas un liellopu gaļas produktu marķēšanu, kā arī atceļ Padomes Regulu (EK) Nr.820/97, </w:t>
            </w:r>
            <w:r w:rsidRPr="00262FB7">
              <w:t>7.pants</w:t>
            </w:r>
          </w:p>
        </w:tc>
      </w:tr>
      <w:tr w:rsidR="00516290" w:rsidRPr="00530F6E" w:rsidTr="00516290">
        <w:tc>
          <w:tcPr>
            <w:tcW w:w="5000" w:type="pct"/>
            <w:shd w:val="clear" w:color="auto" w:fill="auto"/>
          </w:tcPr>
          <w:p w:rsidR="00530F6E" w:rsidRPr="00530F6E" w:rsidRDefault="00530F6E" w:rsidP="00FF06A3">
            <w:pPr>
              <w:jc w:val="both"/>
            </w:pPr>
            <w:r w:rsidRPr="00530F6E">
              <w:t xml:space="preserve">Ministru kabineta 2011.gada 16.augusta noteikumu Nr.650 "Lauksaimniecības dzīvnieku, to ganāmpulku un novietņu reģistrēšanas kārtība un lauksaimniecības dzīvnieku apzīmēšanas kārtība" </w:t>
            </w:r>
            <w:r w:rsidRPr="00262FB7">
              <w:t>18.punkts</w:t>
            </w:r>
            <w:r w:rsidRPr="00530F6E">
              <w:t>, 23.2.apakšpunkts un 25.punkta pirmais teikums</w:t>
            </w:r>
          </w:p>
        </w:tc>
      </w:tr>
      <w:tr w:rsidR="00516290" w:rsidRPr="00530F6E" w:rsidTr="00516290">
        <w:tc>
          <w:tcPr>
            <w:tcW w:w="5000" w:type="pct"/>
            <w:shd w:val="clear" w:color="auto" w:fill="auto"/>
          </w:tcPr>
          <w:p w:rsidR="00530F6E" w:rsidRPr="00530F6E" w:rsidRDefault="00530F6E" w:rsidP="00530F6E">
            <w:r w:rsidRPr="00516290">
              <w:rPr>
                <w:b/>
                <w:bCs/>
              </w:rPr>
              <w:t>2.3. Aitu un kazu identifikācija un reģistrācija</w:t>
            </w:r>
          </w:p>
        </w:tc>
      </w:tr>
      <w:tr w:rsidR="00516290" w:rsidRPr="00530F6E" w:rsidTr="00516290">
        <w:tc>
          <w:tcPr>
            <w:tcW w:w="5000" w:type="pct"/>
            <w:shd w:val="clear" w:color="auto" w:fill="auto"/>
          </w:tcPr>
          <w:p w:rsidR="00530F6E" w:rsidRPr="00530F6E" w:rsidRDefault="00530F6E" w:rsidP="00530F6E">
            <w:r w:rsidRPr="00516290">
              <w:rPr>
                <w:b/>
                <w:bCs/>
              </w:rPr>
              <w:t>2.3.1. prasība</w:t>
            </w:r>
            <w:r w:rsidRPr="00530F6E">
              <w:t xml:space="preserve"> </w:t>
            </w:r>
            <w:r w:rsidRPr="00516290">
              <w:rPr>
                <w:b/>
                <w:bCs/>
              </w:rPr>
              <w:t>"Par aitu un kazu identifikāciju"</w:t>
            </w:r>
          </w:p>
        </w:tc>
      </w:tr>
      <w:tr w:rsidR="00516290" w:rsidRPr="00530F6E" w:rsidTr="00516290">
        <w:tc>
          <w:tcPr>
            <w:tcW w:w="5000" w:type="pct"/>
            <w:shd w:val="clear" w:color="auto" w:fill="auto"/>
          </w:tcPr>
          <w:p w:rsidR="00530F6E" w:rsidRPr="00530F6E" w:rsidRDefault="00530F6E" w:rsidP="00FF06A3">
            <w:pPr>
              <w:jc w:val="both"/>
            </w:pPr>
            <w:r w:rsidRPr="00530F6E">
              <w:t xml:space="preserve">Padomes 2003.gada 17.decembra Regulas (EK) Nr. </w:t>
            </w:r>
            <w:hyperlink r:id="rId10" w:tgtFrame="_blank" w:tooltip="Atvērt regulas konsolidēto versiju" w:history="1">
              <w:r w:rsidRPr="00FF06A3">
                <w:t>21/2004</w:t>
              </w:r>
            </w:hyperlink>
            <w:r w:rsidRPr="00530F6E">
              <w:t xml:space="preserve">, ar ko izveido aitu un kazu identifikācijas un reģistrācijas sistēmu un ar ko groza Regulu (EK) Nr. </w:t>
            </w:r>
            <w:hyperlink r:id="rId11" w:tgtFrame="_blank" w:tooltip="Atvērt regulas konsolidēto versiju" w:history="1">
              <w:r w:rsidRPr="00FF06A3">
                <w:t>1782/2003</w:t>
              </w:r>
            </w:hyperlink>
            <w:r w:rsidRPr="00530F6E">
              <w:t xml:space="preserve"> un Direktīvas </w:t>
            </w:r>
            <w:hyperlink r:id="rId12" w:tgtFrame="_blank" w:tooltip="Atvērt direktīvu latviešu valodā" w:history="1">
              <w:r w:rsidRPr="00FF06A3">
                <w:t>92/102/EEK</w:t>
              </w:r>
            </w:hyperlink>
            <w:r w:rsidRPr="00530F6E">
              <w:t xml:space="preserve"> un </w:t>
            </w:r>
            <w:hyperlink r:id="rId13" w:tgtFrame="_blank" w:tooltip="Atvērt direktīvu latviešu valodā" w:history="1">
              <w:r w:rsidRPr="00FF06A3">
                <w:t>64/432/EEK</w:t>
              </w:r>
            </w:hyperlink>
            <w:r w:rsidRPr="00530F6E">
              <w:t>, 4.pants</w:t>
            </w:r>
          </w:p>
        </w:tc>
      </w:tr>
      <w:tr w:rsidR="00516290" w:rsidRPr="00530F6E" w:rsidTr="00516290">
        <w:tc>
          <w:tcPr>
            <w:tcW w:w="5000" w:type="pct"/>
            <w:shd w:val="clear" w:color="auto" w:fill="auto"/>
          </w:tcPr>
          <w:p w:rsidR="00530F6E" w:rsidRPr="00530F6E" w:rsidRDefault="00530F6E" w:rsidP="00FF06A3">
            <w:pPr>
              <w:jc w:val="both"/>
            </w:pPr>
            <w:r w:rsidRPr="00530F6E">
              <w:t>Ministru kabineta 2011.gada 16.augusta noteikumu Nr.650 "Lauksaimniecības dzīvnieku, to ganāmpulku un novietņu reģistrēšanas kārtība un lauksaimniecības dzīvnieku apzīmēšanas kārtība" 48.punkts</w:t>
            </w:r>
          </w:p>
        </w:tc>
      </w:tr>
      <w:tr w:rsidR="00516290" w:rsidRPr="00530F6E" w:rsidTr="00516290">
        <w:tc>
          <w:tcPr>
            <w:tcW w:w="5000" w:type="pct"/>
            <w:shd w:val="clear" w:color="auto" w:fill="auto"/>
          </w:tcPr>
          <w:p w:rsidR="00530F6E" w:rsidRPr="00530F6E" w:rsidRDefault="00530F6E" w:rsidP="00530F6E">
            <w:r w:rsidRPr="00516290">
              <w:rPr>
                <w:b/>
                <w:bCs/>
              </w:rPr>
              <w:t>2.3.2. prasība</w:t>
            </w:r>
            <w:r w:rsidRPr="00530F6E">
              <w:t xml:space="preserve"> </w:t>
            </w:r>
            <w:r w:rsidRPr="00516290">
              <w:rPr>
                <w:b/>
                <w:bCs/>
              </w:rPr>
              <w:t>"Par informācijas sniegšanu un novietnes dzīvnieku reģistru"</w:t>
            </w:r>
          </w:p>
        </w:tc>
      </w:tr>
      <w:tr w:rsidR="00516290" w:rsidRPr="00530F6E" w:rsidTr="00516290">
        <w:tc>
          <w:tcPr>
            <w:tcW w:w="5000" w:type="pct"/>
            <w:shd w:val="clear" w:color="auto" w:fill="auto"/>
          </w:tcPr>
          <w:p w:rsidR="00530F6E" w:rsidRPr="00530F6E" w:rsidRDefault="00530F6E" w:rsidP="00FF06A3">
            <w:pPr>
              <w:jc w:val="both"/>
            </w:pPr>
            <w:r w:rsidRPr="00530F6E">
              <w:t xml:space="preserve">Padomes 2003.gada 17.decembra Regulas (EK) Nr. </w:t>
            </w:r>
            <w:hyperlink r:id="rId14" w:tgtFrame="_blank" w:tooltip="Atvērt regulas konsolidēto versiju" w:history="1">
              <w:r w:rsidRPr="00FF06A3">
                <w:t>21/2004</w:t>
              </w:r>
            </w:hyperlink>
            <w:r w:rsidRPr="00530F6E">
              <w:t xml:space="preserve">, ar ko izveido aitu un kazu identifikācijas un reģistrācijas sistēmu un ar ko groza Regulu (EK) Nr. </w:t>
            </w:r>
            <w:hyperlink r:id="rId15" w:tgtFrame="_blank" w:tooltip="Atvērt regulas konsolidēto versiju" w:history="1">
              <w:r w:rsidRPr="00FF06A3">
                <w:t>1782/2003</w:t>
              </w:r>
            </w:hyperlink>
            <w:r w:rsidRPr="00530F6E">
              <w:t xml:space="preserve"> un Direktīvas </w:t>
            </w:r>
            <w:hyperlink r:id="rId16" w:tgtFrame="_blank" w:tooltip="Atvērt direktīvu latviešu valodā" w:history="1">
              <w:r w:rsidRPr="00FF06A3">
                <w:t>92/102/EEK</w:t>
              </w:r>
            </w:hyperlink>
            <w:r w:rsidRPr="00530F6E">
              <w:t xml:space="preserve"> un </w:t>
            </w:r>
            <w:hyperlink r:id="rId17" w:tgtFrame="_blank" w:tooltip="Atvērt direktīvu latviešu valodā" w:history="1">
              <w:r w:rsidRPr="00FF06A3">
                <w:t>64/432/EEK</w:t>
              </w:r>
            </w:hyperlink>
            <w:r w:rsidRPr="00530F6E">
              <w:t xml:space="preserve">, </w:t>
            </w:r>
            <w:r w:rsidRPr="00262FB7">
              <w:t>5.pants</w:t>
            </w:r>
          </w:p>
        </w:tc>
      </w:tr>
      <w:tr w:rsidR="00516290" w:rsidRPr="00530F6E" w:rsidTr="00516290">
        <w:tc>
          <w:tcPr>
            <w:tcW w:w="5000" w:type="pct"/>
            <w:shd w:val="clear" w:color="auto" w:fill="auto"/>
          </w:tcPr>
          <w:p w:rsidR="00530F6E" w:rsidRPr="00530F6E" w:rsidRDefault="00530F6E" w:rsidP="00530F6E">
            <w:r w:rsidRPr="00530F6E">
              <w:t xml:space="preserve">Ministru kabineta 2011.gada 16.augusta noteikumu Nr.650 "Lauksaimniecības dzīvnieku, to ganāmpulku un novietņu reģistrēšanas kārtība un lauksaimniecības dzīvnieku apzīmēšanas kārtība" </w:t>
            </w:r>
            <w:r w:rsidRPr="00262FB7">
              <w:t>18.punkts</w:t>
            </w:r>
          </w:p>
        </w:tc>
      </w:tr>
    </w:tbl>
    <w:p w:rsidR="00530F6E" w:rsidRPr="00530F6E" w:rsidRDefault="00530F6E" w:rsidP="00530F6E">
      <w:pPr>
        <w:spacing w:before="120" w:after="120"/>
        <w:ind w:firstLine="318"/>
        <w:jc w:val="center"/>
      </w:pPr>
      <w:r w:rsidRPr="00530F6E">
        <w:rPr>
          <w:b/>
          <w:bCs/>
        </w:rPr>
        <w:t>B DAĻA</w:t>
      </w:r>
    </w:p>
    <w:p w:rsidR="00530F6E" w:rsidRPr="00530F6E" w:rsidRDefault="00530F6E" w:rsidP="00530F6E">
      <w:pPr>
        <w:spacing w:before="120" w:after="120"/>
        <w:ind w:firstLine="318"/>
        <w:jc w:val="center"/>
      </w:pPr>
      <w:r w:rsidRPr="00530F6E">
        <w:rPr>
          <w:b/>
          <w:bCs/>
        </w:rPr>
        <w:t>3. Prasības sabiedrības, dzīvnieku un augu veselības aizsardzības jomā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516290" w:rsidRPr="00530F6E" w:rsidTr="00516290">
        <w:trPr>
          <w:trHeight w:val="105"/>
        </w:trPr>
        <w:tc>
          <w:tcPr>
            <w:tcW w:w="0" w:type="auto"/>
            <w:shd w:val="clear" w:color="auto" w:fill="auto"/>
          </w:tcPr>
          <w:p w:rsidR="00530F6E" w:rsidRPr="00530F6E" w:rsidRDefault="00530F6E" w:rsidP="00530F6E">
            <w:r w:rsidRPr="00516290">
              <w:rPr>
                <w:b/>
                <w:bCs/>
              </w:rPr>
              <w:t>3.1. prasība</w:t>
            </w:r>
            <w:r w:rsidRPr="00530F6E">
              <w:t xml:space="preserve"> </w:t>
            </w:r>
            <w:r w:rsidRPr="00516290">
              <w:rPr>
                <w:b/>
                <w:bCs/>
              </w:rPr>
              <w:t>"Augu aizsardzības līdzekļu lietošana"</w:t>
            </w:r>
          </w:p>
        </w:tc>
      </w:tr>
      <w:tr w:rsidR="00516290" w:rsidRPr="00530F6E" w:rsidTr="00516290">
        <w:trPr>
          <w:trHeight w:val="285"/>
        </w:trPr>
        <w:tc>
          <w:tcPr>
            <w:tcW w:w="0" w:type="auto"/>
            <w:shd w:val="clear" w:color="auto" w:fill="auto"/>
          </w:tcPr>
          <w:p w:rsidR="00530F6E" w:rsidRPr="00530F6E" w:rsidRDefault="00530F6E" w:rsidP="00FF06A3">
            <w:pPr>
              <w:jc w:val="both"/>
            </w:pPr>
            <w:r w:rsidRPr="00530F6E">
              <w:t xml:space="preserve">3.1.1. </w:t>
            </w:r>
            <w:hyperlink r:id="rId18" w:tgtFrame="_blank" w:history="1">
              <w:r w:rsidRPr="00FF06A3">
                <w:t>Augu aizsardzības likuma</w:t>
              </w:r>
            </w:hyperlink>
            <w:r w:rsidRPr="00530F6E">
              <w:t xml:space="preserve"> 7.panta pirmās daļas pirmais teikums, 9.panta trešā daļa, 10.panta pirmā daļa (neattiecas vārdi "Eiropas un Vidusjūras augu aizsardzības organizācijas noteiktos labas augu aizsardzības prakses principus (publicēti Valsts augu aizsardzības dienesta </w:t>
            </w:r>
            <w:r w:rsidR="00930198">
              <w:t>tīmekļa vietnē</w:t>
            </w:r>
            <w:r w:rsidRPr="00530F6E">
              <w:t>) un augu aizsardzības līdzekļu lietošanu regulējošos normatīvajos aktos noteiktos integrētās augu aizsardzības principus un prasības visos tajos paredzētajos gadījumos")</w:t>
            </w:r>
          </w:p>
        </w:tc>
      </w:tr>
      <w:tr w:rsidR="00516290" w:rsidRPr="00530F6E" w:rsidTr="00516290">
        <w:trPr>
          <w:trHeight w:val="285"/>
        </w:trPr>
        <w:tc>
          <w:tcPr>
            <w:tcW w:w="0" w:type="auto"/>
            <w:shd w:val="clear" w:color="auto" w:fill="auto"/>
          </w:tcPr>
          <w:p w:rsidR="00530F6E" w:rsidRPr="00530F6E" w:rsidRDefault="00530F6E" w:rsidP="00FF06A3">
            <w:pPr>
              <w:jc w:val="both"/>
            </w:pPr>
            <w:r w:rsidRPr="00530F6E">
              <w:t xml:space="preserve">3.1.2. </w:t>
            </w:r>
            <w:hyperlink r:id="rId19" w:tgtFrame="_blank" w:history="1">
              <w:r w:rsidRPr="00FF06A3">
                <w:t>Augu aizsardzības likuma</w:t>
              </w:r>
            </w:hyperlink>
            <w:r w:rsidRPr="00530F6E">
              <w:t xml:space="preserve"> 7.panta piektās daļas 1.punkts</w:t>
            </w:r>
          </w:p>
        </w:tc>
      </w:tr>
      <w:tr w:rsidR="00516290" w:rsidRPr="00530F6E" w:rsidTr="00516290">
        <w:trPr>
          <w:trHeight w:val="285"/>
        </w:trPr>
        <w:tc>
          <w:tcPr>
            <w:tcW w:w="0" w:type="auto"/>
            <w:shd w:val="clear" w:color="auto" w:fill="auto"/>
          </w:tcPr>
          <w:p w:rsidR="00530F6E" w:rsidRPr="00530F6E" w:rsidRDefault="00530F6E" w:rsidP="00FF06A3">
            <w:pPr>
              <w:jc w:val="both"/>
            </w:pPr>
            <w:r w:rsidRPr="00530F6E">
              <w:t>3.1.3. Ministru kabineta 2011.gada 13.decembra noteikumu Nr.950 "</w:t>
            </w:r>
            <w:hyperlink r:id="rId20" w:tgtFrame="_blank" w:history="1">
              <w:r w:rsidRPr="00FF06A3">
                <w:t>Augu aizsardzības līdzekļu lietošanas noteikumi</w:t>
              </w:r>
            </w:hyperlink>
            <w:r w:rsidRPr="00530F6E">
              <w:t>" 3., 9. un 13.punkts</w:t>
            </w:r>
          </w:p>
        </w:tc>
      </w:tr>
      <w:tr w:rsidR="00516290" w:rsidRPr="00530F6E" w:rsidTr="00516290">
        <w:trPr>
          <w:trHeight w:val="285"/>
        </w:trPr>
        <w:tc>
          <w:tcPr>
            <w:tcW w:w="0" w:type="auto"/>
            <w:shd w:val="clear" w:color="auto" w:fill="auto"/>
          </w:tcPr>
          <w:p w:rsidR="00530F6E" w:rsidRPr="00530F6E" w:rsidRDefault="00530F6E" w:rsidP="00FF06A3">
            <w:pPr>
              <w:jc w:val="both"/>
            </w:pPr>
            <w:r w:rsidRPr="00530F6E">
              <w:t>3.1.4. Ministru kabineta 2011.gada 13.decembra noteikumu Nr.950 "</w:t>
            </w:r>
            <w:hyperlink r:id="rId21" w:tgtFrame="_blank" w:history="1">
              <w:r w:rsidRPr="00FF06A3">
                <w:t>Augu aizsardzības līdzekļu lietošanas noteikumi</w:t>
              </w:r>
            </w:hyperlink>
            <w:r w:rsidRPr="00530F6E">
              <w:t>" 43.punkts</w:t>
            </w:r>
          </w:p>
        </w:tc>
      </w:tr>
      <w:tr w:rsidR="00516290" w:rsidRPr="00530F6E" w:rsidTr="00516290">
        <w:trPr>
          <w:trHeight w:val="90"/>
        </w:trPr>
        <w:tc>
          <w:tcPr>
            <w:tcW w:w="0" w:type="auto"/>
            <w:shd w:val="clear" w:color="auto" w:fill="auto"/>
          </w:tcPr>
          <w:p w:rsidR="00530F6E" w:rsidRPr="00530F6E" w:rsidRDefault="00530F6E" w:rsidP="00530F6E">
            <w:r w:rsidRPr="00516290">
              <w:rPr>
                <w:b/>
                <w:bCs/>
              </w:rPr>
              <w:t>3.2. prasība</w:t>
            </w:r>
            <w:r w:rsidRPr="00530F6E">
              <w:t xml:space="preserve"> </w:t>
            </w:r>
            <w:r w:rsidRPr="00516290">
              <w:rPr>
                <w:b/>
                <w:bCs/>
              </w:rPr>
              <w:t xml:space="preserve">"Ierobežojumi hormonālas, </w:t>
            </w:r>
            <w:proofErr w:type="spellStart"/>
            <w:r w:rsidRPr="00516290">
              <w:rPr>
                <w:b/>
                <w:bCs/>
              </w:rPr>
              <w:t>tireostatiskas</w:t>
            </w:r>
            <w:proofErr w:type="spellEnd"/>
            <w:r w:rsidRPr="00516290">
              <w:rPr>
                <w:b/>
                <w:bCs/>
              </w:rPr>
              <w:t xml:space="preserve"> iedarbības vielu un beta-agonistu lietošanā"</w:t>
            </w:r>
          </w:p>
        </w:tc>
      </w:tr>
      <w:tr w:rsidR="00516290" w:rsidRPr="00530F6E" w:rsidTr="00516290">
        <w:trPr>
          <w:trHeight w:val="195"/>
        </w:trPr>
        <w:tc>
          <w:tcPr>
            <w:tcW w:w="0" w:type="auto"/>
            <w:shd w:val="clear" w:color="auto" w:fill="auto"/>
          </w:tcPr>
          <w:p w:rsidR="00530F6E" w:rsidRPr="00530F6E" w:rsidRDefault="00530F6E" w:rsidP="00FF06A3">
            <w:pPr>
              <w:jc w:val="both"/>
            </w:pPr>
            <w:r w:rsidRPr="00530F6E">
              <w:t>Ministru kabineta 2009.gada 28.jūlija noteikumu Nr.831 "Noteikumi par ierobežojumiem zāļu lietošanā dzīvniekiem un prasības dzīvnieku un to izcelsmes produktu apritei, ja dzīvniekiem lietotas zāles" 2., 4., 6., 7., 8., 9., 14., 15., 17., 18., 19. un 20.punkts</w:t>
            </w:r>
          </w:p>
        </w:tc>
      </w:tr>
      <w:tr w:rsidR="00516290" w:rsidRPr="00530F6E" w:rsidTr="00516290">
        <w:trPr>
          <w:trHeight w:val="285"/>
        </w:trPr>
        <w:tc>
          <w:tcPr>
            <w:tcW w:w="0" w:type="auto"/>
            <w:shd w:val="clear" w:color="auto" w:fill="auto"/>
          </w:tcPr>
          <w:p w:rsidR="00530F6E" w:rsidRPr="00530F6E" w:rsidRDefault="00530F6E" w:rsidP="00530F6E">
            <w:r w:rsidRPr="00516290">
              <w:rPr>
                <w:b/>
                <w:bCs/>
              </w:rPr>
              <w:t>3.3. Higiēnas noteikumi</w:t>
            </w:r>
          </w:p>
        </w:tc>
      </w:tr>
      <w:tr w:rsidR="00516290" w:rsidRPr="00530F6E" w:rsidTr="00516290">
        <w:trPr>
          <w:trHeight w:val="90"/>
        </w:trPr>
        <w:tc>
          <w:tcPr>
            <w:tcW w:w="0" w:type="auto"/>
            <w:shd w:val="clear" w:color="auto" w:fill="auto"/>
          </w:tcPr>
          <w:p w:rsidR="00530F6E" w:rsidRPr="00530F6E" w:rsidRDefault="00530F6E" w:rsidP="00530F6E">
            <w:r w:rsidRPr="00516290">
              <w:rPr>
                <w:b/>
                <w:bCs/>
              </w:rPr>
              <w:t>3.3.1. prasība</w:t>
            </w:r>
            <w:r w:rsidRPr="00530F6E">
              <w:t xml:space="preserve"> </w:t>
            </w:r>
            <w:r w:rsidRPr="00516290">
              <w:rPr>
                <w:b/>
                <w:bCs/>
              </w:rPr>
              <w:t>"Pārtikas vispārējās nekaitīguma prasības"</w:t>
            </w:r>
          </w:p>
        </w:tc>
      </w:tr>
      <w:tr w:rsidR="00516290" w:rsidRPr="00530F6E" w:rsidTr="00516290">
        <w:trPr>
          <w:trHeight w:val="195"/>
        </w:trPr>
        <w:tc>
          <w:tcPr>
            <w:tcW w:w="0" w:type="auto"/>
            <w:shd w:val="clear" w:color="auto" w:fill="auto"/>
          </w:tcPr>
          <w:p w:rsidR="00530F6E" w:rsidRPr="00530F6E" w:rsidRDefault="00530F6E" w:rsidP="00FF06A3">
            <w:pPr>
              <w:jc w:val="both"/>
            </w:pPr>
            <w:r w:rsidRPr="00530F6E">
              <w:t xml:space="preserve">Eiropas Parlamenta un Padomes 2004.gada 29.aprīļa Regulas (EK) Nr. </w:t>
            </w:r>
            <w:hyperlink r:id="rId22" w:tgtFrame="_blank" w:tooltip="Atvērt regulas konsolidēto versiju" w:history="1">
              <w:r w:rsidRPr="00FF06A3">
                <w:t>852/2004</w:t>
              </w:r>
            </w:hyperlink>
            <w:r w:rsidRPr="00530F6E">
              <w:t xml:space="preserve"> par pārtikas </w:t>
            </w:r>
            <w:r w:rsidRPr="00530F6E">
              <w:lastRenderedPageBreak/>
              <w:t>produktu higiēnu I pielikuma A daļas II nodaļas 4.punkta "g", "h", "j" apakšpunkts, 5.punkta "f" un "h" apakšpunkts un 6.punkts, I pielikuma A daļas III nodaļas 8.punkta "a", "b", "d", "e" apakšpunkts un 9.punkta "a" un "c" apakšpunkts</w:t>
            </w:r>
          </w:p>
        </w:tc>
      </w:tr>
      <w:tr w:rsidR="00516290" w:rsidRPr="00530F6E" w:rsidTr="00516290">
        <w:trPr>
          <w:trHeight w:val="105"/>
        </w:trPr>
        <w:tc>
          <w:tcPr>
            <w:tcW w:w="0" w:type="auto"/>
            <w:shd w:val="clear" w:color="auto" w:fill="auto"/>
          </w:tcPr>
          <w:p w:rsidR="00530F6E" w:rsidRPr="00530F6E" w:rsidRDefault="00530F6E" w:rsidP="00530F6E">
            <w:r w:rsidRPr="00516290">
              <w:rPr>
                <w:b/>
                <w:bCs/>
              </w:rPr>
              <w:lastRenderedPageBreak/>
              <w:t>3.3.2. prasība</w:t>
            </w:r>
            <w:r w:rsidRPr="00530F6E">
              <w:t xml:space="preserve"> </w:t>
            </w:r>
            <w:r w:rsidRPr="00516290">
              <w:rPr>
                <w:b/>
                <w:bCs/>
              </w:rPr>
              <w:t>"Prasības piena ieguvei un pirmapstrādei"</w:t>
            </w:r>
          </w:p>
        </w:tc>
      </w:tr>
      <w:tr w:rsidR="00516290" w:rsidRPr="00530F6E" w:rsidTr="00516290">
        <w:tc>
          <w:tcPr>
            <w:tcW w:w="0" w:type="auto"/>
            <w:shd w:val="clear" w:color="auto" w:fill="auto"/>
          </w:tcPr>
          <w:p w:rsidR="00530F6E" w:rsidRPr="00530F6E" w:rsidRDefault="00530F6E" w:rsidP="00FF06A3">
            <w:pPr>
              <w:jc w:val="both"/>
            </w:pPr>
            <w:r w:rsidRPr="00530F6E">
              <w:t xml:space="preserve">Eiropas Parlamenta un Padomes 2004.gada 29.aprīļa Regulas (EK) Nr. </w:t>
            </w:r>
            <w:hyperlink r:id="rId23" w:tgtFrame="_blank" w:tooltip="Atvērt regulas konsolidēto versiju" w:history="1">
              <w:r w:rsidRPr="00FF06A3">
                <w:t>853/2004</w:t>
              </w:r>
            </w:hyperlink>
            <w:r w:rsidRPr="00530F6E">
              <w:t>, ar ko nosaka īpašus higiēnas noteikumus attiecībā uz dzīvnieku izcelsmes pārtiku, III pielikuma IX sadaļas I nodaļas I daļas 1.punkta "b", "c", "d" un "e" apakšpunkts, 2.punkta "a", "b" un "c" apakšpunkts, 3.punkta "a" apakšpunkts, "b" apakšpunkta "i" un "</w:t>
            </w:r>
            <w:proofErr w:type="spellStart"/>
            <w:r w:rsidRPr="00530F6E">
              <w:t>ii</w:t>
            </w:r>
            <w:proofErr w:type="spellEnd"/>
            <w:r w:rsidRPr="00530F6E">
              <w:t>" apakšpunkts un "c" apakšpunkts, 4. un 5.punkts, III pielikuma IX sadaļas II nodaļas A sadaļas 1., 2., 3. un 4.punkts, III pielikuma IX sadaļas II nodaļas B sadaļas 1.punkta "a" un "d" apakšpunkts, 2.punkts un 4.punkts</w:t>
            </w:r>
          </w:p>
        </w:tc>
      </w:tr>
      <w:tr w:rsidR="00516290" w:rsidRPr="00530F6E" w:rsidTr="00516290">
        <w:trPr>
          <w:trHeight w:val="90"/>
        </w:trPr>
        <w:tc>
          <w:tcPr>
            <w:tcW w:w="0" w:type="auto"/>
            <w:shd w:val="clear" w:color="auto" w:fill="auto"/>
          </w:tcPr>
          <w:p w:rsidR="00530F6E" w:rsidRPr="00530F6E" w:rsidRDefault="00530F6E" w:rsidP="00530F6E">
            <w:r w:rsidRPr="00516290">
              <w:rPr>
                <w:b/>
                <w:bCs/>
              </w:rPr>
              <w:t>3.3.3. prasība</w:t>
            </w:r>
            <w:r w:rsidRPr="00530F6E">
              <w:t xml:space="preserve"> </w:t>
            </w:r>
            <w:r w:rsidRPr="00516290">
              <w:rPr>
                <w:b/>
                <w:bCs/>
              </w:rPr>
              <w:t>"Prasības olu apritei"</w:t>
            </w:r>
          </w:p>
        </w:tc>
      </w:tr>
      <w:tr w:rsidR="00516290" w:rsidRPr="00530F6E" w:rsidTr="00516290">
        <w:trPr>
          <w:trHeight w:val="195"/>
        </w:trPr>
        <w:tc>
          <w:tcPr>
            <w:tcW w:w="0" w:type="auto"/>
            <w:shd w:val="clear" w:color="auto" w:fill="auto"/>
          </w:tcPr>
          <w:p w:rsidR="00530F6E" w:rsidRPr="00530F6E" w:rsidRDefault="00530F6E" w:rsidP="00FF06A3">
            <w:pPr>
              <w:jc w:val="both"/>
            </w:pPr>
            <w:r w:rsidRPr="00530F6E">
              <w:t xml:space="preserve">Eiropas Parlamenta un Padomes 2004.gada 29.aprīļa Regulas (EK) Nr. </w:t>
            </w:r>
            <w:hyperlink r:id="rId24" w:tgtFrame="_blank" w:tooltip="Atvērt regulas konsolidēto versiju" w:history="1">
              <w:r w:rsidRPr="00FF06A3">
                <w:t>853/2004</w:t>
              </w:r>
            </w:hyperlink>
            <w:r w:rsidRPr="00530F6E">
              <w:t>, ar ko nosaka īpašus higiēnas noteikumus attiecībā uz dzīvnieku izcelsmes pārtiku, III pielikuma X sadaļas I nodaļas 1.punkts</w:t>
            </w:r>
          </w:p>
        </w:tc>
      </w:tr>
      <w:tr w:rsidR="00516290" w:rsidRPr="00530F6E" w:rsidTr="00516290">
        <w:trPr>
          <w:trHeight w:val="105"/>
        </w:trPr>
        <w:tc>
          <w:tcPr>
            <w:tcW w:w="0" w:type="auto"/>
            <w:shd w:val="clear" w:color="auto" w:fill="auto"/>
          </w:tcPr>
          <w:p w:rsidR="00530F6E" w:rsidRPr="00530F6E" w:rsidRDefault="00530F6E" w:rsidP="00530F6E">
            <w:r w:rsidRPr="00516290">
              <w:rPr>
                <w:b/>
                <w:bCs/>
              </w:rPr>
              <w:t>3.3.4. prasība</w:t>
            </w:r>
            <w:r w:rsidRPr="00530F6E">
              <w:t xml:space="preserve"> </w:t>
            </w:r>
            <w:r w:rsidRPr="00516290">
              <w:rPr>
                <w:b/>
                <w:bCs/>
              </w:rPr>
              <w:t>"Lauksaimniecības dzīvnieku barības nekaitīguma prasības"</w:t>
            </w:r>
          </w:p>
        </w:tc>
      </w:tr>
      <w:tr w:rsidR="00516290" w:rsidRPr="00530F6E" w:rsidTr="00516290">
        <w:trPr>
          <w:trHeight w:val="285"/>
        </w:trPr>
        <w:tc>
          <w:tcPr>
            <w:tcW w:w="0" w:type="auto"/>
            <w:shd w:val="clear" w:color="auto" w:fill="auto"/>
          </w:tcPr>
          <w:p w:rsidR="00530F6E" w:rsidRPr="00530F6E" w:rsidRDefault="00530F6E" w:rsidP="00FF06A3">
            <w:pPr>
              <w:jc w:val="both"/>
            </w:pPr>
            <w:r w:rsidRPr="00530F6E">
              <w:t xml:space="preserve">Eiropas Parlamenta un Padomes 2005.gada 12.janvāra Regulas (EK) Nr. </w:t>
            </w:r>
            <w:hyperlink r:id="rId25" w:tgtFrame="_blank" w:tooltip="Atvērt regulas konsolidēto versiju" w:history="1">
              <w:r w:rsidRPr="00FF06A3">
                <w:t>183/2005</w:t>
              </w:r>
            </w:hyperlink>
            <w:r w:rsidRPr="00530F6E">
              <w:t>, ar ko paredz barības higiēnas prasības, 5.panta 1., 5. un 6.punkts, I pielikuma A daļas I sadaļas 4.punkta "e" un "g" apakšpunkts, I pielikuma A daļas II sadaļas 2.punkta "a", "b" un "e" apakšpunkts, III pielikuma 1. un 2.punkts</w:t>
            </w:r>
          </w:p>
        </w:tc>
      </w:tr>
      <w:tr w:rsidR="00516290" w:rsidRPr="00530F6E" w:rsidTr="00516290">
        <w:trPr>
          <w:trHeight w:val="45"/>
        </w:trPr>
        <w:tc>
          <w:tcPr>
            <w:tcW w:w="0" w:type="auto"/>
            <w:shd w:val="clear" w:color="auto" w:fill="auto"/>
          </w:tcPr>
          <w:p w:rsidR="00530F6E" w:rsidRPr="00530F6E" w:rsidRDefault="00530F6E" w:rsidP="00530F6E">
            <w:r w:rsidRPr="00516290">
              <w:rPr>
                <w:b/>
                <w:bCs/>
              </w:rPr>
              <w:t>3.4. Transmisīvās sūkļveida encefalopātijas (TSE) profilakses, kontroles un apkarošanas pasākumi</w:t>
            </w:r>
          </w:p>
        </w:tc>
      </w:tr>
      <w:tr w:rsidR="00516290" w:rsidRPr="00530F6E" w:rsidTr="00516290">
        <w:trPr>
          <w:trHeight w:val="45"/>
        </w:trPr>
        <w:tc>
          <w:tcPr>
            <w:tcW w:w="0" w:type="auto"/>
            <w:shd w:val="clear" w:color="auto" w:fill="auto"/>
          </w:tcPr>
          <w:p w:rsidR="00530F6E" w:rsidRPr="00530F6E" w:rsidRDefault="00530F6E" w:rsidP="00530F6E">
            <w:r w:rsidRPr="00516290">
              <w:rPr>
                <w:b/>
                <w:bCs/>
              </w:rPr>
              <w:t>3.4.1. prasība</w:t>
            </w:r>
            <w:r w:rsidRPr="00530F6E">
              <w:t xml:space="preserve"> </w:t>
            </w:r>
            <w:r w:rsidRPr="00516290">
              <w:rPr>
                <w:b/>
                <w:bCs/>
              </w:rPr>
              <w:t>"Ierobežojumi lauksaimniecības dzīvnieku barošanā"</w:t>
            </w:r>
          </w:p>
        </w:tc>
      </w:tr>
      <w:tr w:rsidR="00516290" w:rsidRPr="00530F6E" w:rsidTr="00516290">
        <w:trPr>
          <w:trHeight w:val="45"/>
        </w:trPr>
        <w:tc>
          <w:tcPr>
            <w:tcW w:w="0" w:type="auto"/>
            <w:shd w:val="clear" w:color="auto" w:fill="auto"/>
          </w:tcPr>
          <w:p w:rsidR="00530F6E" w:rsidRPr="00530F6E" w:rsidRDefault="00530F6E" w:rsidP="00FF06A3">
            <w:pPr>
              <w:jc w:val="both"/>
            </w:pPr>
            <w:r w:rsidRPr="00530F6E">
              <w:t xml:space="preserve">Eiropas Parlamenta un Padomes 2001.gada 22.maija Regulas (EK) Nr. </w:t>
            </w:r>
            <w:hyperlink r:id="rId26" w:tgtFrame="_blank" w:tooltip="Atvērt regulas konsolidēto versiju" w:history="1">
              <w:r w:rsidRPr="00FF06A3">
                <w:t>999/2001</w:t>
              </w:r>
            </w:hyperlink>
            <w:r w:rsidRPr="00530F6E">
              <w:t>, ar ko paredz noteikumus dažu transmisīvo sūkļveida encefalopātiju profilaksei, kontrolei un apkarošanai, 7.pants</w:t>
            </w:r>
          </w:p>
        </w:tc>
      </w:tr>
      <w:tr w:rsidR="00516290" w:rsidRPr="00530F6E" w:rsidTr="00516290">
        <w:trPr>
          <w:trHeight w:val="45"/>
        </w:trPr>
        <w:tc>
          <w:tcPr>
            <w:tcW w:w="0" w:type="auto"/>
            <w:shd w:val="clear" w:color="auto" w:fill="auto"/>
          </w:tcPr>
          <w:p w:rsidR="00530F6E" w:rsidRPr="00530F6E" w:rsidRDefault="00530F6E" w:rsidP="00530F6E">
            <w:r w:rsidRPr="00516290">
              <w:rPr>
                <w:b/>
                <w:bCs/>
              </w:rPr>
              <w:t>3.4.2. prasība</w:t>
            </w:r>
            <w:r w:rsidRPr="00530F6E">
              <w:t xml:space="preserve"> </w:t>
            </w:r>
            <w:r w:rsidRPr="00516290">
              <w:rPr>
                <w:b/>
                <w:bCs/>
              </w:rPr>
              <w:t>"Transmisīvās sūkļveida encefalopātijas profilakses un kontroles pasākumi"</w:t>
            </w:r>
          </w:p>
        </w:tc>
      </w:tr>
      <w:tr w:rsidR="00516290" w:rsidRPr="00530F6E" w:rsidTr="00516290">
        <w:trPr>
          <w:trHeight w:val="45"/>
        </w:trPr>
        <w:tc>
          <w:tcPr>
            <w:tcW w:w="0" w:type="auto"/>
            <w:shd w:val="clear" w:color="auto" w:fill="auto"/>
          </w:tcPr>
          <w:p w:rsidR="00530F6E" w:rsidRPr="00530F6E" w:rsidRDefault="00530F6E" w:rsidP="00FF06A3">
            <w:pPr>
              <w:jc w:val="both"/>
            </w:pPr>
            <w:r w:rsidRPr="00530F6E">
              <w:t xml:space="preserve">Eiropas Parlamenta un Padomes 2001.gada 22.maija Regulas (EK) Nr. </w:t>
            </w:r>
            <w:hyperlink r:id="rId27" w:tgtFrame="_blank" w:tooltip="Atvērt regulas konsolidēto versiju" w:history="1">
              <w:r w:rsidRPr="00FF06A3">
                <w:t>999/2001</w:t>
              </w:r>
            </w:hyperlink>
            <w:r w:rsidRPr="00530F6E">
              <w:t>, ar ko paredz noteikumus dažu transmisīvo sūkļveida encefalopātiju profilaksei, kontrolei un apkarošanai, 11., 12., 13. un 15.pants</w:t>
            </w:r>
          </w:p>
        </w:tc>
      </w:tr>
      <w:tr w:rsidR="00516290" w:rsidRPr="00530F6E" w:rsidTr="00516290">
        <w:trPr>
          <w:trHeight w:val="45"/>
        </w:trPr>
        <w:tc>
          <w:tcPr>
            <w:tcW w:w="0" w:type="auto"/>
            <w:shd w:val="clear" w:color="auto" w:fill="auto"/>
          </w:tcPr>
          <w:p w:rsidR="00530F6E" w:rsidRPr="00530F6E" w:rsidRDefault="00530F6E" w:rsidP="00530F6E">
            <w:r w:rsidRPr="00530F6E">
              <w:t>Veterinārmedicīnas likuma 59.panta 8.punkta "a" apakšpunkts</w:t>
            </w:r>
          </w:p>
        </w:tc>
      </w:tr>
      <w:tr w:rsidR="00516290" w:rsidRPr="00530F6E" w:rsidTr="00516290">
        <w:trPr>
          <w:trHeight w:val="45"/>
        </w:trPr>
        <w:tc>
          <w:tcPr>
            <w:tcW w:w="0" w:type="auto"/>
            <w:shd w:val="clear" w:color="auto" w:fill="auto"/>
          </w:tcPr>
          <w:p w:rsidR="00530F6E" w:rsidRPr="00530F6E" w:rsidRDefault="00530F6E" w:rsidP="00530F6E">
            <w:r w:rsidRPr="00516290">
              <w:rPr>
                <w:b/>
                <w:bCs/>
              </w:rPr>
              <w:t>3.5. prasība</w:t>
            </w:r>
            <w:r w:rsidRPr="00530F6E">
              <w:t xml:space="preserve"> </w:t>
            </w:r>
            <w:r w:rsidRPr="00516290">
              <w:rPr>
                <w:b/>
                <w:bCs/>
              </w:rPr>
              <w:t>"Mutes un nagu sērgas kontroles pasākumi"</w:t>
            </w:r>
          </w:p>
        </w:tc>
      </w:tr>
      <w:tr w:rsidR="00516290" w:rsidRPr="00530F6E" w:rsidTr="00516290">
        <w:trPr>
          <w:trHeight w:val="45"/>
        </w:trPr>
        <w:tc>
          <w:tcPr>
            <w:tcW w:w="0" w:type="auto"/>
            <w:shd w:val="clear" w:color="auto" w:fill="auto"/>
          </w:tcPr>
          <w:p w:rsidR="00530F6E" w:rsidRPr="00530F6E" w:rsidRDefault="00530F6E" w:rsidP="00FF06A3">
            <w:pPr>
              <w:jc w:val="both"/>
            </w:pPr>
            <w:r w:rsidRPr="00530F6E">
              <w:t>Ministru kabineta 2005.gada 2.augusta noteikumu Nr.582 "Mutes un nagu sērgas likvidēšanas un draudu novēršanas kārtība" 28.punkts</w:t>
            </w:r>
          </w:p>
        </w:tc>
      </w:tr>
      <w:tr w:rsidR="00516290" w:rsidRPr="00530F6E" w:rsidTr="00516290">
        <w:trPr>
          <w:trHeight w:val="45"/>
        </w:trPr>
        <w:tc>
          <w:tcPr>
            <w:tcW w:w="0" w:type="auto"/>
            <w:shd w:val="clear" w:color="auto" w:fill="auto"/>
          </w:tcPr>
          <w:p w:rsidR="00530F6E" w:rsidRPr="00530F6E" w:rsidRDefault="00530F6E" w:rsidP="00530F6E">
            <w:r w:rsidRPr="00516290">
              <w:rPr>
                <w:b/>
                <w:bCs/>
              </w:rPr>
              <w:t>3.6. prasība</w:t>
            </w:r>
            <w:r w:rsidRPr="00530F6E">
              <w:t xml:space="preserve"> </w:t>
            </w:r>
            <w:r w:rsidRPr="00516290">
              <w:rPr>
                <w:b/>
                <w:bCs/>
              </w:rPr>
              <w:t xml:space="preserve">"Noteiktu dzīvnieku slimību kontroles un īpaši pasākumi saistībā ar cūku vezikulāro </w:t>
            </w:r>
            <w:proofErr w:type="spellStart"/>
            <w:r w:rsidRPr="00516290">
              <w:rPr>
                <w:b/>
                <w:bCs/>
              </w:rPr>
              <w:t>eksantēmu</w:t>
            </w:r>
            <w:proofErr w:type="spellEnd"/>
            <w:r w:rsidRPr="00516290">
              <w:rPr>
                <w:b/>
                <w:bCs/>
              </w:rPr>
              <w:t>"</w:t>
            </w:r>
          </w:p>
        </w:tc>
      </w:tr>
      <w:tr w:rsidR="00516290" w:rsidRPr="00530F6E" w:rsidTr="00516290">
        <w:trPr>
          <w:trHeight w:val="45"/>
        </w:trPr>
        <w:tc>
          <w:tcPr>
            <w:tcW w:w="0" w:type="auto"/>
            <w:shd w:val="clear" w:color="auto" w:fill="auto"/>
          </w:tcPr>
          <w:p w:rsidR="00530F6E" w:rsidRPr="00530F6E" w:rsidRDefault="00530F6E" w:rsidP="00FF06A3">
            <w:pPr>
              <w:jc w:val="both"/>
            </w:pPr>
            <w:r w:rsidRPr="00530F6E">
              <w:t>Ministru kabineta 2002.gada 19.marta noteikumu Nr.127 "Epizootiju uzliesmojuma likvidēšanas un draudu novēršanas kārtība" 10.punkts</w:t>
            </w:r>
          </w:p>
        </w:tc>
      </w:tr>
      <w:tr w:rsidR="00516290" w:rsidRPr="00530F6E" w:rsidTr="00516290">
        <w:trPr>
          <w:trHeight w:val="45"/>
        </w:trPr>
        <w:tc>
          <w:tcPr>
            <w:tcW w:w="0" w:type="auto"/>
            <w:shd w:val="clear" w:color="auto" w:fill="auto"/>
          </w:tcPr>
          <w:p w:rsidR="00530F6E" w:rsidRPr="00530F6E" w:rsidRDefault="00530F6E" w:rsidP="00FF06A3">
            <w:pPr>
              <w:jc w:val="both"/>
            </w:pPr>
            <w:r w:rsidRPr="00530F6E">
              <w:t xml:space="preserve">Ministru kabineta 2007.gada 11.decembra noteikumu Nr.862 "Cūku vezikulārās </w:t>
            </w:r>
            <w:proofErr w:type="spellStart"/>
            <w:r w:rsidRPr="00530F6E">
              <w:t>eksantēmas</w:t>
            </w:r>
            <w:proofErr w:type="spellEnd"/>
            <w:r w:rsidRPr="00530F6E">
              <w:t xml:space="preserve"> uzliesmojuma likvidēšanas un draudu novēršanas kārtība" 14.punkts</w:t>
            </w:r>
          </w:p>
        </w:tc>
      </w:tr>
      <w:tr w:rsidR="00516290" w:rsidRPr="00530F6E" w:rsidTr="00516290">
        <w:trPr>
          <w:trHeight w:val="45"/>
        </w:trPr>
        <w:tc>
          <w:tcPr>
            <w:tcW w:w="0" w:type="auto"/>
            <w:shd w:val="clear" w:color="auto" w:fill="auto"/>
          </w:tcPr>
          <w:p w:rsidR="00530F6E" w:rsidRPr="00530F6E" w:rsidRDefault="00530F6E" w:rsidP="00530F6E">
            <w:r w:rsidRPr="00516290">
              <w:rPr>
                <w:b/>
                <w:bCs/>
              </w:rPr>
              <w:t>3.7. prasība</w:t>
            </w:r>
            <w:r w:rsidRPr="00530F6E">
              <w:t xml:space="preserve"> </w:t>
            </w:r>
            <w:r w:rsidRPr="00516290">
              <w:rPr>
                <w:b/>
                <w:bCs/>
              </w:rPr>
              <w:t>"Infekciozā katarālā drudža kontroles un apkarošanas pasākumi"</w:t>
            </w:r>
          </w:p>
        </w:tc>
      </w:tr>
      <w:tr w:rsidR="00516290" w:rsidRPr="00530F6E" w:rsidTr="00516290">
        <w:trPr>
          <w:trHeight w:val="45"/>
        </w:trPr>
        <w:tc>
          <w:tcPr>
            <w:tcW w:w="0" w:type="auto"/>
            <w:shd w:val="clear" w:color="auto" w:fill="auto"/>
          </w:tcPr>
          <w:p w:rsidR="00530F6E" w:rsidRPr="00530F6E" w:rsidRDefault="00530F6E" w:rsidP="00FF06A3">
            <w:pPr>
              <w:jc w:val="both"/>
            </w:pPr>
            <w:r w:rsidRPr="00530F6E">
              <w:t>Ministru kabineta 2002.gada 19.marta noteikumu Nr.127 "Epizootiju uzliesmojuma likvidēšanas un draudu novēršanas kārtība" 10.punkts</w:t>
            </w:r>
          </w:p>
        </w:tc>
      </w:tr>
    </w:tbl>
    <w:p w:rsidR="00530F6E" w:rsidRPr="00530F6E" w:rsidRDefault="00530F6E" w:rsidP="00530F6E">
      <w:pPr>
        <w:spacing w:before="120" w:after="120"/>
        <w:ind w:firstLine="318"/>
        <w:jc w:val="center"/>
      </w:pPr>
      <w:r w:rsidRPr="00530F6E">
        <w:rPr>
          <w:b/>
          <w:bCs/>
        </w:rPr>
        <w:t>C DAĻA</w:t>
      </w:r>
    </w:p>
    <w:p w:rsidR="00530F6E" w:rsidRPr="00530F6E" w:rsidRDefault="00530F6E" w:rsidP="00530F6E">
      <w:pPr>
        <w:spacing w:before="120" w:after="120"/>
        <w:ind w:firstLine="318"/>
        <w:jc w:val="center"/>
      </w:pPr>
      <w:r w:rsidRPr="00530F6E">
        <w:rPr>
          <w:b/>
          <w:bCs/>
        </w:rPr>
        <w:t>4. Prasības dzīvnieku labturības jomā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516290" w:rsidRPr="00530F6E" w:rsidTr="00516290">
        <w:trPr>
          <w:trHeight w:val="270"/>
        </w:trPr>
        <w:tc>
          <w:tcPr>
            <w:tcW w:w="0" w:type="auto"/>
            <w:shd w:val="clear" w:color="auto" w:fill="auto"/>
          </w:tcPr>
          <w:p w:rsidR="00530F6E" w:rsidRPr="00530F6E" w:rsidRDefault="00530F6E" w:rsidP="00530F6E">
            <w:r w:rsidRPr="00516290">
              <w:rPr>
                <w:b/>
                <w:bCs/>
              </w:rPr>
              <w:t>4.1. prasība</w:t>
            </w:r>
            <w:r w:rsidRPr="00530F6E">
              <w:t xml:space="preserve"> </w:t>
            </w:r>
            <w:r w:rsidRPr="00516290">
              <w:rPr>
                <w:b/>
                <w:bCs/>
              </w:rPr>
              <w:t>"Vispārīgās labturības prasības lauksaimniecības dzīvniekiem"</w:t>
            </w:r>
          </w:p>
        </w:tc>
      </w:tr>
      <w:tr w:rsidR="00516290" w:rsidRPr="00530F6E" w:rsidTr="00516290">
        <w:trPr>
          <w:trHeight w:val="300"/>
        </w:trPr>
        <w:tc>
          <w:tcPr>
            <w:tcW w:w="0" w:type="auto"/>
            <w:shd w:val="clear" w:color="auto" w:fill="auto"/>
          </w:tcPr>
          <w:p w:rsidR="00530F6E" w:rsidRPr="00530F6E" w:rsidRDefault="00530F6E" w:rsidP="00530F6E">
            <w:r w:rsidRPr="00530F6E">
              <w:t>Dzīvnieku aizsardzības likuma 14.pants</w:t>
            </w:r>
          </w:p>
        </w:tc>
      </w:tr>
      <w:tr w:rsidR="00516290" w:rsidRPr="00530F6E" w:rsidTr="00516290">
        <w:trPr>
          <w:trHeight w:val="270"/>
        </w:trPr>
        <w:tc>
          <w:tcPr>
            <w:tcW w:w="0" w:type="auto"/>
            <w:tcBorders>
              <w:bottom w:val="single" w:sz="4" w:space="0" w:color="auto"/>
            </w:tcBorders>
            <w:shd w:val="clear" w:color="auto" w:fill="auto"/>
          </w:tcPr>
          <w:p w:rsidR="00530F6E" w:rsidRPr="00530F6E" w:rsidRDefault="00530F6E" w:rsidP="00530F6E"/>
        </w:tc>
      </w:tr>
      <w:tr w:rsidR="00516290" w:rsidRPr="00FF06A3" w:rsidTr="00516290">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tcPr>
          <w:p w:rsidR="00530F6E" w:rsidRPr="00FF06A3" w:rsidRDefault="00530F6E" w:rsidP="00530F6E">
            <w:r w:rsidRPr="00FF06A3">
              <w:lastRenderedPageBreak/>
              <w:t>Ministru kabineta 2008.gada 2.janvāra noteikumu Nr.5 "Lauksaimniecības dzīvnieku vispārīgās labturības prasības" 3., 5., 6., 7., 8., 9., 10., 11., 12., 13., 14., 15. un 16.punkts, 18.2., 18.3., 18.6. un 18.8.apakšpunkts, 19. un 20.punkts</w:t>
            </w:r>
          </w:p>
        </w:tc>
      </w:tr>
    </w:tbl>
    <w:p w:rsidR="00530F6E" w:rsidRPr="00FF06A3" w:rsidRDefault="00530F6E" w:rsidP="00530F6E">
      <w:pPr>
        <w:spacing w:line="360" w:lineRule="auto"/>
        <w:rPr>
          <w:vanish/>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516290" w:rsidRPr="00FF06A3" w:rsidTr="00516290">
        <w:trPr>
          <w:trHeight w:val="270"/>
        </w:trPr>
        <w:tc>
          <w:tcPr>
            <w:tcW w:w="0" w:type="auto"/>
            <w:shd w:val="clear" w:color="auto" w:fill="auto"/>
          </w:tcPr>
          <w:p w:rsidR="00530F6E" w:rsidRPr="00FF06A3" w:rsidRDefault="00530F6E" w:rsidP="00530F6E">
            <w:r w:rsidRPr="00FF06A3">
              <w:rPr>
                <w:b/>
                <w:bCs/>
              </w:rPr>
              <w:t>4.2. prasība</w:t>
            </w:r>
            <w:r w:rsidRPr="00FF06A3">
              <w:t xml:space="preserve"> </w:t>
            </w:r>
            <w:r w:rsidRPr="00FF06A3">
              <w:rPr>
                <w:b/>
                <w:bCs/>
              </w:rPr>
              <w:t>"Teļu labturības prasības"</w:t>
            </w:r>
          </w:p>
        </w:tc>
      </w:tr>
      <w:tr w:rsidR="00516290" w:rsidRPr="00FF06A3" w:rsidTr="00516290">
        <w:trPr>
          <w:trHeight w:val="270"/>
        </w:trPr>
        <w:tc>
          <w:tcPr>
            <w:tcW w:w="0" w:type="auto"/>
            <w:shd w:val="clear" w:color="auto" w:fill="auto"/>
          </w:tcPr>
          <w:p w:rsidR="00530F6E" w:rsidRPr="00FF06A3" w:rsidRDefault="00530F6E" w:rsidP="00530F6E">
            <w:r w:rsidRPr="00FF06A3">
              <w:t>Ministru kabineta 2003.gada 2.septembra noteikumu Nr.491 "Teļu labturības prasības" 3., 4., 5., 6., 7., 8., 9., 10., 15., 17., 18., 19. 20</w:t>
            </w:r>
            <w:r w:rsidR="00FF06A3" w:rsidRPr="00FF06A3">
              <w:t>. un 25. punkts</w:t>
            </w:r>
            <w:r w:rsidRPr="00FF06A3">
              <w:t>.</w:t>
            </w:r>
          </w:p>
        </w:tc>
      </w:tr>
      <w:tr w:rsidR="00516290" w:rsidRPr="00530F6E" w:rsidTr="00516290">
        <w:trPr>
          <w:trHeight w:val="555"/>
        </w:trPr>
        <w:tc>
          <w:tcPr>
            <w:tcW w:w="0" w:type="auto"/>
            <w:shd w:val="clear" w:color="auto" w:fill="auto"/>
          </w:tcPr>
          <w:p w:rsidR="00530F6E" w:rsidRPr="00530F6E" w:rsidRDefault="00530F6E" w:rsidP="00530F6E">
            <w:r w:rsidRPr="00FF06A3">
              <w:t>Ministru kabineta 2008.gada 2.janvāra noteikumu Nr.5 "Lauksaimniecības dzīvnieku vispārīgās labturības prasības" 11., 14., 18.4. un 18.5.apakšpunkts.</w:t>
            </w:r>
            <w:r w:rsidRPr="00516290">
              <w:rPr>
                <w:bCs/>
                <w:i/>
                <w:color w:val="0000FF"/>
              </w:rPr>
              <w:t xml:space="preserve"> </w:t>
            </w:r>
          </w:p>
        </w:tc>
      </w:tr>
      <w:tr w:rsidR="00516290" w:rsidRPr="00530F6E" w:rsidTr="00516290">
        <w:trPr>
          <w:trHeight w:val="210"/>
        </w:trPr>
        <w:tc>
          <w:tcPr>
            <w:tcW w:w="0" w:type="auto"/>
            <w:shd w:val="clear" w:color="auto" w:fill="auto"/>
          </w:tcPr>
          <w:p w:rsidR="00530F6E" w:rsidRPr="00530F6E" w:rsidRDefault="00530F6E" w:rsidP="00530F6E">
            <w:r w:rsidRPr="00516290">
              <w:rPr>
                <w:b/>
                <w:bCs/>
              </w:rPr>
              <w:t>4.3. prasība</w:t>
            </w:r>
            <w:r w:rsidRPr="00530F6E">
              <w:t xml:space="preserve"> </w:t>
            </w:r>
            <w:r w:rsidRPr="00516290">
              <w:rPr>
                <w:b/>
                <w:bCs/>
              </w:rPr>
              <w:t>"Cūku labturības prasības"</w:t>
            </w:r>
          </w:p>
        </w:tc>
      </w:tr>
      <w:tr w:rsidR="00516290" w:rsidRPr="00530F6E" w:rsidTr="00516290">
        <w:trPr>
          <w:trHeight w:val="642"/>
        </w:trPr>
        <w:tc>
          <w:tcPr>
            <w:tcW w:w="0" w:type="auto"/>
            <w:shd w:val="clear" w:color="auto" w:fill="auto"/>
          </w:tcPr>
          <w:p w:rsidR="00530F6E" w:rsidRPr="00530F6E" w:rsidRDefault="00530F6E" w:rsidP="00530F6E">
            <w:r w:rsidRPr="00530F6E">
              <w:t>Ministru kabineta 2009.gada 7.jūlija noteikumu Nr.743 "Cūku labturības prasības" 9., 10., 11., 12., 13., 14., 15., 16., 17., 18., 19., 20., 21., 22., 23., 24., 25., 26., 27., 28., 29., 30., 31., 32., 33., 34., 35., 36., 37., 38., 39., 40., 41., 42., 43., 44. un 45.punkts</w:t>
            </w:r>
          </w:p>
        </w:tc>
      </w:tr>
    </w:tbl>
    <w:p w:rsidR="00530F6E" w:rsidRPr="00530F6E" w:rsidRDefault="00530F6E" w:rsidP="00530F6E"/>
    <w:p w:rsidR="00530F6E" w:rsidRPr="00530F6E" w:rsidRDefault="00530F6E" w:rsidP="007518F6">
      <w:pPr>
        <w:pStyle w:val="naisf"/>
        <w:tabs>
          <w:tab w:val="left" w:pos="7380"/>
        </w:tabs>
        <w:spacing w:before="0" w:after="0"/>
        <w:ind w:firstLine="720"/>
      </w:pPr>
    </w:p>
    <w:p w:rsidR="00530F6E" w:rsidRDefault="00530F6E" w:rsidP="007518F6">
      <w:pPr>
        <w:pStyle w:val="naisf"/>
        <w:tabs>
          <w:tab w:val="left" w:pos="7380"/>
        </w:tabs>
        <w:spacing w:before="0" w:after="0"/>
        <w:ind w:firstLine="720"/>
      </w:pPr>
    </w:p>
    <w:p w:rsidR="00163DA5" w:rsidRPr="00530F6E" w:rsidRDefault="00163DA5" w:rsidP="007518F6">
      <w:pPr>
        <w:pStyle w:val="naisf"/>
        <w:tabs>
          <w:tab w:val="left" w:pos="7380"/>
        </w:tabs>
        <w:spacing w:before="0" w:after="0"/>
        <w:ind w:firstLine="720"/>
      </w:pPr>
    </w:p>
    <w:p w:rsidR="00C21445" w:rsidRDefault="00C21445" w:rsidP="00D54EF4">
      <w:pPr>
        <w:ind w:firstLine="720"/>
        <w:rPr>
          <w:sz w:val="28"/>
          <w:szCs w:val="28"/>
        </w:rPr>
      </w:pPr>
      <w:r>
        <w:rPr>
          <w:sz w:val="28"/>
          <w:szCs w:val="28"/>
        </w:rPr>
        <w:t xml:space="preserve">Zemkopības ministra </w:t>
      </w:r>
      <w:proofErr w:type="spellStart"/>
      <w:r>
        <w:rPr>
          <w:sz w:val="28"/>
          <w:szCs w:val="28"/>
        </w:rPr>
        <w:t>p.i</w:t>
      </w:r>
      <w:proofErr w:type="spellEnd"/>
      <w:r>
        <w:rPr>
          <w:sz w:val="28"/>
          <w:szCs w:val="28"/>
        </w:rPr>
        <w:t xml:space="preserve">. – </w:t>
      </w:r>
    </w:p>
    <w:p w:rsidR="00C21445" w:rsidRDefault="00C21445" w:rsidP="00D54EF4">
      <w:pPr>
        <w:ind w:firstLine="720"/>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_GoBack"/>
      <w:bookmarkEnd w:id="1"/>
      <w:r>
        <w:rPr>
          <w:sz w:val="28"/>
          <w:szCs w:val="28"/>
        </w:rPr>
        <w:tab/>
      </w:r>
      <w:proofErr w:type="spellStart"/>
      <w:r>
        <w:rPr>
          <w:sz w:val="28"/>
          <w:szCs w:val="28"/>
        </w:rPr>
        <w:t>R.Kozlovskis</w:t>
      </w:r>
      <w:proofErr w:type="spellEnd"/>
    </w:p>
    <w:p w:rsidR="008F7300" w:rsidRPr="00530F6E" w:rsidRDefault="008F7300" w:rsidP="00D54EF4">
      <w:pPr>
        <w:pStyle w:val="naiskr"/>
        <w:spacing w:before="0" w:beforeAutospacing="0" w:after="0" w:afterAutospacing="0"/>
        <w:ind w:firstLine="720"/>
        <w:rPr>
          <w:bCs/>
          <w:sz w:val="28"/>
          <w:szCs w:val="28"/>
        </w:rPr>
      </w:pPr>
    </w:p>
    <w:p w:rsidR="008F7300" w:rsidRPr="00530F6E" w:rsidRDefault="008F7300" w:rsidP="008F7300">
      <w:pPr>
        <w:pStyle w:val="naiskr"/>
        <w:spacing w:before="0" w:beforeAutospacing="0" w:after="0" w:afterAutospacing="0"/>
        <w:rPr>
          <w:bCs/>
          <w:sz w:val="28"/>
          <w:szCs w:val="28"/>
        </w:rPr>
      </w:pPr>
    </w:p>
    <w:p w:rsidR="00C36D8E" w:rsidRDefault="00C36D8E" w:rsidP="007518F6">
      <w:pPr>
        <w:pStyle w:val="naisf"/>
        <w:tabs>
          <w:tab w:val="left" w:pos="7380"/>
        </w:tabs>
        <w:spacing w:before="0" w:after="0"/>
        <w:ind w:firstLine="720"/>
      </w:pPr>
    </w:p>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Default="00C36D8E" w:rsidP="00C36D8E"/>
    <w:p w:rsidR="00C36D8E" w:rsidRDefault="00D54EF4" w:rsidP="00C36D8E">
      <w:pPr>
        <w:jc w:val="both"/>
        <w:rPr>
          <w:sz w:val="20"/>
          <w:szCs w:val="20"/>
        </w:rPr>
      </w:pPr>
      <w:r>
        <w:rPr>
          <w:sz w:val="20"/>
          <w:szCs w:val="20"/>
        </w:rPr>
        <w:t>2013.02.28. 8:55</w:t>
      </w:r>
    </w:p>
    <w:p w:rsidR="00D54EF4" w:rsidRDefault="00D54EF4" w:rsidP="00C36D8E">
      <w:pPr>
        <w:jc w:val="both"/>
        <w:rPr>
          <w:sz w:val="20"/>
          <w:szCs w:val="20"/>
        </w:rPr>
      </w:pPr>
      <w:fldSimple w:instr=" NUMWORDS   \* MERGEFORMAT ">
        <w:r>
          <w:rPr>
            <w:noProof/>
            <w:sz w:val="20"/>
            <w:szCs w:val="20"/>
          </w:rPr>
          <w:t>1675</w:t>
        </w:r>
      </w:fldSimple>
    </w:p>
    <w:p w:rsidR="00C36D8E" w:rsidRPr="009A34FF" w:rsidRDefault="00C36D8E" w:rsidP="00C36D8E">
      <w:pPr>
        <w:jc w:val="both"/>
        <w:rPr>
          <w:sz w:val="20"/>
          <w:szCs w:val="20"/>
        </w:rPr>
      </w:pPr>
      <w:r w:rsidRPr="009A34FF">
        <w:rPr>
          <w:sz w:val="20"/>
          <w:szCs w:val="20"/>
        </w:rPr>
        <w:t>Dimanta</w:t>
      </w:r>
    </w:p>
    <w:p w:rsidR="00C36D8E" w:rsidRPr="009A34FF" w:rsidRDefault="00C36D8E" w:rsidP="00C36D8E">
      <w:pPr>
        <w:jc w:val="both"/>
        <w:rPr>
          <w:sz w:val="20"/>
          <w:szCs w:val="20"/>
        </w:rPr>
      </w:pPr>
      <w:r w:rsidRPr="009A34FF">
        <w:rPr>
          <w:sz w:val="20"/>
          <w:szCs w:val="20"/>
        </w:rPr>
        <w:t xml:space="preserve">67027237, </w:t>
      </w:r>
      <w:proofErr w:type="spellStart"/>
      <w:r w:rsidRPr="009A34FF">
        <w:rPr>
          <w:sz w:val="20"/>
          <w:szCs w:val="20"/>
        </w:rPr>
        <w:t>Elīna.Dimanta@zm.gov.lv</w:t>
      </w:r>
      <w:proofErr w:type="spellEnd"/>
    </w:p>
    <w:p w:rsidR="008F7300" w:rsidRPr="00C36D8E" w:rsidRDefault="008F7300" w:rsidP="00C36D8E">
      <w:pPr>
        <w:ind w:firstLine="14"/>
      </w:pPr>
    </w:p>
    <w:sectPr w:rsidR="008F7300" w:rsidRPr="00C36D8E" w:rsidSect="00D54EF4">
      <w:headerReference w:type="default" r:id="rId28"/>
      <w:footerReference w:type="default" r:id="rId29"/>
      <w:footerReference w:type="first" r:id="rId30"/>
      <w:pgSz w:w="11906" w:h="16838" w:code="9"/>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E7" w:rsidRDefault="001778E7">
      <w:r>
        <w:separator/>
      </w:r>
    </w:p>
  </w:endnote>
  <w:endnote w:type="continuationSeparator" w:id="0">
    <w:p w:rsidR="001778E7" w:rsidRDefault="00177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F4" w:rsidRPr="00D54EF4" w:rsidRDefault="00D54EF4" w:rsidP="00D54EF4">
    <w:pPr>
      <w:pStyle w:val="Kjene"/>
      <w:jc w:val="both"/>
      <w:rPr>
        <w:sz w:val="20"/>
      </w:rPr>
    </w:pPr>
    <w:r w:rsidRPr="00FC6456">
      <w:rPr>
        <w:sz w:val="20"/>
      </w:rPr>
      <w:t>Z</w:t>
    </w:r>
    <w:r>
      <w:rPr>
        <w:sz w:val="20"/>
      </w:rPr>
      <w:t>MNotp10</w:t>
    </w:r>
    <w:r w:rsidRPr="00FC6456">
      <w:rPr>
        <w:sz w:val="20"/>
      </w:rPr>
      <w:t>_</w:t>
    </w:r>
    <w:r>
      <w:rPr>
        <w:sz w:val="20"/>
      </w:rPr>
      <w:t>2703302</w:t>
    </w:r>
    <w:r w:rsidRPr="00FC6456">
      <w:rPr>
        <w:sz w:val="20"/>
      </w:rPr>
      <w:t>; Ministru kabineta noteikumu projekts „Kārtība, kādā tiek piešķirts valsts un Eiropas Savienības atbalsts lauksaimniecībai tiešā atbalsta shēmu ietvaros”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8E" w:rsidRPr="00D54EF4" w:rsidRDefault="00C36D8E" w:rsidP="00C36D8E">
    <w:pPr>
      <w:pStyle w:val="Kjene"/>
      <w:jc w:val="both"/>
      <w:rPr>
        <w:sz w:val="20"/>
      </w:rPr>
    </w:pPr>
    <w:r w:rsidRPr="00FC6456">
      <w:rPr>
        <w:sz w:val="20"/>
      </w:rPr>
      <w:t>Z</w:t>
    </w:r>
    <w:r>
      <w:rPr>
        <w:sz w:val="20"/>
      </w:rPr>
      <w:t>MNotp10</w:t>
    </w:r>
    <w:r w:rsidRPr="00FC6456">
      <w:rPr>
        <w:sz w:val="20"/>
      </w:rPr>
      <w:t>_</w:t>
    </w:r>
    <w:r w:rsidR="00D54EF4">
      <w:rPr>
        <w:sz w:val="20"/>
      </w:rPr>
      <w:t>2703302</w:t>
    </w:r>
    <w:r w:rsidRPr="00FC6456">
      <w:rPr>
        <w:sz w:val="20"/>
      </w:rPr>
      <w:t>; Ministru kabineta noteikumu projekts „Kārtība, kādā tiek piešķirts valsts un Eiropas Savienības atbalsts lauksaimniecībai tiešā atbalsta shēmu ietvaros”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E7" w:rsidRDefault="001778E7">
      <w:r>
        <w:separator/>
      </w:r>
    </w:p>
  </w:footnote>
  <w:footnote w:type="continuationSeparator" w:id="0">
    <w:p w:rsidR="001778E7" w:rsidRDefault="00177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2672"/>
      <w:docPartObj>
        <w:docPartGallery w:val="Page Numbers (Top of Page)"/>
        <w:docPartUnique/>
      </w:docPartObj>
    </w:sdtPr>
    <w:sdtContent>
      <w:p w:rsidR="00C36D8E" w:rsidRDefault="00396773">
        <w:pPr>
          <w:pStyle w:val="Galvene"/>
          <w:jc w:val="center"/>
        </w:pPr>
        <w:r>
          <w:fldChar w:fldCharType="begin"/>
        </w:r>
        <w:r w:rsidR="0018393C">
          <w:instrText xml:space="preserve"> PAGE   \* MERGEFORMAT </w:instrText>
        </w:r>
        <w:r>
          <w:fldChar w:fldCharType="separate"/>
        </w:r>
        <w:r w:rsidR="00D54EF4">
          <w:rPr>
            <w:noProof/>
          </w:rPr>
          <w:t>5</w:t>
        </w:r>
        <w:r>
          <w:rPr>
            <w:noProof/>
          </w:rPr>
          <w:fldChar w:fldCharType="end"/>
        </w:r>
      </w:p>
    </w:sdtContent>
  </w:sdt>
  <w:p w:rsidR="00C36D8E" w:rsidRPr="00C36D8E" w:rsidRDefault="00C36D8E" w:rsidP="00C36D8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928"/>
    <w:multiLevelType w:val="hybridMultilevel"/>
    <w:tmpl w:val="BF52421A"/>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
    <w:nsid w:val="05AD7CF3"/>
    <w:multiLevelType w:val="hybridMultilevel"/>
    <w:tmpl w:val="59BA9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BE66D4"/>
    <w:multiLevelType w:val="hybridMultilevel"/>
    <w:tmpl w:val="87846DDC"/>
    <w:lvl w:ilvl="0" w:tplc="4934D33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0E1B578B"/>
    <w:multiLevelType w:val="hybridMultilevel"/>
    <w:tmpl w:val="56D83384"/>
    <w:lvl w:ilvl="0" w:tplc="AB1013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40D778E"/>
    <w:multiLevelType w:val="multilevel"/>
    <w:tmpl w:val="ACA6CE78"/>
    <w:lvl w:ilvl="0">
      <w:start w:val="1"/>
      <w:numFmt w:val="decimal"/>
      <w:lvlText w:val="%1."/>
      <w:lvlJc w:val="left"/>
      <w:pPr>
        <w:ind w:left="96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14FE799D"/>
    <w:multiLevelType w:val="multilevel"/>
    <w:tmpl w:val="60BA2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7B54131"/>
    <w:multiLevelType w:val="multilevel"/>
    <w:tmpl w:val="BF52421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7E739C8"/>
    <w:multiLevelType w:val="hybridMultilevel"/>
    <w:tmpl w:val="4692B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A991DED"/>
    <w:multiLevelType w:val="hybridMultilevel"/>
    <w:tmpl w:val="691E18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1C180853"/>
    <w:multiLevelType w:val="hybridMultilevel"/>
    <w:tmpl w:val="11D8E766"/>
    <w:lvl w:ilvl="0" w:tplc="281C16E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nsid w:val="1E9F0451"/>
    <w:multiLevelType w:val="hybridMultilevel"/>
    <w:tmpl w:val="604E0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B33269"/>
    <w:multiLevelType w:val="hybridMultilevel"/>
    <w:tmpl w:val="EA348C0A"/>
    <w:lvl w:ilvl="0" w:tplc="EC7E4852">
      <w:start w:val="2"/>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22913CAE"/>
    <w:multiLevelType w:val="multilevel"/>
    <w:tmpl w:val="F256691C"/>
    <w:lvl w:ilvl="0">
      <w:start w:val="3"/>
      <w:numFmt w:val="decimal"/>
      <w:lvlText w:val="%1."/>
      <w:lvlJc w:val="left"/>
      <w:pPr>
        <w:tabs>
          <w:tab w:val="num" w:pos="717"/>
        </w:tabs>
        <w:ind w:left="700" w:hanging="340"/>
      </w:pPr>
      <w:rPr>
        <w:rFonts w:ascii="Times New Roman" w:hAnsi="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hint="default"/>
        <w:b w:val="0"/>
        <w:i w:val="0"/>
        <w:sz w:val="24"/>
        <w:szCs w:val="24"/>
      </w:rPr>
    </w:lvl>
    <w:lvl w:ilvl="2">
      <w:start w:val="1"/>
      <w:numFmt w:val="decimal"/>
      <w:suff w:val="nothing"/>
      <w:lvlText w:val="%1.%2.%3."/>
      <w:lvlJc w:val="left"/>
      <w:pPr>
        <w:ind w:left="1134" w:hanging="567"/>
      </w:pPr>
      <w:rPr>
        <w:rFonts w:ascii="Times New Roman" w:hAnsi="Times New Roman" w:hint="default"/>
        <w:b w:val="0"/>
        <w:i w:val="0"/>
        <w:sz w:val="24"/>
        <w:szCs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293A5FE7"/>
    <w:multiLevelType w:val="hybridMultilevel"/>
    <w:tmpl w:val="4FC494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D4087D"/>
    <w:multiLevelType w:val="hybridMultilevel"/>
    <w:tmpl w:val="0FEC3C18"/>
    <w:lvl w:ilvl="0" w:tplc="4598359C">
      <w:start w:val="2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8429CC"/>
    <w:multiLevelType w:val="multilevel"/>
    <w:tmpl w:val="8622270E"/>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7"/>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7">
    <w:nsid w:val="369E0035"/>
    <w:multiLevelType w:val="hybridMultilevel"/>
    <w:tmpl w:val="DE923C0E"/>
    <w:lvl w:ilvl="0" w:tplc="0426000F">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39C62691"/>
    <w:multiLevelType w:val="hybridMultilevel"/>
    <w:tmpl w:val="E11819C8"/>
    <w:lvl w:ilvl="0" w:tplc="F0F2FA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DA400F1"/>
    <w:multiLevelType w:val="hybridMultilevel"/>
    <w:tmpl w:val="4074FA98"/>
    <w:lvl w:ilvl="0" w:tplc="31004378">
      <w:start w:val="1"/>
      <w:numFmt w:val="decimal"/>
      <w:lvlText w:val="%1."/>
      <w:lvlJc w:val="left"/>
      <w:pPr>
        <w:tabs>
          <w:tab w:val="num" w:pos="720"/>
        </w:tabs>
        <w:ind w:left="720" w:hanging="360"/>
      </w:pPr>
    </w:lvl>
    <w:lvl w:ilvl="1" w:tplc="C5BC4136">
      <w:numFmt w:val="none"/>
      <w:lvlText w:val=""/>
      <w:lvlJc w:val="left"/>
      <w:pPr>
        <w:tabs>
          <w:tab w:val="num" w:pos="360"/>
        </w:tabs>
      </w:pPr>
    </w:lvl>
    <w:lvl w:ilvl="2" w:tplc="13D66A42">
      <w:numFmt w:val="none"/>
      <w:lvlText w:val=""/>
      <w:lvlJc w:val="left"/>
      <w:pPr>
        <w:tabs>
          <w:tab w:val="num" w:pos="360"/>
        </w:tabs>
      </w:pPr>
    </w:lvl>
    <w:lvl w:ilvl="3" w:tplc="E7DC894E">
      <w:numFmt w:val="none"/>
      <w:lvlText w:val=""/>
      <w:lvlJc w:val="left"/>
      <w:pPr>
        <w:tabs>
          <w:tab w:val="num" w:pos="360"/>
        </w:tabs>
      </w:pPr>
    </w:lvl>
    <w:lvl w:ilvl="4" w:tplc="0FBC16C6">
      <w:numFmt w:val="none"/>
      <w:lvlText w:val=""/>
      <w:lvlJc w:val="left"/>
      <w:pPr>
        <w:tabs>
          <w:tab w:val="num" w:pos="360"/>
        </w:tabs>
      </w:pPr>
    </w:lvl>
    <w:lvl w:ilvl="5" w:tplc="1E808096">
      <w:numFmt w:val="none"/>
      <w:lvlText w:val=""/>
      <w:lvlJc w:val="left"/>
      <w:pPr>
        <w:tabs>
          <w:tab w:val="num" w:pos="360"/>
        </w:tabs>
      </w:pPr>
    </w:lvl>
    <w:lvl w:ilvl="6" w:tplc="843219C4">
      <w:numFmt w:val="none"/>
      <w:lvlText w:val=""/>
      <w:lvlJc w:val="left"/>
      <w:pPr>
        <w:tabs>
          <w:tab w:val="num" w:pos="360"/>
        </w:tabs>
      </w:pPr>
    </w:lvl>
    <w:lvl w:ilvl="7" w:tplc="DEC0056E">
      <w:numFmt w:val="none"/>
      <w:lvlText w:val=""/>
      <w:lvlJc w:val="left"/>
      <w:pPr>
        <w:tabs>
          <w:tab w:val="num" w:pos="360"/>
        </w:tabs>
      </w:pPr>
    </w:lvl>
    <w:lvl w:ilvl="8" w:tplc="D1041874">
      <w:numFmt w:val="none"/>
      <w:lvlText w:val=""/>
      <w:lvlJc w:val="left"/>
      <w:pPr>
        <w:tabs>
          <w:tab w:val="num" w:pos="360"/>
        </w:tabs>
      </w:pPr>
    </w:lvl>
  </w:abstractNum>
  <w:abstractNum w:abstractNumId="20">
    <w:nsid w:val="446350B9"/>
    <w:multiLevelType w:val="hybridMultilevel"/>
    <w:tmpl w:val="73AE6D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CE43B7"/>
    <w:multiLevelType w:val="hybridMultilevel"/>
    <w:tmpl w:val="F28A1BD2"/>
    <w:lvl w:ilvl="0" w:tplc="EA30CF08">
      <w:start w:val="7"/>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51A32D8B"/>
    <w:multiLevelType w:val="multilevel"/>
    <w:tmpl w:val="FD4E62A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5">
    <w:nsid w:val="53B93629"/>
    <w:multiLevelType w:val="hybridMultilevel"/>
    <w:tmpl w:val="E604A72C"/>
    <w:lvl w:ilvl="0" w:tplc="8EDE62E8">
      <w:start w:val="2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61F2FB7"/>
    <w:multiLevelType w:val="hybridMultilevel"/>
    <w:tmpl w:val="BD1A1AE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9BC5BE6"/>
    <w:multiLevelType w:val="multilevel"/>
    <w:tmpl w:val="AAA27DB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0A26DCF"/>
    <w:multiLevelType w:val="hybridMultilevel"/>
    <w:tmpl w:val="C8B2D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656D5A41"/>
    <w:multiLevelType w:val="hybridMultilevel"/>
    <w:tmpl w:val="DFA07D88"/>
    <w:lvl w:ilvl="0" w:tplc="72B054AA">
      <w:start w:val="1"/>
      <w:numFmt w:val="decimal"/>
      <w:lvlText w:val="%1."/>
      <w:lvlJc w:val="left"/>
      <w:pPr>
        <w:tabs>
          <w:tab w:val="num" w:pos="735"/>
        </w:tabs>
        <w:ind w:left="735" w:hanging="735"/>
      </w:pPr>
      <w:rPr>
        <w:rFonts w:hint="default"/>
      </w:rPr>
    </w:lvl>
    <w:lvl w:ilvl="1" w:tplc="7046CEBC">
      <w:numFmt w:val="none"/>
      <w:lvlText w:val=""/>
      <w:lvlJc w:val="left"/>
      <w:pPr>
        <w:tabs>
          <w:tab w:val="num" w:pos="360"/>
        </w:tabs>
      </w:pPr>
    </w:lvl>
    <w:lvl w:ilvl="2" w:tplc="9E629F00">
      <w:numFmt w:val="none"/>
      <w:lvlText w:val=""/>
      <w:lvlJc w:val="left"/>
      <w:pPr>
        <w:tabs>
          <w:tab w:val="num" w:pos="360"/>
        </w:tabs>
      </w:pPr>
    </w:lvl>
    <w:lvl w:ilvl="3" w:tplc="738C3EA4">
      <w:numFmt w:val="none"/>
      <w:lvlText w:val=""/>
      <w:lvlJc w:val="left"/>
      <w:pPr>
        <w:tabs>
          <w:tab w:val="num" w:pos="360"/>
        </w:tabs>
      </w:pPr>
    </w:lvl>
    <w:lvl w:ilvl="4" w:tplc="62BAD478">
      <w:numFmt w:val="none"/>
      <w:lvlText w:val=""/>
      <w:lvlJc w:val="left"/>
      <w:pPr>
        <w:tabs>
          <w:tab w:val="num" w:pos="360"/>
        </w:tabs>
      </w:pPr>
    </w:lvl>
    <w:lvl w:ilvl="5" w:tplc="9A122A92">
      <w:numFmt w:val="none"/>
      <w:lvlText w:val=""/>
      <w:lvlJc w:val="left"/>
      <w:pPr>
        <w:tabs>
          <w:tab w:val="num" w:pos="360"/>
        </w:tabs>
      </w:pPr>
    </w:lvl>
    <w:lvl w:ilvl="6" w:tplc="7DBACBE6">
      <w:numFmt w:val="none"/>
      <w:lvlText w:val=""/>
      <w:lvlJc w:val="left"/>
      <w:pPr>
        <w:tabs>
          <w:tab w:val="num" w:pos="360"/>
        </w:tabs>
      </w:pPr>
    </w:lvl>
    <w:lvl w:ilvl="7" w:tplc="BC66165C">
      <w:numFmt w:val="none"/>
      <w:lvlText w:val=""/>
      <w:lvlJc w:val="left"/>
      <w:pPr>
        <w:tabs>
          <w:tab w:val="num" w:pos="360"/>
        </w:tabs>
      </w:pPr>
    </w:lvl>
    <w:lvl w:ilvl="8" w:tplc="1F0A3654">
      <w:numFmt w:val="none"/>
      <w:lvlText w:val=""/>
      <w:lvlJc w:val="left"/>
      <w:pPr>
        <w:tabs>
          <w:tab w:val="num" w:pos="360"/>
        </w:tabs>
      </w:pPr>
    </w:lvl>
  </w:abstractNum>
  <w:abstractNum w:abstractNumId="30">
    <w:nsid w:val="678A5349"/>
    <w:multiLevelType w:val="hybridMultilevel"/>
    <w:tmpl w:val="0D70F5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50E9A"/>
    <w:multiLevelType w:val="multilevel"/>
    <w:tmpl w:val="60BA2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BB55938"/>
    <w:multiLevelType w:val="hybridMultilevel"/>
    <w:tmpl w:val="17126B34"/>
    <w:lvl w:ilvl="0" w:tplc="6FCA0264">
      <w:start w:val="4"/>
      <w:numFmt w:val="bullet"/>
      <w:lvlText w:val="-"/>
      <w:lvlJc w:val="left"/>
      <w:pPr>
        <w:tabs>
          <w:tab w:val="num" w:pos="720"/>
        </w:tabs>
        <w:ind w:left="720" w:hanging="360"/>
      </w:pPr>
      <w:rPr>
        <w:rFonts w:ascii="Verdana" w:eastAsia="Times New Roman" w:hAnsi="Verdana" w:cs="Times New Roman" w:hint="default"/>
        <w:i/>
        <w:color w:val="0000FF"/>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6BE4547B"/>
    <w:multiLevelType w:val="hybridMultilevel"/>
    <w:tmpl w:val="FB2C7B2E"/>
    <w:lvl w:ilvl="0" w:tplc="DB40DB0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nsid w:val="6BE627B6"/>
    <w:multiLevelType w:val="hybridMultilevel"/>
    <w:tmpl w:val="38E2B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6D80DE1"/>
    <w:multiLevelType w:val="multilevel"/>
    <w:tmpl w:val="60BA2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71A771A"/>
    <w:multiLevelType w:val="multilevel"/>
    <w:tmpl w:val="E1063A5A"/>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7AEA3AAE"/>
    <w:multiLevelType w:val="hybridMultilevel"/>
    <w:tmpl w:val="D470662E"/>
    <w:lvl w:ilvl="0" w:tplc="312E3508">
      <w:start w:val="2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7"/>
  </w:num>
  <w:num w:numId="3">
    <w:abstractNumId w:val="8"/>
  </w:num>
  <w:num w:numId="4">
    <w:abstractNumId w:val="23"/>
  </w:num>
  <w:num w:numId="5">
    <w:abstractNumId w:val="35"/>
  </w:num>
  <w:num w:numId="6">
    <w:abstractNumId w:val="28"/>
  </w:num>
  <w:num w:numId="7">
    <w:abstractNumId w:val="21"/>
  </w:num>
  <w:num w:numId="8">
    <w:abstractNumId w:val="13"/>
  </w:num>
  <w:num w:numId="9">
    <w:abstractNumId w:val="17"/>
  </w:num>
  <w:num w:numId="10">
    <w:abstractNumId w:val="33"/>
  </w:num>
  <w:num w:numId="11">
    <w:abstractNumId w:val="0"/>
  </w:num>
  <w:num w:numId="12">
    <w:abstractNumId w:val="6"/>
  </w:num>
  <w:num w:numId="13">
    <w:abstractNumId w:val="19"/>
  </w:num>
  <w:num w:numId="14">
    <w:abstractNumId w:val="10"/>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31"/>
  </w:num>
  <w:num w:numId="20">
    <w:abstractNumId w:val="36"/>
  </w:num>
  <w:num w:numId="21">
    <w:abstractNumId w:val="5"/>
  </w:num>
  <w:num w:numId="22">
    <w:abstractNumId w:val="11"/>
  </w:num>
  <w:num w:numId="23">
    <w:abstractNumId w:val="1"/>
  </w:num>
  <w:num w:numId="24">
    <w:abstractNumId w:val="34"/>
  </w:num>
  <w:num w:numId="25">
    <w:abstractNumId w:val="14"/>
  </w:num>
  <w:num w:numId="26">
    <w:abstractNumId w:val="3"/>
  </w:num>
  <w:num w:numId="27">
    <w:abstractNumId w:val="12"/>
  </w:num>
  <w:num w:numId="28">
    <w:abstractNumId w:val="30"/>
  </w:num>
  <w:num w:numId="29">
    <w:abstractNumId w:val="24"/>
  </w:num>
  <w:num w:numId="30">
    <w:abstractNumId w:val="27"/>
  </w:num>
  <w:num w:numId="31">
    <w:abstractNumId w:val="26"/>
  </w:num>
  <w:num w:numId="32">
    <w:abstractNumId w:val="22"/>
  </w:num>
  <w:num w:numId="33">
    <w:abstractNumId w:val="4"/>
  </w:num>
  <w:num w:numId="34">
    <w:abstractNumId w:val="25"/>
  </w:num>
  <w:num w:numId="35">
    <w:abstractNumId w:val="15"/>
  </w:num>
  <w:num w:numId="36">
    <w:abstractNumId w:val="38"/>
  </w:num>
  <w:num w:numId="37">
    <w:abstractNumId w:val="16"/>
  </w:num>
  <w:num w:numId="38">
    <w:abstractNumId w:val="3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45061"/>
    <w:rsid w:val="00000537"/>
    <w:rsid w:val="00000FAD"/>
    <w:rsid w:val="00002796"/>
    <w:rsid w:val="000050DF"/>
    <w:rsid w:val="000057E0"/>
    <w:rsid w:val="000064E4"/>
    <w:rsid w:val="00007642"/>
    <w:rsid w:val="00010075"/>
    <w:rsid w:val="00010DFA"/>
    <w:rsid w:val="00012A69"/>
    <w:rsid w:val="00013427"/>
    <w:rsid w:val="00014071"/>
    <w:rsid w:val="000148D4"/>
    <w:rsid w:val="00014D5A"/>
    <w:rsid w:val="000163E6"/>
    <w:rsid w:val="00020F12"/>
    <w:rsid w:val="00021D57"/>
    <w:rsid w:val="0002231D"/>
    <w:rsid w:val="00022FA8"/>
    <w:rsid w:val="000233ED"/>
    <w:rsid w:val="000234AE"/>
    <w:rsid w:val="000269E3"/>
    <w:rsid w:val="0002769D"/>
    <w:rsid w:val="000311A9"/>
    <w:rsid w:val="0003146F"/>
    <w:rsid w:val="00031AD3"/>
    <w:rsid w:val="0003319D"/>
    <w:rsid w:val="00033540"/>
    <w:rsid w:val="00034586"/>
    <w:rsid w:val="00034B34"/>
    <w:rsid w:val="00034EEF"/>
    <w:rsid w:val="0003569B"/>
    <w:rsid w:val="00035AD6"/>
    <w:rsid w:val="0003677B"/>
    <w:rsid w:val="00036F77"/>
    <w:rsid w:val="000408A8"/>
    <w:rsid w:val="00040932"/>
    <w:rsid w:val="00042FCA"/>
    <w:rsid w:val="00043E77"/>
    <w:rsid w:val="00044009"/>
    <w:rsid w:val="0004451A"/>
    <w:rsid w:val="00050083"/>
    <w:rsid w:val="00050CB9"/>
    <w:rsid w:val="00050F73"/>
    <w:rsid w:val="0005159A"/>
    <w:rsid w:val="0005398E"/>
    <w:rsid w:val="00053B09"/>
    <w:rsid w:val="00053ECF"/>
    <w:rsid w:val="000551CE"/>
    <w:rsid w:val="00055AC1"/>
    <w:rsid w:val="00056C4A"/>
    <w:rsid w:val="00056D5F"/>
    <w:rsid w:val="000600C6"/>
    <w:rsid w:val="000623C7"/>
    <w:rsid w:val="000638C4"/>
    <w:rsid w:val="0006461D"/>
    <w:rsid w:val="000660D5"/>
    <w:rsid w:val="00067913"/>
    <w:rsid w:val="00067D1A"/>
    <w:rsid w:val="00070A23"/>
    <w:rsid w:val="000713DB"/>
    <w:rsid w:val="00071AF4"/>
    <w:rsid w:val="00073398"/>
    <w:rsid w:val="00074E82"/>
    <w:rsid w:val="000751C8"/>
    <w:rsid w:val="00076436"/>
    <w:rsid w:val="0007705C"/>
    <w:rsid w:val="00077213"/>
    <w:rsid w:val="000776EA"/>
    <w:rsid w:val="000812E2"/>
    <w:rsid w:val="000816E9"/>
    <w:rsid w:val="00083A24"/>
    <w:rsid w:val="0008438F"/>
    <w:rsid w:val="00084597"/>
    <w:rsid w:val="000854A2"/>
    <w:rsid w:val="00086DE7"/>
    <w:rsid w:val="00087401"/>
    <w:rsid w:val="00093B7C"/>
    <w:rsid w:val="00095930"/>
    <w:rsid w:val="000960DB"/>
    <w:rsid w:val="000A012D"/>
    <w:rsid w:val="000A0179"/>
    <w:rsid w:val="000A0761"/>
    <w:rsid w:val="000A0F3E"/>
    <w:rsid w:val="000A1579"/>
    <w:rsid w:val="000A1BA6"/>
    <w:rsid w:val="000A21DC"/>
    <w:rsid w:val="000A26B4"/>
    <w:rsid w:val="000A62BB"/>
    <w:rsid w:val="000A64B9"/>
    <w:rsid w:val="000A7854"/>
    <w:rsid w:val="000A793E"/>
    <w:rsid w:val="000A794A"/>
    <w:rsid w:val="000B05AF"/>
    <w:rsid w:val="000B2B45"/>
    <w:rsid w:val="000B3B6F"/>
    <w:rsid w:val="000B46F2"/>
    <w:rsid w:val="000B51F2"/>
    <w:rsid w:val="000B6372"/>
    <w:rsid w:val="000B6814"/>
    <w:rsid w:val="000B69A4"/>
    <w:rsid w:val="000C01D2"/>
    <w:rsid w:val="000C0582"/>
    <w:rsid w:val="000C08D3"/>
    <w:rsid w:val="000C0C0C"/>
    <w:rsid w:val="000C166A"/>
    <w:rsid w:val="000C27ED"/>
    <w:rsid w:val="000C2DD7"/>
    <w:rsid w:val="000C546F"/>
    <w:rsid w:val="000D0AC6"/>
    <w:rsid w:val="000D0C92"/>
    <w:rsid w:val="000D164B"/>
    <w:rsid w:val="000D235D"/>
    <w:rsid w:val="000D2889"/>
    <w:rsid w:val="000D304C"/>
    <w:rsid w:val="000D4497"/>
    <w:rsid w:val="000D5578"/>
    <w:rsid w:val="000D60A3"/>
    <w:rsid w:val="000E0F2D"/>
    <w:rsid w:val="000E11B4"/>
    <w:rsid w:val="000E1723"/>
    <w:rsid w:val="000E23BB"/>
    <w:rsid w:val="000E3749"/>
    <w:rsid w:val="000E389F"/>
    <w:rsid w:val="000E3A20"/>
    <w:rsid w:val="000E5150"/>
    <w:rsid w:val="000E6D29"/>
    <w:rsid w:val="000E6D94"/>
    <w:rsid w:val="000F1090"/>
    <w:rsid w:val="000F1483"/>
    <w:rsid w:val="000F1A9B"/>
    <w:rsid w:val="000F1CE7"/>
    <w:rsid w:val="000F2A0A"/>
    <w:rsid w:val="000F3768"/>
    <w:rsid w:val="000F3F93"/>
    <w:rsid w:val="000F475B"/>
    <w:rsid w:val="000F4B4A"/>
    <w:rsid w:val="000F4F9A"/>
    <w:rsid w:val="000F57B7"/>
    <w:rsid w:val="000F651D"/>
    <w:rsid w:val="00100BBC"/>
    <w:rsid w:val="0010238A"/>
    <w:rsid w:val="00104184"/>
    <w:rsid w:val="0010419A"/>
    <w:rsid w:val="00105BB5"/>
    <w:rsid w:val="001060F6"/>
    <w:rsid w:val="00106673"/>
    <w:rsid w:val="00107CBB"/>
    <w:rsid w:val="0011286C"/>
    <w:rsid w:val="00112A8F"/>
    <w:rsid w:val="00117D95"/>
    <w:rsid w:val="0012011F"/>
    <w:rsid w:val="00120314"/>
    <w:rsid w:val="0012056C"/>
    <w:rsid w:val="00122EE8"/>
    <w:rsid w:val="00124CCE"/>
    <w:rsid w:val="00124E00"/>
    <w:rsid w:val="001256AD"/>
    <w:rsid w:val="00125B0E"/>
    <w:rsid w:val="00126488"/>
    <w:rsid w:val="00127D04"/>
    <w:rsid w:val="00130EE6"/>
    <w:rsid w:val="00132A97"/>
    <w:rsid w:val="00133323"/>
    <w:rsid w:val="0013357A"/>
    <w:rsid w:val="00133F00"/>
    <w:rsid w:val="00134331"/>
    <w:rsid w:val="00135165"/>
    <w:rsid w:val="001354A7"/>
    <w:rsid w:val="00141852"/>
    <w:rsid w:val="00141A57"/>
    <w:rsid w:val="001423C2"/>
    <w:rsid w:val="00142A56"/>
    <w:rsid w:val="00143D4A"/>
    <w:rsid w:val="0014440E"/>
    <w:rsid w:val="00144C47"/>
    <w:rsid w:val="0014501E"/>
    <w:rsid w:val="00145291"/>
    <w:rsid w:val="0014608F"/>
    <w:rsid w:val="0014614D"/>
    <w:rsid w:val="001467CD"/>
    <w:rsid w:val="0014791B"/>
    <w:rsid w:val="0015372F"/>
    <w:rsid w:val="00153B64"/>
    <w:rsid w:val="0015619B"/>
    <w:rsid w:val="00156606"/>
    <w:rsid w:val="00160CBC"/>
    <w:rsid w:val="001618D3"/>
    <w:rsid w:val="00162555"/>
    <w:rsid w:val="00163DA5"/>
    <w:rsid w:val="00163EA8"/>
    <w:rsid w:val="00165759"/>
    <w:rsid w:val="001657A8"/>
    <w:rsid w:val="00165D9A"/>
    <w:rsid w:val="001702F1"/>
    <w:rsid w:val="00171067"/>
    <w:rsid w:val="00171AD5"/>
    <w:rsid w:val="0017221C"/>
    <w:rsid w:val="00173366"/>
    <w:rsid w:val="00173750"/>
    <w:rsid w:val="00174E75"/>
    <w:rsid w:val="001753F6"/>
    <w:rsid w:val="00175CB1"/>
    <w:rsid w:val="001778E7"/>
    <w:rsid w:val="00177A0E"/>
    <w:rsid w:val="00181946"/>
    <w:rsid w:val="00182663"/>
    <w:rsid w:val="00182B04"/>
    <w:rsid w:val="0018393C"/>
    <w:rsid w:val="00186452"/>
    <w:rsid w:val="00187479"/>
    <w:rsid w:val="0018748A"/>
    <w:rsid w:val="0018775E"/>
    <w:rsid w:val="001924E0"/>
    <w:rsid w:val="00192798"/>
    <w:rsid w:val="00193675"/>
    <w:rsid w:val="00193D82"/>
    <w:rsid w:val="00193FE1"/>
    <w:rsid w:val="00195411"/>
    <w:rsid w:val="00195A67"/>
    <w:rsid w:val="001972FD"/>
    <w:rsid w:val="00197717"/>
    <w:rsid w:val="001A1B67"/>
    <w:rsid w:val="001A26DA"/>
    <w:rsid w:val="001A2A29"/>
    <w:rsid w:val="001A4471"/>
    <w:rsid w:val="001A57A6"/>
    <w:rsid w:val="001A6A69"/>
    <w:rsid w:val="001B06CE"/>
    <w:rsid w:val="001B1C66"/>
    <w:rsid w:val="001B2869"/>
    <w:rsid w:val="001B4AF7"/>
    <w:rsid w:val="001B610A"/>
    <w:rsid w:val="001B62B7"/>
    <w:rsid w:val="001B65A5"/>
    <w:rsid w:val="001B77CE"/>
    <w:rsid w:val="001C263C"/>
    <w:rsid w:val="001C3DF9"/>
    <w:rsid w:val="001C40E3"/>
    <w:rsid w:val="001C42C8"/>
    <w:rsid w:val="001C43C5"/>
    <w:rsid w:val="001C4C02"/>
    <w:rsid w:val="001C4D99"/>
    <w:rsid w:val="001C5D1B"/>
    <w:rsid w:val="001C60C4"/>
    <w:rsid w:val="001C6DD2"/>
    <w:rsid w:val="001D0E22"/>
    <w:rsid w:val="001D3767"/>
    <w:rsid w:val="001D3BF4"/>
    <w:rsid w:val="001D3E35"/>
    <w:rsid w:val="001D49DF"/>
    <w:rsid w:val="001D5A81"/>
    <w:rsid w:val="001D5D29"/>
    <w:rsid w:val="001E06EF"/>
    <w:rsid w:val="001E0C05"/>
    <w:rsid w:val="001E19B8"/>
    <w:rsid w:val="001E67F5"/>
    <w:rsid w:val="001E745E"/>
    <w:rsid w:val="001E7C28"/>
    <w:rsid w:val="001E7F08"/>
    <w:rsid w:val="001F1B21"/>
    <w:rsid w:val="001F4027"/>
    <w:rsid w:val="001F6979"/>
    <w:rsid w:val="001F6D70"/>
    <w:rsid w:val="001F7CEF"/>
    <w:rsid w:val="0020013D"/>
    <w:rsid w:val="00200A5E"/>
    <w:rsid w:val="002036AF"/>
    <w:rsid w:val="002040F4"/>
    <w:rsid w:val="002049CC"/>
    <w:rsid w:val="0020588B"/>
    <w:rsid w:val="002067DC"/>
    <w:rsid w:val="00207692"/>
    <w:rsid w:val="00210804"/>
    <w:rsid w:val="00211533"/>
    <w:rsid w:val="002126FE"/>
    <w:rsid w:val="0021296E"/>
    <w:rsid w:val="00212987"/>
    <w:rsid w:val="002139B8"/>
    <w:rsid w:val="00213E56"/>
    <w:rsid w:val="002205DA"/>
    <w:rsid w:val="00220B80"/>
    <w:rsid w:val="00221E92"/>
    <w:rsid w:val="00223852"/>
    <w:rsid w:val="00224B24"/>
    <w:rsid w:val="0022643B"/>
    <w:rsid w:val="00231509"/>
    <w:rsid w:val="002361BC"/>
    <w:rsid w:val="00236360"/>
    <w:rsid w:val="00237706"/>
    <w:rsid w:val="00240322"/>
    <w:rsid w:val="00240D26"/>
    <w:rsid w:val="00244F5D"/>
    <w:rsid w:val="00245B9B"/>
    <w:rsid w:val="00246B81"/>
    <w:rsid w:val="00250405"/>
    <w:rsid w:val="002505E9"/>
    <w:rsid w:val="00252F41"/>
    <w:rsid w:val="002539A0"/>
    <w:rsid w:val="00253A3F"/>
    <w:rsid w:val="00254026"/>
    <w:rsid w:val="00257819"/>
    <w:rsid w:val="00257B83"/>
    <w:rsid w:val="00260885"/>
    <w:rsid w:val="00260C93"/>
    <w:rsid w:val="0026169E"/>
    <w:rsid w:val="002621F3"/>
    <w:rsid w:val="002622F4"/>
    <w:rsid w:val="00262FB7"/>
    <w:rsid w:val="002643D6"/>
    <w:rsid w:val="002661FC"/>
    <w:rsid w:val="00267E35"/>
    <w:rsid w:val="00270254"/>
    <w:rsid w:val="00270AA8"/>
    <w:rsid w:val="00270CDD"/>
    <w:rsid w:val="00271081"/>
    <w:rsid w:val="00273DF5"/>
    <w:rsid w:val="0027454E"/>
    <w:rsid w:val="002745D9"/>
    <w:rsid w:val="002757F3"/>
    <w:rsid w:val="002801AD"/>
    <w:rsid w:val="0028065F"/>
    <w:rsid w:val="00280B28"/>
    <w:rsid w:val="00282420"/>
    <w:rsid w:val="002846C2"/>
    <w:rsid w:val="00285E2F"/>
    <w:rsid w:val="00286461"/>
    <w:rsid w:val="002902A8"/>
    <w:rsid w:val="00290DB5"/>
    <w:rsid w:val="002914A0"/>
    <w:rsid w:val="0029291D"/>
    <w:rsid w:val="00293066"/>
    <w:rsid w:val="00293313"/>
    <w:rsid w:val="00294C23"/>
    <w:rsid w:val="0029519A"/>
    <w:rsid w:val="002951E8"/>
    <w:rsid w:val="002955CD"/>
    <w:rsid w:val="00295E94"/>
    <w:rsid w:val="0029681D"/>
    <w:rsid w:val="0029778A"/>
    <w:rsid w:val="002A094F"/>
    <w:rsid w:val="002A3352"/>
    <w:rsid w:val="002A5A45"/>
    <w:rsid w:val="002A658A"/>
    <w:rsid w:val="002A6C1D"/>
    <w:rsid w:val="002B01EF"/>
    <w:rsid w:val="002B0AB9"/>
    <w:rsid w:val="002B0BE2"/>
    <w:rsid w:val="002B13CB"/>
    <w:rsid w:val="002B23CD"/>
    <w:rsid w:val="002B3085"/>
    <w:rsid w:val="002B408D"/>
    <w:rsid w:val="002B6348"/>
    <w:rsid w:val="002B6703"/>
    <w:rsid w:val="002B740E"/>
    <w:rsid w:val="002C1696"/>
    <w:rsid w:val="002C1AD3"/>
    <w:rsid w:val="002C1FC6"/>
    <w:rsid w:val="002C27B1"/>
    <w:rsid w:val="002C2C42"/>
    <w:rsid w:val="002C2D62"/>
    <w:rsid w:val="002C50AD"/>
    <w:rsid w:val="002C56C0"/>
    <w:rsid w:val="002C628A"/>
    <w:rsid w:val="002C6854"/>
    <w:rsid w:val="002C73EF"/>
    <w:rsid w:val="002C7A4D"/>
    <w:rsid w:val="002D144D"/>
    <w:rsid w:val="002D2C19"/>
    <w:rsid w:val="002D46E4"/>
    <w:rsid w:val="002D5B8A"/>
    <w:rsid w:val="002D6472"/>
    <w:rsid w:val="002D7784"/>
    <w:rsid w:val="002E0758"/>
    <w:rsid w:val="002E2E7D"/>
    <w:rsid w:val="002E32E9"/>
    <w:rsid w:val="002E34CE"/>
    <w:rsid w:val="002E4E94"/>
    <w:rsid w:val="002E5E3B"/>
    <w:rsid w:val="002E5FFD"/>
    <w:rsid w:val="002E73DB"/>
    <w:rsid w:val="002F1000"/>
    <w:rsid w:val="002F1589"/>
    <w:rsid w:val="002F22D4"/>
    <w:rsid w:val="002F2EE1"/>
    <w:rsid w:val="002F3D22"/>
    <w:rsid w:val="002F4693"/>
    <w:rsid w:val="002F57D8"/>
    <w:rsid w:val="002F57F8"/>
    <w:rsid w:val="002F5B66"/>
    <w:rsid w:val="002F6A65"/>
    <w:rsid w:val="002F71DA"/>
    <w:rsid w:val="002F7C86"/>
    <w:rsid w:val="00302205"/>
    <w:rsid w:val="003040E3"/>
    <w:rsid w:val="00305ABD"/>
    <w:rsid w:val="00305C39"/>
    <w:rsid w:val="00306E51"/>
    <w:rsid w:val="00307047"/>
    <w:rsid w:val="00310761"/>
    <w:rsid w:val="00310838"/>
    <w:rsid w:val="00313164"/>
    <w:rsid w:val="00314DE4"/>
    <w:rsid w:val="00316389"/>
    <w:rsid w:val="00320936"/>
    <w:rsid w:val="00323D87"/>
    <w:rsid w:val="0032560F"/>
    <w:rsid w:val="00325CAD"/>
    <w:rsid w:val="00330D2F"/>
    <w:rsid w:val="003335E2"/>
    <w:rsid w:val="00333654"/>
    <w:rsid w:val="0033486F"/>
    <w:rsid w:val="00335038"/>
    <w:rsid w:val="003356D5"/>
    <w:rsid w:val="00335CD1"/>
    <w:rsid w:val="00336704"/>
    <w:rsid w:val="00336D76"/>
    <w:rsid w:val="00336D7E"/>
    <w:rsid w:val="00336D9B"/>
    <w:rsid w:val="003370D4"/>
    <w:rsid w:val="0033763B"/>
    <w:rsid w:val="00340585"/>
    <w:rsid w:val="00340732"/>
    <w:rsid w:val="00341047"/>
    <w:rsid w:val="003411DF"/>
    <w:rsid w:val="00343548"/>
    <w:rsid w:val="0034406A"/>
    <w:rsid w:val="00344309"/>
    <w:rsid w:val="00345396"/>
    <w:rsid w:val="003466CC"/>
    <w:rsid w:val="00346DA2"/>
    <w:rsid w:val="00353C3F"/>
    <w:rsid w:val="003544D4"/>
    <w:rsid w:val="003569C3"/>
    <w:rsid w:val="003579D9"/>
    <w:rsid w:val="0036013B"/>
    <w:rsid w:val="003604DD"/>
    <w:rsid w:val="00360536"/>
    <w:rsid w:val="0036123F"/>
    <w:rsid w:val="00361C77"/>
    <w:rsid w:val="00361FCE"/>
    <w:rsid w:val="003632E9"/>
    <w:rsid w:val="003637F3"/>
    <w:rsid w:val="00363DC7"/>
    <w:rsid w:val="00364474"/>
    <w:rsid w:val="00367D20"/>
    <w:rsid w:val="00373BD8"/>
    <w:rsid w:val="00373C3E"/>
    <w:rsid w:val="00373E41"/>
    <w:rsid w:val="00374470"/>
    <w:rsid w:val="00375E23"/>
    <w:rsid w:val="0038007F"/>
    <w:rsid w:val="00380B38"/>
    <w:rsid w:val="00380C31"/>
    <w:rsid w:val="0038307D"/>
    <w:rsid w:val="00385EA5"/>
    <w:rsid w:val="00386C8A"/>
    <w:rsid w:val="003876A2"/>
    <w:rsid w:val="00390DC7"/>
    <w:rsid w:val="00392117"/>
    <w:rsid w:val="00392F5A"/>
    <w:rsid w:val="00393B2E"/>
    <w:rsid w:val="003946D5"/>
    <w:rsid w:val="003956EF"/>
    <w:rsid w:val="00396773"/>
    <w:rsid w:val="00396CD8"/>
    <w:rsid w:val="003A058F"/>
    <w:rsid w:val="003A1C64"/>
    <w:rsid w:val="003A379F"/>
    <w:rsid w:val="003A3A43"/>
    <w:rsid w:val="003A4CD4"/>
    <w:rsid w:val="003A6B6F"/>
    <w:rsid w:val="003B0B05"/>
    <w:rsid w:val="003B1AA8"/>
    <w:rsid w:val="003B2484"/>
    <w:rsid w:val="003B3C9B"/>
    <w:rsid w:val="003B50B1"/>
    <w:rsid w:val="003B6293"/>
    <w:rsid w:val="003B783F"/>
    <w:rsid w:val="003C173E"/>
    <w:rsid w:val="003C18DD"/>
    <w:rsid w:val="003C1BDB"/>
    <w:rsid w:val="003C243D"/>
    <w:rsid w:val="003C32C6"/>
    <w:rsid w:val="003C5171"/>
    <w:rsid w:val="003C75AF"/>
    <w:rsid w:val="003C764B"/>
    <w:rsid w:val="003D16DE"/>
    <w:rsid w:val="003D23DF"/>
    <w:rsid w:val="003D4B3D"/>
    <w:rsid w:val="003D592B"/>
    <w:rsid w:val="003D5FAF"/>
    <w:rsid w:val="003D6F40"/>
    <w:rsid w:val="003E0662"/>
    <w:rsid w:val="003E1653"/>
    <w:rsid w:val="003E37C3"/>
    <w:rsid w:val="003E55A7"/>
    <w:rsid w:val="003E6AE1"/>
    <w:rsid w:val="003E7B64"/>
    <w:rsid w:val="003F148B"/>
    <w:rsid w:val="003F1ED1"/>
    <w:rsid w:val="003F2AF2"/>
    <w:rsid w:val="003F5005"/>
    <w:rsid w:val="003F7293"/>
    <w:rsid w:val="00401B3A"/>
    <w:rsid w:val="00403F94"/>
    <w:rsid w:val="004045AC"/>
    <w:rsid w:val="0040514F"/>
    <w:rsid w:val="004071DB"/>
    <w:rsid w:val="00407440"/>
    <w:rsid w:val="00407A75"/>
    <w:rsid w:val="0041090D"/>
    <w:rsid w:val="004118CE"/>
    <w:rsid w:val="00411B04"/>
    <w:rsid w:val="00412308"/>
    <w:rsid w:val="00412F1D"/>
    <w:rsid w:val="0041761E"/>
    <w:rsid w:val="004177A9"/>
    <w:rsid w:val="00421199"/>
    <w:rsid w:val="00421C74"/>
    <w:rsid w:val="00423A31"/>
    <w:rsid w:val="00423D33"/>
    <w:rsid w:val="00425661"/>
    <w:rsid w:val="00425BAA"/>
    <w:rsid w:val="004266A0"/>
    <w:rsid w:val="00426E72"/>
    <w:rsid w:val="00427AF4"/>
    <w:rsid w:val="00427DB8"/>
    <w:rsid w:val="00430299"/>
    <w:rsid w:val="004302ED"/>
    <w:rsid w:val="004341EB"/>
    <w:rsid w:val="0043571C"/>
    <w:rsid w:val="004370B2"/>
    <w:rsid w:val="004400DC"/>
    <w:rsid w:val="0044056B"/>
    <w:rsid w:val="00440FFE"/>
    <w:rsid w:val="00441FDD"/>
    <w:rsid w:val="0044446C"/>
    <w:rsid w:val="004452A7"/>
    <w:rsid w:val="0044556D"/>
    <w:rsid w:val="004509E8"/>
    <w:rsid w:val="00450A49"/>
    <w:rsid w:val="00451113"/>
    <w:rsid w:val="0045135F"/>
    <w:rsid w:val="00451D82"/>
    <w:rsid w:val="00452C10"/>
    <w:rsid w:val="00452E7C"/>
    <w:rsid w:val="00454882"/>
    <w:rsid w:val="00454A38"/>
    <w:rsid w:val="00455DAE"/>
    <w:rsid w:val="00456EA6"/>
    <w:rsid w:val="0045742D"/>
    <w:rsid w:val="00457BDD"/>
    <w:rsid w:val="0046008A"/>
    <w:rsid w:val="004605EA"/>
    <w:rsid w:val="004608F1"/>
    <w:rsid w:val="00461D0D"/>
    <w:rsid w:val="004626C0"/>
    <w:rsid w:val="00462CD7"/>
    <w:rsid w:val="00463937"/>
    <w:rsid w:val="00463CD7"/>
    <w:rsid w:val="00464D33"/>
    <w:rsid w:val="00465450"/>
    <w:rsid w:val="00465BA9"/>
    <w:rsid w:val="0046668E"/>
    <w:rsid w:val="00466F29"/>
    <w:rsid w:val="00467303"/>
    <w:rsid w:val="00470831"/>
    <w:rsid w:val="00470862"/>
    <w:rsid w:val="00470C9A"/>
    <w:rsid w:val="004712DD"/>
    <w:rsid w:val="004713E3"/>
    <w:rsid w:val="00471BC5"/>
    <w:rsid w:val="0047274F"/>
    <w:rsid w:val="00473C14"/>
    <w:rsid w:val="004741F9"/>
    <w:rsid w:val="004747F1"/>
    <w:rsid w:val="00475645"/>
    <w:rsid w:val="00476E08"/>
    <w:rsid w:val="00480E1A"/>
    <w:rsid w:val="00480F29"/>
    <w:rsid w:val="004819DC"/>
    <w:rsid w:val="004821A4"/>
    <w:rsid w:val="0048298E"/>
    <w:rsid w:val="00483C71"/>
    <w:rsid w:val="00483DCC"/>
    <w:rsid w:val="00484D5A"/>
    <w:rsid w:val="00493946"/>
    <w:rsid w:val="004951F4"/>
    <w:rsid w:val="00495B4B"/>
    <w:rsid w:val="0049661A"/>
    <w:rsid w:val="0049726C"/>
    <w:rsid w:val="00497DD8"/>
    <w:rsid w:val="00497EB4"/>
    <w:rsid w:val="004A343D"/>
    <w:rsid w:val="004A660E"/>
    <w:rsid w:val="004A6891"/>
    <w:rsid w:val="004A7B8C"/>
    <w:rsid w:val="004A7C6D"/>
    <w:rsid w:val="004B1C0C"/>
    <w:rsid w:val="004B2DB7"/>
    <w:rsid w:val="004B2F3A"/>
    <w:rsid w:val="004B4278"/>
    <w:rsid w:val="004B4563"/>
    <w:rsid w:val="004B5AD8"/>
    <w:rsid w:val="004B6D15"/>
    <w:rsid w:val="004C0A27"/>
    <w:rsid w:val="004C0CF0"/>
    <w:rsid w:val="004C13F7"/>
    <w:rsid w:val="004C1941"/>
    <w:rsid w:val="004C1B3E"/>
    <w:rsid w:val="004C519C"/>
    <w:rsid w:val="004C7E29"/>
    <w:rsid w:val="004D00D7"/>
    <w:rsid w:val="004D1BCD"/>
    <w:rsid w:val="004D21F7"/>
    <w:rsid w:val="004D2D71"/>
    <w:rsid w:val="004D399B"/>
    <w:rsid w:val="004D52B7"/>
    <w:rsid w:val="004D6137"/>
    <w:rsid w:val="004E00BD"/>
    <w:rsid w:val="004E01AE"/>
    <w:rsid w:val="004E1508"/>
    <w:rsid w:val="004E1558"/>
    <w:rsid w:val="004E19B5"/>
    <w:rsid w:val="004E35DB"/>
    <w:rsid w:val="004E37EF"/>
    <w:rsid w:val="004E40FF"/>
    <w:rsid w:val="004E72B9"/>
    <w:rsid w:val="004F000E"/>
    <w:rsid w:val="004F112A"/>
    <w:rsid w:val="004F2FCB"/>
    <w:rsid w:val="004F3903"/>
    <w:rsid w:val="004F3ED4"/>
    <w:rsid w:val="004F42FE"/>
    <w:rsid w:val="004F43C2"/>
    <w:rsid w:val="004F64DF"/>
    <w:rsid w:val="005008E2"/>
    <w:rsid w:val="00502DFD"/>
    <w:rsid w:val="00504087"/>
    <w:rsid w:val="005051E5"/>
    <w:rsid w:val="005063E1"/>
    <w:rsid w:val="00506CF8"/>
    <w:rsid w:val="0051018D"/>
    <w:rsid w:val="0051136F"/>
    <w:rsid w:val="00513444"/>
    <w:rsid w:val="00513C2C"/>
    <w:rsid w:val="00514AB1"/>
    <w:rsid w:val="00514B67"/>
    <w:rsid w:val="0051564E"/>
    <w:rsid w:val="0051585C"/>
    <w:rsid w:val="0051593F"/>
    <w:rsid w:val="00516290"/>
    <w:rsid w:val="00517C75"/>
    <w:rsid w:val="005201EA"/>
    <w:rsid w:val="00522F8C"/>
    <w:rsid w:val="005245DF"/>
    <w:rsid w:val="0052485D"/>
    <w:rsid w:val="00524E72"/>
    <w:rsid w:val="005261CE"/>
    <w:rsid w:val="005265A3"/>
    <w:rsid w:val="00527EA2"/>
    <w:rsid w:val="00530F6E"/>
    <w:rsid w:val="00531BEA"/>
    <w:rsid w:val="00532B15"/>
    <w:rsid w:val="00534581"/>
    <w:rsid w:val="0053541A"/>
    <w:rsid w:val="00535CB6"/>
    <w:rsid w:val="0054152A"/>
    <w:rsid w:val="00541B4D"/>
    <w:rsid w:val="00541C98"/>
    <w:rsid w:val="00542C7E"/>
    <w:rsid w:val="00542EB5"/>
    <w:rsid w:val="00543761"/>
    <w:rsid w:val="00544B0E"/>
    <w:rsid w:val="00545799"/>
    <w:rsid w:val="00546949"/>
    <w:rsid w:val="00546FA4"/>
    <w:rsid w:val="00547054"/>
    <w:rsid w:val="00547438"/>
    <w:rsid w:val="00547462"/>
    <w:rsid w:val="00550DA8"/>
    <w:rsid w:val="00550F3C"/>
    <w:rsid w:val="00551609"/>
    <w:rsid w:val="00551965"/>
    <w:rsid w:val="005536E6"/>
    <w:rsid w:val="00553DAD"/>
    <w:rsid w:val="00553FEA"/>
    <w:rsid w:val="0055569C"/>
    <w:rsid w:val="0055581F"/>
    <w:rsid w:val="00555A46"/>
    <w:rsid w:val="00557377"/>
    <w:rsid w:val="005574F5"/>
    <w:rsid w:val="00560298"/>
    <w:rsid w:val="005604EA"/>
    <w:rsid w:val="00560BC2"/>
    <w:rsid w:val="00561210"/>
    <w:rsid w:val="00561F30"/>
    <w:rsid w:val="00562D0F"/>
    <w:rsid w:val="00563FEE"/>
    <w:rsid w:val="0056515E"/>
    <w:rsid w:val="005664D8"/>
    <w:rsid w:val="00570C02"/>
    <w:rsid w:val="00571955"/>
    <w:rsid w:val="005726A2"/>
    <w:rsid w:val="00573FD7"/>
    <w:rsid w:val="0057439A"/>
    <w:rsid w:val="00575941"/>
    <w:rsid w:val="0057599C"/>
    <w:rsid w:val="005766FF"/>
    <w:rsid w:val="005769C2"/>
    <w:rsid w:val="005772B9"/>
    <w:rsid w:val="0057730B"/>
    <w:rsid w:val="0057782F"/>
    <w:rsid w:val="0058051F"/>
    <w:rsid w:val="005813DA"/>
    <w:rsid w:val="0058211A"/>
    <w:rsid w:val="005838AA"/>
    <w:rsid w:val="005855A4"/>
    <w:rsid w:val="00585C8A"/>
    <w:rsid w:val="00587B72"/>
    <w:rsid w:val="00587F31"/>
    <w:rsid w:val="0059016D"/>
    <w:rsid w:val="00590BED"/>
    <w:rsid w:val="0059189A"/>
    <w:rsid w:val="00592470"/>
    <w:rsid w:val="00593C81"/>
    <w:rsid w:val="005946B3"/>
    <w:rsid w:val="00594E10"/>
    <w:rsid w:val="00594F92"/>
    <w:rsid w:val="00595326"/>
    <w:rsid w:val="005954AE"/>
    <w:rsid w:val="005958D8"/>
    <w:rsid w:val="005959EB"/>
    <w:rsid w:val="005960B1"/>
    <w:rsid w:val="005A264A"/>
    <w:rsid w:val="005A58E3"/>
    <w:rsid w:val="005A75F4"/>
    <w:rsid w:val="005B067C"/>
    <w:rsid w:val="005B0C50"/>
    <w:rsid w:val="005B2C4D"/>
    <w:rsid w:val="005B4332"/>
    <w:rsid w:val="005B4BC8"/>
    <w:rsid w:val="005B5E6A"/>
    <w:rsid w:val="005B752A"/>
    <w:rsid w:val="005B7D8C"/>
    <w:rsid w:val="005C0725"/>
    <w:rsid w:val="005C110E"/>
    <w:rsid w:val="005C1835"/>
    <w:rsid w:val="005C2C23"/>
    <w:rsid w:val="005C3487"/>
    <w:rsid w:val="005D3B26"/>
    <w:rsid w:val="005D464A"/>
    <w:rsid w:val="005D5D8B"/>
    <w:rsid w:val="005D61DC"/>
    <w:rsid w:val="005D626B"/>
    <w:rsid w:val="005D7076"/>
    <w:rsid w:val="005D7BAE"/>
    <w:rsid w:val="005E0B54"/>
    <w:rsid w:val="005E1415"/>
    <w:rsid w:val="005E1933"/>
    <w:rsid w:val="005E20B4"/>
    <w:rsid w:val="005E22B3"/>
    <w:rsid w:val="005E637F"/>
    <w:rsid w:val="005E67A4"/>
    <w:rsid w:val="005E79E7"/>
    <w:rsid w:val="005E7E30"/>
    <w:rsid w:val="005F0BBB"/>
    <w:rsid w:val="005F22FA"/>
    <w:rsid w:val="005F2AEE"/>
    <w:rsid w:val="0060228D"/>
    <w:rsid w:val="00604849"/>
    <w:rsid w:val="00605BEC"/>
    <w:rsid w:val="0060713F"/>
    <w:rsid w:val="00610E2A"/>
    <w:rsid w:val="00612DFC"/>
    <w:rsid w:val="006145D6"/>
    <w:rsid w:val="00614CCC"/>
    <w:rsid w:val="00617D99"/>
    <w:rsid w:val="0062344B"/>
    <w:rsid w:val="00623455"/>
    <w:rsid w:val="006237E1"/>
    <w:rsid w:val="0062418A"/>
    <w:rsid w:val="00624A4C"/>
    <w:rsid w:val="00624F72"/>
    <w:rsid w:val="006253F8"/>
    <w:rsid w:val="006265DE"/>
    <w:rsid w:val="006307E5"/>
    <w:rsid w:val="006316CD"/>
    <w:rsid w:val="00632FC5"/>
    <w:rsid w:val="00633D7A"/>
    <w:rsid w:val="0063457B"/>
    <w:rsid w:val="0063561C"/>
    <w:rsid w:val="00636960"/>
    <w:rsid w:val="00636A8E"/>
    <w:rsid w:val="006372CF"/>
    <w:rsid w:val="00637815"/>
    <w:rsid w:val="006409D3"/>
    <w:rsid w:val="00640F7E"/>
    <w:rsid w:val="00641828"/>
    <w:rsid w:val="0064210E"/>
    <w:rsid w:val="00643D2B"/>
    <w:rsid w:val="00643DF3"/>
    <w:rsid w:val="006446FB"/>
    <w:rsid w:val="00645294"/>
    <w:rsid w:val="00645AF5"/>
    <w:rsid w:val="00652014"/>
    <w:rsid w:val="006558B9"/>
    <w:rsid w:val="006558C2"/>
    <w:rsid w:val="006558DF"/>
    <w:rsid w:val="00655DD2"/>
    <w:rsid w:val="006563E5"/>
    <w:rsid w:val="006576F3"/>
    <w:rsid w:val="0066081B"/>
    <w:rsid w:val="00661974"/>
    <w:rsid w:val="0066252E"/>
    <w:rsid w:val="00663AC9"/>
    <w:rsid w:val="00663EED"/>
    <w:rsid w:val="00664749"/>
    <w:rsid w:val="00665F76"/>
    <w:rsid w:val="00666A5B"/>
    <w:rsid w:val="00667930"/>
    <w:rsid w:val="006714AB"/>
    <w:rsid w:val="0067345E"/>
    <w:rsid w:val="00675565"/>
    <w:rsid w:val="006757F1"/>
    <w:rsid w:val="00677404"/>
    <w:rsid w:val="006807C7"/>
    <w:rsid w:val="00680ACA"/>
    <w:rsid w:val="00680CA1"/>
    <w:rsid w:val="006816F6"/>
    <w:rsid w:val="00681774"/>
    <w:rsid w:val="006836A7"/>
    <w:rsid w:val="00684579"/>
    <w:rsid w:val="0068688A"/>
    <w:rsid w:val="00686D07"/>
    <w:rsid w:val="006873BE"/>
    <w:rsid w:val="0068792A"/>
    <w:rsid w:val="00687A16"/>
    <w:rsid w:val="00687AB4"/>
    <w:rsid w:val="00690F21"/>
    <w:rsid w:val="00691CA3"/>
    <w:rsid w:val="006930E1"/>
    <w:rsid w:val="006948EE"/>
    <w:rsid w:val="00694BE5"/>
    <w:rsid w:val="00694D98"/>
    <w:rsid w:val="00695128"/>
    <w:rsid w:val="00695680"/>
    <w:rsid w:val="00695879"/>
    <w:rsid w:val="00696D6A"/>
    <w:rsid w:val="006973ED"/>
    <w:rsid w:val="006A0C92"/>
    <w:rsid w:val="006A0DB5"/>
    <w:rsid w:val="006A2CF8"/>
    <w:rsid w:val="006A376E"/>
    <w:rsid w:val="006A4069"/>
    <w:rsid w:val="006A57E7"/>
    <w:rsid w:val="006A7483"/>
    <w:rsid w:val="006A78FA"/>
    <w:rsid w:val="006A7D23"/>
    <w:rsid w:val="006B15E6"/>
    <w:rsid w:val="006B1A9B"/>
    <w:rsid w:val="006B1C0A"/>
    <w:rsid w:val="006B3ADC"/>
    <w:rsid w:val="006B4419"/>
    <w:rsid w:val="006B44EA"/>
    <w:rsid w:val="006B6CDA"/>
    <w:rsid w:val="006C0DB4"/>
    <w:rsid w:val="006C30D5"/>
    <w:rsid w:val="006C3490"/>
    <w:rsid w:val="006C3D00"/>
    <w:rsid w:val="006C3D4C"/>
    <w:rsid w:val="006C3FE3"/>
    <w:rsid w:val="006C564B"/>
    <w:rsid w:val="006D1647"/>
    <w:rsid w:val="006D3879"/>
    <w:rsid w:val="006D3F01"/>
    <w:rsid w:val="006D462D"/>
    <w:rsid w:val="006D466F"/>
    <w:rsid w:val="006D5970"/>
    <w:rsid w:val="006D6383"/>
    <w:rsid w:val="006D65E5"/>
    <w:rsid w:val="006D677D"/>
    <w:rsid w:val="006D7471"/>
    <w:rsid w:val="006E0E6E"/>
    <w:rsid w:val="006E326B"/>
    <w:rsid w:val="006E44B8"/>
    <w:rsid w:val="006E7CF0"/>
    <w:rsid w:val="006E7FFC"/>
    <w:rsid w:val="006F0294"/>
    <w:rsid w:val="006F244C"/>
    <w:rsid w:val="006F43D3"/>
    <w:rsid w:val="006F59A0"/>
    <w:rsid w:val="006F6212"/>
    <w:rsid w:val="006F6DD0"/>
    <w:rsid w:val="007009B7"/>
    <w:rsid w:val="007014E9"/>
    <w:rsid w:val="007042C5"/>
    <w:rsid w:val="00704DCE"/>
    <w:rsid w:val="007066AC"/>
    <w:rsid w:val="00706AB1"/>
    <w:rsid w:val="00707598"/>
    <w:rsid w:val="007075B0"/>
    <w:rsid w:val="00707FE2"/>
    <w:rsid w:val="007109B7"/>
    <w:rsid w:val="00715C3A"/>
    <w:rsid w:val="00716D8A"/>
    <w:rsid w:val="00717A80"/>
    <w:rsid w:val="007216F7"/>
    <w:rsid w:val="007228D2"/>
    <w:rsid w:val="007244DF"/>
    <w:rsid w:val="00725124"/>
    <w:rsid w:val="007251BD"/>
    <w:rsid w:val="0073192F"/>
    <w:rsid w:val="007327E8"/>
    <w:rsid w:val="00733620"/>
    <w:rsid w:val="0073593A"/>
    <w:rsid w:val="00735D21"/>
    <w:rsid w:val="00736B65"/>
    <w:rsid w:val="007418BB"/>
    <w:rsid w:val="00741CFB"/>
    <w:rsid w:val="00741DDD"/>
    <w:rsid w:val="007421C2"/>
    <w:rsid w:val="007438D0"/>
    <w:rsid w:val="00745061"/>
    <w:rsid w:val="007459B2"/>
    <w:rsid w:val="00745A02"/>
    <w:rsid w:val="00746A36"/>
    <w:rsid w:val="00747A9F"/>
    <w:rsid w:val="0075008E"/>
    <w:rsid w:val="00750301"/>
    <w:rsid w:val="007518F6"/>
    <w:rsid w:val="00751948"/>
    <w:rsid w:val="00753D79"/>
    <w:rsid w:val="0075738E"/>
    <w:rsid w:val="00760DE4"/>
    <w:rsid w:val="0076160F"/>
    <w:rsid w:val="00761CDB"/>
    <w:rsid w:val="00762862"/>
    <w:rsid w:val="00763616"/>
    <w:rsid w:val="00763B6A"/>
    <w:rsid w:val="00765485"/>
    <w:rsid w:val="0076574E"/>
    <w:rsid w:val="00767239"/>
    <w:rsid w:val="00767D27"/>
    <w:rsid w:val="00770281"/>
    <w:rsid w:val="0077257E"/>
    <w:rsid w:val="00772CA0"/>
    <w:rsid w:val="00773977"/>
    <w:rsid w:val="00773CB4"/>
    <w:rsid w:val="00774A53"/>
    <w:rsid w:val="00774C26"/>
    <w:rsid w:val="0077525B"/>
    <w:rsid w:val="00775B23"/>
    <w:rsid w:val="007768A3"/>
    <w:rsid w:val="00776EFB"/>
    <w:rsid w:val="00777719"/>
    <w:rsid w:val="00777928"/>
    <w:rsid w:val="007802E2"/>
    <w:rsid w:val="00780BB6"/>
    <w:rsid w:val="00781066"/>
    <w:rsid w:val="0078151B"/>
    <w:rsid w:val="0078296B"/>
    <w:rsid w:val="007834C2"/>
    <w:rsid w:val="00783739"/>
    <w:rsid w:val="00785112"/>
    <w:rsid w:val="00786E0F"/>
    <w:rsid w:val="00787C49"/>
    <w:rsid w:val="007908B9"/>
    <w:rsid w:val="00790A21"/>
    <w:rsid w:val="00791047"/>
    <w:rsid w:val="0079211D"/>
    <w:rsid w:val="00792C62"/>
    <w:rsid w:val="00793B46"/>
    <w:rsid w:val="00794620"/>
    <w:rsid w:val="00794714"/>
    <w:rsid w:val="00795CCD"/>
    <w:rsid w:val="007970B6"/>
    <w:rsid w:val="007A1B16"/>
    <w:rsid w:val="007A2CF8"/>
    <w:rsid w:val="007A323F"/>
    <w:rsid w:val="007A364D"/>
    <w:rsid w:val="007A41E4"/>
    <w:rsid w:val="007A44C3"/>
    <w:rsid w:val="007A4A5E"/>
    <w:rsid w:val="007B0088"/>
    <w:rsid w:val="007B1564"/>
    <w:rsid w:val="007B3487"/>
    <w:rsid w:val="007B3D32"/>
    <w:rsid w:val="007B5F68"/>
    <w:rsid w:val="007B6348"/>
    <w:rsid w:val="007C000E"/>
    <w:rsid w:val="007C5166"/>
    <w:rsid w:val="007C5201"/>
    <w:rsid w:val="007C6707"/>
    <w:rsid w:val="007C6A8A"/>
    <w:rsid w:val="007D1CA8"/>
    <w:rsid w:val="007D2F8B"/>
    <w:rsid w:val="007D5A13"/>
    <w:rsid w:val="007D7BCD"/>
    <w:rsid w:val="007D7C12"/>
    <w:rsid w:val="007E09D6"/>
    <w:rsid w:val="007E0DDE"/>
    <w:rsid w:val="007E106B"/>
    <w:rsid w:val="007E25C1"/>
    <w:rsid w:val="007E278E"/>
    <w:rsid w:val="007E2FD7"/>
    <w:rsid w:val="007E3C34"/>
    <w:rsid w:val="007E4E09"/>
    <w:rsid w:val="007E584C"/>
    <w:rsid w:val="007E5E46"/>
    <w:rsid w:val="007E6326"/>
    <w:rsid w:val="007F1577"/>
    <w:rsid w:val="007F2C3C"/>
    <w:rsid w:val="007F54C4"/>
    <w:rsid w:val="007F6449"/>
    <w:rsid w:val="007F6BC0"/>
    <w:rsid w:val="007F6FE7"/>
    <w:rsid w:val="007F7E80"/>
    <w:rsid w:val="0080082C"/>
    <w:rsid w:val="00800EDF"/>
    <w:rsid w:val="00801122"/>
    <w:rsid w:val="00802B11"/>
    <w:rsid w:val="00802D97"/>
    <w:rsid w:val="008034E4"/>
    <w:rsid w:val="0080361D"/>
    <w:rsid w:val="008059B7"/>
    <w:rsid w:val="00805E79"/>
    <w:rsid w:val="00806738"/>
    <w:rsid w:val="0080694E"/>
    <w:rsid w:val="00806FBC"/>
    <w:rsid w:val="00812AAC"/>
    <w:rsid w:val="00813D2C"/>
    <w:rsid w:val="00814F68"/>
    <w:rsid w:val="00815D46"/>
    <w:rsid w:val="00816F53"/>
    <w:rsid w:val="00817F1B"/>
    <w:rsid w:val="008209F6"/>
    <w:rsid w:val="00821025"/>
    <w:rsid w:val="008227A5"/>
    <w:rsid w:val="0082366C"/>
    <w:rsid w:val="00824966"/>
    <w:rsid w:val="00824DB4"/>
    <w:rsid w:val="00824E77"/>
    <w:rsid w:val="008250E1"/>
    <w:rsid w:val="0082553A"/>
    <w:rsid w:val="008261B9"/>
    <w:rsid w:val="00826225"/>
    <w:rsid w:val="00826446"/>
    <w:rsid w:val="00827065"/>
    <w:rsid w:val="008274A2"/>
    <w:rsid w:val="00827E23"/>
    <w:rsid w:val="0083009B"/>
    <w:rsid w:val="008301B5"/>
    <w:rsid w:val="0083111A"/>
    <w:rsid w:val="00831124"/>
    <w:rsid w:val="00831910"/>
    <w:rsid w:val="00832D8A"/>
    <w:rsid w:val="008336B1"/>
    <w:rsid w:val="00835DF5"/>
    <w:rsid w:val="00837408"/>
    <w:rsid w:val="00840D59"/>
    <w:rsid w:val="00841356"/>
    <w:rsid w:val="00842954"/>
    <w:rsid w:val="00843780"/>
    <w:rsid w:val="008440B0"/>
    <w:rsid w:val="00844CD9"/>
    <w:rsid w:val="00845604"/>
    <w:rsid w:val="00845946"/>
    <w:rsid w:val="00847A0B"/>
    <w:rsid w:val="00851C45"/>
    <w:rsid w:val="00851CB0"/>
    <w:rsid w:val="00853736"/>
    <w:rsid w:val="00853BF7"/>
    <w:rsid w:val="008551D7"/>
    <w:rsid w:val="008567EB"/>
    <w:rsid w:val="008568D5"/>
    <w:rsid w:val="008577DA"/>
    <w:rsid w:val="00860608"/>
    <w:rsid w:val="00860797"/>
    <w:rsid w:val="00860BCA"/>
    <w:rsid w:val="008618C8"/>
    <w:rsid w:val="00861DCB"/>
    <w:rsid w:val="00861EE8"/>
    <w:rsid w:val="00864E15"/>
    <w:rsid w:val="00866046"/>
    <w:rsid w:val="0087102A"/>
    <w:rsid w:val="00873A12"/>
    <w:rsid w:val="00875295"/>
    <w:rsid w:val="00875E72"/>
    <w:rsid w:val="0087702B"/>
    <w:rsid w:val="00877D02"/>
    <w:rsid w:val="00877D75"/>
    <w:rsid w:val="00880FAC"/>
    <w:rsid w:val="00882306"/>
    <w:rsid w:val="00882382"/>
    <w:rsid w:val="008826C4"/>
    <w:rsid w:val="00883916"/>
    <w:rsid w:val="00883D49"/>
    <w:rsid w:val="00883E03"/>
    <w:rsid w:val="00883EFD"/>
    <w:rsid w:val="00884AE7"/>
    <w:rsid w:val="008856DA"/>
    <w:rsid w:val="00885AE3"/>
    <w:rsid w:val="008878F2"/>
    <w:rsid w:val="008906B8"/>
    <w:rsid w:val="00891996"/>
    <w:rsid w:val="00891D69"/>
    <w:rsid w:val="00892C84"/>
    <w:rsid w:val="008931A8"/>
    <w:rsid w:val="0089384C"/>
    <w:rsid w:val="00894981"/>
    <w:rsid w:val="0089547D"/>
    <w:rsid w:val="00896351"/>
    <w:rsid w:val="00897D87"/>
    <w:rsid w:val="00897F04"/>
    <w:rsid w:val="008A1417"/>
    <w:rsid w:val="008A19BF"/>
    <w:rsid w:val="008A28A0"/>
    <w:rsid w:val="008A2E0F"/>
    <w:rsid w:val="008A3129"/>
    <w:rsid w:val="008A5412"/>
    <w:rsid w:val="008A6391"/>
    <w:rsid w:val="008A6694"/>
    <w:rsid w:val="008A7CAA"/>
    <w:rsid w:val="008B0AB1"/>
    <w:rsid w:val="008B449A"/>
    <w:rsid w:val="008B4E98"/>
    <w:rsid w:val="008B5C94"/>
    <w:rsid w:val="008B69A6"/>
    <w:rsid w:val="008C5A91"/>
    <w:rsid w:val="008C5C16"/>
    <w:rsid w:val="008C64ED"/>
    <w:rsid w:val="008C7352"/>
    <w:rsid w:val="008C766C"/>
    <w:rsid w:val="008C7BE7"/>
    <w:rsid w:val="008D0A16"/>
    <w:rsid w:val="008D0E0A"/>
    <w:rsid w:val="008D1397"/>
    <w:rsid w:val="008D325B"/>
    <w:rsid w:val="008D415A"/>
    <w:rsid w:val="008D74AC"/>
    <w:rsid w:val="008D7D02"/>
    <w:rsid w:val="008E10A6"/>
    <w:rsid w:val="008E2D59"/>
    <w:rsid w:val="008E3A61"/>
    <w:rsid w:val="008E6722"/>
    <w:rsid w:val="008F07D4"/>
    <w:rsid w:val="008F3526"/>
    <w:rsid w:val="008F61E3"/>
    <w:rsid w:val="008F7300"/>
    <w:rsid w:val="008F7DA3"/>
    <w:rsid w:val="00902AF2"/>
    <w:rsid w:val="00902EFB"/>
    <w:rsid w:val="00902F49"/>
    <w:rsid w:val="0090403E"/>
    <w:rsid w:val="00904426"/>
    <w:rsid w:val="0090553B"/>
    <w:rsid w:val="0090609B"/>
    <w:rsid w:val="009061E2"/>
    <w:rsid w:val="00906568"/>
    <w:rsid w:val="00907660"/>
    <w:rsid w:val="009103A6"/>
    <w:rsid w:val="009103B7"/>
    <w:rsid w:val="0091076B"/>
    <w:rsid w:val="0091098E"/>
    <w:rsid w:val="00910DD9"/>
    <w:rsid w:val="00914D53"/>
    <w:rsid w:val="009156E7"/>
    <w:rsid w:val="00915E2D"/>
    <w:rsid w:val="00916D5A"/>
    <w:rsid w:val="009209EC"/>
    <w:rsid w:val="00920D82"/>
    <w:rsid w:val="0092299D"/>
    <w:rsid w:val="0092430A"/>
    <w:rsid w:val="00927ACD"/>
    <w:rsid w:val="00930198"/>
    <w:rsid w:val="0093046C"/>
    <w:rsid w:val="00931B7C"/>
    <w:rsid w:val="00933332"/>
    <w:rsid w:val="0093348E"/>
    <w:rsid w:val="009338EE"/>
    <w:rsid w:val="0093416E"/>
    <w:rsid w:val="00936DCD"/>
    <w:rsid w:val="0093744D"/>
    <w:rsid w:val="00940114"/>
    <w:rsid w:val="00940AAD"/>
    <w:rsid w:val="009429BF"/>
    <w:rsid w:val="00943AC4"/>
    <w:rsid w:val="00943E44"/>
    <w:rsid w:val="009447B4"/>
    <w:rsid w:val="0094569B"/>
    <w:rsid w:val="009462A7"/>
    <w:rsid w:val="0094741C"/>
    <w:rsid w:val="00947634"/>
    <w:rsid w:val="009503B3"/>
    <w:rsid w:val="009511C3"/>
    <w:rsid w:val="009519CA"/>
    <w:rsid w:val="00951CA0"/>
    <w:rsid w:val="00953A4F"/>
    <w:rsid w:val="009556DA"/>
    <w:rsid w:val="00956D55"/>
    <w:rsid w:val="0096041F"/>
    <w:rsid w:val="0096043F"/>
    <w:rsid w:val="00963245"/>
    <w:rsid w:val="00963B3F"/>
    <w:rsid w:val="00963F9B"/>
    <w:rsid w:val="0096698E"/>
    <w:rsid w:val="00966C0E"/>
    <w:rsid w:val="00967A30"/>
    <w:rsid w:val="00967B4E"/>
    <w:rsid w:val="00967CAA"/>
    <w:rsid w:val="009715D8"/>
    <w:rsid w:val="00975672"/>
    <w:rsid w:val="009776EA"/>
    <w:rsid w:val="00980A49"/>
    <w:rsid w:val="00981CB1"/>
    <w:rsid w:val="009829D2"/>
    <w:rsid w:val="009830B4"/>
    <w:rsid w:val="00985019"/>
    <w:rsid w:val="0098533E"/>
    <w:rsid w:val="00985B42"/>
    <w:rsid w:val="00985B49"/>
    <w:rsid w:val="00985E54"/>
    <w:rsid w:val="009904E1"/>
    <w:rsid w:val="00990EE8"/>
    <w:rsid w:val="0099106F"/>
    <w:rsid w:val="00991DE4"/>
    <w:rsid w:val="00992D86"/>
    <w:rsid w:val="009938F0"/>
    <w:rsid w:val="00993B1F"/>
    <w:rsid w:val="00994F99"/>
    <w:rsid w:val="0099501D"/>
    <w:rsid w:val="00996237"/>
    <w:rsid w:val="00996B67"/>
    <w:rsid w:val="00996DC7"/>
    <w:rsid w:val="00997465"/>
    <w:rsid w:val="00997EFF"/>
    <w:rsid w:val="009A0CB3"/>
    <w:rsid w:val="009A1860"/>
    <w:rsid w:val="009A2FEE"/>
    <w:rsid w:val="009A3F59"/>
    <w:rsid w:val="009A5728"/>
    <w:rsid w:val="009A6041"/>
    <w:rsid w:val="009A61B2"/>
    <w:rsid w:val="009B0898"/>
    <w:rsid w:val="009B1BEC"/>
    <w:rsid w:val="009B2330"/>
    <w:rsid w:val="009B379E"/>
    <w:rsid w:val="009B3F68"/>
    <w:rsid w:val="009B4674"/>
    <w:rsid w:val="009B79F4"/>
    <w:rsid w:val="009C0C1F"/>
    <w:rsid w:val="009C0C74"/>
    <w:rsid w:val="009C0DDB"/>
    <w:rsid w:val="009C1767"/>
    <w:rsid w:val="009C229E"/>
    <w:rsid w:val="009C36F6"/>
    <w:rsid w:val="009C6D7B"/>
    <w:rsid w:val="009C758A"/>
    <w:rsid w:val="009D15F8"/>
    <w:rsid w:val="009D17EF"/>
    <w:rsid w:val="009D1D51"/>
    <w:rsid w:val="009D39CB"/>
    <w:rsid w:val="009D7874"/>
    <w:rsid w:val="009D7996"/>
    <w:rsid w:val="009D7B45"/>
    <w:rsid w:val="009E0213"/>
    <w:rsid w:val="009E0E1C"/>
    <w:rsid w:val="009E1945"/>
    <w:rsid w:val="009E3A9E"/>
    <w:rsid w:val="009E4468"/>
    <w:rsid w:val="009E494E"/>
    <w:rsid w:val="009E623F"/>
    <w:rsid w:val="009E67AA"/>
    <w:rsid w:val="009E7E1A"/>
    <w:rsid w:val="009E7F2A"/>
    <w:rsid w:val="009F02E4"/>
    <w:rsid w:val="009F4B96"/>
    <w:rsid w:val="009F5FD5"/>
    <w:rsid w:val="009F615C"/>
    <w:rsid w:val="009F750B"/>
    <w:rsid w:val="009F7529"/>
    <w:rsid w:val="009F7706"/>
    <w:rsid w:val="00A007E6"/>
    <w:rsid w:val="00A00A0C"/>
    <w:rsid w:val="00A013C3"/>
    <w:rsid w:val="00A0250F"/>
    <w:rsid w:val="00A04A3B"/>
    <w:rsid w:val="00A04EAB"/>
    <w:rsid w:val="00A12D02"/>
    <w:rsid w:val="00A13DCA"/>
    <w:rsid w:val="00A14241"/>
    <w:rsid w:val="00A17087"/>
    <w:rsid w:val="00A17802"/>
    <w:rsid w:val="00A211C8"/>
    <w:rsid w:val="00A22DED"/>
    <w:rsid w:val="00A24838"/>
    <w:rsid w:val="00A26848"/>
    <w:rsid w:val="00A30106"/>
    <w:rsid w:val="00A31D4E"/>
    <w:rsid w:val="00A32CDF"/>
    <w:rsid w:val="00A3387D"/>
    <w:rsid w:val="00A340BE"/>
    <w:rsid w:val="00A34EEA"/>
    <w:rsid w:val="00A3546A"/>
    <w:rsid w:val="00A3551C"/>
    <w:rsid w:val="00A36040"/>
    <w:rsid w:val="00A409D4"/>
    <w:rsid w:val="00A40DE2"/>
    <w:rsid w:val="00A4116A"/>
    <w:rsid w:val="00A4166E"/>
    <w:rsid w:val="00A449A4"/>
    <w:rsid w:val="00A44D21"/>
    <w:rsid w:val="00A44F4B"/>
    <w:rsid w:val="00A461AA"/>
    <w:rsid w:val="00A463D3"/>
    <w:rsid w:val="00A477C4"/>
    <w:rsid w:val="00A52473"/>
    <w:rsid w:val="00A53F31"/>
    <w:rsid w:val="00A543E1"/>
    <w:rsid w:val="00A54B99"/>
    <w:rsid w:val="00A5537F"/>
    <w:rsid w:val="00A55E4F"/>
    <w:rsid w:val="00A57384"/>
    <w:rsid w:val="00A57D23"/>
    <w:rsid w:val="00A62399"/>
    <w:rsid w:val="00A62F8B"/>
    <w:rsid w:val="00A64545"/>
    <w:rsid w:val="00A66FE2"/>
    <w:rsid w:val="00A67CBE"/>
    <w:rsid w:val="00A715A1"/>
    <w:rsid w:val="00A716E8"/>
    <w:rsid w:val="00A71A46"/>
    <w:rsid w:val="00A71B4F"/>
    <w:rsid w:val="00A72C9D"/>
    <w:rsid w:val="00A7409C"/>
    <w:rsid w:val="00A743D3"/>
    <w:rsid w:val="00A75014"/>
    <w:rsid w:val="00A76D9A"/>
    <w:rsid w:val="00A8064D"/>
    <w:rsid w:val="00A80A2F"/>
    <w:rsid w:val="00A82572"/>
    <w:rsid w:val="00A8280E"/>
    <w:rsid w:val="00A82FCC"/>
    <w:rsid w:val="00A8306E"/>
    <w:rsid w:val="00A83A8F"/>
    <w:rsid w:val="00A841EE"/>
    <w:rsid w:val="00A908E1"/>
    <w:rsid w:val="00A90D37"/>
    <w:rsid w:val="00A93228"/>
    <w:rsid w:val="00A93598"/>
    <w:rsid w:val="00A936C6"/>
    <w:rsid w:val="00A93AE3"/>
    <w:rsid w:val="00A946AF"/>
    <w:rsid w:val="00A959C0"/>
    <w:rsid w:val="00AA062B"/>
    <w:rsid w:val="00AA186B"/>
    <w:rsid w:val="00AA2DBC"/>
    <w:rsid w:val="00AA3031"/>
    <w:rsid w:val="00AA33BB"/>
    <w:rsid w:val="00AA33E7"/>
    <w:rsid w:val="00AA43D4"/>
    <w:rsid w:val="00AA648D"/>
    <w:rsid w:val="00AA652F"/>
    <w:rsid w:val="00AA7AD5"/>
    <w:rsid w:val="00AB3032"/>
    <w:rsid w:val="00AB3D38"/>
    <w:rsid w:val="00AB4B5D"/>
    <w:rsid w:val="00AB4CBC"/>
    <w:rsid w:val="00AB5AA3"/>
    <w:rsid w:val="00AB5F27"/>
    <w:rsid w:val="00AB7172"/>
    <w:rsid w:val="00AC14DC"/>
    <w:rsid w:val="00AC2A2B"/>
    <w:rsid w:val="00AC301B"/>
    <w:rsid w:val="00AC315A"/>
    <w:rsid w:val="00AC37CF"/>
    <w:rsid w:val="00AC57CC"/>
    <w:rsid w:val="00AC742D"/>
    <w:rsid w:val="00AD0289"/>
    <w:rsid w:val="00AD0497"/>
    <w:rsid w:val="00AD0978"/>
    <w:rsid w:val="00AD0AAD"/>
    <w:rsid w:val="00AD102F"/>
    <w:rsid w:val="00AD4E2C"/>
    <w:rsid w:val="00AD640C"/>
    <w:rsid w:val="00AD64F4"/>
    <w:rsid w:val="00AE127A"/>
    <w:rsid w:val="00AE144B"/>
    <w:rsid w:val="00AE18CB"/>
    <w:rsid w:val="00AE44CD"/>
    <w:rsid w:val="00AE4788"/>
    <w:rsid w:val="00AE4EF0"/>
    <w:rsid w:val="00AE6EF6"/>
    <w:rsid w:val="00AE77E8"/>
    <w:rsid w:val="00AF2976"/>
    <w:rsid w:val="00AF42CC"/>
    <w:rsid w:val="00AF76FF"/>
    <w:rsid w:val="00AF78BD"/>
    <w:rsid w:val="00B02AA2"/>
    <w:rsid w:val="00B13F8C"/>
    <w:rsid w:val="00B14071"/>
    <w:rsid w:val="00B14213"/>
    <w:rsid w:val="00B1429C"/>
    <w:rsid w:val="00B14419"/>
    <w:rsid w:val="00B14BDB"/>
    <w:rsid w:val="00B15852"/>
    <w:rsid w:val="00B17604"/>
    <w:rsid w:val="00B217AA"/>
    <w:rsid w:val="00B21CEB"/>
    <w:rsid w:val="00B22CA2"/>
    <w:rsid w:val="00B23B07"/>
    <w:rsid w:val="00B23E90"/>
    <w:rsid w:val="00B25EA5"/>
    <w:rsid w:val="00B302D8"/>
    <w:rsid w:val="00B33244"/>
    <w:rsid w:val="00B34D6F"/>
    <w:rsid w:val="00B365B0"/>
    <w:rsid w:val="00B36B9A"/>
    <w:rsid w:val="00B37243"/>
    <w:rsid w:val="00B37936"/>
    <w:rsid w:val="00B41D3B"/>
    <w:rsid w:val="00B424A0"/>
    <w:rsid w:val="00B4445F"/>
    <w:rsid w:val="00B458E8"/>
    <w:rsid w:val="00B472A9"/>
    <w:rsid w:val="00B47DE8"/>
    <w:rsid w:val="00B50345"/>
    <w:rsid w:val="00B51D2D"/>
    <w:rsid w:val="00B52E6F"/>
    <w:rsid w:val="00B52F65"/>
    <w:rsid w:val="00B54091"/>
    <w:rsid w:val="00B54A81"/>
    <w:rsid w:val="00B54B88"/>
    <w:rsid w:val="00B56060"/>
    <w:rsid w:val="00B5649E"/>
    <w:rsid w:val="00B565B1"/>
    <w:rsid w:val="00B57804"/>
    <w:rsid w:val="00B57E17"/>
    <w:rsid w:val="00B61308"/>
    <w:rsid w:val="00B61880"/>
    <w:rsid w:val="00B62C39"/>
    <w:rsid w:val="00B63D17"/>
    <w:rsid w:val="00B673FB"/>
    <w:rsid w:val="00B67E30"/>
    <w:rsid w:val="00B70973"/>
    <w:rsid w:val="00B724C1"/>
    <w:rsid w:val="00B72AAB"/>
    <w:rsid w:val="00B75C6E"/>
    <w:rsid w:val="00B76642"/>
    <w:rsid w:val="00B768B9"/>
    <w:rsid w:val="00B76C8E"/>
    <w:rsid w:val="00B77893"/>
    <w:rsid w:val="00B77C81"/>
    <w:rsid w:val="00B806E2"/>
    <w:rsid w:val="00B82300"/>
    <w:rsid w:val="00B83E93"/>
    <w:rsid w:val="00B85CAA"/>
    <w:rsid w:val="00B86865"/>
    <w:rsid w:val="00B86B62"/>
    <w:rsid w:val="00B878F8"/>
    <w:rsid w:val="00B93312"/>
    <w:rsid w:val="00B94AEB"/>
    <w:rsid w:val="00B9504D"/>
    <w:rsid w:val="00B95834"/>
    <w:rsid w:val="00B965C3"/>
    <w:rsid w:val="00BA0BDC"/>
    <w:rsid w:val="00BA1868"/>
    <w:rsid w:val="00BA3339"/>
    <w:rsid w:val="00BB03AE"/>
    <w:rsid w:val="00BB0B42"/>
    <w:rsid w:val="00BB28E4"/>
    <w:rsid w:val="00BB3C6E"/>
    <w:rsid w:val="00BB4D41"/>
    <w:rsid w:val="00BB5791"/>
    <w:rsid w:val="00BB5D37"/>
    <w:rsid w:val="00BB61C1"/>
    <w:rsid w:val="00BB70E0"/>
    <w:rsid w:val="00BC0CF0"/>
    <w:rsid w:val="00BC40F4"/>
    <w:rsid w:val="00BC429B"/>
    <w:rsid w:val="00BC490D"/>
    <w:rsid w:val="00BC49E1"/>
    <w:rsid w:val="00BC4C92"/>
    <w:rsid w:val="00BC6109"/>
    <w:rsid w:val="00BC6206"/>
    <w:rsid w:val="00BC6A4E"/>
    <w:rsid w:val="00BC76EC"/>
    <w:rsid w:val="00BC7996"/>
    <w:rsid w:val="00BD2A12"/>
    <w:rsid w:val="00BD3050"/>
    <w:rsid w:val="00BD3455"/>
    <w:rsid w:val="00BD601F"/>
    <w:rsid w:val="00BD7E7A"/>
    <w:rsid w:val="00BE032F"/>
    <w:rsid w:val="00BE089D"/>
    <w:rsid w:val="00BE0B61"/>
    <w:rsid w:val="00BE0D02"/>
    <w:rsid w:val="00BE1876"/>
    <w:rsid w:val="00BE2EAB"/>
    <w:rsid w:val="00BE476D"/>
    <w:rsid w:val="00BE49C2"/>
    <w:rsid w:val="00BE51FB"/>
    <w:rsid w:val="00BE5719"/>
    <w:rsid w:val="00BE6512"/>
    <w:rsid w:val="00BE6879"/>
    <w:rsid w:val="00BF19B5"/>
    <w:rsid w:val="00BF296C"/>
    <w:rsid w:val="00BF369D"/>
    <w:rsid w:val="00BF419D"/>
    <w:rsid w:val="00BF49AE"/>
    <w:rsid w:val="00BF514E"/>
    <w:rsid w:val="00BF7214"/>
    <w:rsid w:val="00C01759"/>
    <w:rsid w:val="00C0491F"/>
    <w:rsid w:val="00C057D6"/>
    <w:rsid w:val="00C060E6"/>
    <w:rsid w:val="00C06DCC"/>
    <w:rsid w:val="00C07845"/>
    <w:rsid w:val="00C10779"/>
    <w:rsid w:val="00C118F0"/>
    <w:rsid w:val="00C13979"/>
    <w:rsid w:val="00C13B1F"/>
    <w:rsid w:val="00C15A5E"/>
    <w:rsid w:val="00C174D0"/>
    <w:rsid w:val="00C17A79"/>
    <w:rsid w:val="00C21445"/>
    <w:rsid w:val="00C22A03"/>
    <w:rsid w:val="00C22D36"/>
    <w:rsid w:val="00C22D97"/>
    <w:rsid w:val="00C26630"/>
    <w:rsid w:val="00C2695D"/>
    <w:rsid w:val="00C306E5"/>
    <w:rsid w:val="00C316F2"/>
    <w:rsid w:val="00C31C8A"/>
    <w:rsid w:val="00C32B60"/>
    <w:rsid w:val="00C32CFA"/>
    <w:rsid w:val="00C33552"/>
    <w:rsid w:val="00C34174"/>
    <w:rsid w:val="00C34515"/>
    <w:rsid w:val="00C34EDB"/>
    <w:rsid w:val="00C351AF"/>
    <w:rsid w:val="00C35DF3"/>
    <w:rsid w:val="00C36524"/>
    <w:rsid w:val="00C36529"/>
    <w:rsid w:val="00C36D07"/>
    <w:rsid w:val="00C36D8E"/>
    <w:rsid w:val="00C37DD9"/>
    <w:rsid w:val="00C4042D"/>
    <w:rsid w:val="00C405D8"/>
    <w:rsid w:val="00C4263C"/>
    <w:rsid w:val="00C4278A"/>
    <w:rsid w:val="00C4373B"/>
    <w:rsid w:val="00C43A64"/>
    <w:rsid w:val="00C43EEB"/>
    <w:rsid w:val="00C43F06"/>
    <w:rsid w:val="00C45156"/>
    <w:rsid w:val="00C45C00"/>
    <w:rsid w:val="00C46994"/>
    <w:rsid w:val="00C46E21"/>
    <w:rsid w:val="00C470B1"/>
    <w:rsid w:val="00C50215"/>
    <w:rsid w:val="00C54E79"/>
    <w:rsid w:val="00C55106"/>
    <w:rsid w:val="00C55A92"/>
    <w:rsid w:val="00C5604D"/>
    <w:rsid w:val="00C5653F"/>
    <w:rsid w:val="00C60073"/>
    <w:rsid w:val="00C6020F"/>
    <w:rsid w:val="00C6359E"/>
    <w:rsid w:val="00C64461"/>
    <w:rsid w:val="00C64B44"/>
    <w:rsid w:val="00C65BB9"/>
    <w:rsid w:val="00C6676A"/>
    <w:rsid w:val="00C6695F"/>
    <w:rsid w:val="00C66B2F"/>
    <w:rsid w:val="00C671B4"/>
    <w:rsid w:val="00C6751E"/>
    <w:rsid w:val="00C67FD0"/>
    <w:rsid w:val="00C70E52"/>
    <w:rsid w:val="00C728E0"/>
    <w:rsid w:val="00C738DC"/>
    <w:rsid w:val="00C74E09"/>
    <w:rsid w:val="00C759C9"/>
    <w:rsid w:val="00C75E3B"/>
    <w:rsid w:val="00C76D63"/>
    <w:rsid w:val="00C77878"/>
    <w:rsid w:val="00C80735"/>
    <w:rsid w:val="00C81234"/>
    <w:rsid w:val="00C82F6D"/>
    <w:rsid w:val="00C902E4"/>
    <w:rsid w:val="00C9271F"/>
    <w:rsid w:val="00C92ADA"/>
    <w:rsid w:val="00C92FD1"/>
    <w:rsid w:val="00C9436A"/>
    <w:rsid w:val="00C9476A"/>
    <w:rsid w:val="00C94FB7"/>
    <w:rsid w:val="00C9576A"/>
    <w:rsid w:val="00C96EBF"/>
    <w:rsid w:val="00CA16B0"/>
    <w:rsid w:val="00CA1984"/>
    <w:rsid w:val="00CA3FDC"/>
    <w:rsid w:val="00CA502E"/>
    <w:rsid w:val="00CA5A18"/>
    <w:rsid w:val="00CA7EA3"/>
    <w:rsid w:val="00CB0391"/>
    <w:rsid w:val="00CB0CA9"/>
    <w:rsid w:val="00CB15DF"/>
    <w:rsid w:val="00CB19E6"/>
    <w:rsid w:val="00CB239A"/>
    <w:rsid w:val="00CB2A60"/>
    <w:rsid w:val="00CB4E4B"/>
    <w:rsid w:val="00CB5C26"/>
    <w:rsid w:val="00CB5DA0"/>
    <w:rsid w:val="00CB69E0"/>
    <w:rsid w:val="00CC2716"/>
    <w:rsid w:val="00CC28FA"/>
    <w:rsid w:val="00CC3111"/>
    <w:rsid w:val="00CC3A3B"/>
    <w:rsid w:val="00CC4A9A"/>
    <w:rsid w:val="00CC51FD"/>
    <w:rsid w:val="00CC56D3"/>
    <w:rsid w:val="00CC72AD"/>
    <w:rsid w:val="00CD1BAC"/>
    <w:rsid w:val="00CD1CC8"/>
    <w:rsid w:val="00CD1D92"/>
    <w:rsid w:val="00CD21D3"/>
    <w:rsid w:val="00CD32AB"/>
    <w:rsid w:val="00CD37C6"/>
    <w:rsid w:val="00CD450E"/>
    <w:rsid w:val="00CD4CE2"/>
    <w:rsid w:val="00CD5B03"/>
    <w:rsid w:val="00CD68E9"/>
    <w:rsid w:val="00CD73CB"/>
    <w:rsid w:val="00CE0474"/>
    <w:rsid w:val="00CE138D"/>
    <w:rsid w:val="00CE15EC"/>
    <w:rsid w:val="00CE1DD6"/>
    <w:rsid w:val="00CE276A"/>
    <w:rsid w:val="00CE3380"/>
    <w:rsid w:val="00CE4CE1"/>
    <w:rsid w:val="00CE503A"/>
    <w:rsid w:val="00CF167E"/>
    <w:rsid w:val="00CF1BED"/>
    <w:rsid w:val="00CF6854"/>
    <w:rsid w:val="00CF6C03"/>
    <w:rsid w:val="00CF79FB"/>
    <w:rsid w:val="00D007EF"/>
    <w:rsid w:val="00D00E1D"/>
    <w:rsid w:val="00D0143E"/>
    <w:rsid w:val="00D0471D"/>
    <w:rsid w:val="00D0601F"/>
    <w:rsid w:val="00D07A4A"/>
    <w:rsid w:val="00D11E72"/>
    <w:rsid w:val="00D128FE"/>
    <w:rsid w:val="00D13921"/>
    <w:rsid w:val="00D14398"/>
    <w:rsid w:val="00D149A5"/>
    <w:rsid w:val="00D14AFA"/>
    <w:rsid w:val="00D16EAC"/>
    <w:rsid w:val="00D17EB9"/>
    <w:rsid w:val="00D211BB"/>
    <w:rsid w:val="00D22ABE"/>
    <w:rsid w:val="00D232BA"/>
    <w:rsid w:val="00D23BD4"/>
    <w:rsid w:val="00D24675"/>
    <w:rsid w:val="00D254BF"/>
    <w:rsid w:val="00D26291"/>
    <w:rsid w:val="00D273E4"/>
    <w:rsid w:val="00D2765B"/>
    <w:rsid w:val="00D306A0"/>
    <w:rsid w:val="00D3219B"/>
    <w:rsid w:val="00D32B09"/>
    <w:rsid w:val="00D32B4E"/>
    <w:rsid w:val="00D3389B"/>
    <w:rsid w:val="00D33BC6"/>
    <w:rsid w:val="00D34303"/>
    <w:rsid w:val="00D343F5"/>
    <w:rsid w:val="00D3464C"/>
    <w:rsid w:val="00D36D0C"/>
    <w:rsid w:val="00D40724"/>
    <w:rsid w:val="00D4316F"/>
    <w:rsid w:val="00D46227"/>
    <w:rsid w:val="00D4630A"/>
    <w:rsid w:val="00D46F32"/>
    <w:rsid w:val="00D5085F"/>
    <w:rsid w:val="00D508BA"/>
    <w:rsid w:val="00D50F97"/>
    <w:rsid w:val="00D52385"/>
    <w:rsid w:val="00D53024"/>
    <w:rsid w:val="00D54EF4"/>
    <w:rsid w:val="00D550C1"/>
    <w:rsid w:val="00D55E29"/>
    <w:rsid w:val="00D564B0"/>
    <w:rsid w:val="00D56996"/>
    <w:rsid w:val="00D57847"/>
    <w:rsid w:val="00D578DA"/>
    <w:rsid w:val="00D57F34"/>
    <w:rsid w:val="00D60493"/>
    <w:rsid w:val="00D61454"/>
    <w:rsid w:val="00D62D8F"/>
    <w:rsid w:val="00D6328A"/>
    <w:rsid w:val="00D63D13"/>
    <w:rsid w:val="00D63EED"/>
    <w:rsid w:val="00D64584"/>
    <w:rsid w:val="00D66EE9"/>
    <w:rsid w:val="00D70369"/>
    <w:rsid w:val="00D70CE9"/>
    <w:rsid w:val="00D71913"/>
    <w:rsid w:val="00D71DF7"/>
    <w:rsid w:val="00D71EC1"/>
    <w:rsid w:val="00D72D7F"/>
    <w:rsid w:val="00D73D25"/>
    <w:rsid w:val="00D7550D"/>
    <w:rsid w:val="00D7598B"/>
    <w:rsid w:val="00D75CE4"/>
    <w:rsid w:val="00D76513"/>
    <w:rsid w:val="00D76CC5"/>
    <w:rsid w:val="00D76D44"/>
    <w:rsid w:val="00D801D2"/>
    <w:rsid w:val="00D80E79"/>
    <w:rsid w:val="00D811D1"/>
    <w:rsid w:val="00D811E2"/>
    <w:rsid w:val="00D81469"/>
    <w:rsid w:val="00D8205B"/>
    <w:rsid w:val="00D823EC"/>
    <w:rsid w:val="00D83E24"/>
    <w:rsid w:val="00D84F4C"/>
    <w:rsid w:val="00D85937"/>
    <w:rsid w:val="00D859C8"/>
    <w:rsid w:val="00D86050"/>
    <w:rsid w:val="00D867C4"/>
    <w:rsid w:val="00D915BD"/>
    <w:rsid w:val="00D91CEB"/>
    <w:rsid w:val="00D920C0"/>
    <w:rsid w:val="00D925A2"/>
    <w:rsid w:val="00D92649"/>
    <w:rsid w:val="00D97BFA"/>
    <w:rsid w:val="00DA1BD3"/>
    <w:rsid w:val="00DA3837"/>
    <w:rsid w:val="00DA4F55"/>
    <w:rsid w:val="00DA5680"/>
    <w:rsid w:val="00DA5C2E"/>
    <w:rsid w:val="00DA5F59"/>
    <w:rsid w:val="00DA6004"/>
    <w:rsid w:val="00DB01C7"/>
    <w:rsid w:val="00DB21DF"/>
    <w:rsid w:val="00DB2B89"/>
    <w:rsid w:val="00DB3C70"/>
    <w:rsid w:val="00DB3EC8"/>
    <w:rsid w:val="00DB4192"/>
    <w:rsid w:val="00DB592C"/>
    <w:rsid w:val="00DB6042"/>
    <w:rsid w:val="00DB71D1"/>
    <w:rsid w:val="00DB75D8"/>
    <w:rsid w:val="00DC0A7C"/>
    <w:rsid w:val="00DC0DBE"/>
    <w:rsid w:val="00DC18E9"/>
    <w:rsid w:val="00DC3590"/>
    <w:rsid w:val="00DC424B"/>
    <w:rsid w:val="00DC5276"/>
    <w:rsid w:val="00DC6557"/>
    <w:rsid w:val="00DC71CC"/>
    <w:rsid w:val="00DC7C61"/>
    <w:rsid w:val="00DC7F47"/>
    <w:rsid w:val="00DD0B64"/>
    <w:rsid w:val="00DD0EB4"/>
    <w:rsid w:val="00DD3099"/>
    <w:rsid w:val="00DD3487"/>
    <w:rsid w:val="00DD3E88"/>
    <w:rsid w:val="00DD7D49"/>
    <w:rsid w:val="00DE0CEE"/>
    <w:rsid w:val="00DE1DB0"/>
    <w:rsid w:val="00DE1EAB"/>
    <w:rsid w:val="00DE46D9"/>
    <w:rsid w:val="00DE57B9"/>
    <w:rsid w:val="00DE5DB2"/>
    <w:rsid w:val="00DF0CB8"/>
    <w:rsid w:val="00DF2772"/>
    <w:rsid w:val="00DF3CDD"/>
    <w:rsid w:val="00DF3D41"/>
    <w:rsid w:val="00DF4DCE"/>
    <w:rsid w:val="00DF5A37"/>
    <w:rsid w:val="00DF70FF"/>
    <w:rsid w:val="00DF7951"/>
    <w:rsid w:val="00E0248C"/>
    <w:rsid w:val="00E02A4C"/>
    <w:rsid w:val="00E02E6F"/>
    <w:rsid w:val="00E0368D"/>
    <w:rsid w:val="00E0616C"/>
    <w:rsid w:val="00E06B0D"/>
    <w:rsid w:val="00E10AAF"/>
    <w:rsid w:val="00E11A9B"/>
    <w:rsid w:val="00E12261"/>
    <w:rsid w:val="00E124C1"/>
    <w:rsid w:val="00E13F8F"/>
    <w:rsid w:val="00E14DC8"/>
    <w:rsid w:val="00E1602C"/>
    <w:rsid w:val="00E17144"/>
    <w:rsid w:val="00E177CE"/>
    <w:rsid w:val="00E17902"/>
    <w:rsid w:val="00E21CEF"/>
    <w:rsid w:val="00E22334"/>
    <w:rsid w:val="00E22DCF"/>
    <w:rsid w:val="00E245A5"/>
    <w:rsid w:val="00E30034"/>
    <w:rsid w:val="00E30C1D"/>
    <w:rsid w:val="00E30E2F"/>
    <w:rsid w:val="00E31C13"/>
    <w:rsid w:val="00E32594"/>
    <w:rsid w:val="00E32C74"/>
    <w:rsid w:val="00E332DF"/>
    <w:rsid w:val="00E339FF"/>
    <w:rsid w:val="00E341EC"/>
    <w:rsid w:val="00E342CD"/>
    <w:rsid w:val="00E34398"/>
    <w:rsid w:val="00E343F7"/>
    <w:rsid w:val="00E354F2"/>
    <w:rsid w:val="00E36EBD"/>
    <w:rsid w:val="00E37708"/>
    <w:rsid w:val="00E40861"/>
    <w:rsid w:val="00E41494"/>
    <w:rsid w:val="00E43920"/>
    <w:rsid w:val="00E443F9"/>
    <w:rsid w:val="00E45415"/>
    <w:rsid w:val="00E473AA"/>
    <w:rsid w:val="00E473BA"/>
    <w:rsid w:val="00E474C8"/>
    <w:rsid w:val="00E520AB"/>
    <w:rsid w:val="00E5231E"/>
    <w:rsid w:val="00E53073"/>
    <w:rsid w:val="00E537E8"/>
    <w:rsid w:val="00E556BA"/>
    <w:rsid w:val="00E56737"/>
    <w:rsid w:val="00E57611"/>
    <w:rsid w:val="00E604D3"/>
    <w:rsid w:val="00E611A0"/>
    <w:rsid w:val="00E61624"/>
    <w:rsid w:val="00E62134"/>
    <w:rsid w:val="00E6220B"/>
    <w:rsid w:val="00E62906"/>
    <w:rsid w:val="00E631D9"/>
    <w:rsid w:val="00E640F6"/>
    <w:rsid w:val="00E64612"/>
    <w:rsid w:val="00E6582C"/>
    <w:rsid w:val="00E67956"/>
    <w:rsid w:val="00E67C89"/>
    <w:rsid w:val="00E7194C"/>
    <w:rsid w:val="00E71D4B"/>
    <w:rsid w:val="00E75DC9"/>
    <w:rsid w:val="00E76E2C"/>
    <w:rsid w:val="00E77BBA"/>
    <w:rsid w:val="00E77ED0"/>
    <w:rsid w:val="00E803A4"/>
    <w:rsid w:val="00E803D1"/>
    <w:rsid w:val="00E815CA"/>
    <w:rsid w:val="00E82EF9"/>
    <w:rsid w:val="00E85ACB"/>
    <w:rsid w:val="00E86035"/>
    <w:rsid w:val="00E87BEA"/>
    <w:rsid w:val="00E92748"/>
    <w:rsid w:val="00E929AB"/>
    <w:rsid w:val="00E930A7"/>
    <w:rsid w:val="00E948CE"/>
    <w:rsid w:val="00E96536"/>
    <w:rsid w:val="00E9729D"/>
    <w:rsid w:val="00E97CBA"/>
    <w:rsid w:val="00EA01C1"/>
    <w:rsid w:val="00EA1632"/>
    <w:rsid w:val="00EA2E0F"/>
    <w:rsid w:val="00EA2E71"/>
    <w:rsid w:val="00EA3E62"/>
    <w:rsid w:val="00EA4E85"/>
    <w:rsid w:val="00EA6CD3"/>
    <w:rsid w:val="00EB0DB0"/>
    <w:rsid w:val="00EB1964"/>
    <w:rsid w:val="00EB2450"/>
    <w:rsid w:val="00EB247C"/>
    <w:rsid w:val="00EB2E78"/>
    <w:rsid w:val="00EB5230"/>
    <w:rsid w:val="00EC0B67"/>
    <w:rsid w:val="00EC1F40"/>
    <w:rsid w:val="00EC394C"/>
    <w:rsid w:val="00EC3A58"/>
    <w:rsid w:val="00EC4400"/>
    <w:rsid w:val="00EC4CA2"/>
    <w:rsid w:val="00EC69B8"/>
    <w:rsid w:val="00EC7953"/>
    <w:rsid w:val="00EC7E5C"/>
    <w:rsid w:val="00ED0290"/>
    <w:rsid w:val="00ED0A65"/>
    <w:rsid w:val="00ED15FC"/>
    <w:rsid w:val="00ED1E54"/>
    <w:rsid w:val="00ED3FDA"/>
    <w:rsid w:val="00ED483A"/>
    <w:rsid w:val="00ED6503"/>
    <w:rsid w:val="00ED7220"/>
    <w:rsid w:val="00ED72A6"/>
    <w:rsid w:val="00EE0189"/>
    <w:rsid w:val="00EE087C"/>
    <w:rsid w:val="00EE1C9A"/>
    <w:rsid w:val="00EE2861"/>
    <w:rsid w:val="00EE3489"/>
    <w:rsid w:val="00EE3E5A"/>
    <w:rsid w:val="00EE515F"/>
    <w:rsid w:val="00EF1085"/>
    <w:rsid w:val="00EF127E"/>
    <w:rsid w:val="00EF2417"/>
    <w:rsid w:val="00EF3862"/>
    <w:rsid w:val="00EF4010"/>
    <w:rsid w:val="00EF4731"/>
    <w:rsid w:val="00EF496B"/>
    <w:rsid w:val="00EF4A72"/>
    <w:rsid w:val="00EF6C28"/>
    <w:rsid w:val="00EF72ED"/>
    <w:rsid w:val="00EF7644"/>
    <w:rsid w:val="00EF790E"/>
    <w:rsid w:val="00EF7981"/>
    <w:rsid w:val="00F005B3"/>
    <w:rsid w:val="00F0106B"/>
    <w:rsid w:val="00F01CE6"/>
    <w:rsid w:val="00F0272C"/>
    <w:rsid w:val="00F02C19"/>
    <w:rsid w:val="00F02E41"/>
    <w:rsid w:val="00F0481B"/>
    <w:rsid w:val="00F06505"/>
    <w:rsid w:val="00F06A34"/>
    <w:rsid w:val="00F0739F"/>
    <w:rsid w:val="00F12ACD"/>
    <w:rsid w:val="00F14F07"/>
    <w:rsid w:val="00F15059"/>
    <w:rsid w:val="00F15CBA"/>
    <w:rsid w:val="00F16193"/>
    <w:rsid w:val="00F16F34"/>
    <w:rsid w:val="00F17ACD"/>
    <w:rsid w:val="00F2016B"/>
    <w:rsid w:val="00F236EF"/>
    <w:rsid w:val="00F24644"/>
    <w:rsid w:val="00F2521E"/>
    <w:rsid w:val="00F2537F"/>
    <w:rsid w:val="00F2579C"/>
    <w:rsid w:val="00F264DB"/>
    <w:rsid w:val="00F2724C"/>
    <w:rsid w:val="00F27394"/>
    <w:rsid w:val="00F27CDC"/>
    <w:rsid w:val="00F30FF2"/>
    <w:rsid w:val="00F31F2A"/>
    <w:rsid w:val="00F32101"/>
    <w:rsid w:val="00F323C3"/>
    <w:rsid w:val="00F33261"/>
    <w:rsid w:val="00F343AE"/>
    <w:rsid w:val="00F37E5A"/>
    <w:rsid w:val="00F41F28"/>
    <w:rsid w:val="00F4295F"/>
    <w:rsid w:val="00F42C93"/>
    <w:rsid w:val="00F4346B"/>
    <w:rsid w:val="00F4422C"/>
    <w:rsid w:val="00F444AE"/>
    <w:rsid w:val="00F448AF"/>
    <w:rsid w:val="00F45A22"/>
    <w:rsid w:val="00F45B77"/>
    <w:rsid w:val="00F47F29"/>
    <w:rsid w:val="00F502E3"/>
    <w:rsid w:val="00F51582"/>
    <w:rsid w:val="00F51D57"/>
    <w:rsid w:val="00F51D77"/>
    <w:rsid w:val="00F53BEB"/>
    <w:rsid w:val="00F57247"/>
    <w:rsid w:val="00F57993"/>
    <w:rsid w:val="00F57BDF"/>
    <w:rsid w:val="00F635D5"/>
    <w:rsid w:val="00F64A91"/>
    <w:rsid w:val="00F64AE2"/>
    <w:rsid w:val="00F64C1B"/>
    <w:rsid w:val="00F64D00"/>
    <w:rsid w:val="00F65965"/>
    <w:rsid w:val="00F67DC4"/>
    <w:rsid w:val="00F67E3C"/>
    <w:rsid w:val="00F70E71"/>
    <w:rsid w:val="00F7220F"/>
    <w:rsid w:val="00F73D80"/>
    <w:rsid w:val="00F7577D"/>
    <w:rsid w:val="00F758A2"/>
    <w:rsid w:val="00F759F6"/>
    <w:rsid w:val="00F77282"/>
    <w:rsid w:val="00F80E80"/>
    <w:rsid w:val="00F81DC5"/>
    <w:rsid w:val="00F82160"/>
    <w:rsid w:val="00F834F6"/>
    <w:rsid w:val="00F83DD1"/>
    <w:rsid w:val="00F84124"/>
    <w:rsid w:val="00F85460"/>
    <w:rsid w:val="00F87C30"/>
    <w:rsid w:val="00F94EFA"/>
    <w:rsid w:val="00F96361"/>
    <w:rsid w:val="00F9660C"/>
    <w:rsid w:val="00F9697A"/>
    <w:rsid w:val="00FA10F9"/>
    <w:rsid w:val="00FA3CFD"/>
    <w:rsid w:val="00FA7E17"/>
    <w:rsid w:val="00FB087F"/>
    <w:rsid w:val="00FB0989"/>
    <w:rsid w:val="00FB0D29"/>
    <w:rsid w:val="00FB0E53"/>
    <w:rsid w:val="00FB1DC0"/>
    <w:rsid w:val="00FB3022"/>
    <w:rsid w:val="00FC09A9"/>
    <w:rsid w:val="00FC2382"/>
    <w:rsid w:val="00FC3AAC"/>
    <w:rsid w:val="00FC506F"/>
    <w:rsid w:val="00FC5C96"/>
    <w:rsid w:val="00FC7F3A"/>
    <w:rsid w:val="00FD115D"/>
    <w:rsid w:val="00FD2514"/>
    <w:rsid w:val="00FD68F7"/>
    <w:rsid w:val="00FD6AFF"/>
    <w:rsid w:val="00FE0651"/>
    <w:rsid w:val="00FE09E0"/>
    <w:rsid w:val="00FE12B3"/>
    <w:rsid w:val="00FE2450"/>
    <w:rsid w:val="00FE26D8"/>
    <w:rsid w:val="00FE6F0D"/>
    <w:rsid w:val="00FE72EE"/>
    <w:rsid w:val="00FE776B"/>
    <w:rsid w:val="00FE7E3C"/>
    <w:rsid w:val="00FF06A3"/>
    <w:rsid w:val="00FF1A04"/>
    <w:rsid w:val="00FF3820"/>
    <w:rsid w:val="00FF5C3A"/>
    <w:rsid w:val="00FF60A6"/>
    <w:rsid w:val="00FF6A03"/>
    <w:rsid w:val="00FF6AD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uiPriority="9"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E6722"/>
    <w:rPr>
      <w:sz w:val="24"/>
      <w:szCs w:val="24"/>
    </w:rPr>
  </w:style>
  <w:style w:type="paragraph" w:styleId="Virsraksts3">
    <w:name w:val="heading 3"/>
    <w:basedOn w:val="Parastais"/>
    <w:next w:val="Parastais"/>
    <w:link w:val="Virsraksts3Rakstz"/>
    <w:qFormat/>
    <w:rsid w:val="00765485"/>
    <w:pPr>
      <w:keepNext/>
      <w:spacing w:before="240" w:after="60"/>
      <w:outlineLvl w:val="2"/>
    </w:pPr>
    <w:rPr>
      <w:rFonts w:ascii="Cambria" w:hAnsi="Cambria"/>
      <w:b/>
      <w:bCs/>
      <w:sz w:val="26"/>
      <w:szCs w:val="26"/>
    </w:rPr>
  </w:style>
  <w:style w:type="paragraph" w:styleId="Virsraksts4">
    <w:name w:val="heading 4"/>
    <w:basedOn w:val="Parastais"/>
    <w:next w:val="Parastais"/>
    <w:qFormat/>
    <w:rsid w:val="00BE51FB"/>
    <w:pPr>
      <w:keepNext/>
      <w:spacing w:before="240" w:after="60"/>
      <w:outlineLvl w:val="3"/>
    </w:pPr>
    <w:rPr>
      <w:b/>
      <w:bCs/>
      <w:sz w:val="28"/>
      <w:szCs w:val="28"/>
    </w:rPr>
  </w:style>
  <w:style w:type="paragraph" w:styleId="Virsraksts5">
    <w:name w:val="heading 5"/>
    <w:basedOn w:val="Parastais"/>
    <w:next w:val="Parastais"/>
    <w:link w:val="Virsraksts5Rakstz"/>
    <w:qFormat/>
    <w:rsid w:val="008E6722"/>
    <w:pPr>
      <w:keepNext/>
      <w:jc w:val="right"/>
      <w:outlineLvl w:val="4"/>
    </w:pPr>
    <w:rPr>
      <w:iCs/>
      <w:sz w:val="28"/>
      <w:szCs w:val="20"/>
      <w:lang w:eastAsia="en-US"/>
    </w:rPr>
  </w:style>
  <w:style w:type="paragraph" w:styleId="Virsraksts7">
    <w:name w:val="heading 7"/>
    <w:basedOn w:val="Parastais"/>
    <w:next w:val="Parastais"/>
    <w:link w:val="Virsraksts7Rakstz"/>
    <w:uiPriority w:val="9"/>
    <w:qFormat/>
    <w:rsid w:val="00777719"/>
    <w:pPr>
      <w:spacing w:before="240" w:after="60"/>
      <w:outlineLvl w:val="6"/>
    </w:pPr>
    <w:rPr>
      <w:rFonts w:ascii="Calibri" w:hAnsi="Calibri"/>
    </w:rPr>
  </w:style>
  <w:style w:type="paragraph" w:styleId="Virsraksts8">
    <w:name w:val="heading 8"/>
    <w:basedOn w:val="Parastais"/>
    <w:next w:val="Parastais"/>
    <w:link w:val="Virsraksts8Rakstz"/>
    <w:uiPriority w:val="9"/>
    <w:qFormat/>
    <w:rsid w:val="00777719"/>
    <w:pPr>
      <w:spacing w:before="240" w:after="60"/>
      <w:outlineLvl w:val="7"/>
    </w:pPr>
    <w:rPr>
      <w:rFonts w:ascii="Calibri" w:hAnsi="Calibri"/>
      <w:i/>
      <w:iCs/>
    </w:rPr>
  </w:style>
  <w:style w:type="paragraph" w:styleId="Virsraksts9">
    <w:name w:val="heading 9"/>
    <w:basedOn w:val="Parastais"/>
    <w:next w:val="Parastais"/>
    <w:link w:val="Virsraksts9Rakstz"/>
    <w:uiPriority w:val="9"/>
    <w:qFormat/>
    <w:rsid w:val="0077771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E6722"/>
    <w:rPr>
      <w:color w:val="0000FF"/>
      <w:u w:val="single"/>
    </w:rPr>
  </w:style>
  <w:style w:type="paragraph" w:styleId="ParastaisWeb">
    <w:name w:val="Normal (Web)"/>
    <w:basedOn w:val="Parastais"/>
    <w:uiPriority w:val="99"/>
    <w:rsid w:val="008E6722"/>
    <w:pPr>
      <w:spacing w:before="100" w:after="100"/>
    </w:pPr>
  </w:style>
  <w:style w:type="paragraph" w:customStyle="1" w:styleId="naisf">
    <w:name w:val="naisf"/>
    <w:basedOn w:val="Parastais"/>
    <w:rsid w:val="008E6722"/>
    <w:pPr>
      <w:spacing w:before="100" w:after="100"/>
      <w:ind w:firstLine="500"/>
      <w:jc w:val="both"/>
    </w:pPr>
  </w:style>
  <w:style w:type="paragraph" w:customStyle="1" w:styleId="naisnod">
    <w:name w:val="naisnod"/>
    <w:basedOn w:val="Parastais"/>
    <w:rsid w:val="008E6722"/>
    <w:pPr>
      <w:spacing w:before="600" w:after="300"/>
      <w:jc w:val="center"/>
    </w:pPr>
    <w:rPr>
      <w:b/>
      <w:bCs/>
    </w:rPr>
  </w:style>
  <w:style w:type="paragraph" w:customStyle="1" w:styleId="naislab">
    <w:name w:val="naislab"/>
    <w:basedOn w:val="Parastais"/>
    <w:rsid w:val="008E6722"/>
    <w:pPr>
      <w:spacing w:before="100" w:after="100"/>
      <w:jc w:val="right"/>
    </w:pPr>
  </w:style>
  <w:style w:type="paragraph" w:customStyle="1" w:styleId="naisc">
    <w:name w:val="naisc"/>
    <w:basedOn w:val="Parastais"/>
    <w:rsid w:val="008E6722"/>
    <w:pPr>
      <w:spacing w:before="100" w:after="100"/>
      <w:jc w:val="center"/>
    </w:pPr>
  </w:style>
  <w:style w:type="paragraph" w:styleId="Parakstszemobjekta">
    <w:name w:val="caption"/>
    <w:basedOn w:val="Parastais"/>
    <w:next w:val="Parastais"/>
    <w:qFormat/>
    <w:rsid w:val="008E6722"/>
    <w:rPr>
      <w:sz w:val="28"/>
      <w:szCs w:val="28"/>
      <w:lang w:val="en-GB" w:eastAsia="en-US"/>
    </w:rPr>
  </w:style>
  <w:style w:type="paragraph" w:styleId="Balonteksts">
    <w:name w:val="Balloon Text"/>
    <w:basedOn w:val="Parastais"/>
    <w:semiHidden/>
    <w:rsid w:val="008E6722"/>
    <w:rPr>
      <w:rFonts w:ascii="Tahoma" w:hAnsi="Tahoma" w:cs="Tahoma"/>
      <w:sz w:val="16"/>
      <w:szCs w:val="16"/>
    </w:rPr>
  </w:style>
  <w:style w:type="character" w:styleId="Komentraatsauce">
    <w:name w:val="annotation reference"/>
    <w:rsid w:val="008E6722"/>
    <w:rPr>
      <w:sz w:val="16"/>
      <w:szCs w:val="16"/>
    </w:rPr>
  </w:style>
  <w:style w:type="paragraph" w:styleId="Komentrateksts">
    <w:name w:val="annotation text"/>
    <w:basedOn w:val="Parastais"/>
    <w:link w:val="KomentratekstsRakstz"/>
    <w:rsid w:val="008E6722"/>
    <w:rPr>
      <w:sz w:val="20"/>
      <w:szCs w:val="20"/>
    </w:rPr>
  </w:style>
  <w:style w:type="paragraph" w:styleId="Komentratma">
    <w:name w:val="annotation subject"/>
    <w:basedOn w:val="Komentrateksts"/>
    <w:next w:val="Komentrateksts"/>
    <w:semiHidden/>
    <w:rsid w:val="008E6722"/>
    <w:rPr>
      <w:b/>
      <w:bCs/>
    </w:rPr>
  </w:style>
  <w:style w:type="paragraph" w:customStyle="1" w:styleId="Rakstz">
    <w:name w:val="Rakstz."/>
    <w:basedOn w:val="Parastais"/>
    <w:rsid w:val="008E6722"/>
    <w:pPr>
      <w:spacing w:before="40"/>
    </w:pPr>
    <w:rPr>
      <w:lang w:val="pl-PL" w:eastAsia="pl-PL"/>
    </w:rPr>
  </w:style>
  <w:style w:type="paragraph" w:styleId="Vresteksts">
    <w:name w:val="footnote text"/>
    <w:basedOn w:val="Parastais"/>
    <w:semiHidden/>
    <w:rsid w:val="008E6722"/>
    <w:rPr>
      <w:sz w:val="20"/>
      <w:szCs w:val="20"/>
    </w:rPr>
  </w:style>
  <w:style w:type="character" w:styleId="Vresatsauce">
    <w:name w:val="footnote reference"/>
    <w:semiHidden/>
    <w:rsid w:val="008E6722"/>
    <w:rPr>
      <w:vertAlign w:val="superscript"/>
    </w:rPr>
  </w:style>
  <w:style w:type="character" w:styleId="Izmantotahipersaite">
    <w:name w:val="FollowedHyperlink"/>
    <w:rsid w:val="008E6722"/>
    <w:rPr>
      <w:color w:val="800080"/>
      <w:u w:val="single"/>
    </w:rPr>
  </w:style>
  <w:style w:type="paragraph" w:customStyle="1" w:styleId="Parnormnum">
    <w:name w:val="Par norm num"/>
    <w:basedOn w:val="Parastais"/>
    <w:next w:val="Parastais"/>
    <w:autoRedefine/>
    <w:rsid w:val="008E6722"/>
    <w:pPr>
      <w:numPr>
        <w:numId w:val="16"/>
      </w:numPr>
      <w:tabs>
        <w:tab w:val="num" w:pos="0"/>
      </w:tabs>
      <w:jc w:val="both"/>
    </w:pPr>
    <w:rPr>
      <w:sz w:val="28"/>
      <w:szCs w:val="20"/>
      <w:lang w:eastAsia="en-US"/>
    </w:rPr>
  </w:style>
  <w:style w:type="paragraph" w:styleId="Pamatteksts2">
    <w:name w:val="Body Text 2"/>
    <w:basedOn w:val="Parastais"/>
    <w:link w:val="Pamatteksts2Rakstz"/>
    <w:rsid w:val="00D3389B"/>
    <w:pPr>
      <w:jc w:val="both"/>
    </w:pPr>
    <w:rPr>
      <w:sz w:val="22"/>
    </w:rPr>
  </w:style>
  <w:style w:type="paragraph" w:customStyle="1" w:styleId="CharChar">
    <w:name w:val="Char Char"/>
    <w:basedOn w:val="Parastais"/>
    <w:rsid w:val="002C27B1"/>
    <w:pPr>
      <w:spacing w:before="40"/>
    </w:pPr>
    <w:rPr>
      <w:lang w:val="pl-PL" w:eastAsia="pl-PL"/>
    </w:rPr>
  </w:style>
  <w:style w:type="paragraph" w:styleId="Galvene">
    <w:name w:val="header"/>
    <w:basedOn w:val="Parastais"/>
    <w:link w:val="GalveneRakstz"/>
    <w:uiPriority w:val="99"/>
    <w:rsid w:val="00BE0B61"/>
    <w:pPr>
      <w:tabs>
        <w:tab w:val="center" w:pos="4153"/>
        <w:tab w:val="right" w:pos="8306"/>
      </w:tabs>
    </w:pPr>
  </w:style>
  <w:style w:type="paragraph" w:styleId="Kjene">
    <w:name w:val="footer"/>
    <w:basedOn w:val="Parastais"/>
    <w:link w:val="KjeneRakstz"/>
    <w:rsid w:val="00BE0B61"/>
    <w:pPr>
      <w:tabs>
        <w:tab w:val="center" w:pos="4153"/>
        <w:tab w:val="right" w:pos="8306"/>
      </w:tabs>
    </w:pPr>
  </w:style>
  <w:style w:type="character" w:styleId="Lappusesnumurs">
    <w:name w:val="page number"/>
    <w:basedOn w:val="Noklusjumarindkopasfonts"/>
    <w:rsid w:val="000A794A"/>
  </w:style>
  <w:style w:type="paragraph" w:customStyle="1" w:styleId="Rakstz1RakstzRakstzRakstzRakstzRakstzRakstzRakstz">
    <w:name w:val="Rakstz.1 Rakstz. Rakstz. Rakstz. Rakstz. Rakstz. Rakstz. Rakstz."/>
    <w:basedOn w:val="Parastais"/>
    <w:autoRedefine/>
    <w:rsid w:val="00C34515"/>
    <w:pPr>
      <w:spacing w:before="40"/>
    </w:pPr>
    <w:rPr>
      <w:lang w:val="pl-PL" w:eastAsia="pl-PL"/>
    </w:rPr>
  </w:style>
  <w:style w:type="paragraph" w:customStyle="1" w:styleId="naiskr">
    <w:name w:val="naiskr"/>
    <w:basedOn w:val="Parastais"/>
    <w:rsid w:val="0032560F"/>
    <w:pPr>
      <w:spacing w:before="100" w:beforeAutospacing="1" w:after="100" w:afterAutospacing="1"/>
    </w:pPr>
  </w:style>
  <w:style w:type="paragraph" w:customStyle="1" w:styleId="RakstzCharCharRakstz">
    <w:name w:val="Rakstz. Char Char Rakstz."/>
    <w:basedOn w:val="Parastais"/>
    <w:rsid w:val="005F2AEE"/>
    <w:pPr>
      <w:spacing w:after="160" w:line="240" w:lineRule="exact"/>
    </w:pPr>
    <w:rPr>
      <w:rFonts w:ascii="Tahoma" w:hAnsi="Tahoma"/>
      <w:sz w:val="20"/>
      <w:szCs w:val="20"/>
      <w:lang w:val="en-US" w:eastAsia="en-US"/>
    </w:rPr>
  </w:style>
  <w:style w:type="paragraph" w:customStyle="1" w:styleId="CharChar1">
    <w:name w:val="Char Char1"/>
    <w:basedOn w:val="Parastais"/>
    <w:rsid w:val="00AB4B5D"/>
    <w:pPr>
      <w:spacing w:before="40"/>
    </w:pPr>
    <w:rPr>
      <w:lang w:val="pl-PL" w:eastAsia="pl-PL"/>
    </w:rPr>
  </w:style>
  <w:style w:type="table" w:styleId="Reatabula">
    <w:name w:val="Table Grid"/>
    <w:basedOn w:val="Parastatabula"/>
    <w:rsid w:val="00AB4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mktable">
    <w:name w:val="tv_html mk_table"/>
    <w:basedOn w:val="Parastais"/>
    <w:rsid w:val="003E1653"/>
    <w:pPr>
      <w:spacing w:before="100" w:beforeAutospacing="1" w:after="100" w:afterAutospacing="1"/>
    </w:pPr>
    <w:rPr>
      <w:rFonts w:ascii="Verdana" w:hAnsi="Verdana"/>
      <w:sz w:val="18"/>
      <w:szCs w:val="18"/>
    </w:rPr>
  </w:style>
  <w:style w:type="paragraph" w:styleId="Pamatteksts">
    <w:name w:val="Body Text"/>
    <w:basedOn w:val="Parastais"/>
    <w:link w:val="PamattekstsRakstz"/>
    <w:rsid w:val="00095930"/>
    <w:pPr>
      <w:spacing w:after="120"/>
    </w:pPr>
  </w:style>
  <w:style w:type="character" w:customStyle="1" w:styleId="guntabara">
    <w:name w:val="gunta.bara"/>
    <w:semiHidden/>
    <w:rsid w:val="00997465"/>
    <w:rPr>
      <w:color w:val="000000"/>
    </w:rPr>
  </w:style>
  <w:style w:type="paragraph" w:styleId="Pamattekstsaratkpi">
    <w:name w:val="Body Text Indent"/>
    <w:basedOn w:val="Parastais"/>
    <w:link w:val="PamattekstsaratkpiRakstz"/>
    <w:rsid w:val="0052485D"/>
    <w:pPr>
      <w:spacing w:after="120"/>
      <w:ind w:left="360"/>
    </w:pPr>
  </w:style>
  <w:style w:type="character" w:customStyle="1" w:styleId="tvhtml">
    <w:name w:val="tv_html"/>
    <w:basedOn w:val="Noklusjumarindkopasfonts"/>
    <w:rsid w:val="00340585"/>
  </w:style>
  <w:style w:type="character" w:customStyle="1" w:styleId="apple-converted-space">
    <w:name w:val="apple-converted-space"/>
    <w:basedOn w:val="Noklusjumarindkopasfonts"/>
    <w:rsid w:val="00340585"/>
  </w:style>
  <w:style w:type="character" w:customStyle="1" w:styleId="Virsraksts7Rakstz">
    <w:name w:val="Virsraksts 7 Rakstz."/>
    <w:link w:val="Virsraksts7"/>
    <w:uiPriority w:val="9"/>
    <w:rsid w:val="00777719"/>
    <w:rPr>
      <w:rFonts w:ascii="Calibri" w:hAnsi="Calibri"/>
      <w:sz w:val="24"/>
      <w:szCs w:val="24"/>
    </w:rPr>
  </w:style>
  <w:style w:type="character" w:customStyle="1" w:styleId="Virsraksts8Rakstz">
    <w:name w:val="Virsraksts 8 Rakstz."/>
    <w:link w:val="Virsraksts8"/>
    <w:uiPriority w:val="9"/>
    <w:rsid w:val="00777719"/>
    <w:rPr>
      <w:rFonts w:ascii="Calibri" w:hAnsi="Calibri"/>
      <w:i/>
      <w:iCs/>
      <w:sz w:val="24"/>
      <w:szCs w:val="24"/>
    </w:rPr>
  </w:style>
  <w:style w:type="character" w:customStyle="1" w:styleId="Virsraksts9Rakstz">
    <w:name w:val="Virsraksts 9 Rakstz."/>
    <w:link w:val="Virsraksts9"/>
    <w:uiPriority w:val="9"/>
    <w:rsid w:val="00777719"/>
    <w:rPr>
      <w:rFonts w:ascii="Cambria" w:hAnsi="Cambria"/>
      <w:sz w:val="22"/>
      <w:szCs w:val="22"/>
    </w:rPr>
  </w:style>
  <w:style w:type="character" w:customStyle="1" w:styleId="Virsraksts5Rakstz">
    <w:name w:val="Virsraksts 5 Rakstz."/>
    <w:link w:val="Virsraksts5"/>
    <w:rsid w:val="00777719"/>
    <w:rPr>
      <w:iCs/>
      <w:sz w:val="28"/>
      <w:lang w:eastAsia="en-US"/>
    </w:rPr>
  </w:style>
  <w:style w:type="character" w:customStyle="1" w:styleId="KjeneRakstz">
    <w:name w:val="Kājene Rakstz."/>
    <w:link w:val="Kjene"/>
    <w:rsid w:val="00777719"/>
    <w:rPr>
      <w:sz w:val="24"/>
      <w:szCs w:val="24"/>
    </w:rPr>
  </w:style>
  <w:style w:type="paragraph" w:styleId="Dokumentakarte">
    <w:name w:val="Document Map"/>
    <w:basedOn w:val="Parastais"/>
    <w:link w:val="DokumentakarteRakstz"/>
    <w:rsid w:val="00777719"/>
    <w:pPr>
      <w:shd w:val="clear" w:color="auto" w:fill="000080"/>
    </w:pPr>
    <w:rPr>
      <w:rFonts w:ascii="Tahoma" w:hAnsi="Tahoma"/>
      <w:sz w:val="20"/>
      <w:szCs w:val="20"/>
    </w:rPr>
  </w:style>
  <w:style w:type="character" w:customStyle="1" w:styleId="DokumentakarteRakstz">
    <w:name w:val="Dokumenta karte Rakstz."/>
    <w:link w:val="Dokumentakarte"/>
    <w:rsid w:val="00777719"/>
    <w:rPr>
      <w:rFonts w:ascii="Tahoma" w:hAnsi="Tahoma" w:cs="Tahoma"/>
      <w:shd w:val="clear" w:color="auto" w:fill="000080"/>
    </w:rPr>
  </w:style>
  <w:style w:type="paragraph" w:customStyle="1" w:styleId="Sarakstarindkopa1">
    <w:name w:val="Saraksta rindkopa1"/>
    <w:basedOn w:val="Parastais"/>
    <w:uiPriority w:val="34"/>
    <w:qFormat/>
    <w:rsid w:val="00777719"/>
    <w:pPr>
      <w:ind w:left="720"/>
    </w:pPr>
    <w:rPr>
      <w:lang w:val="en-US" w:eastAsia="en-US"/>
    </w:rPr>
  </w:style>
  <w:style w:type="paragraph" w:customStyle="1" w:styleId="msolistparagraph0">
    <w:name w:val="msolistparagraph"/>
    <w:basedOn w:val="Parastais"/>
    <w:rsid w:val="00777719"/>
    <w:pPr>
      <w:ind w:left="720"/>
    </w:pPr>
  </w:style>
  <w:style w:type="paragraph" w:customStyle="1" w:styleId="CharCharCharChar">
    <w:name w:val="Char Char Char Char"/>
    <w:basedOn w:val="Parastais"/>
    <w:rsid w:val="00777719"/>
    <w:pPr>
      <w:spacing w:before="40"/>
    </w:pPr>
    <w:rPr>
      <w:lang w:val="pl-PL" w:eastAsia="pl-PL"/>
    </w:rPr>
  </w:style>
  <w:style w:type="paragraph" w:styleId="Pamattekstaatkpe2">
    <w:name w:val="Body Text Indent 2"/>
    <w:basedOn w:val="Parastais"/>
    <w:link w:val="Pamattekstaatkpe2Rakstz"/>
    <w:rsid w:val="00777719"/>
    <w:pPr>
      <w:spacing w:after="120" w:line="480" w:lineRule="auto"/>
      <w:ind w:left="283"/>
    </w:pPr>
  </w:style>
  <w:style w:type="character" w:customStyle="1" w:styleId="Pamattekstaatkpe2Rakstz">
    <w:name w:val="Pamatteksta atkāpe 2 Rakstz."/>
    <w:link w:val="Pamattekstaatkpe2"/>
    <w:rsid w:val="00777719"/>
    <w:rPr>
      <w:sz w:val="24"/>
      <w:szCs w:val="24"/>
    </w:rPr>
  </w:style>
  <w:style w:type="paragraph" w:styleId="Pamatteksts3">
    <w:name w:val="Body Text 3"/>
    <w:basedOn w:val="Parastais"/>
    <w:link w:val="Pamatteksts3Rakstz"/>
    <w:rsid w:val="00777719"/>
    <w:pPr>
      <w:spacing w:after="120"/>
    </w:pPr>
    <w:rPr>
      <w:sz w:val="16"/>
      <w:szCs w:val="16"/>
    </w:rPr>
  </w:style>
  <w:style w:type="character" w:customStyle="1" w:styleId="Pamatteksts3Rakstz">
    <w:name w:val="Pamatteksts 3 Rakstz."/>
    <w:link w:val="Pamatteksts3"/>
    <w:rsid w:val="00777719"/>
    <w:rPr>
      <w:sz w:val="16"/>
      <w:szCs w:val="16"/>
    </w:rPr>
  </w:style>
  <w:style w:type="paragraph" w:customStyle="1" w:styleId="CharCharRakstzRakstz">
    <w:name w:val="Char Char Rakstz. Rakstz."/>
    <w:basedOn w:val="Parastais"/>
    <w:rsid w:val="00777719"/>
    <w:pPr>
      <w:spacing w:before="40"/>
    </w:pPr>
    <w:rPr>
      <w:lang w:val="pl-PL" w:eastAsia="pl-PL"/>
    </w:rPr>
  </w:style>
  <w:style w:type="character" w:customStyle="1" w:styleId="HeaderChar">
    <w:name w:val="Header Char"/>
    <w:uiPriority w:val="99"/>
    <w:rsid w:val="00777719"/>
    <w:rPr>
      <w:sz w:val="24"/>
      <w:szCs w:val="24"/>
    </w:rPr>
  </w:style>
  <w:style w:type="paragraph" w:customStyle="1" w:styleId="RakstzRakstzRakstzCharChar">
    <w:name w:val="Rakstz. Rakstz. Rakstz. Char Char"/>
    <w:basedOn w:val="Parastais"/>
    <w:rsid w:val="00777719"/>
    <w:pPr>
      <w:spacing w:before="40"/>
    </w:pPr>
    <w:rPr>
      <w:lang w:val="pl-PL" w:eastAsia="pl-PL"/>
    </w:rPr>
  </w:style>
  <w:style w:type="paragraph" w:customStyle="1" w:styleId="Parasts1">
    <w:name w:val="Parasts1"/>
    <w:uiPriority w:val="99"/>
    <w:rsid w:val="00875E72"/>
    <w:rPr>
      <w:sz w:val="24"/>
      <w:szCs w:val="24"/>
    </w:rPr>
  </w:style>
  <w:style w:type="character" w:customStyle="1" w:styleId="KomentratekstsRakstz">
    <w:name w:val="Komentāra teksts Rakstz."/>
    <w:link w:val="Komentrateksts"/>
    <w:rsid w:val="00821025"/>
  </w:style>
  <w:style w:type="character" w:customStyle="1" w:styleId="Pamatteksts2Rakstz">
    <w:name w:val="Pamatteksts 2 Rakstz."/>
    <w:link w:val="Pamatteksts2"/>
    <w:rsid w:val="00821025"/>
    <w:rPr>
      <w:sz w:val="22"/>
      <w:szCs w:val="24"/>
    </w:rPr>
  </w:style>
  <w:style w:type="character" w:customStyle="1" w:styleId="PamattekstsRakstz">
    <w:name w:val="Pamatteksts Rakstz."/>
    <w:link w:val="Pamatteksts"/>
    <w:rsid w:val="00821025"/>
    <w:rPr>
      <w:sz w:val="24"/>
      <w:szCs w:val="24"/>
    </w:rPr>
  </w:style>
  <w:style w:type="character" w:customStyle="1" w:styleId="PamattekstsaratkpiRakstz">
    <w:name w:val="Pamatteksts ar atkāpi Rakstz."/>
    <w:link w:val="Pamattekstsaratkpi"/>
    <w:rsid w:val="00821025"/>
    <w:rPr>
      <w:sz w:val="24"/>
      <w:szCs w:val="24"/>
    </w:rPr>
  </w:style>
  <w:style w:type="character" w:customStyle="1" w:styleId="Virsraksts3Rakstz">
    <w:name w:val="Virsraksts 3 Rakstz."/>
    <w:link w:val="Virsraksts3"/>
    <w:rsid w:val="00765485"/>
    <w:rPr>
      <w:rFonts w:ascii="Cambria" w:eastAsia="Times New Roman" w:hAnsi="Cambria" w:cs="Times New Roman"/>
      <w:b/>
      <w:bCs/>
      <w:sz w:val="26"/>
      <w:szCs w:val="26"/>
    </w:rPr>
  </w:style>
  <w:style w:type="character" w:customStyle="1" w:styleId="tvhtml1">
    <w:name w:val="tv_html1"/>
    <w:rsid w:val="00530F6E"/>
  </w:style>
  <w:style w:type="character" w:customStyle="1" w:styleId="GalveneRakstz">
    <w:name w:val="Galvene Rakstz."/>
    <w:basedOn w:val="Noklusjumarindkopasfonts"/>
    <w:link w:val="Galvene"/>
    <w:uiPriority w:val="99"/>
    <w:rsid w:val="00C36D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uiPriority="9"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E6722"/>
    <w:rPr>
      <w:sz w:val="24"/>
      <w:szCs w:val="24"/>
    </w:rPr>
  </w:style>
  <w:style w:type="paragraph" w:styleId="Virsraksts3">
    <w:name w:val="heading 3"/>
    <w:basedOn w:val="Parasts"/>
    <w:next w:val="Parasts"/>
    <w:link w:val="Virsraksts3Rakstz"/>
    <w:qFormat/>
    <w:rsid w:val="00765485"/>
    <w:pPr>
      <w:keepNext/>
      <w:spacing w:before="240" w:after="60"/>
      <w:outlineLvl w:val="2"/>
    </w:pPr>
    <w:rPr>
      <w:rFonts w:ascii="Cambria" w:hAnsi="Cambria"/>
      <w:b/>
      <w:bCs/>
      <w:sz w:val="26"/>
      <w:szCs w:val="26"/>
    </w:rPr>
  </w:style>
  <w:style w:type="paragraph" w:styleId="Virsraksts4">
    <w:name w:val="heading 4"/>
    <w:basedOn w:val="Parasts"/>
    <w:next w:val="Parasts"/>
    <w:qFormat/>
    <w:rsid w:val="00BE51FB"/>
    <w:pPr>
      <w:keepNext/>
      <w:spacing w:before="240" w:after="60"/>
      <w:outlineLvl w:val="3"/>
    </w:pPr>
    <w:rPr>
      <w:b/>
      <w:bCs/>
      <w:sz w:val="28"/>
      <w:szCs w:val="28"/>
    </w:rPr>
  </w:style>
  <w:style w:type="paragraph" w:styleId="Virsraksts5">
    <w:name w:val="heading 5"/>
    <w:basedOn w:val="Parasts"/>
    <w:next w:val="Parasts"/>
    <w:link w:val="Virsraksts5Rakstz"/>
    <w:qFormat/>
    <w:rsid w:val="008E6722"/>
    <w:pPr>
      <w:keepNext/>
      <w:jc w:val="right"/>
      <w:outlineLvl w:val="4"/>
    </w:pPr>
    <w:rPr>
      <w:iCs/>
      <w:sz w:val="28"/>
      <w:szCs w:val="20"/>
      <w:lang w:eastAsia="en-US"/>
    </w:rPr>
  </w:style>
  <w:style w:type="paragraph" w:styleId="Virsraksts7">
    <w:name w:val="heading 7"/>
    <w:basedOn w:val="Parasts"/>
    <w:next w:val="Parasts"/>
    <w:link w:val="Virsraksts7Rakstz"/>
    <w:uiPriority w:val="9"/>
    <w:qFormat/>
    <w:rsid w:val="00777719"/>
    <w:pPr>
      <w:spacing w:before="240" w:after="60"/>
      <w:outlineLvl w:val="6"/>
    </w:pPr>
    <w:rPr>
      <w:rFonts w:ascii="Calibri" w:hAnsi="Calibri"/>
    </w:rPr>
  </w:style>
  <w:style w:type="paragraph" w:styleId="Virsraksts8">
    <w:name w:val="heading 8"/>
    <w:basedOn w:val="Parasts"/>
    <w:next w:val="Parasts"/>
    <w:link w:val="Virsraksts8Rakstz"/>
    <w:uiPriority w:val="9"/>
    <w:qFormat/>
    <w:rsid w:val="00777719"/>
    <w:pPr>
      <w:spacing w:before="240" w:after="60"/>
      <w:outlineLvl w:val="7"/>
    </w:pPr>
    <w:rPr>
      <w:rFonts w:ascii="Calibri" w:hAnsi="Calibri"/>
      <w:i/>
      <w:iCs/>
    </w:rPr>
  </w:style>
  <w:style w:type="paragraph" w:styleId="Virsraksts9">
    <w:name w:val="heading 9"/>
    <w:basedOn w:val="Parasts"/>
    <w:next w:val="Parasts"/>
    <w:link w:val="Virsraksts9Rakstz"/>
    <w:uiPriority w:val="9"/>
    <w:qFormat/>
    <w:rsid w:val="0077771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E6722"/>
    <w:rPr>
      <w:color w:val="0000FF"/>
      <w:u w:val="single"/>
    </w:rPr>
  </w:style>
  <w:style w:type="paragraph" w:styleId="Paraststmeklis">
    <w:name w:val="Normal (Web)"/>
    <w:basedOn w:val="Parasts"/>
    <w:uiPriority w:val="99"/>
    <w:rsid w:val="008E6722"/>
    <w:pPr>
      <w:spacing w:before="100" w:after="100"/>
    </w:pPr>
  </w:style>
  <w:style w:type="paragraph" w:customStyle="1" w:styleId="naisf">
    <w:name w:val="naisf"/>
    <w:basedOn w:val="Parasts"/>
    <w:rsid w:val="008E6722"/>
    <w:pPr>
      <w:spacing w:before="100" w:after="100"/>
      <w:ind w:firstLine="500"/>
      <w:jc w:val="both"/>
    </w:pPr>
  </w:style>
  <w:style w:type="paragraph" w:customStyle="1" w:styleId="naisnod">
    <w:name w:val="naisnod"/>
    <w:basedOn w:val="Parasts"/>
    <w:rsid w:val="008E6722"/>
    <w:pPr>
      <w:spacing w:before="600" w:after="300"/>
      <w:jc w:val="center"/>
    </w:pPr>
    <w:rPr>
      <w:b/>
      <w:bCs/>
    </w:rPr>
  </w:style>
  <w:style w:type="paragraph" w:customStyle="1" w:styleId="naislab">
    <w:name w:val="naislab"/>
    <w:basedOn w:val="Parasts"/>
    <w:rsid w:val="008E6722"/>
    <w:pPr>
      <w:spacing w:before="100" w:after="100"/>
      <w:jc w:val="right"/>
    </w:pPr>
  </w:style>
  <w:style w:type="paragraph" w:customStyle="1" w:styleId="naisc">
    <w:name w:val="naisc"/>
    <w:basedOn w:val="Parasts"/>
    <w:rsid w:val="008E6722"/>
    <w:pPr>
      <w:spacing w:before="100" w:after="100"/>
      <w:jc w:val="center"/>
    </w:pPr>
  </w:style>
  <w:style w:type="paragraph" w:styleId="Parakstszemobjekta">
    <w:name w:val="caption"/>
    <w:basedOn w:val="Parasts"/>
    <w:next w:val="Parasts"/>
    <w:qFormat/>
    <w:rsid w:val="008E6722"/>
    <w:rPr>
      <w:sz w:val="28"/>
      <w:szCs w:val="28"/>
      <w:lang w:val="en-GB" w:eastAsia="en-US"/>
    </w:rPr>
  </w:style>
  <w:style w:type="paragraph" w:styleId="Balonteksts">
    <w:name w:val="Balloon Text"/>
    <w:basedOn w:val="Parasts"/>
    <w:semiHidden/>
    <w:rsid w:val="008E6722"/>
    <w:rPr>
      <w:rFonts w:ascii="Tahoma" w:hAnsi="Tahoma" w:cs="Tahoma"/>
      <w:sz w:val="16"/>
      <w:szCs w:val="16"/>
    </w:rPr>
  </w:style>
  <w:style w:type="character" w:styleId="Komentraatsauce">
    <w:name w:val="annotation reference"/>
    <w:rsid w:val="008E6722"/>
    <w:rPr>
      <w:sz w:val="16"/>
      <w:szCs w:val="16"/>
    </w:rPr>
  </w:style>
  <w:style w:type="paragraph" w:styleId="Komentrateksts">
    <w:name w:val="annotation text"/>
    <w:basedOn w:val="Parasts"/>
    <w:link w:val="KomentratekstsRakstz"/>
    <w:rsid w:val="008E6722"/>
    <w:rPr>
      <w:sz w:val="20"/>
      <w:szCs w:val="20"/>
    </w:rPr>
  </w:style>
  <w:style w:type="paragraph" w:styleId="Komentratma">
    <w:name w:val="annotation subject"/>
    <w:basedOn w:val="Komentrateksts"/>
    <w:next w:val="Komentrateksts"/>
    <w:semiHidden/>
    <w:rsid w:val="008E6722"/>
    <w:rPr>
      <w:b/>
      <w:bCs/>
    </w:rPr>
  </w:style>
  <w:style w:type="paragraph" w:customStyle="1" w:styleId="Rakstz">
    <w:name w:val="Rakstz."/>
    <w:basedOn w:val="Parasts"/>
    <w:rsid w:val="008E6722"/>
    <w:pPr>
      <w:spacing w:before="40"/>
    </w:pPr>
    <w:rPr>
      <w:lang w:val="pl-PL" w:eastAsia="pl-PL"/>
    </w:rPr>
  </w:style>
  <w:style w:type="paragraph" w:styleId="Vresteksts">
    <w:name w:val="footnote text"/>
    <w:basedOn w:val="Parasts"/>
    <w:semiHidden/>
    <w:rsid w:val="008E6722"/>
    <w:rPr>
      <w:sz w:val="20"/>
      <w:szCs w:val="20"/>
    </w:rPr>
  </w:style>
  <w:style w:type="character" w:styleId="Vresatsauce">
    <w:name w:val="footnote reference"/>
    <w:semiHidden/>
    <w:rsid w:val="008E6722"/>
    <w:rPr>
      <w:vertAlign w:val="superscript"/>
    </w:rPr>
  </w:style>
  <w:style w:type="character" w:styleId="Izmantotahipersaite">
    <w:name w:val="FollowedHyperlink"/>
    <w:rsid w:val="008E6722"/>
    <w:rPr>
      <w:color w:val="800080"/>
      <w:u w:val="single"/>
    </w:rPr>
  </w:style>
  <w:style w:type="paragraph" w:customStyle="1" w:styleId="Parnormnum">
    <w:name w:val="Par norm num"/>
    <w:basedOn w:val="Parasts"/>
    <w:next w:val="Parasts"/>
    <w:autoRedefine/>
    <w:rsid w:val="008E6722"/>
    <w:pPr>
      <w:numPr>
        <w:numId w:val="16"/>
      </w:numPr>
      <w:tabs>
        <w:tab w:val="num" w:pos="0"/>
      </w:tabs>
      <w:jc w:val="both"/>
    </w:pPr>
    <w:rPr>
      <w:sz w:val="28"/>
      <w:szCs w:val="20"/>
      <w:lang w:eastAsia="en-US"/>
    </w:rPr>
  </w:style>
  <w:style w:type="paragraph" w:styleId="Pamatteksts2">
    <w:name w:val="Body Text 2"/>
    <w:basedOn w:val="Parasts"/>
    <w:link w:val="Pamatteksts2Rakstz"/>
    <w:rsid w:val="00D3389B"/>
    <w:pPr>
      <w:jc w:val="both"/>
    </w:pPr>
    <w:rPr>
      <w:sz w:val="22"/>
    </w:rPr>
  </w:style>
  <w:style w:type="paragraph" w:customStyle="1" w:styleId="CharChar">
    <w:name w:val="Char Char"/>
    <w:basedOn w:val="Parasts"/>
    <w:rsid w:val="002C27B1"/>
    <w:pPr>
      <w:spacing w:before="40"/>
    </w:pPr>
    <w:rPr>
      <w:lang w:val="pl-PL" w:eastAsia="pl-PL"/>
    </w:rPr>
  </w:style>
  <w:style w:type="paragraph" w:styleId="Galvene">
    <w:name w:val="header"/>
    <w:basedOn w:val="Parasts"/>
    <w:link w:val="GalveneRakstz"/>
    <w:uiPriority w:val="99"/>
    <w:rsid w:val="00BE0B61"/>
    <w:pPr>
      <w:tabs>
        <w:tab w:val="center" w:pos="4153"/>
        <w:tab w:val="right" w:pos="8306"/>
      </w:tabs>
    </w:pPr>
  </w:style>
  <w:style w:type="paragraph" w:styleId="Kjene">
    <w:name w:val="footer"/>
    <w:basedOn w:val="Parasts"/>
    <w:link w:val="KjeneRakstz"/>
    <w:rsid w:val="00BE0B61"/>
    <w:pPr>
      <w:tabs>
        <w:tab w:val="center" w:pos="4153"/>
        <w:tab w:val="right" w:pos="8306"/>
      </w:tabs>
    </w:pPr>
  </w:style>
  <w:style w:type="character" w:styleId="Lappusesnumurs">
    <w:name w:val="page number"/>
    <w:basedOn w:val="Noklusjumarindkopasfonts"/>
    <w:rsid w:val="000A794A"/>
  </w:style>
  <w:style w:type="paragraph" w:customStyle="1" w:styleId="Rakstz1RakstzRakstzRakstzRakstzRakstzRakstzRakstz">
    <w:name w:val="Rakstz.1 Rakstz. Rakstz. Rakstz. Rakstz. Rakstz. Rakstz. Rakstz."/>
    <w:basedOn w:val="Parasts"/>
    <w:autoRedefine/>
    <w:rsid w:val="00C34515"/>
    <w:pPr>
      <w:spacing w:before="40"/>
    </w:pPr>
    <w:rPr>
      <w:lang w:val="pl-PL" w:eastAsia="pl-PL"/>
    </w:rPr>
  </w:style>
  <w:style w:type="paragraph" w:customStyle="1" w:styleId="naiskr">
    <w:name w:val="naiskr"/>
    <w:basedOn w:val="Parasts"/>
    <w:rsid w:val="0032560F"/>
    <w:pPr>
      <w:spacing w:before="100" w:beforeAutospacing="1" w:after="100" w:afterAutospacing="1"/>
    </w:pPr>
  </w:style>
  <w:style w:type="paragraph" w:customStyle="1" w:styleId="RakstzCharCharRakstz">
    <w:name w:val="Rakstz. Char Char Rakstz."/>
    <w:basedOn w:val="Parasts"/>
    <w:rsid w:val="005F2AEE"/>
    <w:pPr>
      <w:spacing w:after="160" w:line="240" w:lineRule="exact"/>
    </w:pPr>
    <w:rPr>
      <w:rFonts w:ascii="Tahoma" w:hAnsi="Tahoma"/>
      <w:sz w:val="20"/>
      <w:szCs w:val="20"/>
      <w:lang w:val="en-US" w:eastAsia="en-US"/>
    </w:rPr>
  </w:style>
  <w:style w:type="paragraph" w:customStyle="1" w:styleId="CharChar1">
    <w:name w:val="Char Char1"/>
    <w:basedOn w:val="Parasts"/>
    <w:rsid w:val="00AB4B5D"/>
    <w:pPr>
      <w:spacing w:before="40"/>
    </w:pPr>
    <w:rPr>
      <w:lang w:val="pl-PL" w:eastAsia="pl-PL"/>
    </w:rPr>
  </w:style>
  <w:style w:type="table" w:styleId="Reatabula">
    <w:name w:val="Table Grid"/>
    <w:basedOn w:val="Parastatabula"/>
    <w:rsid w:val="00AB4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mktable">
    <w:name w:val="tv_html mk_table"/>
    <w:basedOn w:val="Parasts"/>
    <w:rsid w:val="003E1653"/>
    <w:pPr>
      <w:spacing w:before="100" w:beforeAutospacing="1" w:after="100" w:afterAutospacing="1"/>
    </w:pPr>
    <w:rPr>
      <w:rFonts w:ascii="Verdana" w:hAnsi="Verdana"/>
      <w:sz w:val="18"/>
      <w:szCs w:val="18"/>
    </w:rPr>
  </w:style>
  <w:style w:type="paragraph" w:styleId="Pamatteksts">
    <w:name w:val="Body Text"/>
    <w:basedOn w:val="Parasts"/>
    <w:link w:val="PamattekstsRakstz"/>
    <w:rsid w:val="00095930"/>
    <w:pPr>
      <w:spacing w:after="120"/>
    </w:pPr>
  </w:style>
  <w:style w:type="character" w:customStyle="1" w:styleId="guntabara">
    <w:name w:val="gunta.bara"/>
    <w:semiHidden/>
    <w:rsid w:val="00997465"/>
    <w:rPr>
      <w:color w:val="000000"/>
    </w:rPr>
  </w:style>
  <w:style w:type="paragraph" w:styleId="Pamattekstsaratkpi">
    <w:name w:val="Body Text Indent"/>
    <w:basedOn w:val="Parasts"/>
    <w:link w:val="PamattekstsaratkpiRakstz"/>
    <w:rsid w:val="0052485D"/>
    <w:pPr>
      <w:spacing w:after="120"/>
      <w:ind w:left="360"/>
    </w:pPr>
  </w:style>
  <w:style w:type="character" w:customStyle="1" w:styleId="tvhtml">
    <w:name w:val="tv_html"/>
    <w:basedOn w:val="Noklusjumarindkopasfonts"/>
    <w:rsid w:val="00340585"/>
  </w:style>
  <w:style w:type="character" w:customStyle="1" w:styleId="apple-converted-space">
    <w:name w:val="apple-converted-space"/>
    <w:basedOn w:val="Noklusjumarindkopasfonts"/>
    <w:rsid w:val="00340585"/>
  </w:style>
  <w:style w:type="character" w:customStyle="1" w:styleId="Virsraksts7Rakstz">
    <w:name w:val="Virsraksts 7 Rakstz."/>
    <w:link w:val="Virsraksts7"/>
    <w:uiPriority w:val="9"/>
    <w:rsid w:val="00777719"/>
    <w:rPr>
      <w:rFonts w:ascii="Calibri" w:hAnsi="Calibri"/>
      <w:sz w:val="24"/>
      <w:szCs w:val="24"/>
    </w:rPr>
  </w:style>
  <w:style w:type="character" w:customStyle="1" w:styleId="Virsraksts8Rakstz">
    <w:name w:val="Virsraksts 8 Rakstz."/>
    <w:link w:val="Virsraksts8"/>
    <w:uiPriority w:val="9"/>
    <w:rsid w:val="00777719"/>
    <w:rPr>
      <w:rFonts w:ascii="Calibri" w:hAnsi="Calibri"/>
      <w:i/>
      <w:iCs/>
      <w:sz w:val="24"/>
      <w:szCs w:val="24"/>
    </w:rPr>
  </w:style>
  <w:style w:type="character" w:customStyle="1" w:styleId="Virsraksts9Rakstz">
    <w:name w:val="Virsraksts 9 Rakstz."/>
    <w:link w:val="Virsraksts9"/>
    <w:uiPriority w:val="9"/>
    <w:rsid w:val="00777719"/>
    <w:rPr>
      <w:rFonts w:ascii="Cambria" w:hAnsi="Cambria"/>
      <w:sz w:val="22"/>
      <w:szCs w:val="22"/>
    </w:rPr>
  </w:style>
  <w:style w:type="character" w:customStyle="1" w:styleId="Virsraksts5Rakstz">
    <w:name w:val="Virsraksts 5 Rakstz."/>
    <w:link w:val="Virsraksts5"/>
    <w:rsid w:val="00777719"/>
    <w:rPr>
      <w:iCs/>
      <w:sz w:val="28"/>
      <w:lang w:eastAsia="en-US"/>
    </w:rPr>
  </w:style>
  <w:style w:type="character" w:customStyle="1" w:styleId="KjeneRakstz">
    <w:name w:val="Kājene Rakstz."/>
    <w:link w:val="Kjene"/>
    <w:rsid w:val="00777719"/>
    <w:rPr>
      <w:sz w:val="24"/>
      <w:szCs w:val="24"/>
    </w:rPr>
  </w:style>
  <w:style w:type="paragraph" w:styleId="Dokumentakarte">
    <w:name w:val="Document Map"/>
    <w:basedOn w:val="Parasts"/>
    <w:link w:val="DokumentakarteRakstz"/>
    <w:rsid w:val="00777719"/>
    <w:pPr>
      <w:shd w:val="clear" w:color="auto" w:fill="000080"/>
    </w:pPr>
    <w:rPr>
      <w:rFonts w:ascii="Tahoma" w:hAnsi="Tahoma"/>
      <w:sz w:val="20"/>
      <w:szCs w:val="20"/>
    </w:rPr>
  </w:style>
  <w:style w:type="character" w:customStyle="1" w:styleId="DokumentakarteRakstz">
    <w:name w:val="Dokumenta karte Rakstz."/>
    <w:link w:val="Dokumentakarte"/>
    <w:rsid w:val="00777719"/>
    <w:rPr>
      <w:rFonts w:ascii="Tahoma" w:hAnsi="Tahoma" w:cs="Tahoma"/>
      <w:shd w:val="clear" w:color="auto" w:fill="000080"/>
    </w:rPr>
  </w:style>
  <w:style w:type="paragraph" w:customStyle="1" w:styleId="Sarakstarindkopa1">
    <w:name w:val="Saraksta rindkopa1"/>
    <w:basedOn w:val="Parasts"/>
    <w:uiPriority w:val="34"/>
    <w:qFormat/>
    <w:rsid w:val="00777719"/>
    <w:pPr>
      <w:ind w:left="720"/>
    </w:pPr>
    <w:rPr>
      <w:lang w:val="en-US" w:eastAsia="en-US"/>
    </w:rPr>
  </w:style>
  <w:style w:type="paragraph" w:customStyle="1" w:styleId="msolistparagraph0">
    <w:name w:val="msolistparagraph"/>
    <w:basedOn w:val="Parasts"/>
    <w:rsid w:val="00777719"/>
    <w:pPr>
      <w:ind w:left="720"/>
    </w:pPr>
  </w:style>
  <w:style w:type="paragraph" w:customStyle="1" w:styleId="CharCharCharChar">
    <w:name w:val="Char Char Char Char"/>
    <w:basedOn w:val="Parasts"/>
    <w:rsid w:val="00777719"/>
    <w:pPr>
      <w:spacing w:before="40"/>
    </w:pPr>
    <w:rPr>
      <w:lang w:val="pl-PL" w:eastAsia="pl-PL"/>
    </w:rPr>
  </w:style>
  <w:style w:type="paragraph" w:styleId="Pamattekstaatkpe2">
    <w:name w:val="Body Text Indent 2"/>
    <w:basedOn w:val="Parasts"/>
    <w:link w:val="Pamattekstaatkpe2Rakstz"/>
    <w:rsid w:val="00777719"/>
    <w:pPr>
      <w:spacing w:after="120" w:line="480" w:lineRule="auto"/>
      <w:ind w:left="283"/>
    </w:pPr>
  </w:style>
  <w:style w:type="character" w:customStyle="1" w:styleId="Pamattekstaatkpe2Rakstz">
    <w:name w:val="Pamatteksta atkāpe 2 Rakstz."/>
    <w:link w:val="Pamattekstaatkpe2"/>
    <w:rsid w:val="00777719"/>
    <w:rPr>
      <w:sz w:val="24"/>
      <w:szCs w:val="24"/>
    </w:rPr>
  </w:style>
  <w:style w:type="paragraph" w:styleId="Pamatteksts3">
    <w:name w:val="Body Text 3"/>
    <w:basedOn w:val="Parasts"/>
    <w:link w:val="Pamatteksts3Rakstz"/>
    <w:rsid w:val="00777719"/>
    <w:pPr>
      <w:spacing w:after="120"/>
    </w:pPr>
    <w:rPr>
      <w:sz w:val="16"/>
      <w:szCs w:val="16"/>
    </w:rPr>
  </w:style>
  <w:style w:type="character" w:customStyle="1" w:styleId="Pamatteksts3Rakstz">
    <w:name w:val="Pamatteksts 3 Rakstz."/>
    <w:link w:val="Pamatteksts3"/>
    <w:rsid w:val="00777719"/>
    <w:rPr>
      <w:sz w:val="16"/>
      <w:szCs w:val="16"/>
    </w:rPr>
  </w:style>
  <w:style w:type="paragraph" w:customStyle="1" w:styleId="CharCharRakstzRakstz">
    <w:name w:val="Char Char Rakstz. Rakstz."/>
    <w:basedOn w:val="Parasts"/>
    <w:rsid w:val="00777719"/>
    <w:pPr>
      <w:spacing w:before="40"/>
    </w:pPr>
    <w:rPr>
      <w:lang w:val="pl-PL" w:eastAsia="pl-PL"/>
    </w:rPr>
  </w:style>
  <w:style w:type="character" w:customStyle="1" w:styleId="HeaderChar">
    <w:name w:val="Header Char"/>
    <w:uiPriority w:val="99"/>
    <w:rsid w:val="00777719"/>
    <w:rPr>
      <w:sz w:val="24"/>
      <w:szCs w:val="24"/>
    </w:rPr>
  </w:style>
  <w:style w:type="paragraph" w:customStyle="1" w:styleId="RakstzRakstzRakstzCharChar">
    <w:name w:val="Rakstz. Rakstz. Rakstz. Char Char"/>
    <w:basedOn w:val="Parasts"/>
    <w:rsid w:val="00777719"/>
    <w:pPr>
      <w:spacing w:before="40"/>
    </w:pPr>
    <w:rPr>
      <w:lang w:val="pl-PL" w:eastAsia="pl-PL"/>
    </w:rPr>
  </w:style>
  <w:style w:type="paragraph" w:customStyle="1" w:styleId="Parasts1">
    <w:name w:val="Parasts1"/>
    <w:uiPriority w:val="99"/>
    <w:rsid w:val="00875E72"/>
    <w:rPr>
      <w:sz w:val="24"/>
      <w:szCs w:val="24"/>
    </w:rPr>
  </w:style>
  <w:style w:type="character" w:customStyle="1" w:styleId="KomentratekstsRakstz">
    <w:name w:val="Komentāra teksts Rakstz."/>
    <w:link w:val="Komentrateksts"/>
    <w:rsid w:val="00821025"/>
  </w:style>
  <w:style w:type="character" w:customStyle="1" w:styleId="Pamatteksts2Rakstz">
    <w:name w:val="Pamatteksts 2 Rakstz."/>
    <w:link w:val="Pamatteksts2"/>
    <w:rsid w:val="00821025"/>
    <w:rPr>
      <w:sz w:val="22"/>
      <w:szCs w:val="24"/>
    </w:rPr>
  </w:style>
  <w:style w:type="character" w:customStyle="1" w:styleId="PamattekstsRakstz">
    <w:name w:val="Pamatteksts Rakstz."/>
    <w:link w:val="Pamatteksts"/>
    <w:rsid w:val="00821025"/>
    <w:rPr>
      <w:sz w:val="24"/>
      <w:szCs w:val="24"/>
    </w:rPr>
  </w:style>
  <w:style w:type="character" w:customStyle="1" w:styleId="PamattekstsaratkpiRakstz">
    <w:name w:val="Pamatteksts ar atkāpi Rakstz."/>
    <w:link w:val="Pamattekstsaratkpi"/>
    <w:rsid w:val="00821025"/>
    <w:rPr>
      <w:sz w:val="24"/>
      <w:szCs w:val="24"/>
    </w:rPr>
  </w:style>
  <w:style w:type="character" w:customStyle="1" w:styleId="Virsraksts3Rakstz">
    <w:name w:val="Virsraksts 3 Rakstz."/>
    <w:link w:val="Virsraksts3"/>
    <w:rsid w:val="00765485"/>
    <w:rPr>
      <w:rFonts w:ascii="Cambria" w:eastAsia="Times New Roman" w:hAnsi="Cambria" w:cs="Times New Roman"/>
      <w:b/>
      <w:bCs/>
      <w:sz w:val="26"/>
      <w:szCs w:val="26"/>
    </w:rPr>
  </w:style>
  <w:style w:type="character" w:customStyle="1" w:styleId="tvhtml1">
    <w:name w:val="tv_html1"/>
    <w:rsid w:val="00530F6E"/>
  </w:style>
  <w:style w:type="character" w:customStyle="1" w:styleId="GalveneRakstz">
    <w:name w:val="Galvene Rakstz."/>
    <w:basedOn w:val="Noklusjumarindkopasfonts"/>
    <w:link w:val="Galvene"/>
    <w:uiPriority w:val="99"/>
    <w:rsid w:val="00C36D8E"/>
    <w:rPr>
      <w:sz w:val="24"/>
      <w:szCs w:val="24"/>
    </w:rPr>
  </w:style>
</w:styles>
</file>

<file path=word/webSettings.xml><?xml version="1.0" encoding="utf-8"?>
<w:webSettings xmlns:r="http://schemas.openxmlformats.org/officeDocument/2006/relationships" xmlns:w="http://schemas.openxmlformats.org/wordprocessingml/2006/main">
  <w:divs>
    <w:div w:id="89397203">
      <w:bodyDiv w:val="1"/>
      <w:marLeft w:val="45"/>
      <w:marRight w:val="45"/>
      <w:marTop w:val="90"/>
      <w:marBottom w:val="90"/>
      <w:divBdr>
        <w:top w:val="none" w:sz="0" w:space="0" w:color="auto"/>
        <w:left w:val="none" w:sz="0" w:space="0" w:color="auto"/>
        <w:bottom w:val="none" w:sz="0" w:space="0" w:color="auto"/>
        <w:right w:val="none" w:sz="0" w:space="0" w:color="auto"/>
      </w:divBdr>
      <w:divsChild>
        <w:div w:id="526993053">
          <w:marLeft w:val="0"/>
          <w:marRight w:val="0"/>
          <w:marTop w:val="240"/>
          <w:marBottom w:val="0"/>
          <w:divBdr>
            <w:top w:val="none" w:sz="0" w:space="0" w:color="auto"/>
            <w:left w:val="none" w:sz="0" w:space="0" w:color="auto"/>
            <w:bottom w:val="none" w:sz="0" w:space="0" w:color="auto"/>
            <w:right w:val="none" w:sz="0" w:space="0" w:color="auto"/>
          </w:divBdr>
        </w:div>
      </w:divsChild>
    </w:div>
    <w:div w:id="103768999">
      <w:bodyDiv w:val="1"/>
      <w:marLeft w:val="0"/>
      <w:marRight w:val="0"/>
      <w:marTop w:val="0"/>
      <w:marBottom w:val="0"/>
      <w:divBdr>
        <w:top w:val="none" w:sz="0" w:space="0" w:color="auto"/>
        <w:left w:val="none" w:sz="0" w:space="0" w:color="auto"/>
        <w:bottom w:val="none" w:sz="0" w:space="0" w:color="auto"/>
        <w:right w:val="none" w:sz="0" w:space="0" w:color="auto"/>
      </w:divBdr>
    </w:div>
    <w:div w:id="263004607">
      <w:bodyDiv w:val="1"/>
      <w:marLeft w:val="0"/>
      <w:marRight w:val="0"/>
      <w:marTop w:val="0"/>
      <w:marBottom w:val="0"/>
      <w:divBdr>
        <w:top w:val="none" w:sz="0" w:space="0" w:color="auto"/>
        <w:left w:val="none" w:sz="0" w:space="0" w:color="auto"/>
        <w:bottom w:val="none" w:sz="0" w:space="0" w:color="auto"/>
        <w:right w:val="none" w:sz="0" w:space="0" w:color="auto"/>
      </w:divBdr>
    </w:div>
    <w:div w:id="304236384">
      <w:bodyDiv w:val="1"/>
      <w:marLeft w:val="45"/>
      <w:marRight w:val="45"/>
      <w:marTop w:val="90"/>
      <w:marBottom w:val="90"/>
      <w:divBdr>
        <w:top w:val="none" w:sz="0" w:space="0" w:color="auto"/>
        <w:left w:val="none" w:sz="0" w:space="0" w:color="auto"/>
        <w:bottom w:val="none" w:sz="0" w:space="0" w:color="auto"/>
        <w:right w:val="none" w:sz="0" w:space="0" w:color="auto"/>
      </w:divBdr>
      <w:divsChild>
        <w:div w:id="236091540">
          <w:marLeft w:val="0"/>
          <w:marRight w:val="0"/>
          <w:marTop w:val="240"/>
          <w:marBottom w:val="0"/>
          <w:divBdr>
            <w:top w:val="none" w:sz="0" w:space="0" w:color="auto"/>
            <w:left w:val="none" w:sz="0" w:space="0" w:color="auto"/>
            <w:bottom w:val="none" w:sz="0" w:space="0" w:color="auto"/>
            <w:right w:val="none" w:sz="0" w:space="0" w:color="auto"/>
          </w:divBdr>
        </w:div>
        <w:div w:id="1921133855">
          <w:marLeft w:val="0"/>
          <w:marRight w:val="0"/>
          <w:marTop w:val="240"/>
          <w:marBottom w:val="0"/>
          <w:divBdr>
            <w:top w:val="none" w:sz="0" w:space="0" w:color="auto"/>
            <w:left w:val="none" w:sz="0" w:space="0" w:color="auto"/>
            <w:bottom w:val="none" w:sz="0" w:space="0" w:color="auto"/>
            <w:right w:val="none" w:sz="0" w:space="0" w:color="auto"/>
          </w:divBdr>
        </w:div>
        <w:div w:id="1925145090">
          <w:marLeft w:val="0"/>
          <w:marRight w:val="0"/>
          <w:marTop w:val="480"/>
          <w:marBottom w:val="0"/>
          <w:divBdr>
            <w:top w:val="single" w:sz="8" w:space="28" w:color="000000"/>
            <w:left w:val="none" w:sz="0" w:space="0" w:color="auto"/>
            <w:bottom w:val="none" w:sz="0" w:space="0" w:color="auto"/>
            <w:right w:val="none" w:sz="0" w:space="0" w:color="auto"/>
          </w:divBdr>
        </w:div>
      </w:divsChild>
    </w:div>
    <w:div w:id="637802661">
      <w:bodyDiv w:val="1"/>
      <w:marLeft w:val="0"/>
      <w:marRight w:val="0"/>
      <w:marTop w:val="0"/>
      <w:marBottom w:val="0"/>
      <w:divBdr>
        <w:top w:val="none" w:sz="0" w:space="0" w:color="auto"/>
        <w:left w:val="none" w:sz="0" w:space="0" w:color="auto"/>
        <w:bottom w:val="none" w:sz="0" w:space="0" w:color="auto"/>
        <w:right w:val="none" w:sz="0" w:space="0" w:color="auto"/>
      </w:divBdr>
    </w:div>
    <w:div w:id="661547145">
      <w:bodyDiv w:val="1"/>
      <w:marLeft w:val="45"/>
      <w:marRight w:val="45"/>
      <w:marTop w:val="90"/>
      <w:marBottom w:val="90"/>
      <w:divBdr>
        <w:top w:val="none" w:sz="0" w:space="0" w:color="auto"/>
        <w:left w:val="none" w:sz="0" w:space="0" w:color="auto"/>
        <w:bottom w:val="none" w:sz="0" w:space="0" w:color="auto"/>
        <w:right w:val="none" w:sz="0" w:space="0" w:color="auto"/>
      </w:divBdr>
      <w:divsChild>
        <w:div w:id="1928535767">
          <w:marLeft w:val="0"/>
          <w:marRight w:val="0"/>
          <w:marTop w:val="240"/>
          <w:marBottom w:val="0"/>
          <w:divBdr>
            <w:top w:val="none" w:sz="0" w:space="0" w:color="auto"/>
            <w:left w:val="none" w:sz="0" w:space="0" w:color="auto"/>
            <w:bottom w:val="none" w:sz="0" w:space="0" w:color="auto"/>
            <w:right w:val="none" w:sz="0" w:space="0" w:color="auto"/>
          </w:divBdr>
        </w:div>
      </w:divsChild>
    </w:div>
    <w:div w:id="817528688">
      <w:bodyDiv w:val="1"/>
      <w:marLeft w:val="45"/>
      <w:marRight w:val="45"/>
      <w:marTop w:val="90"/>
      <w:marBottom w:val="90"/>
      <w:divBdr>
        <w:top w:val="none" w:sz="0" w:space="0" w:color="auto"/>
        <w:left w:val="none" w:sz="0" w:space="0" w:color="auto"/>
        <w:bottom w:val="none" w:sz="0" w:space="0" w:color="auto"/>
        <w:right w:val="none" w:sz="0" w:space="0" w:color="auto"/>
      </w:divBdr>
      <w:divsChild>
        <w:div w:id="1971327816">
          <w:marLeft w:val="0"/>
          <w:marRight w:val="0"/>
          <w:marTop w:val="240"/>
          <w:marBottom w:val="0"/>
          <w:divBdr>
            <w:top w:val="none" w:sz="0" w:space="0" w:color="auto"/>
            <w:left w:val="none" w:sz="0" w:space="0" w:color="auto"/>
            <w:bottom w:val="none" w:sz="0" w:space="0" w:color="auto"/>
            <w:right w:val="none" w:sz="0" w:space="0" w:color="auto"/>
          </w:divBdr>
        </w:div>
      </w:divsChild>
    </w:div>
    <w:div w:id="952370953">
      <w:bodyDiv w:val="1"/>
      <w:marLeft w:val="0"/>
      <w:marRight w:val="0"/>
      <w:marTop w:val="0"/>
      <w:marBottom w:val="0"/>
      <w:divBdr>
        <w:top w:val="none" w:sz="0" w:space="0" w:color="auto"/>
        <w:left w:val="none" w:sz="0" w:space="0" w:color="auto"/>
        <w:bottom w:val="none" w:sz="0" w:space="0" w:color="auto"/>
        <w:right w:val="none" w:sz="0" w:space="0" w:color="auto"/>
      </w:divBdr>
    </w:div>
    <w:div w:id="1191719254">
      <w:bodyDiv w:val="1"/>
      <w:marLeft w:val="0"/>
      <w:marRight w:val="0"/>
      <w:marTop w:val="0"/>
      <w:marBottom w:val="0"/>
      <w:divBdr>
        <w:top w:val="none" w:sz="0" w:space="0" w:color="auto"/>
        <w:left w:val="none" w:sz="0" w:space="0" w:color="auto"/>
        <w:bottom w:val="none" w:sz="0" w:space="0" w:color="auto"/>
        <w:right w:val="none" w:sz="0" w:space="0" w:color="auto"/>
      </w:divBdr>
    </w:div>
    <w:div w:id="1340349949">
      <w:bodyDiv w:val="1"/>
      <w:marLeft w:val="0"/>
      <w:marRight w:val="0"/>
      <w:marTop w:val="0"/>
      <w:marBottom w:val="0"/>
      <w:divBdr>
        <w:top w:val="none" w:sz="0" w:space="0" w:color="auto"/>
        <w:left w:val="none" w:sz="0" w:space="0" w:color="auto"/>
        <w:bottom w:val="none" w:sz="0" w:space="0" w:color="auto"/>
        <w:right w:val="none" w:sz="0" w:space="0" w:color="auto"/>
      </w:divBdr>
    </w:div>
    <w:div w:id="1581215658">
      <w:bodyDiv w:val="1"/>
      <w:marLeft w:val="45"/>
      <w:marRight w:val="45"/>
      <w:marTop w:val="90"/>
      <w:marBottom w:val="90"/>
      <w:divBdr>
        <w:top w:val="none" w:sz="0" w:space="0" w:color="auto"/>
        <w:left w:val="none" w:sz="0" w:space="0" w:color="auto"/>
        <w:bottom w:val="none" w:sz="0" w:space="0" w:color="auto"/>
        <w:right w:val="none" w:sz="0" w:space="0" w:color="auto"/>
      </w:divBdr>
      <w:divsChild>
        <w:div w:id="536625129">
          <w:marLeft w:val="0"/>
          <w:marRight w:val="0"/>
          <w:marTop w:val="240"/>
          <w:marBottom w:val="0"/>
          <w:divBdr>
            <w:top w:val="none" w:sz="0" w:space="0" w:color="auto"/>
            <w:left w:val="none" w:sz="0" w:space="0" w:color="auto"/>
            <w:bottom w:val="none" w:sz="0" w:space="0" w:color="auto"/>
            <w:right w:val="none" w:sz="0" w:space="0" w:color="auto"/>
          </w:divBdr>
        </w:div>
      </w:divsChild>
    </w:div>
    <w:div w:id="1588806272">
      <w:bodyDiv w:val="1"/>
      <w:marLeft w:val="0"/>
      <w:marRight w:val="0"/>
      <w:marTop w:val="0"/>
      <w:marBottom w:val="0"/>
      <w:divBdr>
        <w:top w:val="none" w:sz="0" w:space="0" w:color="auto"/>
        <w:left w:val="none" w:sz="0" w:space="0" w:color="auto"/>
        <w:bottom w:val="none" w:sz="0" w:space="0" w:color="auto"/>
        <w:right w:val="none" w:sz="0" w:space="0" w:color="auto"/>
      </w:divBdr>
    </w:div>
    <w:div w:id="1638990509">
      <w:bodyDiv w:val="1"/>
      <w:marLeft w:val="0"/>
      <w:marRight w:val="0"/>
      <w:marTop w:val="0"/>
      <w:marBottom w:val="0"/>
      <w:divBdr>
        <w:top w:val="none" w:sz="0" w:space="0" w:color="auto"/>
        <w:left w:val="none" w:sz="0" w:space="0" w:color="auto"/>
        <w:bottom w:val="none" w:sz="0" w:space="0" w:color="auto"/>
        <w:right w:val="none" w:sz="0" w:space="0" w:color="auto"/>
      </w:divBdr>
    </w:div>
    <w:div w:id="1652904897">
      <w:bodyDiv w:val="1"/>
      <w:marLeft w:val="0"/>
      <w:marRight w:val="0"/>
      <w:marTop w:val="0"/>
      <w:marBottom w:val="0"/>
      <w:divBdr>
        <w:top w:val="none" w:sz="0" w:space="0" w:color="auto"/>
        <w:left w:val="none" w:sz="0" w:space="0" w:color="auto"/>
        <w:bottom w:val="none" w:sz="0" w:space="0" w:color="auto"/>
        <w:right w:val="none" w:sz="0" w:space="0" w:color="auto"/>
      </w:divBdr>
    </w:div>
    <w:div w:id="1741247647">
      <w:bodyDiv w:val="1"/>
      <w:marLeft w:val="0"/>
      <w:marRight w:val="0"/>
      <w:marTop w:val="0"/>
      <w:marBottom w:val="0"/>
      <w:divBdr>
        <w:top w:val="none" w:sz="0" w:space="0" w:color="auto"/>
        <w:left w:val="none" w:sz="0" w:space="0" w:color="auto"/>
        <w:bottom w:val="none" w:sz="0" w:space="0" w:color="auto"/>
        <w:right w:val="none" w:sz="0" w:space="0" w:color="auto"/>
      </w:divBdr>
    </w:div>
    <w:div w:id="1794904050">
      <w:bodyDiv w:val="1"/>
      <w:marLeft w:val="0"/>
      <w:marRight w:val="0"/>
      <w:marTop w:val="0"/>
      <w:marBottom w:val="0"/>
      <w:divBdr>
        <w:top w:val="none" w:sz="0" w:space="0" w:color="auto"/>
        <w:left w:val="none" w:sz="0" w:space="0" w:color="auto"/>
        <w:bottom w:val="none" w:sz="0" w:space="0" w:color="auto"/>
        <w:right w:val="none" w:sz="0" w:space="0" w:color="auto"/>
      </w:divBdr>
    </w:div>
    <w:div w:id="1810197798">
      <w:bodyDiv w:val="1"/>
      <w:marLeft w:val="45"/>
      <w:marRight w:val="45"/>
      <w:marTop w:val="90"/>
      <w:marBottom w:val="90"/>
      <w:divBdr>
        <w:top w:val="none" w:sz="0" w:space="0" w:color="auto"/>
        <w:left w:val="none" w:sz="0" w:space="0" w:color="auto"/>
        <w:bottom w:val="none" w:sz="0" w:space="0" w:color="auto"/>
        <w:right w:val="none" w:sz="0" w:space="0" w:color="auto"/>
      </w:divBdr>
      <w:divsChild>
        <w:div w:id="971057398">
          <w:marLeft w:val="0"/>
          <w:marRight w:val="0"/>
          <w:marTop w:val="240"/>
          <w:marBottom w:val="0"/>
          <w:divBdr>
            <w:top w:val="none" w:sz="0" w:space="0" w:color="auto"/>
            <w:left w:val="none" w:sz="0" w:space="0" w:color="auto"/>
            <w:bottom w:val="none" w:sz="0" w:space="0" w:color="auto"/>
            <w:right w:val="none" w:sz="0" w:space="0" w:color="auto"/>
          </w:divBdr>
        </w:div>
      </w:divsChild>
    </w:div>
    <w:div w:id="1915627195">
      <w:bodyDiv w:val="1"/>
      <w:marLeft w:val="0"/>
      <w:marRight w:val="0"/>
      <w:marTop w:val="0"/>
      <w:marBottom w:val="0"/>
      <w:divBdr>
        <w:top w:val="none" w:sz="0" w:space="0" w:color="auto"/>
        <w:left w:val="none" w:sz="0" w:space="0" w:color="auto"/>
        <w:bottom w:val="none" w:sz="0" w:space="0" w:color="auto"/>
        <w:right w:val="none" w:sz="0" w:space="0" w:color="auto"/>
      </w:divBdr>
      <w:divsChild>
        <w:div w:id="722825757">
          <w:marLeft w:val="0"/>
          <w:marRight w:val="0"/>
          <w:marTop w:val="0"/>
          <w:marBottom w:val="0"/>
          <w:divBdr>
            <w:top w:val="none" w:sz="0" w:space="0" w:color="auto"/>
            <w:left w:val="none" w:sz="0" w:space="0" w:color="auto"/>
            <w:bottom w:val="none" w:sz="0" w:space="0" w:color="auto"/>
            <w:right w:val="none" w:sz="0" w:space="0" w:color="auto"/>
          </w:divBdr>
        </w:div>
      </w:divsChild>
    </w:div>
    <w:div w:id="2002198615">
      <w:bodyDiv w:val="1"/>
      <w:marLeft w:val="0"/>
      <w:marRight w:val="0"/>
      <w:marTop w:val="0"/>
      <w:marBottom w:val="0"/>
      <w:divBdr>
        <w:top w:val="none" w:sz="0" w:space="0" w:color="auto"/>
        <w:left w:val="none" w:sz="0" w:space="0" w:color="auto"/>
        <w:bottom w:val="none" w:sz="0" w:space="0" w:color="auto"/>
        <w:right w:val="none" w:sz="0" w:space="0" w:color="auto"/>
      </w:divBdr>
    </w:div>
    <w:div w:id="20319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0R1760:20070101:LV:HTML" TargetMode="External"/><Relationship Id="rId13" Type="http://schemas.openxmlformats.org/officeDocument/2006/relationships/hyperlink" Target="http://eur-lex.europa.eu/LexUriServ/LexUriServ.do?uri=CELEX:31964L0432:LV:HTML" TargetMode="External"/><Relationship Id="rId18" Type="http://schemas.openxmlformats.org/officeDocument/2006/relationships/hyperlink" Target="http://www.likumi.lv/doc.php?id=51662" TargetMode="External"/><Relationship Id="rId26" Type="http://schemas.openxmlformats.org/officeDocument/2006/relationships/hyperlink" Target="http://eur-lex.europa.eu/LexUriServ/LexUriServ.do?uri=CONSLEG:2001R0999:20090420:LV:HTML" TargetMode="External"/><Relationship Id="rId3" Type="http://schemas.openxmlformats.org/officeDocument/2006/relationships/styles" Target="styles.xml"/><Relationship Id="rId21" Type="http://schemas.openxmlformats.org/officeDocument/2006/relationships/hyperlink" Target="http://www.likumi.lv/doc.php?id=241853" TargetMode="External"/><Relationship Id="rId7" Type="http://schemas.openxmlformats.org/officeDocument/2006/relationships/endnotes" Target="endnotes.xml"/><Relationship Id="rId12" Type="http://schemas.openxmlformats.org/officeDocument/2006/relationships/hyperlink" Target="http://eur-lex.europa.eu/LexUriServ/LexUriServ.do?uri=CELEX:31992L0102:LV:HTML" TargetMode="External"/><Relationship Id="rId17" Type="http://schemas.openxmlformats.org/officeDocument/2006/relationships/hyperlink" Target="http://eur-lex.europa.eu/LexUriServ/LexUriServ.do?uri=CELEX:31964L0432:LV:HTML" TargetMode="External"/><Relationship Id="rId25" Type="http://schemas.openxmlformats.org/officeDocument/2006/relationships/hyperlink" Target="http://eur-lex.europa.eu/LexUriServ/LexUriServ.do?uri=CONSLEG:2005R0183:20090420:LV:HTM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ur-lex.europa.eu/LexUriServ/LexUriServ.do?uri=CELEX:31992L0102:LV:HTML" TargetMode="External"/><Relationship Id="rId20" Type="http://schemas.openxmlformats.org/officeDocument/2006/relationships/hyperlink" Target="http://www.likumi.lv/doc.php?id=24185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3R1782:20090101:LV:HTML" TargetMode="External"/><Relationship Id="rId24" Type="http://schemas.openxmlformats.org/officeDocument/2006/relationships/hyperlink" Target="http://eur-lex.europa.eu/LexUriServ/LexUriServ.do?uri=CONSLEG:2004R0853:20091101:LV: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CONSLEG:2003R1782:20090101:LV:HTML" TargetMode="External"/><Relationship Id="rId23" Type="http://schemas.openxmlformats.org/officeDocument/2006/relationships/hyperlink" Target="http://eur-lex.europa.eu/LexUriServ/LexUriServ.do?uri=CONSLEG:2004R0853:20091101:LV:HTML" TargetMode="External"/><Relationship Id="rId28" Type="http://schemas.openxmlformats.org/officeDocument/2006/relationships/header" Target="header1.xml"/><Relationship Id="rId10" Type="http://schemas.openxmlformats.org/officeDocument/2006/relationships/hyperlink" Target="http://eur-lex.europa.eu/LexUriServ/LexUriServ.do?uri=CONSLEG:2004R0021:20081014:LV:HTML" TargetMode="External"/><Relationship Id="rId19" Type="http://schemas.openxmlformats.org/officeDocument/2006/relationships/hyperlink" Target="http://www.likumi.lv/doc.php?id=5166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CONSLEG:2000R1760:20070101:LV:HTML" TargetMode="External"/><Relationship Id="rId14" Type="http://schemas.openxmlformats.org/officeDocument/2006/relationships/hyperlink" Target="http://eur-lex.europa.eu/LexUriServ/LexUriServ.do?uri=CONSLEG:2004R0021:20081014:LV:HTML" TargetMode="External"/><Relationship Id="rId22" Type="http://schemas.openxmlformats.org/officeDocument/2006/relationships/hyperlink" Target="http://eur-lex.europa.eu/LexUriServ/LexUriServ.do?uri=CONSLEG:2004R0852:20090420:LV:HTML" TargetMode="External"/><Relationship Id="rId27" Type="http://schemas.openxmlformats.org/officeDocument/2006/relationships/hyperlink" Target="http://eur-lex.europa.eu/LexUriServ/LexUriServ.do?uri=CONSLEG:2001R0999:20090420:LV:HTML" TargetMode="External"/><Relationship Id="rId30"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3B53-D960-42A4-960F-F844D8F5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2074</Words>
  <Characters>14501</Characters>
  <Application>Microsoft Office Word</Application>
  <DocSecurity>0</DocSecurity>
  <Lines>295</Lines>
  <Paragraphs>149</Paragraphs>
  <ScaleCrop>false</ScaleCrop>
  <HeadingPairs>
    <vt:vector size="2" baseType="variant">
      <vt:variant>
        <vt:lpstr>Title</vt:lpstr>
      </vt:variant>
      <vt:variant>
        <vt:i4>1</vt:i4>
      </vt:variant>
    </vt:vector>
  </HeadingPairs>
  <TitlesOfParts>
    <vt:vector size="1" baseType="lpstr">
      <vt:lpstr>Kārtība, kādā tiek piešķirts valsts un Eiropas Savienības atbalsts lauksaimniecībai tiešā atbalsta shēmu ietvaros”</vt:lpstr>
    </vt:vector>
  </TitlesOfParts>
  <Company>ZM</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tiek piešķirts valsts un Eiropas Savienības atbalsts lauksaimniecībai tiešā atbalsta shēmu ietvaros”</dc:title>
  <dc:subject>pielikums nr.10</dc:subject>
  <dc:creator>Elina.Dimanta</dc:creator>
  <dc:description>Elina.Dimanta@zm.gov.lv, Tālr:67027237</dc:description>
  <cp:lastModifiedBy>Renārs Žagars</cp:lastModifiedBy>
  <cp:revision>4</cp:revision>
  <cp:lastPrinted>2012-03-06T08:58:00Z</cp:lastPrinted>
  <dcterms:created xsi:type="dcterms:W3CDTF">2013-02-27T13:28:00Z</dcterms:created>
  <dcterms:modified xsi:type="dcterms:W3CDTF">2013-02-28T06:56:00Z</dcterms:modified>
</cp:coreProperties>
</file>