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8" w:rsidRPr="0004025B" w:rsidRDefault="003961D8" w:rsidP="003961D8">
      <w:pPr>
        <w:pStyle w:val="Nosaukums"/>
      </w:pPr>
      <w:r w:rsidRPr="0004025B">
        <w:t>LATVIJAS REPUBLIKAS MINISTRU KABINETA SĒDES PROTOKOLLĒMUMS</w:t>
      </w:r>
    </w:p>
    <w:p w:rsidR="003961D8" w:rsidRPr="0004025B" w:rsidRDefault="003961D8" w:rsidP="003961D8">
      <w:pPr>
        <w:jc w:val="both"/>
        <w:rPr>
          <w:sz w:val="28"/>
          <w:lang w:val="lv-LV"/>
        </w:rPr>
      </w:pPr>
      <w:r w:rsidRPr="0004025B">
        <w:rPr>
          <w:sz w:val="28"/>
          <w:lang w:val="lv-LV"/>
        </w:rPr>
        <w:t>_____________________________________________________________</w:t>
      </w:r>
    </w:p>
    <w:p w:rsidR="003961D8" w:rsidRPr="0004025B" w:rsidRDefault="00084351" w:rsidP="003961D8">
      <w:pPr>
        <w:pStyle w:val="Virsraksts1"/>
        <w:keepNext w:val="0"/>
        <w:widowControl w:val="0"/>
      </w:pPr>
      <w:r w:rsidRPr="0004025B">
        <w:t>Rīgā</w:t>
      </w:r>
      <w:r w:rsidRPr="0004025B">
        <w:tab/>
      </w:r>
      <w:r w:rsidRPr="0004025B">
        <w:tab/>
      </w:r>
      <w:r w:rsidRPr="0004025B">
        <w:tab/>
      </w:r>
      <w:r w:rsidRPr="0004025B">
        <w:tab/>
      </w:r>
      <w:r w:rsidRPr="0004025B">
        <w:tab/>
      </w:r>
      <w:r w:rsidRPr="0004025B">
        <w:tab/>
        <w:t>Nr.</w:t>
      </w:r>
      <w:r w:rsidRPr="0004025B">
        <w:tab/>
      </w:r>
      <w:r w:rsidRPr="0004025B">
        <w:tab/>
        <w:t xml:space="preserve">      201</w:t>
      </w:r>
      <w:r w:rsidR="00CF2137">
        <w:t>3</w:t>
      </w:r>
      <w:r w:rsidR="003961D8" w:rsidRPr="0004025B">
        <w:t xml:space="preserve">.gada </w:t>
      </w:r>
      <w:r w:rsidR="00CF2137">
        <w:t xml:space="preserve">    </w:t>
      </w:r>
      <w:r w:rsidR="003961D8" w:rsidRPr="0004025B">
        <w:t>.</w:t>
      </w:r>
      <w:r w:rsidR="00CF2137">
        <w:t>novembrī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3961D8" w:rsidRPr="0004025B" w:rsidRDefault="003961D8" w:rsidP="003961D8">
      <w:pPr>
        <w:jc w:val="both"/>
        <w:rPr>
          <w:sz w:val="28"/>
          <w:szCs w:val="28"/>
          <w:lang w:val="lv-LV"/>
        </w:rPr>
      </w:pP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</w:r>
      <w:r w:rsidRPr="0004025B">
        <w:rPr>
          <w:sz w:val="28"/>
          <w:szCs w:val="28"/>
          <w:lang w:val="lv-LV"/>
        </w:rPr>
        <w:tab/>
        <w:t>.§</w:t>
      </w:r>
    </w:p>
    <w:p w:rsidR="003961D8" w:rsidRPr="0004025B" w:rsidRDefault="003961D8" w:rsidP="003961D8">
      <w:pPr>
        <w:jc w:val="both"/>
        <w:rPr>
          <w:sz w:val="16"/>
          <w:szCs w:val="16"/>
          <w:lang w:val="lv-LV"/>
        </w:rPr>
      </w:pPr>
    </w:p>
    <w:p w:rsidR="00836C1E" w:rsidRPr="0004025B" w:rsidRDefault="00AE5BB6" w:rsidP="00E36B6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 „Grozījumi Dzīvnieku aizsardzības likumā</w:t>
      </w:r>
      <w:r w:rsidR="00AA7264" w:rsidRPr="0004025B">
        <w:rPr>
          <w:b/>
          <w:sz w:val="28"/>
          <w:szCs w:val="28"/>
          <w:lang w:val="lv-LV"/>
        </w:rPr>
        <w:t>”</w:t>
      </w:r>
    </w:p>
    <w:p w:rsidR="003961D8" w:rsidRPr="0004025B" w:rsidRDefault="003961D8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04025B">
        <w:rPr>
          <w:b/>
          <w:sz w:val="28"/>
          <w:szCs w:val="28"/>
          <w:lang w:val="lv-LV"/>
        </w:rPr>
        <w:t>TA-</w:t>
      </w:r>
    </w:p>
    <w:p w:rsidR="003961D8" w:rsidRPr="0004025B" w:rsidRDefault="003961D8" w:rsidP="003961D8">
      <w:pPr>
        <w:pStyle w:val="Galvene"/>
        <w:tabs>
          <w:tab w:val="left" w:pos="720"/>
        </w:tabs>
        <w:jc w:val="both"/>
        <w:rPr>
          <w:b/>
          <w:sz w:val="16"/>
          <w:szCs w:val="16"/>
          <w:lang w:val="lv-LV"/>
        </w:rPr>
      </w:pPr>
      <w:r w:rsidRPr="0004025B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3961D8" w:rsidRDefault="00AE5BB6" w:rsidP="003961D8">
      <w:pPr>
        <w:pStyle w:val="Pamatteksts"/>
        <w:rPr>
          <w:b w:val="0"/>
          <w:color w:val="000000"/>
        </w:rPr>
      </w:pPr>
      <w:r>
        <w:rPr>
          <w:b w:val="0"/>
          <w:color w:val="000000"/>
        </w:rPr>
        <w:t>(……………………….)</w:t>
      </w:r>
    </w:p>
    <w:p w:rsidR="00AE5BB6" w:rsidRPr="0004025B" w:rsidRDefault="00AE5BB6" w:rsidP="003961D8">
      <w:pPr>
        <w:pStyle w:val="Pamatteksts"/>
        <w:rPr>
          <w:b w:val="0"/>
          <w:color w:val="000000"/>
        </w:rPr>
      </w:pPr>
    </w:p>
    <w:p w:rsidR="00DF08D7" w:rsidRDefault="00DF08D7" w:rsidP="00E42A1C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DF08D7">
        <w:rPr>
          <w:b w:val="0"/>
        </w:rPr>
        <w:t>1. Atbalstīt iesniegto likumprojektu.</w:t>
      </w:r>
      <w:r>
        <w:rPr>
          <w:b w:val="0"/>
        </w:rPr>
        <w:t xml:space="preserve"> </w:t>
      </w:r>
      <w:r w:rsidRPr="00DF08D7">
        <w:rPr>
          <w:b w:val="0"/>
        </w:rPr>
        <w:t>Valsts kancelejai sagatavot likumprojektu iesniegšanai Saeimā.</w:t>
      </w:r>
    </w:p>
    <w:p w:rsidR="00DF08D7" w:rsidRPr="00DF08D7" w:rsidRDefault="00DF08D7" w:rsidP="00E42A1C">
      <w:pPr>
        <w:pStyle w:val="Pamatteksts"/>
        <w:tabs>
          <w:tab w:val="left" w:pos="0"/>
        </w:tabs>
        <w:ind w:firstLine="720"/>
        <w:jc w:val="both"/>
        <w:rPr>
          <w:b w:val="0"/>
        </w:rPr>
      </w:pPr>
      <w:r w:rsidRPr="00DF08D7">
        <w:rPr>
          <w:b w:val="0"/>
        </w:rPr>
        <w:t>2. Noteikt, ka atbildīg</w:t>
      </w:r>
      <w:r w:rsidR="00B40854">
        <w:rPr>
          <w:b w:val="0"/>
        </w:rPr>
        <w:t>ā</w:t>
      </w:r>
      <w:r w:rsidRPr="00DF08D7">
        <w:rPr>
          <w:b w:val="0"/>
        </w:rPr>
        <w:t xml:space="preserve"> par likumprojekta turpmāko virzību Saeimā ir </w:t>
      </w:r>
      <w:r>
        <w:rPr>
          <w:b w:val="0"/>
        </w:rPr>
        <w:t>zemkopības</w:t>
      </w:r>
      <w:r w:rsidRPr="00DF08D7">
        <w:rPr>
          <w:b w:val="0"/>
        </w:rPr>
        <w:t xml:space="preserve"> ministr</w:t>
      </w:r>
      <w:r w:rsidR="00B40854">
        <w:rPr>
          <w:b w:val="0"/>
        </w:rPr>
        <w:t>e</w:t>
      </w:r>
      <w:r w:rsidRPr="00DF08D7">
        <w:rPr>
          <w:b w:val="0"/>
        </w:rPr>
        <w:t>.</w:t>
      </w:r>
    </w:p>
    <w:p w:rsidR="00831C47" w:rsidRPr="00891F3B" w:rsidRDefault="00A027E0" w:rsidP="00A027E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Pr="00A027E0">
        <w:rPr>
          <w:sz w:val="28"/>
          <w:szCs w:val="28"/>
          <w:lang w:val="lv-LV"/>
        </w:rPr>
        <w:t xml:space="preserve"> Valsts zinātniskajam institūtam „Pārtikas drošības, dzīvnieku veselības un vides zinātniskais institūts „BIOR” darbību dzīvnieku aizsardzības jomā 2014.gadā nodrošināt</w:t>
      </w:r>
      <w:r>
        <w:rPr>
          <w:sz w:val="28"/>
          <w:szCs w:val="28"/>
          <w:lang w:val="lv-LV"/>
        </w:rPr>
        <w:t xml:space="preserve"> piešķirto līdzekļu ietvaros.</w:t>
      </w:r>
    </w:p>
    <w:p w:rsidR="00A027E0" w:rsidRDefault="00A027E0" w:rsidP="00A027E0">
      <w:pPr>
        <w:ind w:firstLine="720"/>
        <w:jc w:val="both"/>
        <w:rPr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</w:t>
      </w:r>
      <w:r w:rsidRPr="00B90B6B">
        <w:rPr>
          <w:bCs/>
          <w:sz w:val="28"/>
          <w:szCs w:val="28"/>
          <w:lang w:val="lv-LV"/>
        </w:rPr>
        <w:t>.</w:t>
      </w:r>
      <w:r w:rsidRPr="00B90B6B">
        <w:rPr>
          <w:sz w:val="28"/>
          <w:szCs w:val="28"/>
          <w:lang w:val="lv-LV"/>
        </w:rPr>
        <w:t xml:space="preserve"> Jautājumu par </w:t>
      </w:r>
      <w:r w:rsidRPr="00891F3B">
        <w:rPr>
          <w:sz w:val="28"/>
          <w:szCs w:val="28"/>
          <w:lang w:val="lv-LV"/>
        </w:rPr>
        <w:t xml:space="preserve">Zemkopības ministrijai (valsts zinātniskajam institūtam „Pārtikas drošības, dzīvnieku veselības un vides zinātniskais institūts „BIOR””) papildu nepieciešamo finansējumu, lai nodrošinātu darbību dzīvnieku aizsardzības jomā, 2015.gadam </w:t>
      </w:r>
      <w:r w:rsidRPr="005D4C76">
        <w:rPr>
          <w:sz w:val="28"/>
          <w:szCs w:val="28"/>
          <w:lang w:val="lv-LV"/>
        </w:rPr>
        <w:t>EUR 60,22 tūkstoši</w:t>
      </w:r>
      <w:r w:rsidRPr="00891F3B">
        <w:rPr>
          <w:sz w:val="28"/>
          <w:szCs w:val="28"/>
          <w:lang w:val="lv-LV"/>
        </w:rPr>
        <w:t xml:space="preserve">, 2016.gadam </w:t>
      </w:r>
      <w:r w:rsidRPr="005D4C76">
        <w:rPr>
          <w:sz w:val="28"/>
          <w:szCs w:val="28"/>
          <w:lang w:val="lv-LV"/>
        </w:rPr>
        <w:t>EUR 54,78 tūkstoši,</w:t>
      </w:r>
      <w:r w:rsidRPr="00891F3B">
        <w:rPr>
          <w:sz w:val="28"/>
          <w:szCs w:val="28"/>
          <w:lang w:val="lv-LV"/>
        </w:rPr>
        <w:t xml:space="preserve"> kā arī 2017.gadam un turpmākajiem gadiem </w:t>
      </w:r>
      <w:r w:rsidRPr="005D4C76">
        <w:rPr>
          <w:sz w:val="28"/>
          <w:szCs w:val="28"/>
          <w:lang w:val="lv-LV"/>
        </w:rPr>
        <w:t xml:space="preserve">EUR 57,66 tūkstoši </w:t>
      </w:r>
      <w:r w:rsidRPr="00891F3B">
        <w:rPr>
          <w:sz w:val="28"/>
          <w:szCs w:val="28"/>
          <w:lang w:val="lv-LV"/>
        </w:rPr>
        <w:t xml:space="preserve">apmērā izskatīt likumprojekta „Par valsts budžetu 2015.gadam” un </w:t>
      </w:r>
      <w:r w:rsidRPr="00891F3B">
        <w:rPr>
          <w:color w:val="000000" w:themeColor="text1"/>
          <w:sz w:val="28"/>
          <w:szCs w:val="28"/>
          <w:lang w:val="lv-LV"/>
        </w:rPr>
        <w:t>likumprojekta „Par vidējā termiņa budžeta ietvaru 2015., 2016. un 2017.gadam”</w:t>
      </w:r>
      <w:r w:rsidRPr="00891F3B">
        <w:rPr>
          <w:sz w:val="28"/>
          <w:szCs w:val="28"/>
          <w:lang w:val="lv-LV"/>
        </w:rPr>
        <w:t xml:space="preserve"> sagatavošanas un izskatīšanas procesā kopā ar visu ministriju un citu centrālo valsts iestāžu jauno politikas iniciatīvu pieprasījumiem.</w:t>
      </w:r>
    </w:p>
    <w:p w:rsidR="00250E4C" w:rsidRPr="00DF08D7" w:rsidRDefault="00250E4C" w:rsidP="00E42A1C">
      <w:pPr>
        <w:ind w:firstLine="720"/>
        <w:jc w:val="both"/>
        <w:rPr>
          <w:sz w:val="28"/>
          <w:szCs w:val="28"/>
          <w:lang w:val="lv-LV"/>
        </w:rPr>
      </w:pPr>
    </w:p>
    <w:p w:rsidR="00A60810" w:rsidRPr="00DF08D7" w:rsidRDefault="00A60810" w:rsidP="003961D8">
      <w:pPr>
        <w:pStyle w:val="Pamatteksts"/>
        <w:ind w:firstLine="720"/>
        <w:jc w:val="both"/>
        <w:rPr>
          <w:b w:val="0"/>
        </w:rPr>
      </w:pPr>
    </w:p>
    <w:p w:rsidR="000C40F0" w:rsidRPr="0004025B" w:rsidRDefault="000C40F0" w:rsidP="003961D8">
      <w:pPr>
        <w:pStyle w:val="Pamatteksts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Pamatteksts"/>
        <w:ind w:firstLine="720"/>
        <w:jc w:val="both"/>
        <w:rPr>
          <w:b w:val="0"/>
          <w:color w:val="000000"/>
        </w:rPr>
      </w:pPr>
      <w:r w:rsidRPr="0004025B">
        <w:rPr>
          <w:b w:val="0"/>
        </w:rPr>
        <w:t>Ministru prezidents</w:t>
      </w:r>
      <w:r w:rsidR="00A027E0">
        <w:rPr>
          <w:b w:val="0"/>
          <w:color w:val="000000"/>
        </w:rPr>
        <w:tab/>
      </w:r>
      <w:r w:rsidR="00A027E0">
        <w:rPr>
          <w:b w:val="0"/>
          <w:color w:val="000000"/>
        </w:rPr>
        <w:tab/>
      </w:r>
      <w:r w:rsidR="00A027E0">
        <w:rPr>
          <w:b w:val="0"/>
          <w:color w:val="000000"/>
        </w:rPr>
        <w:tab/>
      </w:r>
      <w:r w:rsidR="00A027E0">
        <w:rPr>
          <w:b w:val="0"/>
          <w:color w:val="000000"/>
        </w:rPr>
        <w:tab/>
      </w:r>
      <w:r w:rsidR="00A027E0">
        <w:rPr>
          <w:b w:val="0"/>
          <w:color w:val="000000"/>
        </w:rPr>
        <w:tab/>
      </w:r>
      <w:r w:rsidR="00A027E0">
        <w:rPr>
          <w:b w:val="0"/>
          <w:color w:val="000000"/>
        </w:rPr>
        <w:tab/>
      </w:r>
      <w:proofErr w:type="spellStart"/>
      <w:r w:rsidR="00A027E0">
        <w:rPr>
          <w:b w:val="0"/>
          <w:color w:val="000000"/>
        </w:rPr>
        <w:t>V.</w:t>
      </w:r>
      <w:bookmarkStart w:id="0" w:name="_GoBack"/>
      <w:bookmarkEnd w:id="0"/>
      <w:r w:rsidRPr="0004025B">
        <w:rPr>
          <w:b w:val="0"/>
          <w:color w:val="000000"/>
        </w:rPr>
        <w:t>Dombrovskis</w:t>
      </w:r>
      <w:proofErr w:type="spellEnd"/>
    </w:p>
    <w:p w:rsidR="00632185" w:rsidRDefault="00632185" w:rsidP="003961D8">
      <w:pPr>
        <w:pStyle w:val="Pamatteksts"/>
        <w:ind w:firstLine="720"/>
        <w:jc w:val="both"/>
        <w:rPr>
          <w:b w:val="0"/>
        </w:rPr>
      </w:pPr>
    </w:p>
    <w:p w:rsidR="003C75BA" w:rsidRPr="0004025B" w:rsidRDefault="003C75BA" w:rsidP="003961D8">
      <w:pPr>
        <w:pStyle w:val="Pamatteksts"/>
        <w:ind w:firstLine="720"/>
        <w:jc w:val="both"/>
        <w:rPr>
          <w:b w:val="0"/>
        </w:rPr>
      </w:pPr>
    </w:p>
    <w:p w:rsidR="003961D8" w:rsidRPr="0004025B" w:rsidRDefault="003961D8" w:rsidP="003961D8">
      <w:pPr>
        <w:pStyle w:val="Pamatteksts"/>
        <w:ind w:firstLine="720"/>
        <w:jc w:val="both"/>
        <w:rPr>
          <w:b w:val="0"/>
        </w:rPr>
      </w:pPr>
      <w:r w:rsidRPr="0004025B">
        <w:rPr>
          <w:b w:val="0"/>
        </w:rPr>
        <w:t>Valsts kancelejas direktore</w:t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proofErr w:type="spellStart"/>
      <w:r w:rsidR="00084351" w:rsidRPr="0004025B">
        <w:rPr>
          <w:b w:val="0"/>
        </w:rPr>
        <w:t>E.Dreimane</w:t>
      </w:r>
      <w:proofErr w:type="spellEnd"/>
    </w:p>
    <w:p w:rsidR="00632185" w:rsidRDefault="00632185" w:rsidP="003961D8">
      <w:pPr>
        <w:pStyle w:val="Pamatteksts"/>
        <w:ind w:firstLine="720"/>
        <w:jc w:val="both"/>
        <w:rPr>
          <w:b w:val="0"/>
        </w:rPr>
      </w:pPr>
    </w:p>
    <w:p w:rsidR="003C75BA" w:rsidRPr="0004025B" w:rsidRDefault="003C75BA" w:rsidP="003961D8">
      <w:pPr>
        <w:pStyle w:val="Pamatteksts"/>
        <w:ind w:firstLine="720"/>
        <w:jc w:val="both"/>
        <w:rPr>
          <w:b w:val="0"/>
        </w:rPr>
      </w:pPr>
    </w:p>
    <w:p w:rsidR="00836C1E" w:rsidRPr="0004025B" w:rsidRDefault="002D3020" w:rsidP="00D97885">
      <w:pPr>
        <w:ind w:firstLine="720"/>
        <w:jc w:val="both"/>
        <w:rPr>
          <w:sz w:val="20"/>
          <w:szCs w:val="20"/>
          <w:lang w:val="lv-LV"/>
        </w:rPr>
      </w:pPr>
      <w:r w:rsidRPr="002D3020">
        <w:rPr>
          <w:bCs/>
          <w:sz w:val="28"/>
          <w:szCs w:val="28"/>
          <w:lang w:val="lv-LV"/>
        </w:rPr>
        <w:t>Zemkopības ministr</w:t>
      </w:r>
      <w:r w:rsidR="00D97885">
        <w:rPr>
          <w:bCs/>
          <w:sz w:val="28"/>
          <w:szCs w:val="28"/>
          <w:lang w:val="lv-LV"/>
        </w:rPr>
        <w:t>e</w:t>
      </w:r>
      <w:r w:rsidR="00D97885">
        <w:rPr>
          <w:bCs/>
          <w:sz w:val="28"/>
          <w:szCs w:val="28"/>
          <w:lang w:val="lv-LV"/>
        </w:rPr>
        <w:tab/>
      </w:r>
      <w:r w:rsidR="00D97885">
        <w:rPr>
          <w:bCs/>
          <w:sz w:val="28"/>
          <w:szCs w:val="28"/>
          <w:lang w:val="lv-LV"/>
        </w:rPr>
        <w:tab/>
      </w:r>
      <w:r w:rsidR="00D97885">
        <w:rPr>
          <w:bCs/>
          <w:sz w:val="28"/>
          <w:szCs w:val="28"/>
          <w:lang w:val="lv-LV"/>
        </w:rPr>
        <w:tab/>
      </w:r>
      <w:r w:rsidR="00D97885">
        <w:rPr>
          <w:bCs/>
          <w:sz w:val="28"/>
          <w:szCs w:val="28"/>
          <w:lang w:val="lv-LV"/>
        </w:rPr>
        <w:tab/>
      </w:r>
      <w:r w:rsidR="00D97885">
        <w:rPr>
          <w:bCs/>
          <w:sz w:val="28"/>
          <w:szCs w:val="28"/>
          <w:lang w:val="lv-LV"/>
        </w:rPr>
        <w:tab/>
      </w:r>
      <w:r w:rsidRPr="002D3020">
        <w:rPr>
          <w:bCs/>
          <w:sz w:val="28"/>
          <w:szCs w:val="28"/>
          <w:lang w:val="lv-LV"/>
        </w:rPr>
        <w:tab/>
      </w:r>
      <w:r w:rsidR="00D97885">
        <w:rPr>
          <w:bCs/>
          <w:sz w:val="28"/>
          <w:szCs w:val="28"/>
          <w:lang w:val="lv-LV"/>
        </w:rPr>
        <w:t>L.Straujuma</w:t>
      </w:r>
    </w:p>
    <w:p w:rsidR="00E36B63" w:rsidRPr="0004025B" w:rsidRDefault="00E36B63" w:rsidP="00622DE8">
      <w:pPr>
        <w:jc w:val="both"/>
        <w:rPr>
          <w:sz w:val="20"/>
          <w:szCs w:val="20"/>
          <w:lang w:val="lv-LV"/>
        </w:rPr>
      </w:pPr>
    </w:p>
    <w:p w:rsidR="00E36B63" w:rsidRDefault="00E36B63" w:rsidP="00622DE8">
      <w:pPr>
        <w:jc w:val="both"/>
        <w:rPr>
          <w:sz w:val="20"/>
          <w:szCs w:val="20"/>
          <w:lang w:val="lv-LV"/>
        </w:rPr>
      </w:pPr>
    </w:p>
    <w:p w:rsidR="00E36B63" w:rsidRDefault="00E36B63" w:rsidP="00622DE8">
      <w:pPr>
        <w:jc w:val="both"/>
        <w:rPr>
          <w:sz w:val="20"/>
          <w:szCs w:val="20"/>
          <w:lang w:val="lv-LV"/>
        </w:rPr>
      </w:pPr>
    </w:p>
    <w:p w:rsidR="00A9629E" w:rsidRDefault="00A9629E" w:rsidP="00622DE8">
      <w:pPr>
        <w:jc w:val="both"/>
        <w:rPr>
          <w:sz w:val="20"/>
          <w:szCs w:val="20"/>
          <w:lang w:val="lv-LV"/>
        </w:rPr>
      </w:pPr>
    </w:p>
    <w:p w:rsidR="00A9629E" w:rsidRPr="0004025B" w:rsidRDefault="00A9629E" w:rsidP="00622DE8">
      <w:pPr>
        <w:jc w:val="both"/>
        <w:rPr>
          <w:sz w:val="20"/>
          <w:szCs w:val="20"/>
          <w:lang w:val="lv-LV"/>
        </w:rPr>
      </w:pPr>
    </w:p>
    <w:p w:rsidR="003C75BA" w:rsidRDefault="003C75BA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2013.11.25. 11:51</w:t>
      </w:r>
    </w:p>
    <w:p w:rsidR="003C75BA" w:rsidRDefault="003C75BA" w:rsidP="00622DE8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157</w:t>
        </w:r>
      </w:fldSimple>
    </w:p>
    <w:p w:rsidR="00622DE8" w:rsidRPr="00CF4B7A" w:rsidRDefault="00D97885" w:rsidP="00622DE8">
      <w:pPr>
        <w:jc w:val="both"/>
        <w:rPr>
          <w:sz w:val="20"/>
          <w:szCs w:val="20"/>
          <w:lang w:val="lv-LV"/>
        </w:rPr>
      </w:pPr>
      <w:proofErr w:type="spellStart"/>
      <w:r w:rsidRPr="00CF4B7A">
        <w:rPr>
          <w:sz w:val="20"/>
          <w:szCs w:val="20"/>
          <w:lang w:val="lv-LV"/>
        </w:rPr>
        <w:t>A.Mediņa</w:t>
      </w:r>
      <w:proofErr w:type="spellEnd"/>
      <w:r w:rsidR="00622DE8" w:rsidRPr="00CF4B7A">
        <w:rPr>
          <w:sz w:val="20"/>
          <w:szCs w:val="20"/>
          <w:lang w:val="lv-LV"/>
        </w:rPr>
        <w:t>,</w:t>
      </w:r>
    </w:p>
    <w:p w:rsidR="00622DE8" w:rsidRPr="0004025B" w:rsidRDefault="00622DE8" w:rsidP="00622DE8">
      <w:pPr>
        <w:jc w:val="both"/>
        <w:rPr>
          <w:sz w:val="20"/>
          <w:szCs w:val="20"/>
          <w:lang w:val="lv-LV"/>
        </w:rPr>
      </w:pPr>
      <w:r w:rsidRPr="00CF4B7A">
        <w:rPr>
          <w:sz w:val="20"/>
          <w:szCs w:val="20"/>
          <w:lang w:val="lv-LV"/>
        </w:rPr>
        <w:t>67027</w:t>
      </w:r>
      <w:r w:rsidR="00D97885" w:rsidRPr="00CF4B7A">
        <w:rPr>
          <w:sz w:val="20"/>
          <w:szCs w:val="20"/>
          <w:lang w:val="lv-LV"/>
        </w:rPr>
        <w:t>297</w:t>
      </w:r>
      <w:r w:rsidRPr="00CF4B7A">
        <w:rPr>
          <w:sz w:val="20"/>
          <w:szCs w:val="20"/>
          <w:lang w:val="lv-LV"/>
        </w:rPr>
        <w:t>,</w:t>
      </w:r>
      <w:r w:rsidR="00B6278C" w:rsidRPr="00CF4B7A">
        <w:rPr>
          <w:sz w:val="20"/>
          <w:szCs w:val="20"/>
          <w:lang w:val="lv-LV"/>
        </w:rPr>
        <w:t xml:space="preserve"> </w:t>
      </w:r>
      <w:r w:rsidR="006D3857" w:rsidRPr="003C75BA">
        <w:rPr>
          <w:sz w:val="20"/>
          <w:szCs w:val="20"/>
          <w:lang w:val="lv-LV"/>
        </w:rPr>
        <w:t>Agija.Medina@zm.gov.lv</w:t>
      </w:r>
    </w:p>
    <w:sectPr w:rsidR="00622DE8" w:rsidRPr="0004025B" w:rsidSect="003C75B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72" w:rsidRDefault="00055A72">
      <w:r>
        <w:separator/>
      </w:r>
    </w:p>
  </w:endnote>
  <w:endnote w:type="continuationSeparator" w:id="0">
    <w:p w:rsidR="00055A72" w:rsidRDefault="0005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Pr="00084351" w:rsidRDefault="00BE1D58" w:rsidP="008F6B2A">
    <w:pPr>
      <w:pStyle w:val="Kjene"/>
      <w:tabs>
        <w:tab w:val="clear" w:pos="8306"/>
        <w:tab w:val="right" w:pos="9000"/>
      </w:tabs>
      <w:ind w:right="22"/>
      <w:jc w:val="both"/>
    </w:pPr>
    <w:fldSimple w:instr=" FILENAME   \* MERGEFORMAT ">
      <w:r w:rsidR="00046FA6">
        <w:rPr>
          <w:noProof/>
        </w:rPr>
        <w:t>ZMProt_010612_infozin</w:t>
      </w:r>
    </w:fldSimple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63" w:rsidRPr="009816D9" w:rsidRDefault="00C73A73" w:rsidP="009816D9">
    <w:pPr>
      <w:pStyle w:val="Kjene"/>
      <w:tabs>
        <w:tab w:val="clear" w:pos="8306"/>
        <w:tab w:val="right" w:pos="9000"/>
      </w:tabs>
      <w:ind w:right="22"/>
      <w:jc w:val="both"/>
    </w:pPr>
    <w:r w:rsidRPr="00C73A73">
      <w:t>Z</w:t>
    </w:r>
    <w:r w:rsidR="003E7CAC">
      <w:t>MProt_1211</w:t>
    </w:r>
    <w:r w:rsidRPr="00C73A73">
      <w:t>13_aizsardziba</w:t>
    </w:r>
    <w:r>
      <w:t>;</w:t>
    </w:r>
    <w:r w:rsidR="009816D9" w:rsidRPr="009816D9">
      <w:t xml:space="preserve"> </w:t>
    </w:r>
    <w:r>
      <w:t>likumprojekts „Grozījumi Dzīvnieku aizsardzības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72" w:rsidRDefault="00055A72">
      <w:r>
        <w:separator/>
      </w:r>
    </w:p>
  </w:footnote>
  <w:footnote w:type="continuationSeparator" w:id="0">
    <w:p w:rsidR="00055A72" w:rsidRDefault="0005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Default="00BE1D58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Default="00BE1D58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75B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1D8"/>
    <w:rsid w:val="00020DB9"/>
    <w:rsid w:val="0004025B"/>
    <w:rsid w:val="00046FA6"/>
    <w:rsid w:val="000517E0"/>
    <w:rsid w:val="00055A72"/>
    <w:rsid w:val="00071311"/>
    <w:rsid w:val="000826C3"/>
    <w:rsid w:val="00084351"/>
    <w:rsid w:val="000934A3"/>
    <w:rsid w:val="000C24C1"/>
    <w:rsid w:val="000C40F0"/>
    <w:rsid w:val="000C51C9"/>
    <w:rsid w:val="000C6506"/>
    <w:rsid w:val="000E2F91"/>
    <w:rsid w:val="001062C0"/>
    <w:rsid w:val="0011010A"/>
    <w:rsid w:val="001146F1"/>
    <w:rsid w:val="001753DD"/>
    <w:rsid w:val="00176DB0"/>
    <w:rsid w:val="00180A15"/>
    <w:rsid w:val="00196797"/>
    <w:rsid w:val="001C2273"/>
    <w:rsid w:val="001C7F55"/>
    <w:rsid w:val="001E67A8"/>
    <w:rsid w:val="001E7DAD"/>
    <w:rsid w:val="00200CEE"/>
    <w:rsid w:val="00210B3F"/>
    <w:rsid w:val="00215022"/>
    <w:rsid w:val="00227EBE"/>
    <w:rsid w:val="00233FE1"/>
    <w:rsid w:val="00236A37"/>
    <w:rsid w:val="00250E4C"/>
    <w:rsid w:val="002876ED"/>
    <w:rsid w:val="002A6776"/>
    <w:rsid w:val="002B191A"/>
    <w:rsid w:val="002C4B8E"/>
    <w:rsid w:val="002D3020"/>
    <w:rsid w:val="002D73C8"/>
    <w:rsid w:val="002F38D9"/>
    <w:rsid w:val="003040EF"/>
    <w:rsid w:val="003058BF"/>
    <w:rsid w:val="0030641B"/>
    <w:rsid w:val="00322B8D"/>
    <w:rsid w:val="0033117C"/>
    <w:rsid w:val="0033234D"/>
    <w:rsid w:val="00347BCB"/>
    <w:rsid w:val="00351446"/>
    <w:rsid w:val="003961D8"/>
    <w:rsid w:val="003A7C4C"/>
    <w:rsid w:val="003B6BBC"/>
    <w:rsid w:val="003C1654"/>
    <w:rsid w:val="003C6C82"/>
    <w:rsid w:val="003C75BA"/>
    <w:rsid w:val="003D07A0"/>
    <w:rsid w:val="003E7CAC"/>
    <w:rsid w:val="00404D1E"/>
    <w:rsid w:val="00417142"/>
    <w:rsid w:val="00421496"/>
    <w:rsid w:val="00456654"/>
    <w:rsid w:val="004568FD"/>
    <w:rsid w:val="00457D4A"/>
    <w:rsid w:val="00481644"/>
    <w:rsid w:val="00481772"/>
    <w:rsid w:val="004842B0"/>
    <w:rsid w:val="004F0210"/>
    <w:rsid w:val="004F1C70"/>
    <w:rsid w:val="004F6F66"/>
    <w:rsid w:val="00517800"/>
    <w:rsid w:val="00527CFA"/>
    <w:rsid w:val="00530E9E"/>
    <w:rsid w:val="005753B3"/>
    <w:rsid w:val="00576006"/>
    <w:rsid w:val="005810F8"/>
    <w:rsid w:val="0058187E"/>
    <w:rsid w:val="00591CFB"/>
    <w:rsid w:val="005944F1"/>
    <w:rsid w:val="005D4C76"/>
    <w:rsid w:val="005E0844"/>
    <w:rsid w:val="00622DE8"/>
    <w:rsid w:val="00632185"/>
    <w:rsid w:val="006423F9"/>
    <w:rsid w:val="00645F72"/>
    <w:rsid w:val="00647B1C"/>
    <w:rsid w:val="0065146D"/>
    <w:rsid w:val="00661DC5"/>
    <w:rsid w:val="006640EC"/>
    <w:rsid w:val="00671FAF"/>
    <w:rsid w:val="006B18D9"/>
    <w:rsid w:val="006C3D92"/>
    <w:rsid w:val="006C5CAB"/>
    <w:rsid w:val="006D3857"/>
    <w:rsid w:val="006D6A2F"/>
    <w:rsid w:val="00705152"/>
    <w:rsid w:val="007103D0"/>
    <w:rsid w:val="00737C35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A267C"/>
    <w:rsid w:val="007A2AB8"/>
    <w:rsid w:val="007A2F24"/>
    <w:rsid w:val="007B2E78"/>
    <w:rsid w:val="007B3341"/>
    <w:rsid w:val="007C034C"/>
    <w:rsid w:val="007D6FDA"/>
    <w:rsid w:val="00817AC9"/>
    <w:rsid w:val="00820C50"/>
    <w:rsid w:val="00824A0D"/>
    <w:rsid w:val="00827B70"/>
    <w:rsid w:val="00831C47"/>
    <w:rsid w:val="00836C1E"/>
    <w:rsid w:val="00863C7E"/>
    <w:rsid w:val="00891F3B"/>
    <w:rsid w:val="008A3BB9"/>
    <w:rsid w:val="008A7FB8"/>
    <w:rsid w:val="008C7797"/>
    <w:rsid w:val="008E4B61"/>
    <w:rsid w:val="008E6887"/>
    <w:rsid w:val="008F476F"/>
    <w:rsid w:val="008F6B2A"/>
    <w:rsid w:val="008F77F7"/>
    <w:rsid w:val="00912594"/>
    <w:rsid w:val="00920FA1"/>
    <w:rsid w:val="00931706"/>
    <w:rsid w:val="00937EC6"/>
    <w:rsid w:val="00943926"/>
    <w:rsid w:val="0095650E"/>
    <w:rsid w:val="009736FD"/>
    <w:rsid w:val="00977E9D"/>
    <w:rsid w:val="009816D9"/>
    <w:rsid w:val="009C1D6B"/>
    <w:rsid w:val="009C4672"/>
    <w:rsid w:val="009E3354"/>
    <w:rsid w:val="009F2DCD"/>
    <w:rsid w:val="009F7052"/>
    <w:rsid w:val="00A027E0"/>
    <w:rsid w:val="00A10EBF"/>
    <w:rsid w:val="00A15A0B"/>
    <w:rsid w:val="00A15EC9"/>
    <w:rsid w:val="00A16986"/>
    <w:rsid w:val="00A245BA"/>
    <w:rsid w:val="00A265F7"/>
    <w:rsid w:val="00A3768E"/>
    <w:rsid w:val="00A43280"/>
    <w:rsid w:val="00A54A6C"/>
    <w:rsid w:val="00A60810"/>
    <w:rsid w:val="00A721D2"/>
    <w:rsid w:val="00A9629E"/>
    <w:rsid w:val="00AA29A0"/>
    <w:rsid w:val="00AA32D1"/>
    <w:rsid w:val="00AA52F7"/>
    <w:rsid w:val="00AA7264"/>
    <w:rsid w:val="00AB7EA7"/>
    <w:rsid w:val="00AC3676"/>
    <w:rsid w:val="00AE093A"/>
    <w:rsid w:val="00AE5BB6"/>
    <w:rsid w:val="00AF2D83"/>
    <w:rsid w:val="00B07E1E"/>
    <w:rsid w:val="00B23132"/>
    <w:rsid w:val="00B40854"/>
    <w:rsid w:val="00B44C25"/>
    <w:rsid w:val="00B45DD4"/>
    <w:rsid w:val="00B50EF8"/>
    <w:rsid w:val="00B6278C"/>
    <w:rsid w:val="00B74E15"/>
    <w:rsid w:val="00B90AF3"/>
    <w:rsid w:val="00B90B6B"/>
    <w:rsid w:val="00BD474D"/>
    <w:rsid w:val="00BD5DEF"/>
    <w:rsid w:val="00BE1D58"/>
    <w:rsid w:val="00BE4006"/>
    <w:rsid w:val="00BE50CB"/>
    <w:rsid w:val="00BF6D59"/>
    <w:rsid w:val="00C1755E"/>
    <w:rsid w:val="00C21190"/>
    <w:rsid w:val="00C41BD7"/>
    <w:rsid w:val="00C73A73"/>
    <w:rsid w:val="00CA78BC"/>
    <w:rsid w:val="00CC280D"/>
    <w:rsid w:val="00CD2C2E"/>
    <w:rsid w:val="00CE06FD"/>
    <w:rsid w:val="00CF039B"/>
    <w:rsid w:val="00CF2137"/>
    <w:rsid w:val="00CF4B7A"/>
    <w:rsid w:val="00CF6D6E"/>
    <w:rsid w:val="00D358E1"/>
    <w:rsid w:val="00D47192"/>
    <w:rsid w:val="00D5568E"/>
    <w:rsid w:val="00D9149B"/>
    <w:rsid w:val="00D97885"/>
    <w:rsid w:val="00D97BFF"/>
    <w:rsid w:val="00DC7640"/>
    <w:rsid w:val="00DD4753"/>
    <w:rsid w:val="00DD4D76"/>
    <w:rsid w:val="00DE3EAC"/>
    <w:rsid w:val="00DF08D7"/>
    <w:rsid w:val="00E10F53"/>
    <w:rsid w:val="00E11D0D"/>
    <w:rsid w:val="00E36B63"/>
    <w:rsid w:val="00E4038B"/>
    <w:rsid w:val="00E42A1C"/>
    <w:rsid w:val="00E505EE"/>
    <w:rsid w:val="00E74C3C"/>
    <w:rsid w:val="00EA60D5"/>
    <w:rsid w:val="00EC13CD"/>
    <w:rsid w:val="00EE12A9"/>
    <w:rsid w:val="00F00082"/>
    <w:rsid w:val="00F0249C"/>
    <w:rsid w:val="00F24B0E"/>
    <w:rsid w:val="00F25897"/>
    <w:rsid w:val="00F72686"/>
    <w:rsid w:val="00F855A6"/>
    <w:rsid w:val="00F938BF"/>
    <w:rsid w:val="00F94341"/>
    <w:rsid w:val="00F94B34"/>
    <w:rsid w:val="00FA4582"/>
    <w:rsid w:val="00FC7041"/>
    <w:rsid w:val="00FF0633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rsid w:val="00A16986"/>
    <w:pPr>
      <w:spacing w:before="100" w:beforeAutospacing="1" w:after="100" w:afterAutospacing="1"/>
    </w:pPr>
  </w:style>
  <w:style w:type="paragraph" w:styleId="Nosaukums">
    <w:name w:val="Title"/>
    <w:basedOn w:val="Parastai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ai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ai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ai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ai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ai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ai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character" w:styleId="Hipersaite">
    <w:name w:val="Hyperlink"/>
    <w:basedOn w:val="Noklusjumarindkopasfonts"/>
    <w:rsid w:val="006D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character" w:styleId="Hipersaite">
    <w:name w:val="Hyperlink"/>
    <w:basedOn w:val="Noklusjumarindkopasfonts"/>
    <w:rsid w:val="006D3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8C28-400B-4920-8CF1-94EF5CE7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5</TotalTime>
  <Pages>1</Pages>
  <Words>165</Words>
  <Characters>1456</Characters>
  <Application>Microsoft Office Word</Application>
  <DocSecurity>0</DocSecurity>
  <Lines>50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MINISTRU KABINETA SĒDES PROTOKOLLĒMUMS</vt:lpstr>
      <vt:lpstr>Informatīvais ziņojums par Eiropas Savienības tiesību aktos noteikto obligāto dzīvnieku infekcijas slimību uzraudzības un apkarošanas īstenošanu 2012.gadā</vt:lpstr>
    </vt:vector>
  </TitlesOfParts>
  <Company>Zemkopības ministrija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</dc:subject>
  <dc:creator>Agija.Medina@zm.gov.lv</dc:creator>
  <dc:description>Agija.Medina@zm.gov.lv, 67027297</dc:description>
  <cp:lastModifiedBy>Renārs Žagars</cp:lastModifiedBy>
  <cp:revision>4</cp:revision>
  <cp:lastPrinted>2012-06-05T05:16:00Z</cp:lastPrinted>
  <dcterms:created xsi:type="dcterms:W3CDTF">2013-11-20T08:21:00Z</dcterms:created>
  <dcterms:modified xsi:type="dcterms:W3CDTF">2013-11-25T09:51:00Z</dcterms:modified>
</cp:coreProperties>
</file>