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1" w:rsidRPr="007F14F0" w:rsidRDefault="00A43B91" w:rsidP="00EA692F">
      <w:pPr>
        <w:tabs>
          <w:tab w:val="left" w:pos="6663"/>
        </w:tabs>
        <w:rPr>
          <w:sz w:val="28"/>
          <w:szCs w:val="28"/>
          <w:lang w:val="lv-LV"/>
        </w:rPr>
      </w:pPr>
      <w:r w:rsidRPr="007F14F0">
        <w:rPr>
          <w:sz w:val="28"/>
          <w:szCs w:val="28"/>
          <w:lang w:val="lv-LV"/>
        </w:rPr>
        <w:t xml:space="preserve">2012.gada </w:t>
      </w:r>
      <w:r w:rsidR="00142AEC">
        <w:rPr>
          <w:sz w:val="28"/>
          <w:szCs w:val="28"/>
          <w:lang w:val="lv-LV"/>
        </w:rPr>
        <w:t xml:space="preserve">   </w:t>
      </w:r>
      <w:r w:rsidR="00710722">
        <w:rPr>
          <w:sz w:val="28"/>
          <w:szCs w:val="28"/>
          <w:lang w:val="lv-LV"/>
        </w:rPr>
        <w:t>.</w:t>
      </w:r>
      <w:r w:rsidR="00E01DDE">
        <w:rPr>
          <w:sz w:val="28"/>
          <w:szCs w:val="28"/>
          <w:lang w:val="lv-LV"/>
        </w:rPr>
        <w:t>decembrī</w:t>
      </w:r>
      <w:r w:rsidRPr="007F14F0">
        <w:rPr>
          <w:sz w:val="28"/>
          <w:szCs w:val="28"/>
          <w:lang w:val="lv-LV"/>
        </w:rPr>
        <w:t xml:space="preserve">           </w:t>
      </w:r>
      <w:r w:rsidRPr="007F14F0">
        <w:rPr>
          <w:sz w:val="28"/>
          <w:szCs w:val="28"/>
          <w:lang w:val="lv-LV"/>
        </w:rPr>
        <w:tab/>
        <w:t>Rīkojums Nr.</w:t>
      </w:r>
    </w:p>
    <w:p w:rsidR="00A43B91" w:rsidRPr="007F14F0" w:rsidRDefault="00A43B91" w:rsidP="00EA692F">
      <w:pPr>
        <w:tabs>
          <w:tab w:val="left" w:pos="6663"/>
        </w:tabs>
        <w:rPr>
          <w:sz w:val="28"/>
          <w:szCs w:val="28"/>
          <w:lang w:val="lv-LV"/>
        </w:rPr>
      </w:pPr>
      <w:r w:rsidRPr="007F14F0">
        <w:rPr>
          <w:sz w:val="28"/>
          <w:szCs w:val="28"/>
          <w:lang w:val="lv-LV"/>
        </w:rPr>
        <w:t>Rīgā</w:t>
      </w:r>
      <w:r w:rsidRPr="007F14F0">
        <w:rPr>
          <w:sz w:val="28"/>
          <w:szCs w:val="28"/>
          <w:lang w:val="lv-LV"/>
        </w:rPr>
        <w:tab/>
        <w:t>(prot. Nr.               .§)</w:t>
      </w:r>
    </w:p>
    <w:p w:rsidR="00445B6C" w:rsidRPr="007F14F0" w:rsidRDefault="00445B6C" w:rsidP="00445B6C">
      <w:pPr>
        <w:rPr>
          <w:sz w:val="28"/>
          <w:szCs w:val="28"/>
          <w:lang w:val="lv-LV"/>
        </w:rPr>
      </w:pPr>
    </w:p>
    <w:p w:rsidR="00445B6C" w:rsidRPr="007F14F0" w:rsidRDefault="00445B6C" w:rsidP="00445B6C">
      <w:pPr>
        <w:jc w:val="center"/>
        <w:rPr>
          <w:b/>
          <w:bCs/>
          <w:sz w:val="28"/>
          <w:szCs w:val="28"/>
          <w:lang w:val="lv-LV"/>
        </w:rPr>
      </w:pPr>
      <w:r w:rsidRPr="007F14F0">
        <w:rPr>
          <w:b/>
          <w:sz w:val="28"/>
          <w:szCs w:val="28"/>
          <w:lang w:val="lv-LV"/>
        </w:rPr>
        <w:t xml:space="preserve">Par </w:t>
      </w:r>
      <w:r w:rsidR="007D19F5">
        <w:rPr>
          <w:b/>
          <w:sz w:val="28"/>
          <w:szCs w:val="28"/>
          <w:lang w:val="lv-LV"/>
        </w:rPr>
        <w:t xml:space="preserve">klasiskā cūku mēra </w:t>
      </w:r>
      <w:r w:rsidR="00491FF9">
        <w:rPr>
          <w:b/>
          <w:sz w:val="28"/>
          <w:szCs w:val="28"/>
          <w:lang w:val="lv-LV"/>
        </w:rPr>
        <w:t xml:space="preserve">uzliesmojuma apkarošanas pasākumu organizēšanu </w:t>
      </w:r>
      <w:r w:rsidR="007D19F5">
        <w:rPr>
          <w:b/>
          <w:sz w:val="28"/>
          <w:szCs w:val="28"/>
          <w:lang w:val="lv-LV"/>
        </w:rPr>
        <w:t>Krāslavas un Dagdas novadā</w:t>
      </w:r>
      <w:r w:rsidRPr="007F14F0">
        <w:rPr>
          <w:b/>
          <w:sz w:val="28"/>
          <w:szCs w:val="28"/>
          <w:lang w:val="lv-LV"/>
        </w:rPr>
        <w:t xml:space="preserve"> </w:t>
      </w:r>
    </w:p>
    <w:p w:rsidR="00445B6C" w:rsidRPr="007F14F0" w:rsidRDefault="00445B6C" w:rsidP="00445B6C">
      <w:pPr>
        <w:jc w:val="center"/>
        <w:rPr>
          <w:bCs/>
          <w:sz w:val="28"/>
          <w:szCs w:val="28"/>
          <w:lang w:val="lv-LV"/>
        </w:rPr>
      </w:pPr>
    </w:p>
    <w:p w:rsidR="00445B6C" w:rsidRDefault="00445B6C" w:rsidP="000E586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4F0">
        <w:rPr>
          <w:sz w:val="28"/>
          <w:szCs w:val="28"/>
        </w:rPr>
        <w:t>1.</w:t>
      </w:r>
      <w:r w:rsidR="005022C2" w:rsidRPr="007F14F0">
        <w:rPr>
          <w:sz w:val="28"/>
          <w:szCs w:val="28"/>
        </w:rPr>
        <w:t> </w:t>
      </w:r>
      <w:r w:rsidR="007D19F5">
        <w:rPr>
          <w:sz w:val="28"/>
          <w:szCs w:val="28"/>
        </w:rPr>
        <w:t>Pieņemt zināšanai valsts galvenā pārtikas un veterinārā inspektora Māra Baloža sniegto ziņojumu.</w:t>
      </w:r>
    </w:p>
    <w:p w:rsidR="000E5862" w:rsidRPr="000E586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 xml:space="preserve">2. Iekšlietu ministrijai organizēt tās padotībā esošo iestāžu dalību valsts galvenā pārtikas un veterinārā inspektora izsludinātās karantīnas </w:t>
      </w:r>
      <w:r>
        <w:rPr>
          <w:sz w:val="28"/>
          <w:szCs w:val="28"/>
          <w:lang w:val="lv-LV"/>
        </w:rPr>
        <w:t>pasākumu, kas noteikti ar 2012.gada 27.novembra rīkojumu Nr.</w:t>
      </w:r>
      <w:r w:rsidRPr="000E5862">
        <w:rPr>
          <w:sz w:val="28"/>
          <w:szCs w:val="28"/>
          <w:lang w:val="lv-LV"/>
        </w:rPr>
        <w:t>121 „Par karantīnas noteikšanu, ierobežojumiem un kontroles pasākumiem”, nodrošināšanā:</w:t>
      </w:r>
    </w:p>
    <w:p w:rsidR="000E5862" w:rsidRPr="000E586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>2.1. Valsts policijai izveidot kontrolposteņus uz autoceļiem, kas šķērso klasiskā cūku mēra karantīnas zonu un nodrošināt amatpersonu dežūras tajos;</w:t>
      </w:r>
    </w:p>
    <w:p w:rsidR="000E5862" w:rsidRPr="000E586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>2.2. Valsts policijai veikt no karantīnas zonas izbraucošo transportlīdzekļu pārbaudes;</w:t>
      </w:r>
    </w:p>
    <w:p w:rsidR="000E5862" w:rsidRPr="000E586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>2.3. Valsts ugunsdzēsības un glābšanas dienestam nodrošināt atbalstu Pārtikas un veterinārajam dienestam dzīvnieku līķu sadedzināšanas gadījumos;</w:t>
      </w:r>
    </w:p>
    <w:p w:rsidR="000E5862" w:rsidRPr="000E586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>2.4. organizēt policijas darbinieku iesaistīšanu sabiedriskās kārtības nodrošināšanā apkarošanas pasākumu īstenošanas laikā klasiskā cūku mēra skartajās novietnēs, ja to īpašnieki nepakļaujas Pārtikas un veterinārā dienesta veterināro inspektoru norādījumiem;</w:t>
      </w:r>
    </w:p>
    <w:p w:rsidR="000E5862" w:rsidRPr="000E586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>2.5. nodrošināt pastiprinātu autotransporta kravu pārvadājumu kontroli pierobežas teritorijā;</w:t>
      </w:r>
    </w:p>
    <w:p w:rsidR="00A750A2" w:rsidRDefault="000E5862" w:rsidP="000E5862">
      <w:pPr>
        <w:pStyle w:val="Bezatstarpm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0E5862">
        <w:rPr>
          <w:sz w:val="28"/>
          <w:szCs w:val="28"/>
          <w:lang w:val="lv-LV"/>
        </w:rPr>
        <w:t>2.6. apzināt atbildīgos valsts materiālo rezervju glabātājus par resursu iespējamu iesaistīšanu.</w:t>
      </w:r>
      <w:r w:rsidR="00A750A2">
        <w:rPr>
          <w:sz w:val="28"/>
          <w:szCs w:val="28"/>
          <w:lang w:val="lv-LV"/>
        </w:rPr>
        <w:t xml:space="preserve"> </w:t>
      </w:r>
    </w:p>
    <w:p w:rsidR="00A750A2" w:rsidRDefault="00243AC4" w:rsidP="000E586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A750A2">
        <w:rPr>
          <w:sz w:val="28"/>
          <w:szCs w:val="28"/>
          <w:lang w:val="lv-LV"/>
        </w:rPr>
        <w:t xml:space="preserve">. </w:t>
      </w:r>
      <w:r w:rsidR="00A750A2" w:rsidRPr="005233C1">
        <w:rPr>
          <w:sz w:val="28"/>
          <w:szCs w:val="28"/>
          <w:lang w:val="lv-LV"/>
        </w:rPr>
        <w:t>Vides aizsardzības un r</w:t>
      </w:r>
      <w:r w:rsidR="00A750A2">
        <w:rPr>
          <w:sz w:val="28"/>
          <w:szCs w:val="28"/>
          <w:lang w:val="lv-LV"/>
        </w:rPr>
        <w:t>e</w:t>
      </w:r>
      <w:r w:rsidR="009F6316">
        <w:rPr>
          <w:sz w:val="28"/>
          <w:szCs w:val="28"/>
          <w:lang w:val="lv-LV"/>
        </w:rPr>
        <w:t xml:space="preserve">ģionālās attīstības ministrijai </w:t>
      </w:r>
      <w:r w:rsidR="002859A9">
        <w:rPr>
          <w:sz w:val="28"/>
          <w:szCs w:val="28"/>
          <w:lang w:val="lv-LV"/>
        </w:rPr>
        <w:t xml:space="preserve">nodrošināt </w:t>
      </w:r>
      <w:r w:rsidR="001D4B94">
        <w:rPr>
          <w:sz w:val="28"/>
          <w:szCs w:val="28"/>
          <w:lang w:val="lv-LV"/>
        </w:rPr>
        <w:t xml:space="preserve">klasiskā cūku mēra apkarošanas ietvaros nogalināto un nobeigušos dzīvnieku aprakšanas un/vai sadedzināšanas vietu saskaņošanu. </w:t>
      </w:r>
    </w:p>
    <w:p w:rsidR="009F6316" w:rsidRDefault="009F6316" w:rsidP="000E586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445B6C" w:rsidRPr="007F14F0">
        <w:rPr>
          <w:sz w:val="28"/>
          <w:szCs w:val="28"/>
          <w:lang w:val="lv-LV"/>
        </w:rPr>
        <w:t>.</w:t>
      </w:r>
      <w:r w:rsidR="00D06675" w:rsidRPr="007F14F0">
        <w:rPr>
          <w:sz w:val="28"/>
          <w:szCs w:val="28"/>
          <w:lang w:val="lv-LV"/>
        </w:rPr>
        <w:t> </w:t>
      </w:r>
      <w:r w:rsidR="00243AC4">
        <w:rPr>
          <w:sz w:val="28"/>
          <w:szCs w:val="28"/>
          <w:lang w:val="lv-LV"/>
        </w:rPr>
        <w:t>Saskaņā ar Publisko iepirkumu likuma 3.panta trešās daļas 2.punktu a</w:t>
      </w:r>
      <w:r w:rsidR="007D19F5">
        <w:rPr>
          <w:sz w:val="28"/>
          <w:szCs w:val="28"/>
          <w:lang w:val="lv-LV"/>
        </w:rPr>
        <w:t>tļaut Pārtikas un veterinārajam dienestam bez iepirkuma procedūras izsludināšanas iegādāties nepieciešamos materiālus klasiskā cūku mēra apkarošanai un ierobežošanai.</w:t>
      </w:r>
      <w:bookmarkStart w:id="0" w:name="_GoBack"/>
      <w:bookmarkEnd w:id="0"/>
    </w:p>
    <w:p w:rsidR="007935C9" w:rsidRPr="007F14F0" w:rsidRDefault="009F6316" w:rsidP="007935C9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 Šī rīkojuma 4.punktā minēto procedūru Pārtikas un veterinārais dienests piemēro pēc atsevišķa Ministru kabineta rīkojuma pieņemšanas.</w:t>
      </w:r>
      <w:r w:rsidR="007935C9">
        <w:rPr>
          <w:sz w:val="28"/>
          <w:szCs w:val="28"/>
          <w:lang w:val="lv-LV"/>
        </w:rPr>
        <w:t xml:space="preserve"> </w:t>
      </w:r>
    </w:p>
    <w:p w:rsidR="00445B6C" w:rsidRPr="009C6101" w:rsidRDefault="00445B6C" w:rsidP="009C6101">
      <w:pPr>
        <w:pStyle w:val="Bezatstarpm"/>
        <w:jc w:val="both"/>
        <w:rPr>
          <w:sz w:val="28"/>
          <w:szCs w:val="28"/>
          <w:lang w:val="lv-LV"/>
        </w:rPr>
      </w:pPr>
    </w:p>
    <w:p w:rsidR="00445B6C" w:rsidRPr="007F14F0" w:rsidRDefault="00445B6C" w:rsidP="00A43B91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 w:rsidRPr="007F14F0">
        <w:rPr>
          <w:bCs/>
          <w:sz w:val="28"/>
          <w:szCs w:val="28"/>
          <w:lang w:val="lv-LV"/>
        </w:rPr>
        <w:t>Ministru prezidents</w:t>
      </w:r>
      <w:r w:rsidRPr="007F14F0">
        <w:rPr>
          <w:bCs/>
          <w:sz w:val="28"/>
          <w:szCs w:val="28"/>
          <w:lang w:val="lv-LV"/>
        </w:rPr>
        <w:tab/>
      </w:r>
      <w:proofErr w:type="spellStart"/>
      <w:r w:rsidRPr="007F14F0">
        <w:rPr>
          <w:bCs/>
          <w:sz w:val="28"/>
          <w:szCs w:val="28"/>
          <w:lang w:val="lv-LV"/>
        </w:rPr>
        <w:t>V.Dombrovskis</w:t>
      </w:r>
      <w:proofErr w:type="spellEnd"/>
    </w:p>
    <w:p w:rsidR="00445B6C" w:rsidRPr="007F14F0" w:rsidRDefault="00445B6C" w:rsidP="00DA05F7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2342B6" w:rsidRPr="009C6101" w:rsidRDefault="00445B6C" w:rsidP="009C6101">
      <w:pPr>
        <w:tabs>
          <w:tab w:val="left" w:pos="6720"/>
        </w:tabs>
        <w:ind w:firstLine="720"/>
        <w:jc w:val="both"/>
        <w:rPr>
          <w:sz w:val="28"/>
          <w:szCs w:val="28"/>
          <w:lang w:val="lv-LV"/>
        </w:rPr>
      </w:pPr>
      <w:r w:rsidRPr="007F14F0">
        <w:rPr>
          <w:sz w:val="28"/>
          <w:szCs w:val="28"/>
          <w:lang w:val="lv-LV"/>
        </w:rPr>
        <w:t>Zemkopības ministre</w:t>
      </w:r>
      <w:r w:rsidRPr="007F14F0">
        <w:rPr>
          <w:sz w:val="28"/>
          <w:szCs w:val="28"/>
          <w:lang w:val="lv-LV"/>
        </w:rPr>
        <w:tab/>
        <w:t>L.Straujuma</w:t>
      </w:r>
      <w:r w:rsidRPr="007F14F0">
        <w:rPr>
          <w:sz w:val="28"/>
          <w:szCs w:val="28"/>
          <w:lang w:val="lv-LV"/>
        </w:rPr>
        <w:tab/>
      </w:r>
    </w:p>
    <w:p w:rsidR="00CD0D28" w:rsidRDefault="00CD0D28" w:rsidP="00CD0D28">
      <w:pPr>
        <w:tabs>
          <w:tab w:val="left" w:pos="6720"/>
        </w:tabs>
        <w:rPr>
          <w:color w:val="000000"/>
          <w:sz w:val="20"/>
          <w:lang w:val="lv-LV"/>
        </w:rPr>
      </w:pPr>
    </w:p>
    <w:p w:rsidR="00CD0D28" w:rsidRDefault="00CD0D28" w:rsidP="00CD0D28">
      <w:pPr>
        <w:tabs>
          <w:tab w:val="left" w:pos="6720"/>
        </w:tabs>
        <w:rPr>
          <w:color w:val="000000"/>
          <w:sz w:val="20"/>
          <w:lang w:val="lv-LV"/>
        </w:rPr>
      </w:pPr>
    </w:p>
    <w:p w:rsidR="00CD0D28" w:rsidRDefault="00CD0D28" w:rsidP="00CD0D28">
      <w:pPr>
        <w:tabs>
          <w:tab w:val="left" w:pos="6720"/>
        </w:tabs>
        <w:rPr>
          <w:color w:val="000000"/>
          <w:sz w:val="20"/>
          <w:lang w:val="lv-LV"/>
        </w:rPr>
      </w:pPr>
      <w:r>
        <w:rPr>
          <w:color w:val="000000"/>
          <w:sz w:val="20"/>
          <w:lang w:val="lv-LV"/>
        </w:rPr>
        <w:t>2012.12.04. 9:52</w:t>
      </w:r>
    </w:p>
    <w:p w:rsidR="00CD0D28" w:rsidRDefault="00F6682C" w:rsidP="00CD0D28">
      <w:pPr>
        <w:tabs>
          <w:tab w:val="left" w:pos="6720"/>
        </w:tabs>
        <w:rPr>
          <w:color w:val="000000"/>
          <w:sz w:val="20"/>
        </w:rPr>
      </w:pPr>
      <w:fldSimple w:instr=" NUMWORDS   \* MERGEFORMAT ">
        <w:r w:rsidR="00CD0D28">
          <w:rPr>
            <w:noProof/>
            <w:color w:val="000000"/>
            <w:sz w:val="20"/>
          </w:rPr>
          <w:t>237</w:t>
        </w:r>
      </w:fldSimple>
    </w:p>
    <w:p w:rsidR="00710722" w:rsidRPr="00710722" w:rsidRDefault="00710722" w:rsidP="00CD0D28">
      <w:pPr>
        <w:tabs>
          <w:tab w:val="left" w:pos="6720"/>
        </w:tabs>
        <w:rPr>
          <w:color w:val="000000"/>
          <w:sz w:val="20"/>
          <w:lang w:val="lv-LV"/>
        </w:rPr>
      </w:pPr>
      <w:r w:rsidRPr="00710722">
        <w:rPr>
          <w:color w:val="000000"/>
          <w:sz w:val="20"/>
          <w:lang w:val="lv-LV"/>
        </w:rPr>
        <w:t>O.Vecuma-Veco</w:t>
      </w:r>
    </w:p>
    <w:p w:rsidR="00710722" w:rsidRPr="00710722" w:rsidRDefault="00710722" w:rsidP="00CD0D28">
      <w:pPr>
        <w:tabs>
          <w:tab w:val="left" w:pos="6720"/>
        </w:tabs>
        <w:rPr>
          <w:color w:val="000000"/>
          <w:sz w:val="20"/>
          <w:lang w:val="lv-LV"/>
        </w:rPr>
      </w:pPr>
      <w:r w:rsidRPr="00710722">
        <w:rPr>
          <w:color w:val="000000"/>
          <w:sz w:val="20"/>
          <w:lang w:val="lv-LV"/>
        </w:rPr>
        <w:t>67027551, Olita.Vecuma-Veco@zm.gov.lv</w:t>
      </w:r>
    </w:p>
    <w:p w:rsidR="002342B6" w:rsidRPr="007F14F0" w:rsidRDefault="002342B6" w:rsidP="00A43B91">
      <w:pPr>
        <w:tabs>
          <w:tab w:val="left" w:pos="6720"/>
        </w:tabs>
        <w:ind w:firstLine="720"/>
        <w:rPr>
          <w:lang w:val="lv-LV"/>
        </w:rPr>
      </w:pPr>
    </w:p>
    <w:sectPr w:rsidR="002342B6" w:rsidRPr="007F14F0" w:rsidSect="00A43B9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EF" w:rsidRDefault="002F48EF" w:rsidP="008F18C1">
      <w:r>
        <w:separator/>
      </w:r>
    </w:p>
  </w:endnote>
  <w:endnote w:type="continuationSeparator" w:id="0">
    <w:p w:rsidR="002F48EF" w:rsidRDefault="002F48EF" w:rsidP="008F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FF" w:rsidRPr="007D19F5" w:rsidRDefault="00710722" w:rsidP="007D19F5">
    <w:pPr>
      <w:pStyle w:val="Kjene"/>
      <w:rPr>
        <w:sz w:val="16"/>
        <w:szCs w:val="16"/>
        <w:lang w:val="lv-LV"/>
      </w:rPr>
    </w:pPr>
    <w:r>
      <w:rPr>
        <w:sz w:val="16"/>
        <w:szCs w:val="16"/>
        <w:lang w:val="lv-LV"/>
      </w:rPr>
      <w:t>ZMRik_031212_par KCM apkarošanas pasākumu organizēšanu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FF" w:rsidRPr="00CD0D28" w:rsidRDefault="00710722" w:rsidP="00710722">
    <w:pPr>
      <w:pStyle w:val="Kjene"/>
      <w:rPr>
        <w:sz w:val="20"/>
        <w:lang w:val="lv-LV"/>
      </w:rPr>
    </w:pPr>
    <w:r w:rsidRPr="00CD0D28">
      <w:rPr>
        <w:sz w:val="20"/>
        <w:lang w:val="lv-LV"/>
      </w:rPr>
      <w:t>ZMRik_031212_par KCM apkarošanas pasākumu organizēšanu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EF" w:rsidRDefault="002F48EF" w:rsidP="008F18C1">
      <w:r>
        <w:separator/>
      </w:r>
    </w:p>
  </w:footnote>
  <w:footnote w:type="continuationSeparator" w:id="0">
    <w:p w:rsidR="002F48EF" w:rsidRDefault="002F48EF" w:rsidP="008F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FF" w:rsidRDefault="00F6682C">
    <w:pPr>
      <w:pStyle w:val="Galvene"/>
      <w:jc w:val="center"/>
    </w:pPr>
    <w:r>
      <w:fldChar w:fldCharType="begin"/>
    </w:r>
    <w:r w:rsidR="00597EFF">
      <w:instrText>PAGE   \* MERGEFORMAT</w:instrText>
    </w:r>
    <w:r>
      <w:fldChar w:fldCharType="separate"/>
    </w:r>
    <w:r w:rsidR="000E5862" w:rsidRPr="000E5862">
      <w:rPr>
        <w:noProof/>
        <w:lang w:val="lv-LV"/>
      </w:rPr>
      <w:t>2</w:t>
    </w:r>
    <w:r>
      <w:fldChar w:fldCharType="end"/>
    </w:r>
  </w:p>
  <w:p w:rsidR="00597EFF" w:rsidRDefault="00597E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F8"/>
    <w:multiLevelType w:val="multilevel"/>
    <w:tmpl w:val="248C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C1B7A1E"/>
    <w:multiLevelType w:val="multilevel"/>
    <w:tmpl w:val="2BA48D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nsid w:val="3F136F14"/>
    <w:multiLevelType w:val="hybridMultilevel"/>
    <w:tmpl w:val="1E7268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18C1"/>
    <w:rsid w:val="0001556B"/>
    <w:rsid w:val="000271E7"/>
    <w:rsid w:val="00053E2F"/>
    <w:rsid w:val="00061430"/>
    <w:rsid w:val="00090A0C"/>
    <w:rsid w:val="000E414B"/>
    <w:rsid w:val="000E5862"/>
    <w:rsid w:val="00100809"/>
    <w:rsid w:val="001066B8"/>
    <w:rsid w:val="0011356B"/>
    <w:rsid w:val="00142AEC"/>
    <w:rsid w:val="00147725"/>
    <w:rsid w:val="00193772"/>
    <w:rsid w:val="001D4B94"/>
    <w:rsid w:val="002073E5"/>
    <w:rsid w:val="00211EE8"/>
    <w:rsid w:val="0023420C"/>
    <w:rsid w:val="002342B6"/>
    <w:rsid w:val="00243AC4"/>
    <w:rsid w:val="002859A9"/>
    <w:rsid w:val="00295BCF"/>
    <w:rsid w:val="002A298C"/>
    <w:rsid w:val="002B1D7A"/>
    <w:rsid w:val="002F48EF"/>
    <w:rsid w:val="002F5D68"/>
    <w:rsid w:val="003B1DD1"/>
    <w:rsid w:val="003E08D6"/>
    <w:rsid w:val="004151EF"/>
    <w:rsid w:val="00445B6C"/>
    <w:rsid w:val="004515F9"/>
    <w:rsid w:val="00474AE8"/>
    <w:rsid w:val="00491FF9"/>
    <w:rsid w:val="004A43DB"/>
    <w:rsid w:val="004B305C"/>
    <w:rsid w:val="004E5C57"/>
    <w:rsid w:val="004F62E8"/>
    <w:rsid w:val="005022C2"/>
    <w:rsid w:val="005146DF"/>
    <w:rsid w:val="00554BE6"/>
    <w:rsid w:val="00584CFB"/>
    <w:rsid w:val="00597EFF"/>
    <w:rsid w:val="005D7918"/>
    <w:rsid w:val="005F3D47"/>
    <w:rsid w:val="00612C42"/>
    <w:rsid w:val="00684821"/>
    <w:rsid w:val="006C032C"/>
    <w:rsid w:val="006C45DF"/>
    <w:rsid w:val="006C6742"/>
    <w:rsid w:val="006E2E53"/>
    <w:rsid w:val="00710722"/>
    <w:rsid w:val="00725D73"/>
    <w:rsid w:val="0072757E"/>
    <w:rsid w:val="00756E42"/>
    <w:rsid w:val="007852CF"/>
    <w:rsid w:val="00787F12"/>
    <w:rsid w:val="007935C9"/>
    <w:rsid w:val="007D19F5"/>
    <w:rsid w:val="007D63DC"/>
    <w:rsid w:val="007E6EC3"/>
    <w:rsid w:val="007F14F0"/>
    <w:rsid w:val="00853315"/>
    <w:rsid w:val="008A3EE7"/>
    <w:rsid w:val="008C368E"/>
    <w:rsid w:val="008E686A"/>
    <w:rsid w:val="008F18C1"/>
    <w:rsid w:val="00940D2F"/>
    <w:rsid w:val="009A3F06"/>
    <w:rsid w:val="009B4F24"/>
    <w:rsid w:val="009C6101"/>
    <w:rsid w:val="009D0428"/>
    <w:rsid w:val="009F6316"/>
    <w:rsid w:val="00A024BD"/>
    <w:rsid w:val="00A257E3"/>
    <w:rsid w:val="00A43B91"/>
    <w:rsid w:val="00A44197"/>
    <w:rsid w:val="00A51388"/>
    <w:rsid w:val="00A66D8C"/>
    <w:rsid w:val="00A750A2"/>
    <w:rsid w:val="00AE0042"/>
    <w:rsid w:val="00B01F62"/>
    <w:rsid w:val="00B17874"/>
    <w:rsid w:val="00B40AFC"/>
    <w:rsid w:val="00BA0352"/>
    <w:rsid w:val="00BB3768"/>
    <w:rsid w:val="00BC271F"/>
    <w:rsid w:val="00BC46F6"/>
    <w:rsid w:val="00BE3B2F"/>
    <w:rsid w:val="00BF0BAF"/>
    <w:rsid w:val="00C03B80"/>
    <w:rsid w:val="00C05358"/>
    <w:rsid w:val="00C1674E"/>
    <w:rsid w:val="00C23F82"/>
    <w:rsid w:val="00C356CB"/>
    <w:rsid w:val="00C63A7D"/>
    <w:rsid w:val="00C9518D"/>
    <w:rsid w:val="00CA41C1"/>
    <w:rsid w:val="00CD0D28"/>
    <w:rsid w:val="00D0077B"/>
    <w:rsid w:val="00D06675"/>
    <w:rsid w:val="00D4745C"/>
    <w:rsid w:val="00D816C2"/>
    <w:rsid w:val="00D92387"/>
    <w:rsid w:val="00DA05F7"/>
    <w:rsid w:val="00DA4927"/>
    <w:rsid w:val="00DC47B1"/>
    <w:rsid w:val="00DC4813"/>
    <w:rsid w:val="00DD1648"/>
    <w:rsid w:val="00DE24DC"/>
    <w:rsid w:val="00DF1D71"/>
    <w:rsid w:val="00E01DDE"/>
    <w:rsid w:val="00E36EF8"/>
    <w:rsid w:val="00E41C1E"/>
    <w:rsid w:val="00E46B6E"/>
    <w:rsid w:val="00EA692F"/>
    <w:rsid w:val="00EC5FE2"/>
    <w:rsid w:val="00F11871"/>
    <w:rsid w:val="00F4268D"/>
    <w:rsid w:val="00F561D3"/>
    <w:rsid w:val="00F6682C"/>
    <w:rsid w:val="00F85D29"/>
    <w:rsid w:val="00FD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18C1"/>
    <w:rPr>
      <w:rFonts w:ascii="Times New Roman" w:eastAsia="Times New Roman" w:hAnsi="Times New Roman"/>
      <w:sz w:val="24"/>
      <w:lang w:val="en-AU" w:eastAsia="en-US"/>
    </w:rPr>
  </w:style>
  <w:style w:type="paragraph" w:styleId="Virsraksts3">
    <w:name w:val="heading 3"/>
    <w:basedOn w:val="Parastais"/>
    <w:next w:val="Parastais"/>
    <w:link w:val="Virsraksts3Rakstz"/>
    <w:qFormat/>
    <w:rsid w:val="008F18C1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8F18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F18C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ais"/>
    <w:link w:val="KjeneRakstz"/>
    <w:rsid w:val="008F18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F18C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ais"/>
    <w:rsid w:val="008F18C1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Virsraksts3Rakstz">
    <w:name w:val="Virsraksts 3 Rakstz."/>
    <w:link w:val="Virsraksts3"/>
    <w:rsid w:val="008F18C1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alonteksts">
    <w:name w:val="Balloon Text"/>
    <w:basedOn w:val="Parastais"/>
    <w:semiHidden/>
    <w:rsid w:val="009D042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99"/>
    <w:qFormat/>
    <w:rsid w:val="0094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ezatstarpm">
    <w:name w:val="No Spacing"/>
    <w:uiPriority w:val="1"/>
    <w:qFormat/>
    <w:rsid w:val="00940D2F"/>
    <w:rPr>
      <w:rFonts w:ascii="Times New Roman" w:eastAsia="Times New Roman" w:hAnsi="Times New Roman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F18C1"/>
    <w:rPr>
      <w:rFonts w:ascii="Times New Roman" w:eastAsia="Times New Roman" w:hAnsi="Times New Roman"/>
      <w:sz w:val="24"/>
      <w:lang w:val="en-AU" w:eastAsia="en-US"/>
    </w:rPr>
  </w:style>
  <w:style w:type="paragraph" w:styleId="Virsraksts3">
    <w:name w:val="heading 3"/>
    <w:basedOn w:val="Parasts"/>
    <w:next w:val="Parasts"/>
    <w:link w:val="Virsraksts3Rakstz"/>
    <w:qFormat/>
    <w:rsid w:val="008F18C1"/>
    <w:pPr>
      <w:keepNext/>
      <w:ind w:left="5040" w:firstLine="720"/>
      <w:outlineLvl w:val="2"/>
    </w:pPr>
    <w:rPr>
      <w:i/>
      <w:iCs/>
      <w:sz w:val="28"/>
      <w:lang w:val="x-none" w:eastAsia="x-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F18C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GalveneRakstz">
    <w:name w:val="Galvene Rakstz."/>
    <w:link w:val="Galvene"/>
    <w:uiPriority w:val="99"/>
    <w:rsid w:val="008F18C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8F18C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KjeneRakstz">
    <w:name w:val="Kājene Rakstz."/>
    <w:link w:val="Kjene"/>
    <w:rsid w:val="008F18C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8F18C1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Virsraksts3Rakstz">
    <w:name w:val="Virsraksts 3 Rakstz."/>
    <w:link w:val="Virsraksts3"/>
    <w:rsid w:val="008F18C1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alonteksts">
    <w:name w:val="Balloon Text"/>
    <w:basedOn w:val="Parasts"/>
    <w:semiHidden/>
    <w:rsid w:val="009D042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4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ezatstarpm">
    <w:name w:val="No Spacing"/>
    <w:uiPriority w:val="1"/>
    <w:qFormat/>
    <w:rsid w:val="00940D2F"/>
    <w:rPr>
      <w:rFonts w:ascii="Times New Roman" w:eastAsia="Times New Roman" w:hAnsi="Times New Roman"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situāciju saistībā ar klasiskā cūku mēra uzliesmojumu Dagdas un Krāslavas novadā</vt:lpstr>
      <vt:lpstr>Parārkārtējās situācijas izsludināšanu</vt:lpstr>
    </vt:vector>
  </TitlesOfParts>
  <Manager>Veterinārais un pārtikas departaments</Manager>
  <Company>Zemkopības ministrija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situāciju saistībā ar klasiskā cūku mēra uzliesmojumu Dagdas un Krāslavas novadā</dc:title>
  <dc:subject>Ministru kabineta rīkojuma projekts</dc:subject>
  <dc:creator>sanita.vanaga</dc:creator>
  <cp:keywords/>
  <dc:description>Sanita.Vanaga@zm.gov.lv; 67027363</dc:description>
  <cp:lastModifiedBy>Renārs Žagars</cp:lastModifiedBy>
  <cp:revision>8</cp:revision>
  <cp:lastPrinted>2012-12-03T07:16:00Z</cp:lastPrinted>
  <dcterms:created xsi:type="dcterms:W3CDTF">2012-12-04T06:49:00Z</dcterms:created>
  <dcterms:modified xsi:type="dcterms:W3CDTF">2012-12-04T08:05:00Z</dcterms:modified>
</cp:coreProperties>
</file>