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90" w:rsidRPr="002C5090" w:rsidRDefault="002C5090" w:rsidP="002C5090">
      <w:pPr>
        <w:pStyle w:val="Bezatstarpm"/>
        <w:ind w:firstLine="709"/>
        <w:jc w:val="center"/>
        <w:rPr>
          <w:rFonts w:ascii="Times New Roman" w:hAnsi="Times New Roman"/>
          <w:b/>
          <w:sz w:val="28"/>
          <w:szCs w:val="28"/>
          <w:lang w:val="lv-LV"/>
        </w:rPr>
      </w:pPr>
      <w:r w:rsidRPr="002C5090">
        <w:rPr>
          <w:rFonts w:ascii="Times New Roman" w:hAnsi="Times New Roman"/>
          <w:b/>
          <w:sz w:val="28"/>
          <w:szCs w:val="28"/>
          <w:lang w:val="lv-LV"/>
        </w:rPr>
        <w:t>Informatīvais ziņojums par Āfrikas cūku mēra profilakses pasākumu īstenošanu robežkontroles punktos uz Latvijas ārējās</w:t>
      </w:r>
      <w:r w:rsidRPr="002C5090">
        <w:rPr>
          <w:rFonts w:ascii="Times New Roman" w:hAnsi="Times New Roman"/>
          <w:sz w:val="28"/>
          <w:szCs w:val="28"/>
          <w:lang w:val="lv-LV"/>
        </w:rPr>
        <w:t xml:space="preserve"> </w:t>
      </w:r>
      <w:r w:rsidRPr="002C5090">
        <w:rPr>
          <w:rFonts w:ascii="Times New Roman" w:hAnsi="Times New Roman"/>
          <w:b/>
          <w:sz w:val="28"/>
          <w:szCs w:val="28"/>
          <w:lang w:val="lv-LV"/>
        </w:rPr>
        <w:t>robežas</w:t>
      </w:r>
    </w:p>
    <w:p w:rsidR="002C5090" w:rsidRPr="002C5090" w:rsidRDefault="002C5090" w:rsidP="002C5090">
      <w:pPr>
        <w:pStyle w:val="Bezatstarpm"/>
        <w:ind w:firstLine="709"/>
        <w:jc w:val="both"/>
        <w:rPr>
          <w:rFonts w:ascii="Times New Roman" w:hAnsi="Times New Roman"/>
          <w:sz w:val="28"/>
          <w:szCs w:val="28"/>
          <w:lang w:val="lv-LV"/>
        </w:rPr>
      </w:pPr>
    </w:p>
    <w:p w:rsidR="000C74C3" w:rsidRPr="000C74C3" w:rsidRDefault="000C74C3" w:rsidP="002C5090">
      <w:pPr>
        <w:pStyle w:val="Bezatstarpm"/>
        <w:ind w:firstLine="709"/>
        <w:jc w:val="both"/>
        <w:rPr>
          <w:rFonts w:ascii="Times New Roman" w:hAnsi="Times New Roman"/>
          <w:sz w:val="28"/>
          <w:szCs w:val="28"/>
          <w:lang w:val="lv-LV"/>
        </w:rPr>
      </w:pPr>
      <w:r w:rsidRPr="000C74C3">
        <w:rPr>
          <w:rFonts w:ascii="Times New Roman" w:hAnsi="Times New Roman"/>
          <w:sz w:val="28"/>
          <w:szCs w:val="28"/>
          <w:lang w:val="lv-LV"/>
        </w:rPr>
        <w:t>2014.gada 27.janvārī no Lietuvas Pārtikas un veterinārā dienesta</w:t>
      </w:r>
      <w:r w:rsidR="003C7B71" w:rsidRPr="003C7B71">
        <w:rPr>
          <w:rFonts w:ascii="Times New Roman" w:hAnsi="Times New Roman"/>
          <w:sz w:val="28"/>
          <w:szCs w:val="28"/>
          <w:lang w:val="lv-LV"/>
        </w:rPr>
        <w:t xml:space="preserve"> </w:t>
      </w:r>
      <w:r w:rsidR="003C7B71" w:rsidRPr="000C74C3">
        <w:rPr>
          <w:rFonts w:ascii="Times New Roman" w:hAnsi="Times New Roman"/>
          <w:sz w:val="28"/>
          <w:szCs w:val="28"/>
          <w:lang w:val="lv-LV"/>
        </w:rPr>
        <w:t>ir saņemta informācija</w:t>
      </w:r>
      <w:r w:rsidR="003C7B71">
        <w:rPr>
          <w:rFonts w:ascii="Times New Roman" w:hAnsi="Times New Roman"/>
          <w:sz w:val="28"/>
          <w:szCs w:val="28"/>
          <w:lang w:val="lv-LV"/>
        </w:rPr>
        <w:t xml:space="preserve"> par to</w:t>
      </w:r>
      <w:r w:rsidRPr="000C74C3">
        <w:rPr>
          <w:rFonts w:ascii="Times New Roman" w:hAnsi="Times New Roman"/>
          <w:sz w:val="28"/>
          <w:szCs w:val="28"/>
          <w:lang w:val="lv-LV"/>
        </w:rPr>
        <w:t>, ka 2014.gada 22.janvārī Lietuvas references laboratorija, izmeklējot divus iesūtītus no mežacūku ķermeņ</w:t>
      </w:r>
      <w:r w:rsidR="003C7B71">
        <w:rPr>
          <w:rFonts w:ascii="Times New Roman" w:hAnsi="Times New Roman"/>
          <w:sz w:val="28"/>
          <w:szCs w:val="28"/>
          <w:lang w:val="lv-LV"/>
        </w:rPr>
        <w:t>a</w:t>
      </w:r>
      <w:r w:rsidRPr="000C74C3">
        <w:rPr>
          <w:rFonts w:ascii="Times New Roman" w:hAnsi="Times New Roman"/>
          <w:sz w:val="28"/>
          <w:szCs w:val="28"/>
          <w:lang w:val="lv-LV"/>
        </w:rPr>
        <w:t xml:space="preserve"> ņemt</w:t>
      </w:r>
      <w:r w:rsidR="003C7B71">
        <w:rPr>
          <w:rFonts w:ascii="Times New Roman" w:hAnsi="Times New Roman"/>
          <w:sz w:val="28"/>
          <w:szCs w:val="28"/>
          <w:lang w:val="lv-LV"/>
        </w:rPr>
        <w:t>u</w:t>
      </w:r>
      <w:r w:rsidRPr="000C74C3">
        <w:rPr>
          <w:rFonts w:ascii="Times New Roman" w:hAnsi="Times New Roman"/>
          <w:sz w:val="28"/>
          <w:szCs w:val="28"/>
          <w:lang w:val="lv-LV"/>
        </w:rPr>
        <w:t xml:space="preserve">s paraugus, ir apstiprinājusi Āfrikas cūku mēra </w:t>
      </w:r>
      <w:r w:rsidR="00656413">
        <w:rPr>
          <w:rFonts w:ascii="Times New Roman" w:hAnsi="Times New Roman"/>
          <w:sz w:val="28"/>
          <w:szCs w:val="28"/>
          <w:lang w:val="lv-LV"/>
        </w:rPr>
        <w:t xml:space="preserve">(turpmāk – ĀCM) </w:t>
      </w:r>
      <w:r w:rsidRPr="000C74C3">
        <w:rPr>
          <w:rFonts w:ascii="Times New Roman" w:hAnsi="Times New Roman"/>
          <w:sz w:val="28"/>
          <w:szCs w:val="28"/>
          <w:lang w:val="lv-LV"/>
        </w:rPr>
        <w:t>vīrusu.</w:t>
      </w:r>
      <w:r>
        <w:rPr>
          <w:rFonts w:ascii="Times New Roman" w:hAnsi="Times New Roman"/>
          <w:sz w:val="28"/>
          <w:szCs w:val="28"/>
          <w:lang w:val="lv-LV"/>
        </w:rPr>
        <w:t xml:space="preserve"> </w:t>
      </w:r>
    </w:p>
    <w:p w:rsidR="000C74C3" w:rsidRDefault="003C7B71"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Tā kā </w:t>
      </w:r>
      <w:r w:rsidR="000C74C3">
        <w:rPr>
          <w:rFonts w:ascii="Times New Roman" w:hAnsi="Times New Roman"/>
          <w:sz w:val="28"/>
          <w:szCs w:val="28"/>
          <w:lang w:val="lv-LV"/>
        </w:rPr>
        <w:t>Āfrikas cūku mēris ir epizootija, kas ļoti strauji izplatās dzīvnieku vidū, ir nepieciešam pastiprināt</w:t>
      </w:r>
      <w:r>
        <w:rPr>
          <w:rFonts w:ascii="Times New Roman" w:hAnsi="Times New Roman"/>
          <w:sz w:val="28"/>
          <w:szCs w:val="28"/>
          <w:lang w:val="lv-LV"/>
        </w:rPr>
        <w:t>a</w:t>
      </w:r>
      <w:r w:rsidR="000C74C3">
        <w:rPr>
          <w:rFonts w:ascii="Times New Roman" w:hAnsi="Times New Roman"/>
          <w:sz w:val="28"/>
          <w:szCs w:val="28"/>
          <w:lang w:val="lv-LV"/>
        </w:rPr>
        <w:t xml:space="preserve"> kontrol</w:t>
      </w:r>
      <w:r>
        <w:rPr>
          <w:rFonts w:ascii="Times New Roman" w:hAnsi="Times New Roman"/>
          <w:sz w:val="28"/>
          <w:szCs w:val="28"/>
          <w:lang w:val="lv-LV"/>
        </w:rPr>
        <w:t>e</w:t>
      </w:r>
      <w:r w:rsidR="000C74C3">
        <w:rPr>
          <w:rFonts w:ascii="Times New Roman" w:hAnsi="Times New Roman"/>
          <w:sz w:val="28"/>
          <w:szCs w:val="28"/>
          <w:lang w:val="lv-LV"/>
        </w:rPr>
        <w:t xml:space="preserve"> uz Latvijas ārējās robežas.</w:t>
      </w:r>
    </w:p>
    <w:p w:rsidR="000C74C3" w:rsidRDefault="000C74C3"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2013.gada vasarā Āfrikas cūku mēra uzliesmojumi tika konstatēti Baltkrievijas Republikā</w:t>
      </w:r>
      <w:r w:rsidR="003C7B71">
        <w:rPr>
          <w:rFonts w:ascii="Times New Roman" w:hAnsi="Times New Roman"/>
          <w:sz w:val="28"/>
          <w:szCs w:val="28"/>
          <w:lang w:val="lv-LV"/>
        </w:rPr>
        <w:t>,</w:t>
      </w:r>
      <w:r>
        <w:rPr>
          <w:rFonts w:ascii="Times New Roman" w:hAnsi="Times New Roman"/>
          <w:sz w:val="28"/>
          <w:szCs w:val="28"/>
          <w:lang w:val="lv-LV"/>
        </w:rPr>
        <w:t xml:space="preserve"> un Eiropas Komisija pieņēma „Komisijas ieviesošo lēmumu par pasākumiem, lai nepieļautu Āfrikas cūku mēra vīrusa ievešanu Savienībā no trešajām valstīm vai to daļas, kurā ir apstiprināts Āfrikas cūku mēra uzliesmojums un atceļ Lēmumu Nr.2011/78/ES”, k</w:t>
      </w:r>
      <w:r w:rsidR="003C7B71">
        <w:rPr>
          <w:rFonts w:ascii="Times New Roman" w:hAnsi="Times New Roman"/>
          <w:sz w:val="28"/>
          <w:szCs w:val="28"/>
          <w:lang w:val="lv-LV"/>
        </w:rPr>
        <w:t>urā</w:t>
      </w:r>
      <w:r>
        <w:rPr>
          <w:rFonts w:ascii="Times New Roman" w:hAnsi="Times New Roman"/>
          <w:sz w:val="28"/>
          <w:szCs w:val="28"/>
          <w:lang w:val="lv-LV"/>
        </w:rPr>
        <w:t xml:space="preserve"> notei</w:t>
      </w:r>
      <w:r w:rsidR="003C7B71">
        <w:rPr>
          <w:rFonts w:ascii="Times New Roman" w:hAnsi="Times New Roman"/>
          <w:sz w:val="28"/>
          <w:szCs w:val="28"/>
          <w:lang w:val="lv-LV"/>
        </w:rPr>
        <w:t>kti</w:t>
      </w:r>
      <w:r>
        <w:rPr>
          <w:rFonts w:ascii="Times New Roman" w:hAnsi="Times New Roman"/>
          <w:sz w:val="28"/>
          <w:szCs w:val="28"/>
          <w:lang w:val="lv-LV"/>
        </w:rPr>
        <w:t xml:space="preserve"> nepieciešam</w:t>
      </w:r>
      <w:r w:rsidR="003C7B71">
        <w:rPr>
          <w:rFonts w:ascii="Times New Roman" w:hAnsi="Times New Roman"/>
          <w:sz w:val="28"/>
          <w:szCs w:val="28"/>
          <w:lang w:val="lv-LV"/>
        </w:rPr>
        <w:t>ie</w:t>
      </w:r>
      <w:r>
        <w:rPr>
          <w:rFonts w:ascii="Times New Roman" w:hAnsi="Times New Roman"/>
          <w:sz w:val="28"/>
          <w:szCs w:val="28"/>
          <w:lang w:val="lv-LV"/>
        </w:rPr>
        <w:t xml:space="preserve"> Āfrikas cūku mēra kontroles pasākum</w:t>
      </w:r>
      <w:r w:rsidR="003C7B71">
        <w:rPr>
          <w:rFonts w:ascii="Times New Roman" w:hAnsi="Times New Roman"/>
          <w:sz w:val="28"/>
          <w:szCs w:val="28"/>
          <w:lang w:val="lv-LV"/>
        </w:rPr>
        <w:t>i</w:t>
      </w:r>
      <w:r>
        <w:rPr>
          <w:rFonts w:ascii="Times New Roman" w:hAnsi="Times New Roman"/>
          <w:sz w:val="28"/>
          <w:szCs w:val="28"/>
          <w:lang w:val="lv-LV"/>
        </w:rPr>
        <w:t xml:space="preserve"> Eiropas Savienības robežkontroles punktos ar Baltkrieviju un Krieviju</w:t>
      </w:r>
      <w:r w:rsidR="00D0261A">
        <w:rPr>
          <w:rFonts w:ascii="Times New Roman" w:hAnsi="Times New Roman"/>
          <w:sz w:val="28"/>
          <w:szCs w:val="28"/>
          <w:lang w:val="lv-LV"/>
        </w:rPr>
        <w:t>, lai novērstu Āfrikas cūku mēra ievešanu Eiropas Savienībā ar transportlīdzekļiem un precēm.</w:t>
      </w:r>
    </w:p>
    <w:p w:rsidR="00D0261A" w:rsidRDefault="00D0261A"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Ministru kabinets 2013.gada 9.jūlija sēdē Pārtikas un veterinārajam dienestam un valsts zinātniskajam institūtam „Pārtikas drošības, dzīvnieku veselības un vides zinātniskais institūts „BIOR”” </w:t>
      </w:r>
      <w:r w:rsidR="003C7B71">
        <w:rPr>
          <w:rFonts w:ascii="Times New Roman" w:hAnsi="Times New Roman"/>
          <w:sz w:val="28"/>
          <w:szCs w:val="28"/>
          <w:lang w:val="lv-LV"/>
        </w:rPr>
        <w:t xml:space="preserve">piešķīra </w:t>
      </w:r>
      <w:r>
        <w:rPr>
          <w:rFonts w:ascii="Times New Roman" w:hAnsi="Times New Roman"/>
          <w:sz w:val="28"/>
          <w:szCs w:val="28"/>
          <w:lang w:val="lv-LV"/>
        </w:rPr>
        <w:t>papildu valsts budžeta līdzekļus pastiprinātas Āfrikas cūku mēra uzraudzības programmas izpildei</w:t>
      </w:r>
      <w:r w:rsidR="003C7B71">
        <w:rPr>
          <w:rFonts w:ascii="Times New Roman" w:hAnsi="Times New Roman"/>
          <w:sz w:val="28"/>
          <w:szCs w:val="28"/>
          <w:lang w:val="lv-LV"/>
        </w:rPr>
        <w:t xml:space="preserve"> 2013.gadā</w:t>
      </w:r>
      <w:r>
        <w:rPr>
          <w:rFonts w:ascii="Times New Roman" w:hAnsi="Times New Roman"/>
          <w:sz w:val="28"/>
          <w:szCs w:val="28"/>
          <w:lang w:val="lv-LV"/>
        </w:rPr>
        <w:t>.</w:t>
      </w:r>
      <w:r w:rsidR="003B14CF">
        <w:rPr>
          <w:rFonts w:ascii="Times New Roman" w:hAnsi="Times New Roman"/>
          <w:sz w:val="28"/>
          <w:szCs w:val="28"/>
          <w:lang w:val="lv-LV"/>
        </w:rPr>
        <w:t xml:space="preserve"> </w:t>
      </w:r>
    </w:p>
    <w:p w:rsidR="00D0261A" w:rsidRPr="00D0261A" w:rsidRDefault="003C7B71" w:rsidP="00D0261A">
      <w:pPr>
        <w:pStyle w:val="Bezatstarpm"/>
        <w:ind w:firstLine="709"/>
        <w:jc w:val="both"/>
        <w:rPr>
          <w:rFonts w:ascii="Times New Roman" w:hAnsi="Times New Roman"/>
          <w:sz w:val="28"/>
          <w:szCs w:val="28"/>
          <w:lang w:val="lv-LV"/>
        </w:rPr>
      </w:pPr>
      <w:r>
        <w:rPr>
          <w:rFonts w:ascii="Times New Roman" w:hAnsi="Times New Roman"/>
          <w:sz w:val="28"/>
          <w:szCs w:val="28"/>
          <w:lang w:val="lv-LV"/>
        </w:rPr>
        <w:t>Ievērojot</w:t>
      </w:r>
      <w:r w:rsidR="002C5090" w:rsidRPr="002C5090">
        <w:rPr>
          <w:rFonts w:ascii="Times New Roman" w:hAnsi="Times New Roman"/>
          <w:sz w:val="28"/>
          <w:szCs w:val="28"/>
          <w:lang w:val="lv-LV"/>
        </w:rPr>
        <w:t xml:space="preserve"> </w:t>
      </w:r>
      <w:r w:rsidR="00D0261A">
        <w:rPr>
          <w:rFonts w:ascii="Times New Roman" w:hAnsi="Times New Roman"/>
          <w:sz w:val="28"/>
          <w:szCs w:val="28"/>
          <w:lang w:val="lv-LV"/>
        </w:rPr>
        <w:t xml:space="preserve">Āfrikas cūku mēra uzliesmojumu Lietuvas Republikā un apdraudējumu Latvijai, ir sagatavots „Informatīvais ziņojums par </w:t>
      </w:r>
      <w:r w:rsidR="00D0261A" w:rsidRPr="00D0261A">
        <w:rPr>
          <w:rFonts w:ascii="Times New Roman" w:hAnsi="Times New Roman"/>
          <w:sz w:val="28"/>
          <w:szCs w:val="28"/>
          <w:lang w:val="lv-LV"/>
        </w:rPr>
        <w:t>Āfrikas cūku mēra profilakses pasākumu īstenošanu robežkontroles punktos uz Latvijas ārējās robežas</w:t>
      </w:r>
      <w:r w:rsidR="00D0261A">
        <w:rPr>
          <w:rFonts w:ascii="Times New Roman" w:hAnsi="Times New Roman"/>
          <w:sz w:val="28"/>
          <w:szCs w:val="28"/>
          <w:lang w:val="lv-LV"/>
        </w:rPr>
        <w:t>”.</w:t>
      </w:r>
    </w:p>
    <w:p w:rsidR="00D0261A" w:rsidRDefault="00D0261A" w:rsidP="002C5090">
      <w:pPr>
        <w:pStyle w:val="Bezatstarpm"/>
        <w:ind w:firstLine="709"/>
        <w:jc w:val="both"/>
        <w:rPr>
          <w:rFonts w:ascii="Times New Roman" w:hAnsi="Times New Roman"/>
          <w:sz w:val="28"/>
          <w:szCs w:val="28"/>
          <w:lang w:val="lv-LV"/>
        </w:rPr>
      </w:pPr>
    </w:p>
    <w:p w:rsidR="002C5090" w:rsidRPr="00F26865" w:rsidRDefault="002C5090" w:rsidP="002C5090">
      <w:pPr>
        <w:pStyle w:val="Bezatstarpm"/>
        <w:ind w:firstLine="709"/>
        <w:jc w:val="both"/>
        <w:rPr>
          <w:rFonts w:ascii="Times New Roman" w:hAnsi="Times New Roman"/>
          <w:b/>
          <w:i/>
          <w:sz w:val="28"/>
          <w:szCs w:val="28"/>
          <w:lang w:val="lv-LV"/>
        </w:rPr>
      </w:pPr>
      <w:r w:rsidRPr="00F26865">
        <w:rPr>
          <w:rFonts w:ascii="Times New Roman" w:hAnsi="Times New Roman"/>
          <w:b/>
          <w:i/>
          <w:sz w:val="28"/>
          <w:szCs w:val="28"/>
          <w:lang w:val="lv-LV"/>
        </w:rPr>
        <w:t xml:space="preserve">I. </w:t>
      </w:r>
      <w:r w:rsidR="00D0261A" w:rsidRPr="00F26865">
        <w:rPr>
          <w:rFonts w:ascii="Times New Roman" w:hAnsi="Times New Roman"/>
          <w:b/>
          <w:i/>
          <w:sz w:val="28"/>
          <w:szCs w:val="28"/>
          <w:lang w:val="lv-LV"/>
        </w:rPr>
        <w:t xml:space="preserve">Pārtikas un veterinārā dienesta </w:t>
      </w:r>
      <w:r w:rsidR="00656413" w:rsidRPr="00F26865">
        <w:rPr>
          <w:rFonts w:ascii="Times New Roman" w:hAnsi="Times New Roman"/>
          <w:b/>
          <w:i/>
          <w:sz w:val="28"/>
          <w:szCs w:val="28"/>
          <w:lang w:val="lv-LV"/>
        </w:rPr>
        <w:t>(turpmāk – PVD) s</w:t>
      </w:r>
      <w:r w:rsidRPr="00F26865">
        <w:rPr>
          <w:rFonts w:ascii="Times New Roman" w:hAnsi="Times New Roman"/>
          <w:b/>
          <w:i/>
          <w:sz w:val="28"/>
          <w:szCs w:val="28"/>
          <w:lang w:val="lv-LV"/>
        </w:rPr>
        <w:t>adarbība ar Muitas dienestu un Valsts robežsardzi</w:t>
      </w:r>
    </w:p>
    <w:p w:rsidR="002C5090" w:rsidRPr="002C5090" w:rsidRDefault="002C5090" w:rsidP="002C5090">
      <w:pPr>
        <w:pStyle w:val="Bezatstarpm"/>
        <w:ind w:firstLine="709"/>
        <w:jc w:val="both"/>
        <w:rPr>
          <w:rFonts w:ascii="Times New Roman" w:hAnsi="Times New Roman"/>
          <w:i/>
          <w:sz w:val="28"/>
          <w:szCs w:val="28"/>
          <w:lang w:val="lv-LV"/>
        </w:rPr>
      </w:pPr>
    </w:p>
    <w:p w:rsidR="002C5090" w:rsidRPr="002C509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Veterinārmedicīnas likuma 52.panta otrā daļa nosaka, ka personu bagāžu un privātus sūtījumus, kas satur dzīvnieku izcelsmes produktus, saskaņā ar Komisijas 2009.gada 5.marta regulu (EK) Nr.206/2009 par dzīvnieku izcelsmes produktu sūtījumu ievešanu Kopienā personīgam patēriņam un regulas (EK) Nr.136/2004 grozīšanu kontrolē:</w:t>
      </w:r>
    </w:p>
    <w:p w:rsidR="002C5090" w:rsidRPr="002C5090" w:rsidRDefault="002C5090"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1) </w:t>
      </w:r>
      <w:r w:rsidRPr="002C5090">
        <w:rPr>
          <w:rFonts w:ascii="Times New Roman" w:hAnsi="Times New Roman"/>
          <w:sz w:val="28"/>
          <w:szCs w:val="28"/>
          <w:lang w:val="lv-LV"/>
        </w:rPr>
        <w:t>robežšķērsošanas vietās, kurās veic muitas kontroli</w:t>
      </w:r>
      <w:r w:rsidR="003C7B71">
        <w:rPr>
          <w:rFonts w:ascii="Times New Roman" w:hAnsi="Times New Roman"/>
          <w:sz w:val="28"/>
          <w:szCs w:val="28"/>
          <w:lang w:val="lv-LV"/>
        </w:rPr>
        <w:t>,</w:t>
      </w:r>
      <w:r w:rsidRPr="002C5090">
        <w:rPr>
          <w:rFonts w:ascii="Times New Roman" w:hAnsi="Times New Roman"/>
          <w:sz w:val="28"/>
          <w:szCs w:val="28"/>
          <w:lang w:val="lv-LV"/>
        </w:rPr>
        <w:t xml:space="preserve"> </w:t>
      </w:r>
      <w:r w:rsidR="003C7B71">
        <w:rPr>
          <w:rFonts w:ascii="Times New Roman" w:hAnsi="Times New Roman"/>
          <w:sz w:val="28"/>
          <w:szCs w:val="28"/>
          <w:lang w:val="lv-LV"/>
        </w:rPr>
        <w:t>–</w:t>
      </w:r>
      <w:r w:rsidRPr="002C5090">
        <w:rPr>
          <w:rFonts w:ascii="Times New Roman" w:hAnsi="Times New Roman"/>
          <w:sz w:val="28"/>
          <w:szCs w:val="28"/>
          <w:lang w:val="lv-LV"/>
        </w:rPr>
        <w:t xml:space="preserve"> Valsts ieņēmumu dienests (kopš 2004.gada);</w:t>
      </w:r>
    </w:p>
    <w:p w:rsidR="002C5090" w:rsidRPr="002C509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2) robežšķērsošanas vietās, kurās muitas kontrole nav paredzēta</w:t>
      </w:r>
      <w:r w:rsidR="003C7B71">
        <w:rPr>
          <w:rFonts w:ascii="Times New Roman" w:hAnsi="Times New Roman"/>
          <w:sz w:val="28"/>
          <w:szCs w:val="28"/>
          <w:lang w:val="lv-LV"/>
        </w:rPr>
        <w:t>,</w:t>
      </w:r>
      <w:r w:rsidRPr="002C5090">
        <w:rPr>
          <w:rFonts w:ascii="Times New Roman" w:hAnsi="Times New Roman"/>
          <w:sz w:val="28"/>
          <w:szCs w:val="28"/>
          <w:lang w:val="lv-LV"/>
        </w:rPr>
        <w:t xml:space="preserve"> </w:t>
      </w:r>
      <w:r w:rsidR="003C7B71">
        <w:rPr>
          <w:rFonts w:ascii="Times New Roman" w:hAnsi="Times New Roman"/>
          <w:sz w:val="28"/>
          <w:szCs w:val="28"/>
          <w:lang w:val="lv-LV"/>
        </w:rPr>
        <w:t>–</w:t>
      </w:r>
      <w:r w:rsidRPr="002C5090">
        <w:rPr>
          <w:rFonts w:ascii="Times New Roman" w:hAnsi="Times New Roman"/>
          <w:sz w:val="28"/>
          <w:szCs w:val="28"/>
          <w:lang w:val="lv-LV"/>
        </w:rPr>
        <w:t xml:space="preserve"> Valsts robežsardze (kopš 2011.gada).</w:t>
      </w:r>
    </w:p>
    <w:p w:rsidR="002C5090" w:rsidRPr="002C5090" w:rsidRDefault="002C5090" w:rsidP="002C5090">
      <w:pPr>
        <w:pStyle w:val="Bezatstarpm"/>
        <w:ind w:firstLine="709"/>
        <w:jc w:val="both"/>
        <w:rPr>
          <w:rFonts w:ascii="Times New Roman" w:hAnsi="Times New Roman"/>
          <w:sz w:val="28"/>
          <w:szCs w:val="28"/>
          <w:lang w:val="lv-LV"/>
        </w:rPr>
      </w:pPr>
    </w:p>
    <w:p w:rsidR="002C5090" w:rsidRPr="002C5090" w:rsidRDefault="003C7B71"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K</w:t>
      </w:r>
      <w:r w:rsidRPr="002C5090">
        <w:rPr>
          <w:rFonts w:ascii="Times New Roman" w:hAnsi="Times New Roman"/>
          <w:sz w:val="28"/>
          <w:szCs w:val="28"/>
          <w:lang w:val="lv-LV"/>
        </w:rPr>
        <w:t xml:space="preserve">opš 2005.gada </w:t>
      </w:r>
      <w:r w:rsidR="002C5090" w:rsidRPr="002C5090">
        <w:rPr>
          <w:rFonts w:ascii="Times New Roman" w:hAnsi="Times New Roman"/>
          <w:sz w:val="28"/>
          <w:szCs w:val="28"/>
          <w:lang w:val="lv-LV"/>
        </w:rPr>
        <w:t xml:space="preserve">PVD </w:t>
      </w:r>
      <w:r w:rsidR="00656413">
        <w:rPr>
          <w:rFonts w:ascii="Times New Roman" w:hAnsi="Times New Roman"/>
          <w:sz w:val="28"/>
          <w:szCs w:val="28"/>
          <w:lang w:val="lv-LV"/>
        </w:rPr>
        <w:t xml:space="preserve">robežkontroles punktos (turpmāk – KP) </w:t>
      </w:r>
      <w:r w:rsidR="002C5090" w:rsidRPr="002C5090">
        <w:rPr>
          <w:rFonts w:ascii="Times New Roman" w:hAnsi="Times New Roman"/>
          <w:sz w:val="28"/>
          <w:szCs w:val="28"/>
          <w:lang w:val="lv-LV"/>
        </w:rPr>
        <w:t xml:space="preserve">īsteno </w:t>
      </w:r>
      <w:r>
        <w:rPr>
          <w:rFonts w:ascii="Times New Roman" w:hAnsi="Times New Roman"/>
          <w:sz w:val="28"/>
          <w:szCs w:val="28"/>
          <w:lang w:val="lv-LV"/>
        </w:rPr>
        <w:t xml:space="preserve">šādus </w:t>
      </w:r>
      <w:r w:rsidR="002C5090" w:rsidRPr="002C5090">
        <w:rPr>
          <w:rFonts w:ascii="Times New Roman" w:hAnsi="Times New Roman"/>
          <w:sz w:val="28"/>
          <w:szCs w:val="28"/>
          <w:lang w:val="lv-LV"/>
        </w:rPr>
        <w:t>ĀCM profilakses pasākumu</w:t>
      </w:r>
      <w:r w:rsidR="002C5090">
        <w:rPr>
          <w:rFonts w:ascii="Times New Roman" w:hAnsi="Times New Roman"/>
          <w:sz w:val="28"/>
          <w:szCs w:val="28"/>
          <w:lang w:val="lv-LV"/>
        </w:rPr>
        <w:t>s</w:t>
      </w:r>
      <w:r w:rsidR="002C5090" w:rsidRPr="002C5090">
        <w:rPr>
          <w:rFonts w:ascii="Times New Roman" w:hAnsi="Times New Roman"/>
          <w:sz w:val="28"/>
          <w:szCs w:val="28"/>
          <w:lang w:val="lv-LV"/>
        </w:rPr>
        <w:t>:</w:t>
      </w:r>
    </w:p>
    <w:p w:rsidR="002C5090" w:rsidRPr="002C5090" w:rsidRDefault="002C5090"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1) </w:t>
      </w:r>
      <w:r w:rsidRPr="002C5090">
        <w:rPr>
          <w:rFonts w:ascii="Times New Roman" w:hAnsi="Times New Roman"/>
          <w:sz w:val="28"/>
          <w:szCs w:val="28"/>
          <w:lang w:val="lv-LV"/>
        </w:rPr>
        <w:t>regulār</w:t>
      </w:r>
      <w:r w:rsidR="003C7B71">
        <w:rPr>
          <w:rFonts w:ascii="Times New Roman" w:hAnsi="Times New Roman"/>
          <w:sz w:val="28"/>
          <w:szCs w:val="28"/>
          <w:lang w:val="lv-LV"/>
        </w:rPr>
        <w:t>i</w:t>
      </w:r>
      <w:r w:rsidRPr="002C5090">
        <w:rPr>
          <w:rFonts w:ascii="Times New Roman" w:hAnsi="Times New Roman"/>
          <w:sz w:val="28"/>
          <w:szCs w:val="28"/>
          <w:lang w:val="lv-LV"/>
        </w:rPr>
        <w:t xml:space="preserve"> </w:t>
      </w:r>
      <w:r w:rsidR="003C7B71" w:rsidRPr="002C5090">
        <w:rPr>
          <w:rFonts w:ascii="Times New Roman" w:hAnsi="Times New Roman"/>
          <w:sz w:val="28"/>
          <w:szCs w:val="28"/>
          <w:lang w:val="lv-LV"/>
        </w:rPr>
        <w:t>apseko</w:t>
      </w:r>
      <w:r w:rsidR="003C7B71">
        <w:rPr>
          <w:rFonts w:ascii="Times New Roman" w:hAnsi="Times New Roman"/>
          <w:sz w:val="28"/>
          <w:szCs w:val="28"/>
          <w:lang w:val="lv-LV"/>
        </w:rPr>
        <w:t xml:space="preserve"> </w:t>
      </w:r>
      <w:r w:rsidRPr="002C5090">
        <w:rPr>
          <w:rFonts w:ascii="Times New Roman" w:hAnsi="Times New Roman"/>
          <w:sz w:val="28"/>
          <w:szCs w:val="28"/>
          <w:lang w:val="lv-LV"/>
        </w:rPr>
        <w:t>robežšķērsošanas viet</w:t>
      </w:r>
      <w:r w:rsidR="003C7B71">
        <w:rPr>
          <w:rFonts w:ascii="Times New Roman" w:hAnsi="Times New Roman"/>
          <w:sz w:val="28"/>
          <w:szCs w:val="28"/>
          <w:lang w:val="lv-LV"/>
        </w:rPr>
        <w:t>as</w:t>
      </w:r>
      <w:r w:rsidRPr="002C5090">
        <w:rPr>
          <w:rFonts w:ascii="Times New Roman" w:hAnsi="Times New Roman"/>
          <w:sz w:val="28"/>
          <w:szCs w:val="28"/>
          <w:lang w:val="lv-LV"/>
        </w:rPr>
        <w:t xml:space="preserve">, lai novērtētu un dokumentētu nelegālā importa kontroles organizāciju; </w:t>
      </w:r>
    </w:p>
    <w:p w:rsidR="002C5090" w:rsidRPr="002C5090" w:rsidRDefault="002C5090" w:rsidP="003C7B71">
      <w:pPr>
        <w:pStyle w:val="Bezatstarpm"/>
        <w:ind w:firstLine="709"/>
        <w:jc w:val="both"/>
        <w:rPr>
          <w:rFonts w:ascii="Times New Roman" w:hAnsi="Times New Roman"/>
          <w:sz w:val="28"/>
          <w:szCs w:val="28"/>
          <w:lang w:val="lv-LV"/>
        </w:rPr>
      </w:pPr>
      <w:r>
        <w:rPr>
          <w:rFonts w:ascii="Times New Roman" w:hAnsi="Times New Roman"/>
          <w:sz w:val="28"/>
          <w:szCs w:val="28"/>
          <w:lang w:val="lv-LV"/>
        </w:rPr>
        <w:lastRenderedPageBreak/>
        <w:t xml:space="preserve">2) </w:t>
      </w:r>
      <w:r w:rsidRPr="002C5090">
        <w:rPr>
          <w:rFonts w:ascii="Times New Roman" w:hAnsi="Times New Roman"/>
          <w:sz w:val="28"/>
          <w:szCs w:val="28"/>
          <w:lang w:val="lv-LV"/>
        </w:rPr>
        <w:t>regulār</w:t>
      </w:r>
      <w:r w:rsidR="003C7B71">
        <w:rPr>
          <w:rFonts w:ascii="Times New Roman" w:hAnsi="Times New Roman"/>
          <w:sz w:val="28"/>
          <w:szCs w:val="28"/>
          <w:lang w:val="lv-LV"/>
        </w:rPr>
        <w:t>i nodrošina</w:t>
      </w:r>
      <w:r w:rsidRPr="002C5090">
        <w:rPr>
          <w:rFonts w:ascii="Times New Roman" w:hAnsi="Times New Roman"/>
          <w:sz w:val="28"/>
          <w:szCs w:val="28"/>
          <w:lang w:val="lv-LV"/>
        </w:rPr>
        <w:t xml:space="preserve"> muit</w:t>
      </w:r>
      <w:r w:rsidR="003C7B71">
        <w:rPr>
          <w:rFonts w:ascii="Times New Roman" w:hAnsi="Times New Roman"/>
          <w:sz w:val="28"/>
          <w:szCs w:val="28"/>
          <w:lang w:val="lv-LV"/>
        </w:rPr>
        <w:t>u</w:t>
      </w:r>
      <w:r w:rsidRPr="002C5090">
        <w:rPr>
          <w:rFonts w:ascii="Times New Roman" w:hAnsi="Times New Roman"/>
          <w:sz w:val="28"/>
          <w:szCs w:val="28"/>
          <w:lang w:val="lv-LV"/>
        </w:rPr>
        <w:t xml:space="preserve"> un robežsardzes amatpersonu apmācīb</w:t>
      </w:r>
      <w:r w:rsidR="003C7B71">
        <w:rPr>
          <w:rFonts w:ascii="Times New Roman" w:hAnsi="Times New Roman"/>
          <w:sz w:val="28"/>
          <w:szCs w:val="28"/>
          <w:lang w:val="lv-LV"/>
        </w:rPr>
        <w:t>u</w:t>
      </w:r>
      <w:r w:rsidRPr="002C5090">
        <w:rPr>
          <w:rFonts w:ascii="Times New Roman" w:hAnsi="Times New Roman"/>
          <w:sz w:val="28"/>
          <w:szCs w:val="28"/>
          <w:lang w:val="lv-LV"/>
        </w:rPr>
        <w:t xml:space="preserve">; </w:t>
      </w:r>
    </w:p>
    <w:p w:rsidR="002C5090" w:rsidRPr="002C5090" w:rsidRDefault="002C5090"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3) </w:t>
      </w:r>
      <w:r w:rsidR="003C7B71">
        <w:rPr>
          <w:rFonts w:ascii="Times New Roman" w:hAnsi="Times New Roman"/>
          <w:sz w:val="28"/>
          <w:szCs w:val="28"/>
          <w:lang w:val="lv-LV"/>
        </w:rPr>
        <w:t xml:space="preserve">ir </w:t>
      </w:r>
      <w:r w:rsidRPr="002C5090">
        <w:rPr>
          <w:rFonts w:ascii="Times New Roman" w:hAnsi="Times New Roman"/>
          <w:sz w:val="28"/>
          <w:szCs w:val="28"/>
          <w:lang w:val="lv-LV"/>
        </w:rPr>
        <w:t xml:space="preserve">izstrādātas instrukcijas personu bagāžu un privātu sūtījumu kontrolei, kas pieejamas muitas un robežsardzes amatpersonām; </w:t>
      </w:r>
    </w:p>
    <w:p w:rsidR="002C5090" w:rsidRPr="002C5090" w:rsidRDefault="002C5090"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4) </w:t>
      </w:r>
      <w:r w:rsidR="003C7B71">
        <w:rPr>
          <w:rFonts w:ascii="Times New Roman" w:hAnsi="Times New Roman"/>
          <w:sz w:val="28"/>
          <w:szCs w:val="28"/>
          <w:lang w:val="lv-LV"/>
        </w:rPr>
        <w:t xml:space="preserve">ir </w:t>
      </w:r>
      <w:r w:rsidRPr="002C5090">
        <w:rPr>
          <w:rFonts w:ascii="Times New Roman" w:hAnsi="Times New Roman"/>
          <w:sz w:val="28"/>
          <w:szCs w:val="28"/>
          <w:lang w:val="lv-LV"/>
        </w:rPr>
        <w:t>iegādātas un ikdienā tiek izmantotas rentgena iekārtas bagāžas un kravu caurskatei;</w:t>
      </w:r>
    </w:p>
    <w:p w:rsidR="002C5090" w:rsidRPr="002C5090" w:rsidRDefault="002C5090"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5) </w:t>
      </w:r>
      <w:r w:rsidRPr="002C5090">
        <w:rPr>
          <w:rFonts w:ascii="Times New Roman" w:hAnsi="Times New Roman"/>
          <w:sz w:val="28"/>
          <w:szCs w:val="28"/>
          <w:lang w:val="lv-LV"/>
        </w:rPr>
        <w:t>i</w:t>
      </w:r>
      <w:r w:rsidR="003C7B71">
        <w:rPr>
          <w:rFonts w:ascii="Times New Roman" w:hAnsi="Times New Roman"/>
          <w:sz w:val="28"/>
          <w:szCs w:val="28"/>
          <w:lang w:val="lv-LV"/>
        </w:rPr>
        <w:t>r sagatavoti</w:t>
      </w:r>
      <w:r w:rsidRPr="002C5090">
        <w:rPr>
          <w:rFonts w:ascii="Times New Roman" w:hAnsi="Times New Roman"/>
          <w:sz w:val="28"/>
          <w:szCs w:val="28"/>
          <w:lang w:val="lv-LV"/>
        </w:rPr>
        <w:t xml:space="preserve"> dažāda veida informatīvie materiāli</w:t>
      </w:r>
      <w:r w:rsidR="003C7B71">
        <w:rPr>
          <w:rFonts w:ascii="Times New Roman" w:hAnsi="Times New Roman"/>
          <w:sz w:val="28"/>
          <w:szCs w:val="28"/>
          <w:lang w:val="lv-LV"/>
        </w:rPr>
        <w:t xml:space="preserve"> un</w:t>
      </w:r>
      <w:r w:rsidRPr="002C5090">
        <w:rPr>
          <w:rFonts w:ascii="Times New Roman" w:hAnsi="Times New Roman"/>
          <w:sz w:val="28"/>
          <w:szCs w:val="28"/>
          <w:lang w:val="lv-LV"/>
        </w:rPr>
        <w:t xml:space="preserve"> bukleti par dzīvnieku izcelsmes produktu sūtījumu personīgam patēriņam un mājas </w:t>
      </w:r>
      <w:r w:rsidR="003C7B71">
        <w:rPr>
          <w:rFonts w:ascii="Times New Roman" w:hAnsi="Times New Roman"/>
          <w:sz w:val="28"/>
          <w:szCs w:val="28"/>
          <w:lang w:val="lv-LV"/>
        </w:rPr>
        <w:t>(</w:t>
      </w:r>
      <w:r w:rsidRPr="002C5090">
        <w:rPr>
          <w:rFonts w:ascii="Times New Roman" w:hAnsi="Times New Roman"/>
          <w:sz w:val="28"/>
          <w:szCs w:val="28"/>
          <w:lang w:val="lv-LV"/>
        </w:rPr>
        <w:t>istabas</w:t>
      </w:r>
      <w:r w:rsidR="003C7B71">
        <w:rPr>
          <w:rFonts w:ascii="Times New Roman" w:hAnsi="Times New Roman"/>
          <w:sz w:val="28"/>
          <w:szCs w:val="28"/>
          <w:lang w:val="lv-LV"/>
        </w:rPr>
        <w:t>)</w:t>
      </w:r>
      <w:r w:rsidRPr="002C5090">
        <w:rPr>
          <w:rFonts w:ascii="Times New Roman" w:hAnsi="Times New Roman"/>
          <w:sz w:val="28"/>
          <w:szCs w:val="28"/>
          <w:lang w:val="lv-LV"/>
        </w:rPr>
        <w:t xml:space="preserve"> dzīvnieku ievešanu Kopienā</w:t>
      </w:r>
      <w:r w:rsidR="003C7B71">
        <w:rPr>
          <w:rFonts w:ascii="Times New Roman" w:hAnsi="Times New Roman"/>
          <w:sz w:val="28"/>
          <w:szCs w:val="28"/>
          <w:lang w:val="lv-LV"/>
        </w:rPr>
        <w:t> – tie</w:t>
      </w:r>
      <w:r w:rsidRPr="002C5090">
        <w:rPr>
          <w:rFonts w:ascii="Times New Roman" w:hAnsi="Times New Roman"/>
          <w:sz w:val="28"/>
          <w:szCs w:val="28"/>
          <w:lang w:val="lv-LV"/>
        </w:rPr>
        <w:t xml:space="preserve"> pieejami personām, kas ieceļo Latvijā no trešajām valstīm. </w:t>
      </w:r>
      <w:r w:rsidR="003C7B71">
        <w:rPr>
          <w:rFonts w:ascii="Times New Roman" w:hAnsi="Times New Roman"/>
          <w:sz w:val="28"/>
          <w:szCs w:val="28"/>
          <w:lang w:val="lv-LV"/>
        </w:rPr>
        <w:t>Šie</w:t>
      </w:r>
      <w:r w:rsidRPr="002C5090">
        <w:rPr>
          <w:rFonts w:ascii="Times New Roman" w:hAnsi="Times New Roman"/>
          <w:sz w:val="28"/>
          <w:szCs w:val="28"/>
          <w:lang w:val="lv-LV"/>
        </w:rPr>
        <w:t xml:space="preserve"> informatīvie materiāli regulāri tiek aktualizēti. </w:t>
      </w:r>
    </w:p>
    <w:p w:rsidR="002C5090" w:rsidRPr="002C509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Par bagāžas un mājas istabas dzīvnieku kontroli</w:t>
      </w:r>
    </w:p>
    <w:p w:rsidR="002C5090" w:rsidRPr="002C5090" w:rsidRDefault="003C7B71"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a) </w:t>
      </w:r>
      <w:r w:rsidR="002C5090" w:rsidRPr="002C5090">
        <w:rPr>
          <w:rFonts w:ascii="Times New Roman" w:hAnsi="Times New Roman"/>
          <w:sz w:val="28"/>
          <w:szCs w:val="28"/>
          <w:lang w:val="lv-LV"/>
        </w:rPr>
        <w:t xml:space="preserve">2010. gadā apmācītas </w:t>
      </w:r>
      <w:r w:rsidR="002C5090" w:rsidRPr="002C5090">
        <w:rPr>
          <w:rFonts w:ascii="Times New Roman" w:hAnsi="Times New Roman"/>
          <w:bCs/>
          <w:sz w:val="28"/>
          <w:szCs w:val="28"/>
          <w:lang w:val="lv-LV"/>
        </w:rPr>
        <w:t>240</w:t>
      </w:r>
      <w:r w:rsidR="002C5090" w:rsidRPr="002C5090">
        <w:rPr>
          <w:rFonts w:ascii="Times New Roman" w:hAnsi="Times New Roman"/>
          <w:sz w:val="28"/>
          <w:szCs w:val="28"/>
          <w:lang w:val="lv-LV"/>
        </w:rPr>
        <w:t xml:space="preserve"> muitas amatpersonas,</w:t>
      </w:r>
    </w:p>
    <w:p w:rsidR="002C5090" w:rsidRPr="002C5090" w:rsidRDefault="003C7B71"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b) </w:t>
      </w:r>
      <w:r w:rsidR="002C5090" w:rsidRPr="002C5090">
        <w:rPr>
          <w:rFonts w:ascii="Times New Roman" w:hAnsi="Times New Roman"/>
          <w:sz w:val="28"/>
          <w:szCs w:val="28"/>
          <w:lang w:val="lv-LV"/>
        </w:rPr>
        <w:t xml:space="preserve">2011. gadā apmācītas </w:t>
      </w:r>
      <w:r w:rsidR="002C5090" w:rsidRPr="002C5090">
        <w:rPr>
          <w:rFonts w:ascii="Times New Roman" w:hAnsi="Times New Roman"/>
          <w:bCs/>
          <w:sz w:val="28"/>
          <w:szCs w:val="28"/>
          <w:lang w:val="lv-LV"/>
        </w:rPr>
        <w:t xml:space="preserve">190 </w:t>
      </w:r>
      <w:r w:rsidR="002C5090" w:rsidRPr="002C5090">
        <w:rPr>
          <w:rFonts w:ascii="Times New Roman" w:hAnsi="Times New Roman"/>
          <w:sz w:val="28"/>
          <w:szCs w:val="28"/>
          <w:lang w:val="lv-LV"/>
        </w:rPr>
        <w:t xml:space="preserve">muitas amatpersonas un </w:t>
      </w:r>
      <w:r w:rsidR="002C5090" w:rsidRPr="002C5090">
        <w:rPr>
          <w:rFonts w:ascii="Times New Roman" w:hAnsi="Times New Roman"/>
          <w:bCs/>
          <w:sz w:val="28"/>
          <w:szCs w:val="28"/>
          <w:lang w:val="lv-LV"/>
        </w:rPr>
        <w:t>98</w:t>
      </w:r>
      <w:r w:rsidR="002C5090" w:rsidRPr="002C5090">
        <w:rPr>
          <w:rFonts w:ascii="Times New Roman" w:hAnsi="Times New Roman"/>
          <w:sz w:val="28"/>
          <w:szCs w:val="28"/>
          <w:lang w:val="lv-LV"/>
        </w:rPr>
        <w:t xml:space="preserve"> robežsargi,</w:t>
      </w:r>
    </w:p>
    <w:p w:rsidR="002C5090" w:rsidRPr="002C5090" w:rsidRDefault="003C7B71"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c) </w:t>
      </w:r>
      <w:r w:rsidR="002C5090" w:rsidRPr="002C5090">
        <w:rPr>
          <w:rFonts w:ascii="Times New Roman" w:hAnsi="Times New Roman"/>
          <w:sz w:val="28"/>
          <w:szCs w:val="28"/>
          <w:lang w:val="lv-LV"/>
        </w:rPr>
        <w:t xml:space="preserve">2012. gadā apmācītas </w:t>
      </w:r>
      <w:r w:rsidR="002C5090" w:rsidRPr="002C5090">
        <w:rPr>
          <w:rFonts w:ascii="Times New Roman" w:hAnsi="Times New Roman"/>
          <w:bCs/>
          <w:sz w:val="28"/>
          <w:szCs w:val="28"/>
          <w:lang w:val="lv-LV"/>
        </w:rPr>
        <w:t>237</w:t>
      </w:r>
      <w:r w:rsidR="002C5090" w:rsidRPr="002C5090">
        <w:rPr>
          <w:rFonts w:ascii="Times New Roman" w:hAnsi="Times New Roman"/>
          <w:sz w:val="28"/>
          <w:szCs w:val="28"/>
          <w:lang w:val="lv-LV"/>
        </w:rPr>
        <w:t xml:space="preserve"> muitas amatpersonas un </w:t>
      </w:r>
      <w:r w:rsidR="002C5090" w:rsidRPr="002C5090">
        <w:rPr>
          <w:rFonts w:ascii="Times New Roman" w:hAnsi="Times New Roman"/>
          <w:bCs/>
          <w:sz w:val="28"/>
          <w:szCs w:val="28"/>
          <w:lang w:val="lv-LV"/>
        </w:rPr>
        <w:t>46</w:t>
      </w:r>
      <w:r w:rsidR="002C5090" w:rsidRPr="002C5090">
        <w:rPr>
          <w:rFonts w:ascii="Times New Roman" w:hAnsi="Times New Roman"/>
          <w:sz w:val="28"/>
          <w:szCs w:val="28"/>
          <w:lang w:val="lv-LV"/>
        </w:rPr>
        <w:t xml:space="preserve"> robežsargi, </w:t>
      </w:r>
    </w:p>
    <w:p w:rsidR="002C5090" w:rsidRPr="002C5090" w:rsidRDefault="003C7B71"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d) </w:t>
      </w:r>
      <w:r w:rsidR="002C5090" w:rsidRPr="002C5090">
        <w:rPr>
          <w:rFonts w:ascii="Times New Roman" w:hAnsi="Times New Roman"/>
          <w:sz w:val="28"/>
          <w:szCs w:val="28"/>
          <w:lang w:val="lv-LV"/>
        </w:rPr>
        <w:t>2013. gadā apmācītas 308 muitas amatpersonas un 107 robežsargi.</w:t>
      </w:r>
    </w:p>
    <w:p w:rsidR="002C5090" w:rsidRPr="002C5090" w:rsidRDefault="002C5090" w:rsidP="002C5090">
      <w:pPr>
        <w:pStyle w:val="Bezatstarpm"/>
        <w:ind w:firstLine="709"/>
        <w:jc w:val="both"/>
        <w:rPr>
          <w:rFonts w:ascii="Times New Roman" w:hAnsi="Times New Roman"/>
          <w:sz w:val="28"/>
          <w:szCs w:val="28"/>
          <w:highlight w:val="yellow"/>
          <w:lang w:val="lv-LV"/>
        </w:rPr>
      </w:pPr>
    </w:p>
    <w:p w:rsidR="002C5090" w:rsidRPr="002C509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Jau 2011.gadā</w:t>
      </w:r>
      <w:r w:rsidR="003C7B71">
        <w:rPr>
          <w:rFonts w:ascii="Times New Roman" w:hAnsi="Times New Roman"/>
          <w:sz w:val="28"/>
          <w:szCs w:val="28"/>
          <w:lang w:val="lv-LV"/>
        </w:rPr>
        <w:t>,</w:t>
      </w:r>
      <w:r w:rsidRPr="002C5090">
        <w:rPr>
          <w:rFonts w:ascii="Times New Roman" w:hAnsi="Times New Roman"/>
          <w:sz w:val="28"/>
          <w:szCs w:val="28"/>
          <w:lang w:val="lv-LV"/>
        </w:rPr>
        <w:t xml:space="preserve"> saņemot informāciju par ĀCM uzliesmojumu Krievijas Federācijas Ļeņingradas apgabalā, PVD lūdza </w:t>
      </w:r>
      <w:r w:rsidR="003C7B71">
        <w:rPr>
          <w:rFonts w:ascii="Times New Roman" w:hAnsi="Times New Roman"/>
          <w:sz w:val="28"/>
          <w:szCs w:val="28"/>
          <w:lang w:val="lv-LV"/>
        </w:rPr>
        <w:t>m</w:t>
      </w:r>
      <w:r w:rsidRPr="002C5090">
        <w:rPr>
          <w:rFonts w:ascii="Times New Roman" w:hAnsi="Times New Roman"/>
          <w:sz w:val="28"/>
          <w:szCs w:val="28"/>
          <w:lang w:val="lv-LV"/>
        </w:rPr>
        <w:t>uitas dienestu veikt 100% bagāžas pārbaudi personām, kas iebrauc no Ļeņingradas apgabala. Valsts robežsardze tika informēta par plānoto piesardzības pasākumu ieviešanu, lūdzot veikt pārbaudes vietās, kur</w:t>
      </w:r>
      <w:r w:rsidR="003C7B71">
        <w:rPr>
          <w:rFonts w:ascii="Times New Roman" w:hAnsi="Times New Roman"/>
          <w:sz w:val="28"/>
          <w:szCs w:val="28"/>
          <w:lang w:val="lv-LV"/>
        </w:rPr>
        <w:t>ās</w:t>
      </w:r>
      <w:r w:rsidRPr="002C5090">
        <w:rPr>
          <w:rFonts w:ascii="Times New Roman" w:hAnsi="Times New Roman"/>
          <w:sz w:val="28"/>
          <w:szCs w:val="28"/>
          <w:lang w:val="lv-LV"/>
        </w:rPr>
        <w:t xml:space="preserve"> nav muitas un PVD kontrole</w:t>
      </w:r>
      <w:r w:rsidR="003C7B71">
        <w:rPr>
          <w:rFonts w:ascii="Times New Roman" w:hAnsi="Times New Roman"/>
          <w:sz w:val="28"/>
          <w:szCs w:val="28"/>
          <w:lang w:val="lv-LV"/>
        </w:rPr>
        <w:t>s</w:t>
      </w:r>
      <w:r w:rsidRPr="002C5090">
        <w:rPr>
          <w:rFonts w:ascii="Times New Roman" w:hAnsi="Times New Roman"/>
          <w:sz w:val="28"/>
          <w:szCs w:val="28"/>
          <w:lang w:val="lv-LV"/>
        </w:rPr>
        <w:t xml:space="preserve">. </w:t>
      </w:r>
    </w:p>
    <w:p w:rsidR="002C5090" w:rsidRPr="002C509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bCs/>
          <w:iCs/>
          <w:sz w:val="28"/>
          <w:szCs w:val="28"/>
          <w:lang w:val="lv-LV"/>
        </w:rPr>
        <w:t xml:space="preserve">2013.gadā </w:t>
      </w:r>
      <w:r w:rsidR="003B14CF">
        <w:rPr>
          <w:rFonts w:ascii="Times New Roman" w:hAnsi="Times New Roman"/>
          <w:bCs/>
          <w:iCs/>
          <w:sz w:val="28"/>
          <w:szCs w:val="28"/>
          <w:lang w:val="lv-LV"/>
        </w:rPr>
        <w:t>no</w:t>
      </w:r>
      <w:r w:rsidRPr="002C5090">
        <w:rPr>
          <w:rFonts w:ascii="Times New Roman" w:hAnsi="Times New Roman"/>
          <w:bCs/>
          <w:iCs/>
          <w:sz w:val="28"/>
          <w:szCs w:val="28"/>
          <w:lang w:val="lv-LV"/>
        </w:rPr>
        <w:t xml:space="preserve"> 5. jūlij</w:t>
      </w:r>
      <w:r w:rsidR="003B14CF">
        <w:rPr>
          <w:rFonts w:ascii="Times New Roman" w:hAnsi="Times New Roman"/>
          <w:bCs/>
          <w:iCs/>
          <w:sz w:val="28"/>
          <w:szCs w:val="28"/>
          <w:lang w:val="lv-LV"/>
        </w:rPr>
        <w:t>a</w:t>
      </w:r>
      <w:r w:rsidRPr="002C5090">
        <w:rPr>
          <w:rFonts w:ascii="Times New Roman" w:hAnsi="Times New Roman"/>
          <w:bCs/>
          <w:iCs/>
          <w:sz w:val="28"/>
          <w:szCs w:val="28"/>
          <w:lang w:val="lv-LV"/>
        </w:rPr>
        <w:t xml:space="preserve"> līdz 13.decembrim sa</w:t>
      </w:r>
      <w:r w:rsidR="003C7B71">
        <w:rPr>
          <w:rFonts w:ascii="Times New Roman" w:hAnsi="Times New Roman"/>
          <w:bCs/>
          <w:iCs/>
          <w:sz w:val="28"/>
          <w:szCs w:val="28"/>
          <w:lang w:val="lv-LV"/>
        </w:rPr>
        <w:t>istībā</w:t>
      </w:r>
      <w:r w:rsidRPr="002C5090">
        <w:rPr>
          <w:rFonts w:ascii="Times New Roman" w:hAnsi="Times New Roman"/>
          <w:bCs/>
          <w:iCs/>
          <w:sz w:val="28"/>
          <w:szCs w:val="28"/>
          <w:lang w:val="lv-LV"/>
        </w:rPr>
        <w:t xml:space="preserve"> ar ĀCM uzliesmojumu Baltkrievijā un </w:t>
      </w:r>
      <w:r w:rsidRPr="002C5090">
        <w:rPr>
          <w:rFonts w:ascii="Times New Roman" w:hAnsi="Times New Roman"/>
          <w:sz w:val="28"/>
          <w:szCs w:val="28"/>
          <w:lang w:val="lv-LV"/>
        </w:rPr>
        <w:t>Krievijas Federācijā</w:t>
      </w:r>
      <w:r w:rsidRPr="002C5090">
        <w:rPr>
          <w:rFonts w:ascii="Times New Roman" w:hAnsi="Times New Roman"/>
          <w:bCs/>
          <w:iCs/>
          <w:sz w:val="28"/>
          <w:szCs w:val="28"/>
          <w:lang w:val="lv-LV"/>
        </w:rPr>
        <w:t xml:space="preserve"> </w:t>
      </w:r>
      <w:r w:rsidRPr="002C5090">
        <w:rPr>
          <w:rFonts w:ascii="Times New Roman" w:hAnsi="Times New Roman"/>
          <w:sz w:val="28"/>
          <w:szCs w:val="28"/>
          <w:lang w:val="lv-LV"/>
        </w:rPr>
        <w:t xml:space="preserve">PVD amatpersonas sniedza 100% atbalstu muitas dienestam efektīvai privātpersonu bagāžas kontroles nodrošināšanai.  </w:t>
      </w:r>
    </w:p>
    <w:p w:rsidR="002C5090" w:rsidRPr="002C509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t>PVD piedaloties privātpersonu bagāžas kontrolē</w:t>
      </w:r>
      <w:r w:rsidR="003C7B71">
        <w:rPr>
          <w:rFonts w:ascii="Times New Roman" w:hAnsi="Times New Roman"/>
          <w:sz w:val="28"/>
          <w:szCs w:val="28"/>
          <w:lang w:val="lv-LV"/>
        </w:rPr>
        <w:t>,</w:t>
      </w:r>
      <w:r w:rsidRPr="002C5090">
        <w:rPr>
          <w:rFonts w:ascii="Times New Roman" w:hAnsi="Times New Roman"/>
          <w:sz w:val="28"/>
          <w:szCs w:val="28"/>
          <w:lang w:val="lv-LV"/>
        </w:rPr>
        <w:t xml:space="preserve"> laikā no </w:t>
      </w:r>
      <w:r w:rsidRPr="002C5090">
        <w:rPr>
          <w:rFonts w:ascii="Times New Roman" w:hAnsi="Times New Roman"/>
          <w:bCs/>
          <w:iCs/>
          <w:sz w:val="28"/>
          <w:szCs w:val="28"/>
          <w:lang w:val="lv-LV"/>
        </w:rPr>
        <w:t xml:space="preserve">2013.gadā </w:t>
      </w:r>
      <w:r w:rsidRPr="002C5090">
        <w:rPr>
          <w:rFonts w:ascii="Times New Roman" w:hAnsi="Times New Roman"/>
          <w:sz w:val="28"/>
          <w:szCs w:val="28"/>
          <w:lang w:val="lv-LV"/>
        </w:rPr>
        <w:t xml:space="preserve">5.jūlija līdz 13.decembrim ir </w:t>
      </w:r>
      <w:r w:rsidR="003C7B71" w:rsidRPr="002C5090">
        <w:rPr>
          <w:rFonts w:ascii="Times New Roman" w:hAnsi="Times New Roman"/>
          <w:sz w:val="28"/>
          <w:szCs w:val="28"/>
          <w:lang w:val="lv-LV"/>
        </w:rPr>
        <w:t xml:space="preserve">būtiski </w:t>
      </w:r>
      <w:r w:rsidRPr="002C5090">
        <w:rPr>
          <w:rFonts w:ascii="Times New Roman" w:hAnsi="Times New Roman"/>
          <w:sz w:val="28"/>
          <w:szCs w:val="28"/>
          <w:lang w:val="lv-LV"/>
        </w:rPr>
        <w:t>p</w:t>
      </w:r>
      <w:r w:rsidR="003C7B71">
        <w:rPr>
          <w:rFonts w:ascii="Times New Roman" w:hAnsi="Times New Roman"/>
          <w:sz w:val="28"/>
          <w:szCs w:val="28"/>
          <w:lang w:val="lv-LV"/>
        </w:rPr>
        <w:t>alielinājies</w:t>
      </w:r>
      <w:r w:rsidRPr="002C5090">
        <w:rPr>
          <w:rFonts w:ascii="Times New Roman" w:hAnsi="Times New Roman"/>
          <w:sz w:val="28"/>
          <w:szCs w:val="28"/>
          <w:lang w:val="lv-LV"/>
        </w:rPr>
        <w:t xml:space="preserve"> izņemto piena un gaļas produktu apjoms</w:t>
      </w:r>
      <w:r>
        <w:rPr>
          <w:rFonts w:ascii="Times New Roman" w:hAnsi="Times New Roman"/>
          <w:sz w:val="28"/>
          <w:szCs w:val="28"/>
          <w:lang w:val="lv-LV"/>
        </w:rPr>
        <w:t xml:space="preserve"> – </w:t>
      </w:r>
      <w:r w:rsidRPr="002C5090">
        <w:rPr>
          <w:rFonts w:ascii="Times New Roman" w:hAnsi="Times New Roman"/>
          <w:bCs/>
          <w:sz w:val="28"/>
          <w:szCs w:val="28"/>
          <w:lang w:val="lv-LV"/>
        </w:rPr>
        <w:t>4013</w:t>
      </w:r>
      <w:r>
        <w:rPr>
          <w:rFonts w:ascii="Times New Roman" w:hAnsi="Times New Roman"/>
          <w:bCs/>
          <w:sz w:val="28"/>
          <w:szCs w:val="28"/>
          <w:lang w:val="lv-LV"/>
        </w:rPr>
        <w:t>,</w:t>
      </w:r>
      <w:r w:rsidRPr="002C5090">
        <w:rPr>
          <w:rFonts w:ascii="Times New Roman" w:hAnsi="Times New Roman"/>
          <w:bCs/>
          <w:sz w:val="28"/>
          <w:szCs w:val="28"/>
          <w:lang w:val="lv-LV"/>
        </w:rPr>
        <w:t>97 kg. Salīdzin</w:t>
      </w:r>
      <w:r w:rsidR="003C7B71">
        <w:rPr>
          <w:rFonts w:ascii="Times New Roman" w:hAnsi="Times New Roman"/>
          <w:bCs/>
          <w:sz w:val="28"/>
          <w:szCs w:val="28"/>
          <w:lang w:val="lv-LV"/>
        </w:rPr>
        <w:t>ājumam</w:t>
      </w:r>
      <w:r w:rsidRPr="002C5090">
        <w:rPr>
          <w:rFonts w:ascii="Times New Roman" w:hAnsi="Times New Roman"/>
          <w:bCs/>
          <w:sz w:val="28"/>
          <w:szCs w:val="28"/>
          <w:lang w:val="lv-LV"/>
        </w:rPr>
        <w:t xml:space="preserve"> 2012.gadā muitas amatpersonu veikto kontroļu rezultātā </w:t>
      </w:r>
      <w:r w:rsidR="003C7B71">
        <w:rPr>
          <w:rFonts w:ascii="Times New Roman" w:hAnsi="Times New Roman"/>
          <w:bCs/>
          <w:sz w:val="28"/>
          <w:szCs w:val="28"/>
          <w:lang w:val="lv-LV"/>
        </w:rPr>
        <w:t xml:space="preserve">tika </w:t>
      </w:r>
      <w:r w:rsidRPr="002C5090">
        <w:rPr>
          <w:rFonts w:ascii="Times New Roman" w:hAnsi="Times New Roman"/>
          <w:bCs/>
          <w:sz w:val="28"/>
          <w:szCs w:val="28"/>
          <w:lang w:val="lv-LV"/>
        </w:rPr>
        <w:t>izņemt</w:t>
      </w:r>
      <w:r>
        <w:rPr>
          <w:rFonts w:ascii="Times New Roman" w:hAnsi="Times New Roman"/>
          <w:bCs/>
          <w:sz w:val="28"/>
          <w:szCs w:val="28"/>
          <w:lang w:val="lv-LV"/>
        </w:rPr>
        <w:t>i</w:t>
      </w:r>
      <w:r w:rsidRPr="002C5090">
        <w:rPr>
          <w:rFonts w:ascii="Times New Roman" w:hAnsi="Times New Roman"/>
          <w:bCs/>
          <w:sz w:val="28"/>
          <w:szCs w:val="28"/>
          <w:lang w:val="lv-LV"/>
        </w:rPr>
        <w:t xml:space="preserve"> 1188 kg produktu.</w:t>
      </w:r>
      <w:r w:rsidRPr="002C5090">
        <w:rPr>
          <w:rFonts w:ascii="Times New Roman" w:hAnsi="Times New Roman"/>
          <w:sz w:val="28"/>
          <w:szCs w:val="28"/>
          <w:lang w:val="lv-LV"/>
        </w:rPr>
        <w:t xml:space="preserve"> Statistikas dati liecina, ka acīmredzot līdz šim veiktās muitas dienesta kontroles nav bijušas pietiekami efektīvas.</w:t>
      </w:r>
    </w:p>
    <w:p w:rsidR="002C5090" w:rsidRPr="002C509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noProof/>
          <w:sz w:val="28"/>
          <w:szCs w:val="28"/>
          <w:lang w:val="lv-LV" w:eastAsia="lv-LV"/>
        </w:rPr>
        <w:drawing>
          <wp:inline distT="0" distB="0" distL="0" distR="0">
            <wp:extent cx="5270500" cy="2926080"/>
            <wp:effectExtent l="0" t="0" r="635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0500" cy="2926080"/>
                    </a:xfrm>
                    <a:prstGeom prst="rect">
                      <a:avLst/>
                    </a:prstGeom>
                    <a:noFill/>
                    <a:ln>
                      <a:noFill/>
                    </a:ln>
                  </pic:spPr>
                </pic:pic>
              </a:graphicData>
            </a:graphic>
          </wp:inline>
        </w:drawing>
      </w:r>
    </w:p>
    <w:p w:rsidR="003E71C0" w:rsidRDefault="002C5090" w:rsidP="002C5090">
      <w:pPr>
        <w:pStyle w:val="Bezatstarpm"/>
        <w:ind w:firstLine="709"/>
        <w:jc w:val="both"/>
        <w:rPr>
          <w:rFonts w:ascii="Times New Roman" w:hAnsi="Times New Roman"/>
          <w:sz w:val="28"/>
          <w:szCs w:val="28"/>
          <w:lang w:val="lv-LV"/>
        </w:rPr>
      </w:pPr>
      <w:r w:rsidRPr="002C5090">
        <w:rPr>
          <w:rFonts w:ascii="Times New Roman" w:hAnsi="Times New Roman"/>
          <w:sz w:val="28"/>
          <w:szCs w:val="28"/>
          <w:lang w:val="lv-LV"/>
        </w:rPr>
        <w:lastRenderedPageBreak/>
        <w:t>Lai turpmāk varētu nodrošināt 100% noteikto funkciju izpildi privātpersonu bagāžas kontrolē, t</w:t>
      </w:r>
      <w:r w:rsidR="003C7B71">
        <w:rPr>
          <w:rFonts w:ascii="Times New Roman" w:hAnsi="Times New Roman"/>
          <w:sz w:val="28"/>
          <w:szCs w:val="28"/>
          <w:lang w:val="lv-LV"/>
        </w:rPr>
        <w:t>ostarp</w:t>
      </w:r>
      <w:r w:rsidRPr="002C5090">
        <w:rPr>
          <w:rFonts w:ascii="Times New Roman" w:hAnsi="Times New Roman"/>
          <w:sz w:val="28"/>
          <w:szCs w:val="28"/>
          <w:lang w:val="lv-LV"/>
        </w:rPr>
        <w:t xml:space="preserve"> ĀCM profilakses pasākumu īstenošanā uz robežas, </w:t>
      </w:r>
      <w:r w:rsidR="003C7B71">
        <w:rPr>
          <w:rFonts w:ascii="Times New Roman" w:hAnsi="Times New Roman"/>
          <w:sz w:val="28"/>
          <w:szCs w:val="28"/>
          <w:lang w:val="lv-LV"/>
        </w:rPr>
        <w:t>ir jā</w:t>
      </w:r>
      <w:r w:rsidR="003E71C0">
        <w:rPr>
          <w:rFonts w:ascii="Times New Roman" w:hAnsi="Times New Roman"/>
          <w:sz w:val="28"/>
          <w:szCs w:val="28"/>
          <w:lang w:val="lv-LV"/>
        </w:rPr>
        <w:t>s</w:t>
      </w:r>
      <w:r w:rsidRPr="002C5090">
        <w:rPr>
          <w:rFonts w:ascii="Times New Roman" w:hAnsi="Times New Roman"/>
          <w:sz w:val="28"/>
          <w:szCs w:val="28"/>
          <w:lang w:val="lv-LV"/>
        </w:rPr>
        <w:t>tiprin</w:t>
      </w:r>
      <w:r w:rsidR="003C7B71">
        <w:rPr>
          <w:rFonts w:ascii="Times New Roman" w:hAnsi="Times New Roman"/>
          <w:sz w:val="28"/>
          <w:szCs w:val="28"/>
          <w:lang w:val="lv-LV"/>
        </w:rPr>
        <w:t>a</w:t>
      </w:r>
      <w:r w:rsidRPr="002C5090">
        <w:rPr>
          <w:rFonts w:ascii="Times New Roman" w:hAnsi="Times New Roman"/>
          <w:sz w:val="28"/>
          <w:szCs w:val="28"/>
          <w:lang w:val="lv-LV"/>
        </w:rPr>
        <w:t xml:space="preserve"> muitas dienesta kapacitāt</w:t>
      </w:r>
      <w:r w:rsidR="003C7B71">
        <w:rPr>
          <w:rFonts w:ascii="Times New Roman" w:hAnsi="Times New Roman"/>
          <w:sz w:val="28"/>
          <w:szCs w:val="28"/>
          <w:lang w:val="lv-LV"/>
        </w:rPr>
        <w:t>e</w:t>
      </w:r>
      <w:r w:rsidRPr="002C5090">
        <w:rPr>
          <w:rFonts w:ascii="Times New Roman" w:hAnsi="Times New Roman"/>
          <w:sz w:val="28"/>
          <w:szCs w:val="28"/>
          <w:lang w:val="lv-LV"/>
        </w:rPr>
        <w:t xml:space="preserve">. </w:t>
      </w:r>
    </w:p>
    <w:p w:rsidR="003E71C0" w:rsidRDefault="003E71C0" w:rsidP="002C5090">
      <w:pPr>
        <w:pStyle w:val="Bezatstarpm"/>
        <w:ind w:firstLine="709"/>
        <w:jc w:val="both"/>
        <w:rPr>
          <w:rFonts w:ascii="Times New Roman" w:hAnsi="Times New Roman"/>
          <w:sz w:val="28"/>
          <w:szCs w:val="28"/>
          <w:lang w:val="lv-LV"/>
        </w:rPr>
      </w:pPr>
    </w:p>
    <w:p w:rsidR="003E71C0" w:rsidRPr="003E71C0" w:rsidRDefault="003E71C0" w:rsidP="003C7B71">
      <w:pPr>
        <w:pStyle w:val="Bezatstarpm"/>
        <w:ind w:firstLine="709"/>
        <w:jc w:val="both"/>
        <w:rPr>
          <w:rFonts w:ascii="Times New Roman" w:hAnsi="Times New Roman"/>
          <w:sz w:val="28"/>
          <w:szCs w:val="28"/>
          <w:lang w:val="lv-LV"/>
        </w:rPr>
      </w:pPr>
      <w:r w:rsidRPr="003E71C0">
        <w:rPr>
          <w:rFonts w:ascii="Times New Roman" w:hAnsi="Times New Roman"/>
          <w:sz w:val="28"/>
          <w:szCs w:val="28"/>
          <w:lang w:val="lv-LV"/>
        </w:rPr>
        <w:t xml:space="preserve">Lai nodrošinātu pastiprinātus bagāžas kontroles pasākumus pasažieru vilcienos un uz sauszemes robežas ar Krieviju un Baltkrieviju, nepieciešams </w:t>
      </w:r>
      <w:r w:rsidRPr="003E71C0">
        <w:rPr>
          <w:rFonts w:ascii="Times New Roman" w:hAnsi="Times New Roman"/>
          <w:sz w:val="28"/>
          <w:szCs w:val="28"/>
          <w:u w:val="single"/>
          <w:lang w:val="lv-LV"/>
        </w:rPr>
        <w:t>papildus</w:t>
      </w:r>
      <w:r w:rsidRPr="003E71C0">
        <w:rPr>
          <w:rFonts w:ascii="Times New Roman" w:hAnsi="Times New Roman"/>
          <w:sz w:val="28"/>
          <w:szCs w:val="28"/>
          <w:lang w:val="lv-LV"/>
        </w:rPr>
        <w:t xml:space="preserve"> piesaistīt vismaz </w:t>
      </w:r>
      <w:r w:rsidRPr="003E71C0">
        <w:rPr>
          <w:rFonts w:ascii="Times New Roman" w:hAnsi="Times New Roman"/>
          <w:sz w:val="28"/>
          <w:szCs w:val="28"/>
          <w:u w:val="single"/>
          <w:lang w:val="lv-LV"/>
        </w:rPr>
        <w:t>11 muitas amatperson</w:t>
      </w:r>
      <w:r w:rsidR="003C7B71">
        <w:rPr>
          <w:rFonts w:ascii="Times New Roman" w:hAnsi="Times New Roman"/>
          <w:sz w:val="28"/>
          <w:szCs w:val="28"/>
          <w:u w:val="single"/>
          <w:lang w:val="lv-LV"/>
        </w:rPr>
        <w:t>u</w:t>
      </w:r>
      <w:r w:rsidRPr="003E71C0">
        <w:rPr>
          <w:rFonts w:ascii="Times New Roman" w:hAnsi="Times New Roman"/>
          <w:sz w:val="28"/>
          <w:szCs w:val="28"/>
          <w:u w:val="single"/>
          <w:lang w:val="lv-LV"/>
        </w:rPr>
        <w:t xml:space="preserve"> </w:t>
      </w:r>
      <w:r w:rsidR="003C7B71">
        <w:rPr>
          <w:rFonts w:ascii="Times New Roman" w:hAnsi="Times New Roman"/>
          <w:sz w:val="28"/>
          <w:szCs w:val="28"/>
          <w:u w:val="single"/>
          <w:lang w:val="lv-LV"/>
        </w:rPr>
        <w:t xml:space="preserve">vienā </w:t>
      </w:r>
      <w:r w:rsidRPr="003E71C0">
        <w:rPr>
          <w:rFonts w:ascii="Times New Roman" w:hAnsi="Times New Roman"/>
          <w:sz w:val="28"/>
          <w:szCs w:val="28"/>
          <w:u w:val="single"/>
          <w:lang w:val="lv-LV"/>
        </w:rPr>
        <w:t>maiņā</w:t>
      </w:r>
      <w:r w:rsidRPr="003E71C0">
        <w:rPr>
          <w:rFonts w:ascii="Times New Roman" w:hAnsi="Times New Roman"/>
          <w:sz w:val="28"/>
          <w:szCs w:val="28"/>
          <w:lang w:val="lv-LV"/>
        </w:rPr>
        <w:t>.</w:t>
      </w:r>
      <w:r w:rsidR="003C7B71">
        <w:rPr>
          <w:rFonts w:ascii="Times New Roman" w:hAnsi="Times New Roman"/>
          <w:sz w:val="28"/>
          <w:szCs w:val="28"/>
          <w:lang w:val="lv-LV"/>
        </w:rPr>
        <w:t xml:space="preserve"> Tā kā</w:t>
      </w:r>
      <w:r w:rsidRPr="003E71C0">
        <w:rPr>
          <w:rFonts w:ascii="Times New Roman" w:hAnsi="Times New Roman"/>
          <w:sz w:val="28"/>
          <w:szCs w:val="28"/>
          <w:lang w:val="lv-LV"/>
        </w:rPr>
        <w:t xml:space="preserve"> MKP strādā 4 maiņās, </w:t>
      </w:r>
      <w:r w:rsidRPr="003E71C0">
        <w:rPr>
          <w:rFonts w:ascii="Times New Roman" w:hAnsi="Times New Roman"/>
          <w:b/>
          <w:bCs/>
          <w:sz w:val="28"/>
          <w:szCs w:val="28"/>
          <w:lang w:val="lv-LV"/>
        </w:rPr>
        <w:t>papildus</w:t>
      </w:r>
      <w:r w:rsidRPr="003E71C0">
        <w:rPr>
          <w:rFonts w:ascii="Times New Roman" w:hAnsi="Times New Roman"/>
          <w:sz w:val="28"/>
          <w:szCs w:val="28"/>
          <w:lang w:val="lv-LV"/>
        </w:rPr>
        <w:t xml:space="preserve"> ir nepieciešams </w:t>
      </w:r>
      <w:r w:rsidR="003B14CF">
        <w:rPr>
          <w:rFonts w:ascii="Times New Roman" w:hAnsi="Times New Roman"/>
          <w:sz w:val="28"/>
          <w:szCs w:val="28"/>
          <w:lang w:val="lv-LV"/>
        </w:rPr>
        <w:t xml:space="preserve">izveidot </w:t>
      </w:r>
      <w:r w:rsidRPr="003E71C0">
        <w:rPr>
          <w:rFonts w:ascii="Times New Roman" w:hAnsi="Times New Roman"/>
          <w:b/>
          <w:bCs/>
          <w:sz w:val="28"/>
          <w:szCs w:val="28"/>
          <w:lang w:val="lv-LV"/>
        </w:rPr>
        <w:t>44 muitas amatperson</w:t>
      </w:r>
      <w:r w:rsidR="003B14CF">
        <w:rPr>
          <w:rFonts w:ascii="Times New Roman" w:hAnsi="Times New Roman"/>
          <w:b/>
          <w:bCs/>
          <w:sz w:val="28"/>
          <w:szCs w:val="28"/>
          <w:lang w:val="lv-LV"/>
        </w:rPr>
        <w:t>u amata vietas</w:t>
      </w:r>
      <w:r w:rsidR="00655E98">
        <w:rPr>
          <w:rFonts w:ascii="Times New Roman" w:hAnsi="Times New Roman"/>
          <w:b/>
          <w:bCs/>
          <w:sz w:val="28"/>
          <w:szCs w:val="28"/>
          <w:lang w:val="lv-LV"/>
        </w:rPr>
        <w:t xml:space="preserve"> </w:t>
      </w:r>
      <w:r w:rsidR="00655E98" w:rsidRPr="002D0B6C">
        <w:rPr>
          <w:rFonts w:ascii="Times New Roman" w:hAnsi="Times New Roman"/>
          <w:bCs/>
          <w:sz w:val="28"/>
          <w:szCs w:val="28"/>
          <w:lang w:val="lv-LV"/>
        </w:rPr>
        <w:t>(sk. 1.tabulu)</w:t>
      </w:r>
      <w:r w:rsidRPr="003E71C0">
        <w:rPr>
          <w:rFonts w:ascii="Times New Roman" w:hAnsi="Times New Roman"/>
          <w:sz w:val="28"/>
          <w:szCs w:val="28"/>
          <w:lang w:val="lv-LV"/>
        </w:rPr>
        <w:t>.</w:t>
      </w:r>
    </w:p>
    <w:p w:rsidR="003E71C0" w:rsidRPr="003E71C0" w:rsidRDefault="003E71C0" w:rsidP="003E71C0">
      <w:pPr>
        <w:pStyle w:val="Bezatstarpm"/>
        <w:rPr>
          <w:rFonts w:ascii="Times New Roman" w:hAnsi="Times New Roman"/>
          <w:sz w:val="28"/>
          <w:szCs w:val="28"/>
          <w:lang w:val="lv-LV"/>
        </w:rPr>
      </w:pPr>
    </w:p>
    <w:tbl>
      <w:tblPr>
        <w:tblW w:w="6531" w:type="dxa"/>
        <w:jc w:val="center"/>
        <w:tblInd w:w="-8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16"/>
        <w:gridCol w:w="2130"/>
        <w:gridCol w:w="1985"/>
      </w:tblGrid>
      <w:tr w:rsidR="003E71C0" w:rsidRPr="003C7B71" w:rsidTr="003B14CF">
        <w:trPr>
          <w:trHeight w:val="780"/>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MKP</w:t>
            </w:r>
          </w:p>
        </w:tc>
        <w:tc>
          <w:tcPr>
            <w:tcW w:w="2130" w:type="dxa"/>
            <w:shd w:val="clear" w:color="auto" w:fill="auto"/>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 xml:space="preserve">Nepieciešamais </w:t>
            </w:r>
            <w:r w:rsidRPr="003E71C0">
              <w:rPr>
                <w:rFonts w:ascii="Times New Roman" w:hAnsi="Times New Roman"/>
                <w:sz w:val="28"/>
                <w:szCs w:val="28"/>
                <w:u w:val="single"/>
                <w:lang w:val="lv-LV" w:eastAsia="lv-LV" w:bidi="lo-LA"/>
              </w:rPr>
              <w:t>papildu</w:t>
            </w:r>
            <w:r w:rsidRPr="003E71C0">
              <w:rPr>
                <w:rFonts w:ascii="Times New Roman" w:hAnsi="Times New Roman"/>
                <w:sz w:val="28"/>
                <w:szCs w:val="28"/>
                <w:lang w:val="lv-LV" w:eastAsia="lv-LV" w:bidi="lo-LA"/>
              </w:rPr>
              <w:t xml:space="preserve"> m/a skaits maiņā</w:t>
            </w:r>
          </w:p>
        </w:tc>
        <w:tc>
          <w:tcPr>
            <w:tcW w:w="1985" w:type="dxa"/>
            <w:shd w:val="clear" w:color="auto" w:fill="auto"/>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 xml:space="preserve">Nepieciešamais </w:t>
            </w:r>
            <w:r w:rsidRPr="003E71C0">
              <w:rPr>
                <w:rFonts w:ascii="Times New Roman" w:hAnsi="Times New Roman"/>
                <w:sz w:val="28"/>
                <w:szCs w:val="28"/>
                <w:u w:val="single"/>
                <w:lang w:val="lv-LV" w:eastAsia="lv-LV" w:bidi="lo-LA"/>
              </w:rPr>
              <w:t>papildu</w:t>
            </w:r>
            <w:r w:rsidRPr="003E71C0">
              <w:rPr>
                <w:rFonts w:ascii="Times New Roman" w:hAnsi="Times New Roman"/>
                <w:sz w:val="28"/>
                <w:szCs w:val="28"/>
                <w:lang w:val="lv-LV" w:eastAsia="lv-LV" w:bidi="lo-LA"/>
              </w:rPr>
              <w:t xml:space="preserve"> m/a skaits kopā</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Indras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3</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12</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proofErr w:type="spellStart"/>
            <w:r w:rsidRPr="003E71C0">
              <w:rPr>
                <w:rFonts w:ascii="Times New Roman" w:hAnsi="Times New Roman"/>
                <w:sz w:val="28"/>
                <w:szCs w:val="28"/>
                <w:lang w:val="lv-LV" w:eastAsia="lv-LV" w:bidi="lo-LA"/>
              </w:rPr>
              <w:t>Patarnieku</w:t>
            </w:r>
            <w:proofErr w:type="spellEnd"/>
            <w:r w:rsidRPr="003E71C0">
              <w:rPr>
                <w:rFonts w:ascii="Times New Roman" w:hAnsi="Times New Roman"/>
                <w:sz w:val="28"/>
                <w:szCs w:val="28"/>
                <w:lang w:val="lv-LV" w:eastAsia="lv-LV" w:bidi="lo-LA"/>
              </w:rPr>
              <w:t xml:space="preserve">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1</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4</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Silenes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2</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8</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Zilupes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2</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8</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Terehovas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1</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4</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Kārsavas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2</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8</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Grebņevas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0</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0</w:t>
            </w:r>
          </w:p>
        </w:tc>
      </w:tr>
      <w:tr w:rsidR="003E71C0" w:rsidRPr="003E71C0" w:rsidTr="003B14CF">
        <w:trPr>
          <w:trHeight w:val="315"/>
          <w:jc w:val="center"/>
        </w:trPr>
        <w:tc>
          <w:tcPr>
            <w:tcW w:w="2416"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Vientuļu MKP</w:t>
            </w:r>
          </w:p>
        </w:tc>
        <w:tc>
          <w:tcPr>
            <w:tcW w:w="2130"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0</w:t>
            </w:r>
          </w:p>
        </w:tc>
        <w:tc>
          <w:tcPr>
            <w:tcW w:w="1985" w:type="dxa"/>
            <w:shd w:val="clear" w:color="auto" w:fill="auto"/>
            <w:noWrap/>
            <w:vAlign w:val="center"/>
            <w:hideMark/>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0</w:t>
            </w:r>
          </w:p>
        </w:tc>
      </w:tr>
      <w:tr w:rsidR="003E71C0" w:rsidRPr="003E71C0" w:rsidTr="003B14CF">
        <w:trPr>
          <w:trHeight w:val="315"/>
          <w:jc w:val="center"/>
        </w:trPr>
        <w:tc>
          <w:tcPr>
            <w:tcW w:w="2416" w:type="dxa"/>
            <w:shd w:val="clear" w:color="auto" w:fill="auto"/>
            <w:noWrap/>
            <w:vAlign w:val="center"/>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KOPĀ</w:t>
            </w:r>
          </w:p>
        </w:tc>
        <w:tc>
          <w:tcPr>
            <w:tcW w:w="2130" w:type="dxa"/>
            <w:shd w:val="clear" w:color="auto" w:fill="auto"/>
            <w:noWrap/>
            <w:vAlign w:val="center"/>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11</w:t>
            </w:r>
          </w:p>
        </w:tc>
        <w:tc>
          <w:tcPr>
            <w:tcW w:w="1985" w:type="dxa"/>
            <w:shd w:val="clear" w:color="auto" w:fill="auto"/>
            <w:noWrap/>
            <w:vAlign w:val="center"/>
          </w:tcPr>
          <w:p w:rsidR="003E71C0" w:rsidRPr="003E71C0" w:rsidRDefault="003E71C0" w:rsidP="003E71C0">
            <w:pPr>
              <w:pStyle w:val="Bezatstarpm"/>
              <w:jc w:val="both"/>
              <w:rPr>
                <w:rFonts w:ascii="Times New Roman" w:hAnsi="Times New Roman"/>
                <w:sz w:val="28"/>
                <w:szCs w:val="28"/>
                <w:lang w:val="lv-LV" w:eastAsia="lv-LV" w:bidi="lo-LA"/>
              </w:rPr>
            </w:pPr>
            <w:r w:rsidRPr="003E71C0">
              <w:rPr>
                <w:rFonts w:ascii="Times New Roman" w:hAnsi="Times New Roman"/>
                <w:sz w:val="28"/>
                <w:szCs w:val="28"/>
                <w:lang w:val="lv-LV" w:eastAsia="lv-LV" w:bidi="lo-LA"/>
              </w:rPr>
              <w:t>44</w:t>
            </w:r>
          </w:p>
        </w:tc>
      </w:tr>
    </w:tbl>
    <w:p w:rsidR="003E71C0" w:rsidRDefault="00655E98" w:rsidP="003E71C0">
      <w:pPr>
        <w:pStyle w:val="Bezatstarpm"/>
        <w:jc w:val="both"/>
        <w:rPr>
          <w:rFonts w:ascii="Times New Roman" w:hAnsi="Times New Roman"/>
          <w:sz w:val="28"/>
          <w:szCs w:val="28"/>
          <w:lang w:val="lv-LV"/>
        </w:rPr>
      </w:pPr>
      <w:r>
        <w:rPr>
          <w:rFonts w:ascii="Times New Roman" w:hAnsi="Times New Roman"/>
          <w:sz w:val="28"/>
          <w:szCs w:val="28"/>
          <w:lang w:val="lv-LV"/>
        </w:rPr>
        <w:t>1.tabula. Nepieciešamās muitas amatpersonu amata vietas sadalījumā pa MKP</w:t>
      </w:r>
    </w:p>
    <w:p w:rsidR="00655E98" w:rsidRPr="003E71C0" w:rsidRDefault="00655E98" w:rsidP="003E71C0">
      <w:pPr>
        <w:pStyle w:val="Bezatstarpm"/>
        <w:jc w:val="both"/>
        <w:rPr>
          <w:rFonts w:ascii="Times New Roman" w:hAnsi="Times New Roman"/>
          <w:sz w:val="28"/>
          <w:szCs w:val="28"/>
          <w:lang w:val="lv-LV"/>
        </w:rPr>
      </w:pPr>
    </w:p>
    <w:p w:rsidR="003E71C0" w:rsidRPr="003E71C0" w:rsidRDefault="003C7B71" w:rsidP="003E71C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Turklāt </w:t>
      </w:r>
      <w:r w:rsidR="003E71C0" w:rsidRPr="003E71C0">
        <w:rPr>
          <w:rFonts w:ascii="Times New Roman" w:hAnsi="Times New Roman"/>
          <w:sz w:val="28"/>
          <w:szCs w:val="28"/>
          <w:lang w:val="lv-LV"/>
        </w:rPr>
        <w:t>pastiprinātu un efektīvus bagāžas kontroles pasākumu</w:t>
      </w:r>
      <w:r>
        <w:rPr>
          <w:rFonts w:ascii="Times New Roman" w:hAnsi="Times New Roman"/>
          <w:sz w:val="28"/>
          <w:szCs w:val="28"/>
          <w:lang w:val="lv-LV"/>
        </w:rPr>
        <w:t xml:space="preserve"> nodrošināšanai</w:t>
      </w:r>
      <w:r w:rsidR="003E71C0" w:rsidRPr="003E71C0">
        <w:rPr>
          <w:rFonts w:ascii="Times New Roman" w:hAnsi="Times New Roman"/>
          <w:sz w:val="28"/>
          <w:szCs w:val="28"/>
          <w:lang w:val="lv-LV"/>
        </w:rPr>
        <w:t xml:space="preserve"> uz ārējās robežas </w:t>
      </w:r>
      <w:r w:rsidR="003E71C0" w:rsidRPr="003E71C0">
        <w:rPr>
          <w:rFonts w:ascii="Times New Roman" w:hAnsi="Times New Roman"/>
          <w:b/>
          <w:sz w:val="28"/>
          <w:szCs w:val="28"/>
          <w:lang w:val="lv-LV"/>
        </w:rPr>
        <w:t xml:space="preserve">papildus </w:t>
      </w:r>
      <w:r w:rsidR="003E71C0" w:rsidRPr="003E71C0">
        <w:rPr>
          <w:rFonts w:ascii="Times New Roman" w:hAnsi="Times New Roman"/>
          <w:sz w:val="28"/>
          <w:szCs w:val="28"/>
          <w:lang w:val="lv-LV"/>
        </w:rPr>
        <w:t xml:space="preserve">nepieciešams </w:t>
      </w:r>
      <w:r w:rsidR="003E71C0" w:rsidRPr="003E71C0">
        <w:rPr>
          <w:rFonts w:ascii="Times New Roman" w:hAnsi="Times New Roman"/>
          <w:b/>
          <w:sz w:val="28"/>
          <w:szCs w:val="28"/>
          <w:lang w:val="lv-LV"/>
        </w:rPr>
        <w:t xml:space="preserve">piesaistīt </w:t>
      </w:r>
      <w:r>
        <w:rPr>
          <w:rFonts w:ascii="Times New Roman" w:hAnsi="Times New Roman"/>
          <w:b/>
          <w:bCs/>
          <w:sz w:val="28"/>
          <w:szCs w:val="28"/>
          <w:lang w:val="lv-LV"/>
        </w:rPr>
        <w:t>sešus</w:t>
      </w:r>
      <w:r w:rsidR="003B14CF">
        <w:rPr>
          <w:rFonts w:ascii="Times New Roman" w:hAnsi="Times New Roman"/>
          <w:b/>
          <w:bCs/>
          <w:sz w:val="28"/>
          <w:szCs w:val="28"/>
          <w:lang w:val="lv-LV"/>
        </w:rPr>
        <w:t xml:space="preserve"> </w:t>
      </w:r>
      <w:r w:rsidR="003E71C0" w:rsidRPr="003E71C0">
        <w:rPr>
          <w:rFonts w:ascii="Times New Roman" w:hAnsi="Times New Roman"/>
          <w:b/>
          <w:bCs/>
          <w:sz w:val="28"/>
          <w:szCs w:val="28"/>
          <w:lang w:val="lv-LV"/>
        </w:rPr>
        <w:t>kinologus</w:t>
      </w:r>
      <w:r w:rsidR="003E71C0" w:rsidRPr="003E71C0">
        <w:rPr>
          <w:rFonts w:ascii="Times New Roman" w:hAnsi="Times New Roman"/>
          <w:sz w:val="28"/>
          <w:szCs w:val="28"/>
          <w:lang w:val="lv-LV"/>
        </w:rPr>
        <w:t xml:space="preserve">, kas </w:t>
      </w:r>
      <w:r>
        <w:rPr>
          <w:rFonts w:ascii="Times New Roman" w:hAnsi="Times New Roman"/>
          <w:sz w:val="28"/>
          <w:szCs w:val="28"/>
          <w:lang w:val="lv-LV"/>
        </w:rPr>
        <w:t>strādātu</w:t>
      </w:r>
      <w:r w:rsidR="003E71C0" w:rsidRPr="003E71C0">
        <w:rPr>
          <w:rFonts w:ascii="Times New Roman" w:hAnsi="Times New Roman"/>
          <w:sz w:val="28"/>
          <w:szCs w:val="28"/>
          <w:lang w:val="lv-LV"/>
        </w:rPr>
        <w:t xml:space="preserve"> Terehovas/Zilupes MKP, Grebņevas/Kārsavas MKP, Vientuļu MKP, Silenes MKP, Pāternieku/Indras MKP un Lidostas MKP.</w:t>
      </w:r>
    </w:p>
    <w:p w:rsidR="003E71C0" w:rsidRPr="003E71C0" w:rsidRDefault="003E71C0" w:rsidP="003E71C0">
      <w:pPr>
        <w:pStyle w:val="Bezatstarpm"/>
        <w:ind w:firstLine="709"/>
        <w:jc w:val="both"/>
        <w:rPr>
          <w:rFonts w:ascii="Times New Roman" w:hAnsi="Times New Roman"/>
          <w:sz w:val="28"/>
          <w:szCs w:val="28"/>
          <w:lang w:val="lv-LV"/>
        </w:rPr>
      </w:pPr>
    </w:p>
    <w:p w:rsidR="003E71C0" w:rsidRPr="003E71C0" w:rsidRDefault="003E71C0" w:rsidP="003E71C0">
      <w:pPr>
        <w:pStyle w:val="Bezatstarpm"/>
        <w:ind w:firstLine="709"/>
        <w:jc w:val="both"/>
        <w:rPr>
          <w:rFonts w:ascii="Times New Roman" w:hAnsi="Times New Roman"/>
          <w:sz w:val="28"/>
          <w:szCs w:val="28"/>
          <w:lang w:val="lv-LV"/>
        </w:rPr>
      </w:pPr>
      <w:r w:rsidRPr="003E71C0">
        <w:rPr>
          <w:rFonts w:ascii="Times New Roman" w:hAnsi="Times New Roman"/>
          <w:b/>
          <w:sz w:val="28"/>
          <w:szCs w:val="28"/>
          <w:lang w:val="lv-LV"/>
        </w:rPr>
        <w:t>Kopumā VID Muitas pārvaldē nepieciešams izveidot 50 (piecdesmit) jaun</w:t>
      </w:r>
      <w:r w:rsidR="003C7B71">
        <w:rPr>
          <w:rFonts w:ascii="Times New Roman" w:hAnsi="Times New Roman"/>
          <w:b/>
          <w:sz w:val="28"/>
          <w:szCs w:val="28"/>
          <w:lang w:val="lv-LV"/>
        </w:rPr>
        <w:t>u</w:t>
      </w:r>
      <w:r w:rsidRPr="003E71C0">
        <w:rPr>
          <w:rFonts w:ascii="Times New Roman" w:hAnsi="Times New Roman"/>
          <w:b/>
          <w:sz w:val="28"/>
          <w:szCs w:val="28"/>
          <w:lang w:val="lv-LV"/>
        </w:rPr>
        <w:t xml:space="preserve"> amata viet</w:t>
      </w:r>
      <w:r w:rsidR="003C7B71">
        <w:rPr>
          <w:rFonts w:ascii="Times New Roman" w:hAnsi="Times New Roman"/>
          <w:b/>
          <w:sz w:val="28"/>
          <w:szCs w:val="28"/>
          <w:lang w:val="lv-LV"/>
        </w:rPr>
        <w:t>u</w:t>
      </w:r>
      <w:r w:rsidRPr="003E71C0">
        <w:rPr>
          <w:rFonts w:ascii="Times New Roman" w:hAnsi="Times New Roman"/>
          <w:sz w:val="28"/>
          <w:szCs w:val="28"/>
          <w:lang w:val="lv-LV"/>
        </w:rPr>
        <w:t xml:space="preserve">, </w:t>
      </w:r>
      <w:r w:rsidR="003C7B71">
        <w:rPr>
          <w:rFonts w:ascii="Times New Roman" w:hAnsi="Times New Roman"/>
          <w:sz w:val="28"/>
          <w:szCs w:val="28"/>
          <w:lang w:val="lv-LV"/>
        </w:rPr>
        <w:t>un to</w:t>
      </w:r>
      <w:r w:rsidRPr="003E71C0">
        <w:rPr>
          <w:rFonts w:ascii="Times New Roman" w:hAnsi="Times New Roman"/>
          <w:sz w:val="28"/>
          <w:szCs w:val="28"/>
          <w:lang w:val="lv-LV"/>
        </w:rPr>
        <w:t xml:space="preserve"> izveidošanai un uzturēšanai 201</w:t>
      </w:r>
      <w:r>
        <w:rPr>
          <w:rFonts w:ascii="Times New Roman" w:hAnsi="Times New Roman"/>
          <w:sz w:val="28"/>
          <w:szCs w:val="28"/>
          <w:lang w:val="lv-LV"/>
        </w:rPr>
        <w:t>4</w:t>
      </w:r>
      <w:r w:rsidRPr="003E71C0">
        <w:rPr>
          <w:rFonts w:ascii="Times New Roman" w:hAnsi="Times New Roman"/>
          <w:sz w:val="28"/>
          <w:szCs w:val="28"/>
          <w:lang w:val="lv-LV"/>
        </w:rPr>
        <w:t>.gadā papildu</w:t>
      </w:r>
      <w:r w:rsidR="003C7B71">
        <w:rPr>
          <w:rFonts w:ascii="Times New Roman" w:hAnsi="Times New Roman"/>
          <w:sz w:val="28"/>
          <w:szCs w:val="28"/>
          <w:lang w:val="lv-LV"/>
        </w:rPr>
        <w:t>s</w:t>
      </w:r>
      <w:r w:rsidRPr="003E71C0">
        <w:rPr>
          <w:rFonts w:ascii="Times New Roman" w:hAnsi="Times New Roman"/>
          <w:sz w:val="28"/>
          <w:szCs w:val="28"/>
          <w:lang w:val="lv-LV"/>
        </w:rPr>
        <w:t xml:space="preserve"> ir nepieciešams finansējums </w:t>
      </w:r>
      <w:r w:rsidR="00617E3B">
        <w:rPr>
          <w:rFonts w:ascii="Times New Roman" w:hAnsi="Times New Roman"/>
          <w:sz w:val="28"/>
          <w:szCs w:val="28"/>
          <w:lang w:val="lv-LV"/>
        </w:rPr>
        <w:t>915</w:t>
      </w:r>
      <w:r w:rsidR="003C7B71">
        <w:rPr>
          <w:rFonts w:ascii="Times New Roman" w:hAnsi="Times New Roman"/>
          <w:sz w:val="28"/>
          <w:szCs w:val="28"/>
          <w:lang w:val="lv-LV"/>
        </w:rPr>
        <w:t> </w:t>
      </w:r>
      <w:r w:rsidR="00617E3B">
        <w:rPr>
          <w:rFonts w:ascii="Times New Roman" w:hAnsi="Times New Roman"/>
          <w:sz w:val="28"/>
          <w:szCs w:val="28"/>
          <w:lang w:val="lv-LV"/>
        </w:rPr>
        <w:t>641</w:t>
      </w:r>
      <w:r w:rsidR="003C7B71">
        <w:rPr>
          <w:rFonts w:ascii="Times New Roman" w:hAnsi="Times New Roman"/>
          <w:sz w:val="28"/>
          <w:szCs w:val="28"/>
          <w:lang w:val="lv-LV"/>
        </w:rPr>
        <w:t> </w:t>
      </w:r>
      <w:proofErr w:type="spellStart"/>
      <w:r w:rsidRPr="003E71C0">
        <w:rPr>
          <w:rFonts w:ascii="Times New Roman" w:hAnsi="Times New Roman"/>
          <w:i/>
          <w:sz w:val="28"/>
          <w:szCs w:val="28"/>
          <w:lang w:val="lv-LV"/>
        </w:rPr>
        <w:t>euro</w:t>
      </w:r>
      <w:proofErr w:type="spellEnd"/>
      <w:r w:rsidRPr="003E71C0">
        <w:rPr>
          <w:rFonts w:ascii="Times New Roman" w:hAnsi="Times New Roman"/>
          <w:sz w:val="28"/>
          <w:szCs w:val="28"/>
          <w:lang w:val="lv-LV"/>
        </w:rPr>
        <w:t xml:space="preserve"> apmērā un 201</w:t>
      </w:r>
      <w:r>
        <w:rPr>
          <w:rFonts w:ascii="Times New Roman" w:hAnsi="Times New Roman"/>
          <w:sz w:val="28"/>
          <w:szCs w:val="28"/>
          <w:lang w:val="lv-LV"/>
        </w:rPr>
        <w:t>5</w:t>
      </w:r>
      <w:r w:rsidRPr="003E71C0">
        <w:rPr>
          <w:rFonts w:ascii="Times New Roman" w:hAnsi="Times New Roman"/>
          <w:sz w:val="28"/>
          <w:szCs w:val="28"/>
          <w:lang w:val="lv-LV"/>
        </w:rPr>
        <w:t>.gadā un turpmāk ik gadu</w:t>
      </w:r>
      <w:r w:rsidR="003C7B71">
        <w:rPr>
          <w:rFonts w:ascii="Times New Roman" w:hAnsi="Times New Roman"/>
          <w:sz w:val="28"/>
          <w:szCs w:val="28"/>
          <w:lang w:val="lv-LV"/>
        </w:rPr>
        <w:t> –</w:t>
      </w:r>
      <w:r w:rsidRPr="003E71C0">
        <w:rPr>
          <w:rFonts w:ascii="Times New Roman" w:hAnsi="Times New Roman"/>
          <w:sz w:val="28"/>
          <w:szCs w:val="28"/>
          <w:lang w:val="lv-LV"/>
        </w:rPr>
        <w:t xml:space="preserve"> </w:t>
      </w:r>
      <w:r w:rsidR="00617E3B">
        <w:rPr>
          <w:rFonts w:ascii="Times New Roman" w:hAnsi="Times New Roman"/>
          <w:sz w:val="28"/>
          <w:szCs w:val="28"/>
          <w:lang w:val="lv-LV"/>
        </w:rPr>
        <w:t>915 641</w:t>
      </w:r>
      <w:r w:rsidRPr="003E71C0">
        <w:rPr>
          <w:rFonts w:ascii="Times New Roman" w:hAnsi="Times New Roman"/>
          <w:i/>
          <w:sz w:val="28"/>
          <w:szCs w:val="28"/>
          <w:lang w:val="lv-LV"/>
        </w:rPr>
        <w:t>euro</w:t>
      </w:r>
      <w:r w:rsidRPr="003E71C0">
        <w:rPr>
          <w:rFonts w:ascii="Times New Roman" w:hAnsi="Times New Roman"/>
          <w:sz w:val="28"/>
          <w:szCs w:val="28"/>
          <w:lang w:val="lv-LV"/>
        </w:rPr>
        <w:t xml:space="preserve"> apmērā, t.sk.:</w:t>
      </w:r>
    </w:p>
    <w:p w:rsidR="003E71C0" w:rsidRPr="003E71C0" w:rsidRDefault="003C7B71" w:rsidP="003E71C0">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a) </w:t>
      </w:r>
      <w:r w:rsidR="003E71C0" w:rsidRPr="003E71C0">
        <w:rPr>
          <w:rFonts w:ascii="Times New Roman" w:hAnsi="Times New Roman"/>
          <w:sz w:val="28"/>
          <w:szCs w:val="28"/>
          <w:lang w:val="lv-LV"/>
        </w:rPr>
        <w:t xml:space="preserve">44 </w:t>
      </w:r>
      <w:r>
        <w:rPr>
          <w:rFonts w:ascii="Times New Roman" w:hAnsi="Times New Roman"/>
          <w:sz w:val="28"/>
          <w:szCs w:val="28"/>
          <w:lang w:val="lv-LV"/>
        </w:rPr>
        <w:t>vecāko muitas uzraugu</w:t>
      </w:r>
      <w:r w:rsidRPr="003E71C0">
        <w:rPr>
          <w:rFonts w:ascii="Times New Roman" w:hAnsi="Times New Roman"/>
          <w:sz w:val="28"/>
          <w:szCs w:val="28"/>
          <w:lang w:val="lv-LV"/>
        </w:rPr>
        <w:t xml:space="preserve"> amata vietas </w:t>
      </w:r>
      <w:r>
        <w:rPr>
          <w:rFonts w:ascii="Times New Roman" w:hAnsi="Times New Roman"/>
          <w:sz w:val="28"/>
          <w:szCs w:val="28"/>
          <w:lang w:val="lv-LV"/>
        </w:rPr>
        <w:t>(</w:t>
      </w:r>
      <w:r w:rsidR="003E71C0" w:rsidRPr="003E71C0">
        <w:rPr>
          <w:rFonts w:ascii="Times New Roman" w:hAnsi="Times New Roman"/>
          <w:sz w:val="28"/>
          <w:szCs w:val="28"/>
          <w:lang w:val="lv-LV"/>
        </w:rPr>
        <w:t>26.2.apakšsaime</w:t>
      </w:r>
      <w:r>
        <w:rPr>
          <w:rFonts w:ascii="Times New Roman" w:hAnsi="Times New Roman"/>
          <w:sz w:val="28"/>
          <w:szCs w:val="28"/>
          <w:lang w:val="lv-LV"/>
        </w:rPr>
        <w:t>,</w:t>
      </w:r>
      <w:r w:rsidR="003E71C0" w:rsidRPr="003E71C0">
        <w:rPr>
          <w:rFonts w:ascii="Times New Roman" w:hAnsi="Times New Roman"/>
          <w:sz w:val="28"/>
          <w:szCs w:val="28"/>
          <w:lang w:val="lv-LV"/>
        </w:rPr>
        <w:t xml:space="preserve"> III līmenis</w:t>
      </w:r>
      <w:r>
        <w:rPr>
          <w:rFonts w:ascii="Times New Roman" w:hAnsi="Times New Roman"/>
          <w:sz w:val="28"/>
          <w:szCs w:val="28"/>
          <w:lang w:val="lv-LV"/>
        </w:rPr>
        <w:t>,</w:t>
      </w:r>
      <w:r w:rsidR="003E71C0" w:rsidRPr="003E71C0">
        <w:rPr>
          <w:rFonts w:ascii="Times New Roman" w:hAnsi="Times New Roman"/>
          <w:sz w:val="28"/>
          <w:szCs w:val="28"/>
          <w:lang w:val="lv-LV"/>
        </w:rPr>
        <w:t xml:space="preserve"> 8.mēnešalgu grupa, 3.kategorija</w:t>
      </w:r>
      <w:r>
        <w:rPr>
          <w:rFonts w:ascii="Times New Roman" w:hAnsi="Times New Roman"/>
          <w:sz w:val="28"/>
          <w:szCs w:val="28"/>
          <w:lang w:val="lv-LV"/>
        </w:rPr>
        <w:t>)</w:t>
      </w:r>
      <w:r w:rsidR="003E71C0" w:rsidRPr="003E71C0">
        <w:rPr>
          <w:rFonts w:ascii="Times New Roman" w:hAnsi="Times New Roman"/>
          <w:sz w:val="28"/>
          <w:szCs w:val="28"/>
          <w:lang w:val="lv-LV"/>
        </w:rPr>
        <w:t>;</w:t>
      </w:r>
    </w:p>
    <w:p w:rsidR="003E71C0" w:rsidRDefault="003C7B71" w:rsidP="003E71C0">
      <w:pPr>
        <w:pStyle w:val="Bezatstarpm"/>
        <w:ind w:firstLine="709"/>
        <w:jc w:val="both"/>
        <w:rPr>
          <w:rFonts w:ascii="Times New Roman" w:hAnsi="Times New Roman"/>
          <w:sz w:val="28"/>
          <w:szCs w:val="28"/>
          <w:lang w:val="lv-LV"/>
        </w:rPr>
      </w:pPr>
      <w:r>
        <w:rPr>
          <w:rFonts w:ascii="Times New Roman" w:hAnsi="Times New Roman"/>
          <w:sz w:val="28"/>
          <w:szCs w:val="28"/>
          <w:lang w:val="lv-LV"/>
        </w:rPr>
        <w:t>b) </w:t>
      </w:r>
      <w:r w:rsidR="003E71C0" w:rsidRPr="003E71C0">
        <w:rPr>
          <w:rFonts w:ascii="Times New Roman" w:hAnsi="Times New Roman"/>
          <w:sz w:val="28"/>
          <w:szCs w:val="28"/>
          <w:lang w:val="lv-LV"/>
        </w:rPr>
        <w:t>sešas vecāk</w:t>
      </w:r>
      <w:r>
        <w:rPr>
          <w:rFonts w:ascii="Times New Roman" w:hAnsi="Times New Roman"/>
          <w:sz w:val="28"/>
          <w:szCs w:val="28"/>
          <w:lang w:val="lv-LV"/>
        </w:rPr>
        <w:t>o</w:t>
      </w:r>
      <w:r w:rsidR="003E71C0" w:rsidRPr="003E71C0">
        <w:rPr>
          <w:rFonts w:ascii="Times New Roman" w:hAnsi="Times New Roman"/>
          <w:sz w:val="28"/>
          <w:szCs w:val="28"/>
          <w:lang w:val="lv-LV"/>
        </w:rPr>
        <w:t xml:space="preserve"> muitas ekspert</w:t>
      </w:r>
      <w:r>
        <w:rPr>
          <w:rFonts w:ascii="Times New Roman" w:hAnsi="Times New Roman"/>
          <w:sz w:val="28"/>
          <w:szCs w:val="28"/>
          <w:lang w:val="lv-LV"/>
        </w:rPr>
        <w:t>u-kinologu</w:t>
      </w:r>
      <w:r w:rsidRPr="003E71C0">
        <w:rPr>
          <w:rFonts w:ascii="Times New Roman" w:hAnsi="Times New Roman"/>
          <w:sz w:val="28"/>
          <w:szCs w:val="28"/>
          <w:lang w:val="lv-LV"/>
        </w:rPr>
        <w:t xml:space="preserve"> </w:t>
      </w:r>
      <w:r>
        <w:rPr>
          <w:rFonts w:ascii="Times New Roman" w:hAnsi="Times New Roman"/>
          <w:sz w:val="28"/>
          <w:szCs w:val="28"/>
          <w:lang w:val="lv-LV"/>
        </w:rPr>
        <w:t>a</w:t>
      </w:r>
      <w:r w:rsidRPr="003E71C0">
        <w:rPr>
          <w:rFonts w:ascii="Times New Roman" w:hAnsi="Times New Roman"/>
          <w:sz w:val="28"/>
          <w:szCs w:val="28"/>
          <w:lang w:val="lv-LV"/>
        </w:rPr>
        <w:t xml:space="preserve">mata vietas </w:t>
      </w:r>
      <w:r>
        <w:rPr>
          <w:rFonts w:ascii="Times New Roman" w:hAnsi="Times New Roman"/>
          <w:sz w:val="28"/>
          <w:szCs w:val="28"/>
          <w:lang w:val="lv-LV"/>
        </w:rPr>
        <w:t>(</w:t>
      </w:r>
      <w:r w:rsidR="003E71C0" w:rsidRPr="003E71C0">
        <w:rPr>
          <w:rFonts w:ascii="Times New Roman" w:hAnsi="Times New Roman"/>
          <w:sz w:val="28"/>
          <w:szCs w:val="28"/>
          <w:lang w:val="lv-LV"/>
        </w:rPr>
        <w:t>35.saime</w:t>
      </w:r>
      <w:r>
        <w:rPr>
          <w:rFonts w:ascii="Times New Roman" w:hAnsi="Times New Roman"/>
          <w:sz w:val="28"/>
          <w:szCs w:val="28"/>
          <w:lang w:val="lv-LV"/>
        </w:rPr>
        <w:t>,</w:t>
      </w:r>
      <w:r w:rsidR="003E71C0" w:rsidRPr="003E71C0">
        <w:rPr>
          <w:rFonts w:ascii="Times New Roman" w:hAnsi="Times New Roman"/>
          <w:sz w:val="28"/>
          <w:szCs w:val="28"/>
          <w:lang w:val="lv-LV"/>
        </w:rPr>
        <w:t xml:space="preserve"> III līmenis 10.mēnešalgu grupa, 3.kategorija</w:t>
      </w:r>
      <w:r>
        <w:rPr>
          <w:rFonts w:ascii="Times New Roman" w:hAnsi="Times New Roman"/>
          <w:sz w:val="28"/>
          <w:szCs w:val="28"/>
          <w:lang w:val="lv-LV"/>
        </w:rPr>
        <w:t>)</w:t>
      </w:r>
      <w:r w:rsidR="003E71C0" w:rsidRPr="003E71C0">
        <w:rPr>
          <w:rFonts w:ascii="Times New Roman" w:hAnsi="Times New Roman"/>
          <w:sz w:val="28"/>
          <w:szCs w:val="28"/>
          <w:lang w:val="lv-LV"/>
        </w:rPr>
        <w:t>.</w:t>
      </w:r>
    </w:p>
    <w:p w:rsidR="00617E3B" w:rsidRPr="00617E3B" w:rsidRDefault="003C7B71"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Līdz ar iepriekšminētajiem pasākumiem </w:t>
      </w:r>
      <w:r w:rsidR="00617E3B" w:rsidRPr="00617E3B">
        <w:rPr>
          <w:rFonts w:ascii="Times New Roman" w:hAnsi="Times New Roman"/>
          <w:sz w:val="28"/>
          <w:szCs w:val="28"/>
          <w:u w:val="single"/>
          <w:lang w:val="lv-LV"/>
        </w:rPr>
        <w:t>papildus</w:t>
      </w:r>
      <w:r w:rsidR="00617E3B" w:rsidRPr="00617E3B">
        <w:rPr>
          <w:rFonts w:ascii="Times New Roman" w:hAnsi="Times New Roman"/>
          <w:sz w:val="28"/>
          <w:szCs w:val="28"/>
          <w:lang w:val="lv-LV"/>
        </w:rPr>
        <w:t xml:space="preserve"> nepieciešams iegādāties, apmācīt un uzturēt </w:t>
      </w:r>
      <w:r>
        <w:rPr>
          <w:rFonts w:ascii="Times New Roman" w:hAnsi="Times New Roman"/>
          <w:b/>
          <w:bCs/>
          <w:sz w:val="28"/>
          <w:szCs w:val="28"/>
          <w:u w:val="single"/>
          <w:lang w:val="lv-LV"/>
        </w:rPr>
        <w:t>sešus</w:t>
      </w:r>
      <w:r w:rsidR="00617E3B" w:rsidRPr="00617E3B">
        <w:rPr>
          <w:rFonts w:ascii="Times New Roman" w:hAnsi="Times New Roman"/>
          <w:b/>
          <w:bCs/>
          <w:sz w:val="28"/>
          <w:szCs w:val="28"/>
          <w:u w:val="single"/>
          <w:lang w:val="lv-LV"/>
        </w:rPr>
        <w:t xml:space="preserve"> muitas darba suņus</w:t>
      </w:r>
      <w:r w:rsidR="00617E3B" w:rsidRPr="00617E3B">
        <w:rPr>
          <w:rFonts w:ascii="Times New Roman" w:hAnsi="Times New Roman"/>
          <w:sz w:val="28"/>
          <w:szCs w:val="28"/>
          <w:u w:val="single"/>
          <w:lang w:val="lv-LV"/>
        </w:rPr>
        <w:t xml:space="preserve"> </w:t>
      </w:r>
      <w:r w:rsidR="00617E3B" w:rsidRPr="00617E3B">
        <w:rPr>
          <w:rFonts w:ascii="Times New Roman" w:hAnsi="Times New Roman"/>
          <w:sz w:val="28"/>
          <w:szCs w:val="28"/>
          <w:lang w:val="lv-LV"/>
        </w:rPr>
        <w:t xml:space="preserve">dzīvnieku izcelsmes produktu konstatēšanai bagāžā un piesaistīt </w:t>
      </w:r>
      <w:r w:rsidR="00617E3B" w:rsidRPr="00617E3B">
        <w:rPr>
          <w:rFonts w:ascii="Times New Roman" w:hAnsi="Times New Roman"/>
          <w:bCs/>
          <w:sz w:val="28"/>
          <w:szCs w:val="28"/>
          <w:lang w:val="lv-LV"/>
        </w:rPr>
        <w:t>6 kinologus</w:t>
      </w:r>
      <w:r w:rsidR="00617E3B" w:rsidRPr="00617E3B">
        <w:rPr>
          <w:rFonts w:ascii="Times New Roman" w:hAnsi="Times New Roman"/>
          <w:sz w:val="28"/>
          <w:szCs w:val="28"/>
          <w:lang w:val="lv-LV"/>
        </w:rPr>
        <w:t>, kas veiktu pienākumus Terehovas/Zilupes MKP, Grebņevas/Kārsavas MKP, Vientuļu MKP, Silenes MKP, Pāternieku/Indras MKP un Lidostas MKP.</w:t>
      </w:r>
    </w:p>
    <w:p w:rsidR="00617E3B" w:rsidRPr="00617E3B" w:rsidRDefault="00617E3B" w:rsidP="00617E3B">
      <w:pPr>
        <w:pStyle w:val="Bezatstarpm"/>
        <w:ind w:firstLine="709"/>
        <w:jc w:val="both"/>
        <w:rPr>
          <w:rFonts w:ascii="Times New Roman" w:hAnsi="Times New Roman"/>
          <w:sz w:val="28"/>
          <w:szCs w:val="28"/>
          <w:lang w:val="lv-LV"/>
        </w:rPr>
      </w:pPr>
      <w:r w:rsidRPr="00617E3B">
        <w:rPr>
          <w:rFonts w:ascii="Times New Roman" w:hAnsi="Times New Roman"/>
          <w:sz w:val="28"/>
          <w:szCs w:val="28"/>
          <w:lang w:val="lv-LV"/>
        </w:rPr>
        <w:lastRenderedPageBreak/>
        <w:t xml:space="preserve">Izdevumi </w:t>
      </w:r>
      <w:r w:rsidRPr="00617E3B">
        <w:rPr>
          <w:rFonts w:ascii="Times New Roman" w:hAnsi="Times New Roman"/>
          <w:sz w:val="28"/>
          <w:szCs w:val="28"/>
          <w:u w:val="single"/>
          <w:lang w:val="lv-LV"/>
        </w:rPr>
        <w:t>viena</w:t>
      </w:r>
      <w:r w:rsidRPr="00617E3B">
        <w:rPr>
          <w:rFonts w:ascii="Times New Roman" w:hAnsi="Times New Roman"/>
          <w:sz w:val="28"/>
          <w:szCs w:val="28"/>
          <w:lang w:val="lv-LV"/>
        </w:rPr>
        <w:t xml:space="preserve"> darba suņa iegādei un uzturēšanai pirmajā gadā </w:t>
      </w:r>
      <w:r w:rsidRPr="00617E3B">
        <w:rPr>
          <w:rFonts w:ascii="Times New Roman" w:hAnsi="Times New Roman"/>
          <w:sz w:val="28"/>
          <w:szCs w:val="28"/>
          <w:u w:val="single"/>
          <w:lang w:val="lv-LV"/>
        </w:rPr>
        <w:t>7308</w:t>
      </w:r>
      <w:r w:rsidR="003C7B71">
        <w:rPr>
          <w:rFonts w:ascii="Times New Roman" w:hAnsi="Times New Roman"/>
          <w:sz w:val="28"/>
          <w:szCs w:val="28"/>
          <w:u w:val="single"/>
          <w:lang w:val="lv-LV"/>
        </w:rPr>
        <w:t> </w:t>
      </w:r>
      <w:proofErr w:type="spellStart"/>
      <w:r w:rsidRPr="00617E3B">
        <w:rPr>
          <w:rFonts w:ascii="Times New Roman" w:hAnsi="Times New Roman"/>
          <w:i/>
          <w:sz w:val="28"/>
          <w:szCs w:val="28"/>
          <w:u w:val="single"/>
          <w:lang w:val="lv-LV"/>
        </w:rPr>
        <w:t>euro</w:t>
      </w:r>
      <w:proofErr w:type="spellEnd"/>
      <w:r w:rsidRPr="00617E3B">
        <w:rPr>
          <w:rFonts w:ascii="Times New Roman" w:hAnsi="Times New Roman"/>
          <w:sz w:val="28"/>
          <w:szCs w:val="28"/>
          <w:lang w:val="lv-LV"/>
        </w:rPr>
        <w:t>,</w:t>
      </w:r>
      <w:r w:rsidR="003C7B71">
        <w:rPr>
          <w:rFonts w:ascii="Times New Roman" w:hAnsi="Times New Roman"/>
          <w:sz w:val="28"/>
          <w:szCs w:val="28"/>
          <w:lang w:val="lv-LV"/>
        </w:rPr>
        <w:t xml:space="preserve"> par</w:t>
      </w:r>
      <w:r w:rsidRPr="00617E3B">
        <w:rPr>
          <w:rFonts w:ascii="Times New Roman" w:hAnsi="Times New Roman"/>
          <w:sz w:val="28"/>
          <w:szCs w:val="28"/>
          <w:lang w:val="lv-LV"/>
        </w:rPr>
        <w:t xml:space="preserve"> </w:t>
      </w:r>
      <w:r w:rsidR="003C7B71">
        <w:rPr>
          <w:rFonts w:ascii="Times New Roman" w:hAnsi="Times New Roman"/>
          <w:sz w:val="28"/>
          <w:szCs w:val="28"/>
          <w:u w:val="single"/>
          <w:lang w:val="lv-LV"/>
        </w:rPr>
        <w:t>sešiem</w:t>
      </w:r>
      <w:r w:rsidRPr="00617E3B">
        <w:rPr>
          <w:rFonts w:ascii="Times New Roman" w:hAnsi="Times New Roman"/>
          <w:sz w:val="28"/>
          <w:szCs w:val="28"/>
          <w:u w:val="single"/>
          <w:lang w:val="lv-LV"/>
        </w:rPr>
        <w:t xml:space="preserve"> darba suņiem</w:t>
      </w:r>
      <w:r w:rsidRPr="00617E3B">
        <w:rPr>
          <w:rFonts w:ascii="Times New Roman" w:hAnsi="Times New Roman"/>
          <w:sz w:val="28"/>
          <w:szCs w:val="28"/>
          <w:lang w:val="lv-LV"/>
        </w:rPr>
        <w:t xml:space="preserve"> – </w:t>
      </w:r>
      <w:r w:rsidRPr="00617E3B">
        <w:rPr>
          <w:rFonts w:ascii="Times New Roman" w:hAnsi="Times New Roman"/>
          <w:sz w:val="28"/>
          <w:szCs w:val="28"/>
          <w:u w:val="single"/>
          <w:lang w:val="lv-LV"/>
        </w:rPr>
        <w:t>43</w:t>
      </w:r>
      <w:r w:rsidR="003C7B71">
        <w:rPr>
          <w:rFonts w:ascii="Times New Roman" w:hAnsi="Times New Roman"/>
          <w:sz w:val="28"/>
          <w:szCs w:val="28"/>
          <w:u w:val="single"/>
          <w:lang w:val="lv-LV"/>
        </w:rPr>
        <w:t> </w:t>
      </w:r>
      <w:r w:rsidRPr="00617E3B">
        <w:rPr>
          <w:rFonts w:ascii="Times New Roman" w:hAnsi="Times New Roman"/>
          <w:sz w:val="28"/>
          <w:szCs w:val="28"/>
          <w:u w:val="single"/>
          <w:lang w:val="lv-LV"/>
        </w:rPr>
        <w:t>848</w:t>
      </w:r>
      <w:r w:rsidR="003C7B71">
        <w:rPr>
          <w:rFonts w:ascii="Times New Roman" w:hAnsi="Times New Roman"/>
          <w:sz w:val="28"/>
          <w:szCs w:val="28"/>
          <w:u w:val="single"/>
          <w:lang w:val="lv-LV"/>
        </w:rPr>
        <w:t xml:space="preserve"> </w:t>
      </w:r>
      <w:proofErr w:type="spellStart"/>
      <w:r w:rsidRPr="00617E3B">
        <w:rPr>
          <w:rFonts w:ascii="Times New Roman" w:hAnsi="Times New Roman"/>
          <w:i/>
          <w:sz w:val="28"/>
          <w:szCs w:val="28"/>
          <w:u w:val="single"/>
          <w:lang w:val="lv-LV"/>
        </w:rPr>
        <w:t>euro</w:t>
      </w:r>
      <w:proofErr w:type="spellEnd"/>
      <w:r w:rsidRPr="00617E3B">
        <w:rPr>
          <w:rFonts w:ascii="Times New Roman" w:hAnsi="Times New Roman"/>
          <w:sz w:val="28"/>
          <w:szCs w:val="28"/>
          <w:lang w:val="lv-LV"/>
        </w:rPr>
        <w:t>, t.sk.:</w:t>
      </w:r>
    </w:p>
    <w:p w:rsidR="00617E3B" w:rsidRPr="00617E3B" w:rsidRDefault="00617E3B"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1</w:t>
      </w:r>
      <w:r w:rsidR="003C7B71">
        <w:rPr>
          <w:rFonts w:ascii="Times New Roman" w:hAnsi="Times New Roman"/>
          <w:sz w:val="28"/>
          <w:szCs w:val="28"/>
          <w:lang w:val="lv-LV"/>
        </w:rPr>
        <w:t>)</w:t>
      </w:r>
      <w:r>
        <w:rPr>
          <w:rFonts w:ascii="Times New Roman" w:hAnsi="Times New Roman"/>
          <w:sz w:val="28"/>
          <w:szCs w:val="28"/>
          <w:lang w:val="lv-LV"/>
        </w:rPr>
        <w:t xml:space="preserve"> </w:t>
      </w:r>
      <w:r w:rsidRPr="00617E3B">
        <w:rPr>
          <w:rFonts w:ascii="Times New Roman" w:hAnsi="Times New Roman"/>
          <w:sz w:val="28"/>
          <w:szCs w:val="28"/>
          <w:lang w:val="lv-LV"/>
        </w:rPr>
        <w:t>vienreizējie izdevumi:</w:t>
      </w:r>
    </w:p>
    <w:p w:rsidR="00617E3B" w:rsidRPr="00617E3B" w:rsidRDefault="003C7B71"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a)</w:t>
      </w:r>
      <w:r w:rsidR="00617E3B">
        <w:rPr>
          <w:rFonts w:ascii="Times New Roman" w:hAnsi="Times New Roman"/>
          <w:sz w:val="28"/>
          <w:szCs w:val="28"/>
          <w:lang w:val="lv-LV"/>
        </w:rPr>
        <w:t xml:space="preserve"> </w:t>
      </w:r>
      <w:r w:rsidR="00617E3B" w:rsidRPr="00617E3B">
        <w:rPr>
          <w:rFonts w:ascii="Times New Roman" w:hAnsi="Times New Roman"/>
          <w:sz w:val="28"/>
          <w:szCs w:val="28"/>
          <w:lang w:val="lv-LV"/>
        </w:rPr>
        <w:t xml:space="preserve">suņa iegādes izdevumi </w:t>
      </w:r>
      <w:r>
        <w:rPr>
          <w:rFonts w:ascii="Times New Roman" w:hAnsi="Times New Roman"/>
          <w:sz w:val="28"/>
          <w:szCs w:val="28"/>
          <w:lang w:val="lv-LV"/>
        </w:rPr>
        <w:t xml:space="preserve">– </w:t>
      </w:r>
      <w:r w:rsidR="00617E3B" w:rsidRPr="00617E3B">
        <w:rPr>
          <w:rFonts w:ascii="Times New Roman" w:hAnsi="Times New Roman"/>
          <w:sz w:val="28"/>
          <w:szCs w:val="28"/>
          <w:lang w:val="lv-LV"/>
        </w:rPr>
        <w:t>4269</w:t>
      </w:r>
      <w:r>
        <w:rPr>
          <w:rFonts w:ascii="Times New Roman" w:hAnsi="Times New Roman"/>
          <w:sz w:val="28"/>
          <w:szCs w:val="28"/>
          <w:lang w:val="lv-LV"/>
        </w:rPr>
        <w:t xml:space="preserve"> </w:t>
      </w:r>
      <w:proofErr w:type="spellStart"/>
      <w:r w:rsidR="00617E3B" w:rsidRPr="00617E3B">
        <w:rPr>
          <w:rFonts w:ascii="Times New Roman" w:hAnsi="Times New Roman"/>
          <w:i/>
          <w:sz w:val="28"/>
          <w:szCs w:val="28"/>
          <w:lang w:val="lv-LV"/>
        </w:rPr>
        <w:t>euro</w:t>
      </w:r>
      <w:proofErr w:type="spellEnd"/>
      <w:r w:rsidR="00617E3B" w:rsidRPr="00617E3B">
        <w:rPr>
          <w:rFonts w:ascii="Times New Roman" w:hAnsi="Times New Roman"/>
          <w:sz w:val="28"/>
          <w:szCs w:val="28"/>
          <w:lang w:val="lv-LV"/>
        </w:rPr>
        <w:t>;</w:t>
      </w:r>
    </w:p>
    <w:p w:rsidR="00617E3B" w:rsidRPr="00617E3B" w:rsidRDefault="003C7B71"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b)</w:t>
      </w:r>
      <w:r w:rsidR="00617E3B">
        <w:rPr>
          <w:rFonts w:ascii="Times New Roman" w:hAnsi="Times New Roman"/>
          <w:sz w:val="28"/>
          <w:szCs w:val="28"/>
          <w:lang w:val="lv-LV"/>
        </w:rPr>
        <w:t xml:space="preserve"> </w:t>
      </w:r>
      <w:r w:rsidR="00617E3B" w:rsidRPr="00617E3B">
        <w:rPr>
          <w:rFonts w:ascii="Times New Roman" w:hAnsi="Times New Roman"/>
          <w:sz w:val="28"/>
          <w:szCs w:val="28"/>
          <w:lang w:val="lv-LV"/>
        </w:rPr>
        <w:t xml:space="preserve">āra </w:t>
      </w:r>
      <w:proofErr w:type="spellStart"/>
      <w:r w:rsidR="00617E3B" w:rsidRPr="00617E3B">
        <w:rPr>
          <w:rFonts w:ascii="Times New Roman" w:hAnsi="Times New Roman"/>
          <w:sz w:val="28"/>
          <w:szCs w:val="28"/>
          <w:lang w:val="lv-LV"/>
        </w:rPr>
        <w:t>volj</w:t>
      </w:r>
      <w:r>
        <w:rPr>
          <w:rFonts w:ascii="Times New Roman" w:hAnsi="Times New Roman"/>
          <w:sz w:val="28"/>
          <w:szCs w:val="28"/>
          <w:lang w:val="lv-LV"/>
        </w:rPr>
        <w:t>e</w:t>
      </w:r>
      <w:r w:rsidR="00617E3B" w:rsidRPr="00617E3B">
        <w:rPr>
          <w:rFonts w:ascii="Times New Roman" w:hAnsi="Times New Roman"/>
          <w:sz w:val="28"/>
          <w:szCs w:val="28"/>
          <w:lang w:val="lv-LV"/>
        </w:rPr>
        <w:t>rs</w:t>
      </w:r>
      <w:proofErr w:type="spellEnd"/>
      <w:r w:rsidR="00617E3B" w:rsidRPr="00617E3B">
        <w:rPr>
          <w:rFonts w:ascii="Times New Roman" w:hAnsi="Times New Roman"/>
          <w:sz w:val="28"/>
          <w:szCs w:val="28"/>
          <w:lang w:val="lv-LV"/>
        </w:rPr>
        <w:t xml:space="preserve"> un pārvietojamais būris kinologa dzīvesvietā </w:t>
      </w:r>
      <w:r>
        <w:rPr>
          <w:rFonts w:ascii="Times New Roman" w:hAnsi="Times New Roman"/>
          <w:sz w:val="28"/>
          <w:szCs w:val="28"/>
          <w:lang w:val="lv-LV"/>
        </w:rPr>
        <w:t xml:space="preserve">– </w:t>
      </w:r>
      <w:r w:rsidR="00617E3B" w:rsidRPr="00617E3B">
        <w:rPr>
          <w:rFonts w:ascii="Times New Roman" w:hAnsi="Times New Roman"/>
          <w:sz w:val="28"/>
          <w:szCs w:val="28"/>
          <w:lang w:val="lv-LV"/>
        </w:rPr>
        <w:t>1736</w:t>
      </w:r>
      <w:r>
        <w:rPr>
          <w:rFonts w:ascii="Times New Roman" w:hAnsi="Times New Roman"/>
          <w:sz w:val="28"/>
          <w:szCs w:val="28"/>
          <w:lang w:val="lv-LV"/>
        </w:rPr>
        <w:t xml:space="preserve"> </w:t>
      </w:r>
      <w:proofErr w:type="spellStart"/>
      <w:r w:rsidR="00617E3B" w:rsidRPr="00617E3B">
        <w:rPr>
          <w:rFonts w:ascii="Times New Roman" w:hAnsi="Times New Roman"/>
          <w:i/>
          <w:sz w:val="28"/>
          <w:szCs w:val="28"/>
          <w:lang w:val="lv-LV"/>
        </w:rPr>
        <w:t>euro</w:t>
      </w:r>
      <w:proofErr w:type="spellEnd"/>
      <w:r w:rsidR="00617E3B" w:rsidRPr="00617E3B">
        <w:rPr>
          <w:rFonts w:ascii="Times New Roman" w:hAnsi="Times New Roman"/>
          <w:sz w:val="28"/>
          <w:szCs w:val="28"/>
          <w:lang w:val="lv-LV"/>
        </w:rPr>
        <w:t>;</w:t>
      </w:r>
    </w:p>
    <w:p w:rsidR="00617E3B" w:rsidRPr="00617E3B" w:rsidRDefault="00617E3B"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2</w:t>
      </w:r>
      <w:r w:rsidR="003C7B71">
        <w:rPr>
          <w:rFonts w:ascii="Times New Roman" w:hAnsi="Times New Roman"/>
          <w:sz w:val="28"/>
          <w:szCs w:val="28"/>
          <w:lang w:val="lv-LV"/>
        </w:rPr>
        <w:t>)</w:t>
      </w:r>
      <w:r>
        <w:rPr>
          <w:rFonts w:ascii="Times New Roman" w:hAnsi="Times New Roman"/>
          <w:sz w:val="28"/>
          <w:szCs w:val="28"/>
          <w:lang w:val="lv-LV"/>
        </w:rPr>
        <w:t xml:space="preserve"> </w:t>
      </w:r>
      <w:r w:rsidRPr="00617E3B">
        <w:rPr>
          <w:rFonts w:ascii="Times New Roman" w:hAnsi="Times New Roman"/>
          <w:sz w:val="28"/>
          <w:szCs w:val="28"/>
          <w:lang w:val="lv-LV"/>
        </w:rPr>
        <w:t>ikgadējie izdevumi (gadā):</w:t>
      </w:r>
    </w:p>
    <w:p w:rsidR="00617E3B" w:rsidRPr="00617E3B" w:rsidRDefault="003C7B71"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a)</w:t>
      </w:r>
      <w:r w:rsidR="00617E3B">
        <w:rPr>
          <w:rFonts w:ascii="Times New Roman" w:hAnsi="Times New Roman"/>
          <w:sz w:val="28"/>
          <w:szCs w:val="28"/>
          <w:lang w:val="lv-LV"/>
        </w:rPr>
        <w:t xml:space="preserve"> </w:t>
      </w:r>
      <w:r w:rsidR="00617E3B" w:rsidRPr="00617E3B">
        <w:rPr>
          <w:rFonts w:ascii="Times New Roman" w:hAnsi="Times New Roman"/>
          <w:sz w:val="28"/>
          <w:szCs w:val="28"/>
          <w:lang w:val="lv-LV"/>
        </w:rPr>
        <w:t>sākotnēj</w:t>
      </w:r>
      <w:r>
        <w:rPr>
          <w:rFonts w:ascii="Times New Roman" w:hAnsi="Times New Roman"/>
          <w:sz w:val="28"/>
          <w:szCs w:val="28"/>
          <w:lang w:val="lv-LV"/>
        </w:rPr>
        <w:t>ais</w:t>
      </w:r>
      <w:r w:rsidR="00617E3B" w:rsidRPr="00617E3B">
        <w:rPr>
          <w:rFonts w:ascii="Times New Roman" w:hAnsi="Times New Roman"/>
          <w:sz w:val="28"/>
          <w:szCs w:val="28"/>
          <w:lang w:val="lv-LV"/>
        </w:rPr>
        <w:t xml:space="preserve"> un ikgadējais inventārs darba sunim </w:t>
      </w:r>
      <w:r>
        <w:rPr>
          <w:rFonts w:ascii="Times New Roman" w:hAnsi="Times New Roman"/>
          <w:sz w:val="28"/>
          <w:szCs w:val="28"/>
          <w:lang w:val="lv-LV"/>
        </w:rPr>
        <w:t>–</w:t>
      </w:r>
      <w:r w:rsidR="00617E3B" w:rsidRPr="00617E3B">
        <w:rPr>
          <w:rFonts w:ascii="Times New Roman" w:hAnsi="Times New Roman"/>
          <w:sz w:val="28"/>
          <w:szCs w:val="28"/>
          <w:lang w:val="lv-LV"/>
        </w:rPr>
        <w:t xml:space="preserve"> 178</w:t>
      </w:r>
      <w:r>
        <w:rPr>
          <w:rFonts w:ascii="Times New Roman" w:hAnsi="Times New Roman"/>
          <w:sz w:val="28"/>
          <w:szCs w:val="28"/>
          <w:lang w:val="lv-LV"/>
        </w:rPr>
        <w:t xml:space="preserve"> </w:t>
      </w:r>
      <w:proofErr w:type="spellStart"/>
      <w:r w:rsidR="00617E3B" w:rsidRPr="00617E3B">
        <w:rPr>
          <w:rFonts w:ascii="Times New Roman" w:hAnsi="Times New Roman"/>
          <w:i/>
          <w:sz w:val="28"/>
          <w:szCs w:val="28"/>
          <w:lang w:val="lv-LV"/>
        </w:rPr>
        <w:t>euro</w:t>
      </w:r>
      <w:proofErr w:type="spellEnd"/>
      <w:r w:rsidR="00617E3B" w:rsidRPr="00617E3B">
        <w:rPr>
          <w:rFonts w:ascii="Times New Roman" w:hAnsi="Times New Roman"/>
          <w:sz w:val="28"/>
          <w:szCs w:val="28"/>
          <w:lang w:val="lv-LV"/>
        </w:rPr>
        <w:t>;</w:t>
      </w:r>
    </w:p>
    <w:p w:rsidR="00617E3B" w:rsidRPr="00617E3B" w:rsidRDefault="003C7B71"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b)</w:t>
      </w:r>
      <w:r w:rsidR="00617E3B">
        <w:rPr>
          <w:rFonts w:ascii="Times New Roman" w:hAnsi="Times New Roman"/>
          <w:sz w:val="28"/>
          <w:szCs w:val="28"/>
          <w:lang w:val="lv-LV"/>
        </w:rPr>
        <w:t xml:space="preserve"> s</w:t>
      </w:r>
      <w:r w:rsidR="00617E3B" w:rsidRPr="00617E3B">
        <w:rPr>
          <w:rFonts w:ascii="Times New Roman" w:hAnsi="Times New Roman"/>
          <w:sz w:val="28"/>
          <w:szCs w:val="28"/>
          <w:lang w:val="lv-LV"/>
        </w:rPr>
        <w:t xml:space="preserve">uņa barība, veterinārie pakalpojumi, apdrošināšana </w:t>
      </w:r>
      <w:r>
        <w:rPr>
          <w:rFonts w:ascii="Times New Roman" w:hAnsi="Times New Roman"/>
          <w:sz w:val="28"/>
          <w:szCs w:val="28"/>
          <w:lang w:val="lv-LV"/>
        </w:rPr>
        <w:t xml:space="preserve">– </w:t>
      </w:r>
      <w:r w:rsidR="00617E3B" w:rsidRPr="00617E3B">
        <w:rPr>
          <w:rFonts w:ascii="Times New Roman" w:hAnsi="Times New Roman"/>
          <w:sz w:val="28"/>
          <w:szCs w:val="28"/>
          <w:lang w:val="lv-LV"/>
        </w:rPr>
        <w:t>1125</w:t>
      </w:r>
      <w:r>
        <w:rPr>
          <w:rFonts w:ascii="Times New Roman" w:hAnsi="Times New Roman"/>
          <w:sz w:val="28"/>
          <w:szCs w:val="28"/>
          <w:lang w:val="lv-LV"/>
        </w:rPr>
        <w:t xml:space="preserve"> </w:t>
      </w:r>
      <w:proofErr w:type="spellStart"/>
      <w:r w:rsidR="00617E3B" w:rsidRPr="00617E3B">
        <w:rPr>
          <w:rFonts w:ascii="Times New Roman" w:hAnsi="Times New Roman"/>
          <w:i/>
          <w:sz w:val="28"/>
          <w:szCs w:val="28"/>
          <w:lang w:val="lv-LV"/>
        </w:rPr>
        <w:t>euro</w:t>
      </w:r>
      <w:proofErr w:type="spellEnd"/>
      <w:r w:rsidR="00617E3B" w:rsidRPr="00617E3B">
        <w:rPr>
          <w:rFonts w:ascii="Times New Roman" w:hAnsi="Times New Roman"/>
          <w:sz w:val="28"/>
          <w:szCs w:val="28"/>
          <w:lang w:val="lv-LV"/>
        </w:rPr>
        <w:t>.</w:t>
      </w:r>
    </w:p>
    <w:p w:rsidR="00617E3B" w:rsidRPr="00617E3B" w:rsidRDefault="00617E3B" w:rsidP="00617E3B">
      <w:pPr>
        <w:pStyle w:val="Bezatstarpm"/>
        <w:ind w:firstLine="709"/>
        <w:jc w:val="both"/>
        <w:rPr>
          <w:rFonts w:ascii="Times New Roman" w:hAnsi="Times New Roman"/>
          <w:sz w:val="28"/>
          <w:szCs w:val="28"/>
          <w:lang w:val="lv-LV"/>
        </w:rPr>
      </w:pPr>
    </w:p>
    <w:p w:rsidR="00617E3B" w:rsidRPr="00617E3B" w:rsidRDefault="00617E3B" w:rsidP="00617E3B">
      <w:pPr>
        <w:pStyle w:val="Bezatstarpm"/>
        <w:ind w:firstLine="709"/>
        <w:jc w:val="both"/>
        <w:rPr>
          <w:rFonts w:ascii="Times New Roman" w:hAnsi="Times New Roman"/>
          <w:sz w:val="28"/>
          <w:szCs w:val="28"/>
          <w:lang w:val="lv-LV"/>
        </w:rPr>
      </w:pPr>
      <w:r w:rsidRPr="00617E3B">
        <w:rPr>
          <w:rFonts w:ascii="Times New Roman" w:hAnsi="Times New Roman"/>
          <w:sz w:val="28"/>
          <w:szCs w:val="28"/>
          <w:lang w:val="lv-LV"/>
        </w:rPr>
        <w:t>Papildu izdevumi 12 806</w:t>
      </w:r>
      <w:r w:rsidRPr="00617E3B">
        <w:rPr>
          <w:rFonts w:ascii="Times New Roman" w:hAnsi="Times New Roman"/>
          <w:i/>
          <w:sz w:val="28"/>
          <w:szCs w:val="28"/>
          <w:lang w:val="lv-LV"/>
        </w:rPr>
        <w:t>euro</w:t>
      </w:r>
      <w:r w:rsidRPr="00617E3B">
        <w:rPr>
          <w:rFonts w:ascii="Times New Roman" w:hAnsi="Times New Roman"/>
          <w:sz w:val="28"/>
          <w:szCs w:val="28"/>
          <w:lang w:val="lv-LV"/>
        </w:rPr>
        <w:t>, t.sk.:</w:t>
      </w:r>
    </w:p>
    <w:p w:rsidR="00617E3B" w:rsidRPr="00617E3B" w:rsidRDefault="00617E3B"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1</w:t>
      </w:r>
      <w:r w:rsidR="00655E98">
        <w:rPr>
          <w:rFonts w:ascii="Times New Roman" w:hAnsi="Times New Roman"/>
          <w:sz w:val="28"/>
          <w:szCs w:val="28"/>
          <w:lang w:val="lv-LV"/>
        </w:rPr>
        <w:t>)</w:t>
      </w:r>
      <w:r>
        <w:rPr>
          <w:rFonts w:ascii="Times New Roman" w:hAnsi="Times New Roman"/>
          <w:sz w:val="28"/>
          <w:szCs w:val="28"/>
          <w:lang w:val="lv-LV"/>
        </w:rPr>
        <w:t xml:space="preserve"> </w:t>
      </w:r>
      <w:r w:rsidRPr="00617E3B">
        <w:rPr>
          <w:rFonts w:ascii="Times New Roman" w:hAnsi="Times New Roman"/>
          <w:sz w:val="28"/>
          <w:szCs w:val="28"/>
          <w:lang w:val="lv-LV"/>
        </w:rPr>
        <w:t>suņu iegādei izveidotās komisijas (</w:t>
      </w:r>
      <w:r w:rsidR="00655E98">
        <w:rPr>
          <w:rFonts w:ascii="Times New Roman" w:hAnsi="Times New Roman"/>
          <w:sz w:val="28"/>
          <w:szCs w:val="28"/>
          <w:lang w:val="lv-LV"/>
        </w:rPr>
        <w:t>trīs</w:t>
      </w:r>
      <w:r w:rsidRPr="00617E3B">
        <w:rPr>
          <w:rFonts w:ascii="Times New Roman" w:hAnsi="Times New Roman"/>
          <w:sz w:val="28"/>
          <w:szCs w:val="28"/>
          <w:lang w:val="lv-LV"/>
        </w:rPr>
        <w:t xml:space="preserve"> cilvēku sastāvā) komandējuma izdevumi – 4269</w:t>
      </w:r>
      <w:r w:rsidRPr="00617E3B">
        <w:rPr>
          <w:rFonts w:ascii="Times New Roman" w:hAnsi="Times New Roman"/>
          <w:i/>
          <w:sz w:val="28"/>
          <w:szCs w:val="28"/>
          <w:lang w:val="lv-LV"/>
        </w:rPr>
        <w:t>euro</w:t>
      </w:r>
      <w:r w:rsidRPr="00617E3B">
        <w:rPr>
          <w:rFonts w:ascii="Times New Roman" w:hAnsi="Times New Roman"/>
          <w:sz w:val="28"/>
          <w:szCs w:val="28"/>
          <w:lang w:val="lv-LV"/>
        </w:rPr>
        <w:t>;</w:t>
      </w:r>
    </w:p>
    <w:p w:rsidR="00617E3B" w:rsidRPr="00617E3B" w:rsidRDefault="00617E3B"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2</w:t>
      </w:r>
      <w:r w:rsidR="00655E98">
        <w:rPr>
          <w:rFonts w:ascii="Times New Roman" w:hAnsi="Times New Roman"/>
          <w:sz w:val="28"/>
          <w:szCs w:val="28"/>
          <w:lang w:val="lv-LV"/>
        </w:rPr>
        <w:t>)</w:t>
      </w:r>
      <w:r>
        <w:rPr>
          <w:rFonts w:ascii="Times New Roman" w:hAnsi="Times New Roman"/>
          <w:sz w:val="28"/>
          <w:szCs w:val="28"/>
          <w:lang w:val="lv-LV"/>
        </w:rPr>
        <w:t xml:space="preserve"> </w:t>
      </w:r>
      <w:r w:rsidR="00655E98">
        <w:rPr>
          <w:rFonts w:ascii="Times New Roman" w:hAnsi="Times New Roman"/>
          <w:sz w:val="28"/>
          <w:szCs w:val="28"/>
          <w:lang w:val="lv-LV"/>
        </w:rPr>
        <w:t>divu</w:t>
      </w:r>
      <w:r w:rsidRPr="00617E3B">
        <w:rPr>
          <w:rFonts w:ascii="Times New Roman" w:hAnsi="Times New Roman"/>
          <w:sz w:val="28"/>
          <w:szCs w:val="28"/>
          <w:lang w:val="lv-LV"/>
        </w:rPr>
        <w:t xml:space="preserve"> instruktoru apmācība ārzemēs – pieredzes iegūšana jaunajā specializācijā (valstī, kur</w:t>
      </w:r>
      <w:r w:rsidR="00655E98">
        <w:rPr>
          <w:rFonts w:ascii="Times New Roman" w:hAnsi="Times New Roman"/>
          <w:sz w:val="28"/>
          <w:szCs w:val="28"/>
          <w:lang w:val="lv-LV"/>
        </w:rPr>
        <w:t>ā</w:t>
      </w:r>
      <w:r w:rsidRPr="00617E3B">
        <w:rPr>
          <w:rFonts w:ascii="Times New Roman" w:hAnsi="Times New Roman"/>
          <w:sz w:val="28"/>
          <w:szCs w:val="28"/>
          <w:lang w:val="lv-LV"/>
        </w:rPr>
        <w:t xml:space="preserve"> ir at</w:t>
      </w:r>
      <w:r w:rsidR="00655E98">
        <w:rPr>
          <w:rFonts w:ascii="Times New Roman" w:hAnsi="Times New Roman"/>
          <w:sz w:val="28"/>
          <w:szCs w:val="28"/>
          <w:lang w:val="lv-LV"/>
        </w:rPr>
        <w:t>bilstošās</w:t>
      </w:r>
      <w:r w:rsidRPr="00617E3B">
        <w:rPr>
          <w:rFonts w:ascii="Times New Roman" w:hAnsi="Times New Roman"/>
          <w:sz w:val="28"/>
          <w:szCs w:val="28"/>
          <w:lang w:val="lv-LV"/>
        </w:rPr>
        <w:t xml:space="preserve"> specializācijas suņi) – 8537</w:t>
      </w:r>
      <w:r w:rsidRPr="00617E3B">
        <w:rPr>
          <w:rFonts w:ascii="Times New Roman" w:hAnsi="Times New Roman"/>
          <w:i/>
          <w:sz w:val="28"/>
          <w:szCs w:val="28"/>
          <w:lang w:val="lv-LV"/>
        </w:rPr>
        <w:t>euro</w:t>
      </w:r>
      <w:r w:rsidRPr="00617E3B">
        <w:rPr>
          <w:rFonts w:ascii="Times New Roman" w:hAnsi="Times New Roman"/>
          <w:sz w:val="28"/>
          <w:szCs w:val="28"/>
          <w:lang w:val="lv-LV"/>
        </w:rPr>
        <w:t>.</w:t>
      </w:r>
    </w:p>
    <w:p w:rsidR="00617E3B" w:rsidRPr="00617E3B" w:rsidRDefault="00617E3B" w:rsidP="00617E3B">
      <w:pPr>
        <w:pStyle w:val="Bezatstarpm"/>
        <w:ind w:firstLine="709"/>
        <w:jc w:val="both"/>
        <w:rPr>
          <w:rFonts w:ascii="Times New Roman" w:hAnsi="Times New Roman"/>
          <w:sz w:val="28"/>
          <w:szCs w:val="28"/>
          <w:lang w:val="lv-LV"/>
        </w:rPr>
      </w:pPr>
    </w:p>
    <w:p w:rsidR="00617E3B" w:rsidRPr="00617E3B" w:rsidRDefault="00617E3B" w:rsidP="00617E3B">
      <w:pPr>
        <w:pStyle w:val="Bezatstarpm"/>
        <w:ind w:firstLine="709"/>
        <w:jc w:val="both"/>
        <w:rPr>
          <w:rFonts w:ascii="Times New Roman" w:hAnsi="Times New Roman"/>
          <w:sz w:val="28"/>
          <w:szCs w:val="28"/>
          <w:lang w:val="lv-LV"/>
        </w:rPr>
      </w:pPr>
      <w:r w:rsidRPr="00617E3B">
        <w:rPr>
          <w:rFonts w:ascii="Times New Roman" w:hAnsi="Times New Roman"/>
          <w:sz w:val="28"/>
          <w:szCs w:val="28"/>
          <w:lang w:val="lv-LV"/>
        </w:rPr>
        <w:t xml:space="preserve">Katrā </w:t>
      </w:r>
      <w:r w:rsidRPr="00617E3B">
        <w:rPr>
          <w:rFonts w:ascii="Times New Roman" w:hAnsi="Times New Roman"/>
          <w:sz w:val="28"/>
          <w:szCs w:val="28"/>
          <w:u w:val="single"/>
          <w:lang w:val="lv-LV"/>
        </w:rPr>
        <w:t>nākamajā g</w:t>
      </w:r>
      <w:r w:rsidR="00655E98">
        <w:rPr>
          <w:rFonts w:ascii="Times New Roman" w:hAnsi="Times New Roman"/>
          <w:sz w:val="28"/>
          <w:szCs w:val="28"/>
          <w:u w:val="single"/>
          <w:lang w:val="lv-LV"/>
        </w:rPr>
        <w:t>a</w:t>
      </w:r>
      <w:r w:rsidRPr="00617E3B">
        <w:rPr>
          <w:rFonts w:ascii="Times New Roman" w:hAnsi="Times New Roman"/>
          <w:sz w:val="28"/>
          <w:szCs w:val="28"/>
          <w:u w:val="single"/>
          <w:lang w:val="lv-LV"/>
        </w:rPr>
        <w:t>dā</w:t>
      </w:r>
      <w:r w:rsidRPr="00617E3B">
        <w:rPr>
          <w:rFonts w:ascii="Times New Roman" w:hAnsi="Times New Roman"/>
          <w:sz w:val="28"/>
          <w:szCs w:val="28"/>
          <w:lang w:val="lv-LV"/>
        </w:rPr>
        <w:t xml:space="preserve"> </w:t>
      </w:r>
      <w:r w:rsidRPr="00617E3B">
        <w:rPr>
          <w:rFonts w:ascii="Times New Roman" w:hAnsi="Times New Roman"/>
          <w:sz w:val="28"/>
          <w:szCs w:val="28"/>
          <w:u w:val="single"/>
          <w:lang w:val="lv-LV"/>
        </w:rPr>
        <w:t>vienam</w:t>
      </w:r>
      <w:r w:rsidRPr="00617E3B">
        <w:rPr>
          <w:rFonts w:ascii="Times New Roman" w:hAnsi="Times New Roman"/>
          <w:sz w:val="28"/>
          <w:szCs w:val="28"/>
          <w:lang w:val="lv-LV"/>
        </w:rPr>
        <w:t xml:space="preserve"> darba sunim nepieciešami </w:t>
      </w:r>
      <w:r w:rsidRPr="00617E3B">
        <w:rPr>
          <w:rFonts w:ascii="Times New Roman" w:hAnsi="Times New Roman"/>
          <w:sz w:val="28"/>
          <w:szCs w:val="28"/>
          <w:u w:val="single"/>
          <w:lang w:val="lv-LV"/>
        </w:rPr>
        <w:t>1303</w:t>
      </w:r>
      <w:r w:rsidR="00655E98">
        <w:rPr>
          <w:rFonts w:ascii="Times New Roman" w:hAnsi="Times New Roman"/>
          <w:sz w:val="28"/>
          <w:szCs w:val="28"/>
          <w:u w:val="single"/>
          <w:lang w:val="lv-LV"/>
        </w:rPr>
        <w:t> </w:t>
      </w:r>
      <w:proofErr w:type="spellStart"/>
      <w:r w:rsidRPr="00617E3B">
        <w:rPr>
          <w:rFonts w:ascii="Times New Roman" w:hAnsi="Times New Roman"/>
          <w:i/>
          <w:sz w:val="28"/>
          <w:szCs w:val="28"/>
          <w:u w:val="single"/>
          <w:lang w:val="lv-LV"/>
        </w:rPr>
        <w:t>euro</w:t>
      </w:r>
      <w:proofErr w:type="spellEnd"/>
      <w:r w:rsidRPr="00617E3B">
        <w:rPr>
          <w:rFonts w:ascii="Times New Roman" w:hAnsi="Times New Roman"/>
          <w:sz w:val="28"/>
          <w:szCs w:val="28"/>
          <w:lang w:val="lv-LV"/>
        </w:rPr>
        <w:t xml:space="preserve">, bet </w:t>
      </w:r>
      <w:r w:rsidR="00655E98">
        <w:rPr>
          <w:rFonts w:ascii="Times New Roman" w:hAnsi="Times New Roman"/>
          <w:sz w:val="28"/>
          <w:szCs w:val="28"/>
          <w:u w:val="single"/>
          <w:lang w:val="lv-LV"/>
        </w:rPr>
        <w:t>sešiem</w:t>
      </w:r>
      <w:r w:rsidRPr="00617E3B">
        <w:rPr>
          <w:rFonts w:ascii="Times New Roman" w:hAnsi="Times New Roman"/>
          <w:sz w:val="28"/>
          <w:szCs w:val="28"/>
          <w:u w:val="single"/>
          <w:lang w:val="lv-LV"/>
        </w:rPr>
        <w:t xml:space="preserve"> darba suņiem 7818</w:t>
      </w:r>
      <w:r w:rsidR="00655E98">
        <w:rPr>
          <w:rFonts w:ascii="Times New Roman" w:hAnsi="Times New Roman"/>
          <w:sz w:val="28"/>
          <w:szCs w:val="28"/>
          <w:u w:val="single"/>
          <w:lang w:val="lv-LV"/>
        </w:rPr>
        <w:t> </w:t>
      </w:r>
      <w:proofErr w:type="spellStart"/>
      <w:r w:rsidRPr="00617E3B">
        <w:rPr>
          <w:rFonts w:ascii="Times New Roman" w:hAnsi="Times New Roman"/>
          <w:i/>
          <w:sz w:val="28"/>
          <w:szCs w:val="28"/>
          <w:u w:val="single"/>
          <w:lang w:val="lv-LV"/>
        </w:rPr>
        <w:t>euro</w:t>
      </w:r>
      <w:proofErr w:type="spellEnd"/>
      <w:r w:rsidRPr="00617E3B">
        <w:rPr>
          <w:rFonts w:ascii="Times New Roman" w:hAnsi="Times New Roman"/>
          <w:sz w:val="28"/>
          <w:szCs w:val="28"/>
          <w:lang w:val="lv-LV"/>
        </w:rPr>
        <w:t>, t.sk.:</w:t>
      </w:r>
    </w:p>
    <w:p w:rsidR="00617E3B" w:rsidRPr="00617E3B" w:rsidRDefault="00617E3B"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1</w:t>
      </w:r>
      <w:r w:rsidR="00655E98">
        <w:rPr>
          <w:rFonts w:ascii="Times New Roman" w:hAnsi="Times New Roman"/>
          <w:sz w:val="28"/>
          <w:szCs w:val="28"/>
          <w:lang w:val="lv-LV"/>
        </w:rPr>
        <w:t>)</w:t>
      </w:r>
      <w:r>
        <w:rPr>
          <w:rFonts w:ascii="Times New Roman" w:hAnsi="Times New Roman"/>
          <w:sz w:val="28"/>
          <w:szCs w:val="28"/>
          <w:lang w:val="lv-LV"/>
        </w:rPr>
        <w:t xml:space="preserve"> </w:t>
      </w:r>
      <w:r w:rsidRPr="00617E3B">
        <w:rPr>
          <w:rFonts w:ascii="Times New Roman" w:hAnsi="Times New Roman"/>
          <w:sz w:val="28"/>
          <w:szCs w:val="28"/>
          <w:lang w:val="lv-LV"/>
        </w:rPr>
        <w:t xml:space="preserve">ikgadējais inventārs darba sunim </w:t>
      </w:r>
      <w:r w:rsidR="00655E98">
        <w:rPr>
          <w:rFonts w:ascii="Times New Roman" w:hAnsi="Times New Roman"/>
          <w:sz w:val="28"/>
          <w:szCs w:val="28"/>
          <w:lang w:val="lv-LV"/>
        </w:rPr>
        <w:t>–</w:t>
      </w:r>
      <w:r w:rsidRPr="00617E3B">
        <w:rPr>
          <w:rFonts w:ascii="Times New Roman" w:hAnsi="Times New Roman"/>
          <w:sz w:val="28"/>
          <w:szCs w:val="28"/>
          <w:lang w:val="lv-LV"/>
        </w:rPr>
        <w:t xml:space="preserve"> 178</w:t>
      </w:r>
      <w:r w:rsidR="00655E98">
        <w:rPr>
          <w:rFonts w:ascii="Times New Roman" w:hAnsi="Times New Roman"/>
          <w:sz w:val="28"/>
          <w:szCs w:val="28"/>
          <w:lang w:val="lv-LV"/>
        </w:rPr>
        <w:t xml:space="preserve"> </w:t>
      </w:r>
      <w:proofErr w:type="spellStart"/>
      <w:r w:rsidRPr="00617E3B">
        <w:rPr>
          <w:rFonts w:ascii="Times New Roman" w:hAnsi="Times New Roman"/>
          <w:i/>
          <w:sz w:val="28"/>
          <w:szCs w:val="28"/>
          <w:lang w:val="lv-LV"/>
        </w:rPr>
        <w:t>euro</w:t>
      </w:r>
      <w:proofErr w:type="spellEnd"/>
      <w:r w:rsidRPr="00617E3B">
        <w:rPr>
          <w:rFonts w:ascii="Times New Roman" w:hAnsi="Times New Roman"/>
          <w:sz w:val="28"/>
          <w:szCs w:val="28"/>
          <w:lang w:val="lv-LV"/>
        </w:rPr>
        <w:t>;</w:t>
      </w:r>
    </w:p>
    <w:p w:rsidR="00617E3B" w:rsidRDefault="00617E3B" w:rsidP="00617E3B">
      <w:pPr>
        <w:pStyle w:val="Bezatstarpm"/>
        <w:ind w:firstLine="709"/>
        <w:jc w:val="both"/>
        <w:rPr>
          <w:rFonts w:ascii="Times New Roman" w:hAnsi="Times New Roman"/>
          <w:sz w:val="28"/>
          <w:szCs w:val="28"/>
          <w:lang w:val="lv-LV"/>
        </w:rPr>
      </w:pPr>
      <w:r>
        <w:rPr>
          <w:rFonts w:ascii="Times New Roman" w:hAnsi="Times New Roman"/>
          <w:sz w:val="28"/>
          <w:szCs w:val="28"/>
          <w:lang w:val="lv-LV"/>
        </w:rPr>
        <w:t>2</w:t>
      </w:r>
      <w:r w:rsidR="00655E98">
        <w:rPr>
          <w:rFonts w:ascii="Times New Roman" w:hAnsi="Times New Roman"/>
          <w:sz w:val="28"/>
          <w:szCs w:val="28"/>
          <w:lang w:val="lv-LV"/>
        </w:rPr>
        <w:t>)</w:t>
      </w:r>
      <w:r>
        <w:rPr>
          <w:rFonts w:ascii="Times New Roman" w:hAnsi="Times New Roman"/>
          <w:sz w:val="28"/>
          <w:szCs w:val="28"/>
          <w:lang w:val="lv-LV"/>
        </w:rPr>
        <w:t xml:space="preserve"> s</w:t>
      </w:r>
      <w:r w:rsidRPr="00617E3B">
        <w:rPr>
          <w:rFonts w:ascii="Times New Roman" w:hAnsi="Times New Roman"/>
          <w:sz w:val="28"/>
          <w:szCs w:val="28"/>
          <w:lang w:val="lv-LV"/>
        </w:rPr>
        <w:t xml:space="preserve">uņa barība, veterinārie pakalpojumi, apdrošināšana </w:t>
      </w:r>
      <w:r w:rsidR="00655E98">
        <w:rPr>
          <w:rFonts w:ascii="Times New Roman" w:hAnsi="Times New Roman"/>
          <w:sz w:val="28"/>
          <w:szCs w:val="28"/>
          <w:lang w:val="lv-LV"/>
        </w:rPr>
        <w:t xml:space="preserve">– </w:t>
      </w:r>
      <w:r w:rsidRPr="00617E3B">
        <w:rPr>
          <w:rFonts w:ascii="Times New Roman" w:hAnsi="Times New Roman"/>
          <w:sz w:val="28"/>
          <w:szCs w:val="28"/>
          <w:lang w:val="lv-LV"/>
        </w:rPr>
        <w:t>1125</w:t>
      </w:r>
      <w:r w:rsidR="00655E98">
        <w:rPr>
          <w:rFonts w:ascii="Times New Roman" w:hAnsi="Times New Roman"/>
          <w:sz w:val="28"/>
          <w:szCs w:val="28"/>
          <w:lang w:val="lv-LV"/>
        </w:rPr>
        <w:t xml:space="preserve"> </w:t>
      </w:r>
      <w:proofErr w:type="spellStart"/>
      <w:r w:rsidRPr="00617E3B">
        <w:rPr>
          <w:rFonts w:ascii="Times New Roman" w:hAnsi="Times New Roman"/>
          <w:i/>
          <w:sz w:val="28"/>
          <w:szCs w:val="28"/>
          <w:lang w:val="lv-LV"/>
        </w:rPr>
        <w:t>euro</w:t>
      </w:r>
      <w:proofErr w:type="spellEnd"/>
      <w:r w:rsidRPr="00617E3B">
        <w:rPr>
          <w:rFonts w:ascii="Times New Roman" w:hAnsi="Times New Roman"/>
          <w:sz w:val="28"/>
          <w:szCs w:val="28"/>
          <w:lang w:val="lv-LV"/>
        </w:rPr>
        <w:t>.</w:t>
      </w:r>
    </w:p>
    <w:p w:rsidR="002C5090" w:rsidRPr="002C5090" w:rsidRDefault="003E71C0" w:rsidP="003E71C0">
      <w:pPr>
        <w:pStyle w:val="Bezatstarpm"/>
        <w:ind w:firstLine="709"/>
        <w:jc w:val="both"/>
        <w:rPr>
          <w:rFonts w:ascii="Times New Roman" w:hAnsi="Times New Roman"/>
          <w:sz w:val="28"/>
          <w:szCs w:val="28"/>
          <w:lang w:val="lv-LV"/>
        </w:rPr>
      </w:pPr>
      <w:r w:rsidRPr="003E71C0">
        <w:rPr>
          <w:rFonts w:ascii="Times New Roman" w:hAnsi="Times New Roman"/>
          <w:sz w:val="28"/>
          <w:szCs w:val="28"/>
          <w:lang w:val="lv-LV"/>
        </w:rPr>
        <w:t>Detalizētu amata vietu izveidošanai un uzturēšanai</w:t>
      </w:r>
      <w:r w:rsidR="00617E3B">
        <w:rPr>
          <w:rFonts w:ascii="Times New Roman" w:hAnsi="Times New Roman"/>
          <w:sz w:val="28"/>
          <w:szCs w:val="28"/>
          <w:lang w:val="lv-LV"/>
        </w:rPr>
        <w:t>, kā arī specializētā autotransporta un muitas darba suņu iegādei un uzturēšanai</w:t>
      </w:r>
      <w:r w:rsidRPr="003E71C0">
        <w:rPr>
          <w:rFonts w:ascii="Times New Roman" w:hAnsi="Times New Roman"/>
          <w:sz w:val="28"/>
          <w:szCs w:val="28"/>
          <w:lang w:val="lv-LV"/>
        </w:rPr>
        <w:t xml:space="preserve"> prognozēto papildu</w:t>
      </w:r>
      <w:r w:rsidR="00655E98">
        <w:rPr>
          <w:rFonts w:ascii="Times New Roman" w:hAnsi="Times New Roman"/>
          <w:sz w:val="28"/>
          <w:szCs w:val="28"/>
          <w:lang w:val="lv-LV"/>
        </w:rPr>
        <w:t>s</w:t>
      </w:r>
      <w:r w:rsidRPr="003E71C0">
        <w:rPr>
          <w:rFonts w:ascii="Times New Roman" w:hAnsi="Times New Roman"/>
          <w:sz w:val="28"/>
          <w:szCs w:val="28"/>
          <w:lang w:val="lv-LV"/>
        </w:rPr>
        <w:t xml:space="preserve"> nepieciešamo finansējumu skatīt 1.pielikumā.</w:t>
      </w:r>
      <w:r w:rsidRPr="003E71C0">
        <w:rPr>
          <w:lang w:val="lv-LV"/>
        </w:rPr>
        <w:t xml:space="preserve"> </w:t>
      </w:r>
    </w:p>
    <w:p w:rsidR="00F26865" w:rsidRDefault="00F26865" w:rsidP="002C5090">
      <w:pPr>
        <w:pStyle w:val="Bezatstarpm"/>
        <w:ind w:firstLine="709"/>
        <w:jc w:val="both"/>
        <w:rPr>
          <w:rFonts w:ascii="Times New Roman" w:hAnsi="Times New Roman"/>
          <w:bCs/>
          <w:iCs/>
          <w:sz w:val="28"/>
          <w:szCs w:val="28"/>
          <w:lang w:val="lv-LV"/>
        </w:rPr>
      </w:pPr>
    </w:p>
    <w:p w:rsidR="0090340F" w:rsidRPr="0090340F" w:rsidRDefault="0090340F"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Lai P</w:t>
      </w:r>
      <w:r w:rsidR="003B14CF">
        <w:rPr>
          <w:rFonts w:ascii="Times New Roman" w:hAnsi="Times New Roman"/>
          <w:sz w:val="28"/>
          <w:szCs w:val="28"/>
          <w:lang w:val="lv-LV"/>
        </w:rPr>
        <w:t>VD</w:t>
      </w:r>
      <w:r w:rsidRPr="0090340F">
        <w:rPr>
          <w:rFonts w:ascii="Times New Roman" w:hAnsi="Times New Roman"/>
          <w:sz w:val="28"/>
          <w:szCs w:val="28"/>
          <w:lang w:val="lv-LV"/>
        </w:rPr>
        <w:t xml:space="preserve"> amatpersonas varētu </w:t>
      </w:r>
      <w:r w:rsidR="00F26865">
        <w:rPr>
          <w:rFonts w:ascii="Times New Roman" w:hAnsi="Times New Roman"/>
          <w:sz w:val="28"/>
          <w:szCs w:val="28"/>
          <w:lang w:val="lv-LV"/>
        </w:rPr>
        <w:t>veikt kontroli un atbalstu Muitas pārvaldei</w:t>
      </w:r>
      <w:r w:rsidRPr="0090340F">
        <w:rPr>
          <w:rFonts w:ascii="Times New Roman" w:hAnsi="Times New Roman"/>
          <w:sz w:val="28"/>
          <w:szCs w:val="28"/>
          <w:lang w:val="lv-LV"/>
        </w:rPr>
        <w:t xml:space="preserve"> diennakts režīmā efektīvai privātpersonu bagāžas kontroles nodrošināšanai uz sauszemes robežas un pasažieru vilcienos ar Baltkrieviju, papildus ir nepieciešami </w:t>
      </w:r>
      <w:r w:rsidR="00655E98">
        <w:rPr>
          <w:rFonts w:ascii="Times New Roman" w:hAnsi="Times New Roman"/>
          <w:sz w:val="28"/>
          <w:szCs w:val="28"/>
          <w:lang w:val="lv-LV"/>
        </w:rPr>
        <w:t>pieci</w:t>
      </w:r>
      <w:r w:rsidRPr="0090340F">
        <w:rPr>
          <w:rFonts w:ascii="Times New Roman" w:hAnsi="Times New Roman"/>
          <w:sz w:val="28"/>
          <w:szCs w:val="28"/>
          <w:lang w:val="lv-LV"/>
        </w:rPr>
        <w:t xml:space="preserve"> inspektori</w:t>
      </w:r>
      <w:r w:rsidR="00655E98">
        <w:rPr>
          <w:rFonts w:ascii="Times New Roman" w:hAnsi="Times New Roman"/>
          <w:sz w:val="28"/>
          <w:szCs w:val="28"/>
          <w:lang w:val="lv-LV"/>
        </w:rPr>
        <w:t>:</w:t>
      </w:r>
      <w:r w:rsidRPr="0090340F">
        <w:rPr>
          <w:rFonts w:ascii="Times New Roman" w:hAnsi="Times New Roman"/>
          <w:sz w:val="28"/>
          <w:szCs w:val="28"/>
          <w:lang w:val="lv-LV"/>
        </w:rPr>
        <w:t xml:space="preserve"> </w:t>
      </w:r>
      <w:r w:rsidR="00655E98">
        <w:rPr>
          <w:rFonts w:ascii="Times New Roman" w:hAnsi="Times New Roman"/>
          <w:sz w:val="28"/>
          <w:szCs w:val="28"/>
          <w:lang w:val="lv-LV"/>
        </w:rPr>
        <w:t>divi</w:t>
      </w:r>
      <w:r w:rsidRPr="0090340F">
        <w:rPr>
          <w:rFonts w:ascii="Times New Roman" w:hAnsi="Times New Roman"/>
          <w:sz w:val="28"/>
          <w:szCs w:val="28"/>
          <w:lang w:val="lv-LV"/>
        </w:rPr>
        <w:t xml:space="preserve"> – kontroles punktā „</w:t>
      </w:r>
      <w:proofErr w:type="spellStart"/>
      <w:r w:rsidRPr="0090340F">
        <w:rPr>
          <w:rFonts w:ascii="Times New Roman" w:hAnsi="Times New Roman"/>
          <w:sz w:val="28"/>
          <w:szCs w:val="28"/>
          <w:lang w:val="lv-LV"/>
        </w:rPr>
        <w:t>Paternieki</w:t>
      </w:r>
      <w:proofErr w:type="spellEnd"/>
      <w:r w:rsidRPr="0090340F">
        <w:rPr>
          <w:rFonts w:ascii="Times New Roman" w:hAnsi="Times New Roman"/>
          <w:sz w:val="28"/>
          <w:szCs w:val="28"/>
          <w:lang w:val="lv-LV"/>
        </w:rPr>
        <w:t xml:space="preserve">”, </w:t>
      </w:r>
      <w:r w:rsidR="00655E98">
        <w:rPr>
          <w:rFonts w:ascii="Times New Roman" w:hAnsi="Times New Roman"/>
          <w:sz w:val="28"/>
          <w:szCs w:val="28"/>
          <w:lang w:val="lv-LV"/>
        </w:rPr>
        <w:t>trīs</w:t>
      </w:r>
      <w:r w:rsidRPr="0090340F">
        <w:rPr>
          <w:rFonts w:ascii="Times New Roman" w:hAnsi="Times New Roman"/>
          <w:sz w:val="28"/>
          <w:szCs w:val="28"/>
          <w:lang w:val="lv-LV"/>
        </w:rPr>
        <w:t xml:space="preserve"> – kontroles punktā „Silene”.</w:t>
      </w:r>
    </w:p>
    <w:p w:rsidR="0090340F" w:rsidRPr="0090340F" w:rsidRDefault="00655E98" w:rsidP="0090340F">
      <w:pPr>
        <w:pStyle w:val="Bezatstarpm"/>
        <w:ind w:firstLine="709"/>
        <w:jc w:val="both"/>
        <w:rPr>
          <w:rFonts w:ascii="Times New Roman" w:hAnsi="Times New Roman"/>
          <w:sz w:val="28"/>
          <w:szCs w:val="28"/>
          <w:lang w:val="lv-LV"/>
        </w:rPr>
      </w:pPr>
      <w:r>
        <w:rPr>
          <w:rFonts w:ascii="Times New Roman" w:hAnsi="Times New Roman"/>
          <w:sz w:val="28"/>
          <w:szCs w:val="28"/>
          <w:lang w:val="lv-LV"/>
        </w:rPr>
        <w:t>Piecu</w:t>
      </w:r>
      <w:r w:rsidR="0090340F" w:rsidRPr="0090340F">
        <w:rPr>
          <w:rFonts w:ascii="Times New Roman" w:hAnsi="Times New Roman"/>
          <w:sz w:val="28"/>
          <w:szCs w:val="28"/>
          <w:lang w:val="lv-LV"/>
        </w:rPr>
        <w:t xml:space="preserve"> jauno amatu vietu izveid</w:t>
      </w:r>
      <w:r>
        <w:rPr>
          <w:rFonts w:ascii="Times New Roman" w:hAnsi="Times New Roman"/>
          <w:sz w:val="28"/>
          <w:szCs w:val="28"/>
          <w:lang w:val="lv-LV"/>
        </w:rPr>
        <w:t>ei</w:t>
      </w:r>
      <w:r w:rsidR="0090340F" w:rsidRPr="0090340F">
        <w:rPr>
          <w:rFonts w:ascii="Times New Roman" w:hAnsi="Times New Roman"/>
          <w:sz w:val="28"/>
          <w:szCs w:val="28"/>
          <w:lang w:val="lv-LV"/>
        </w:rPr>
        <w:t xml:space="preserve"> un uzturēšan</w:t>
      </w:r>
      <w:r>
        <w:rPr>
          <w:rFonts w:ascii="Times New Roman" w:hAnsi="Times New Roman"/>
          <w:sz w:val="28"/>
          <w:szCs w:val="28"/>
          <w:lang w:val="lv-LV"/>
        </w:rPr>
        <w:t>ai</w:t>
      </w:r>
      <w:r w:rsidR="0090340F" w:rsidRPr="0090340F">
        <w:rPr>
          <w:rFonts w:ascii="Times New Roman" w:hAnsi="Times New Roman"/>
          <w:sz w:val="28"/>
          <w:szCs w:val="28"/>
          <w:lang w:val="lv-LV"/>
        </w:rPr>
        <w:t xml:space="preserve"> 201</w:t>
      </w:r>
      <w:r w:rsidR="00F26865">
        <w:rPr>
          <w:rFonts w:ascii="Times New Roman" w:hAnsi="Times New Roman"/>
          <w:sz w:val="28"/>
          <w:szCs w:val="28"/>
          <w:lang w:val="lv-LV"/>
        </w:rPr>
        <w:t>4</w:t>
      </w:r>
      <w:r w:rsidR="0090340F" w:rsidRPr="0090340F">
        <w:rPr>
          <w:rFonts w:ascii="Times New Roman" w:hAnsi="Times New Roman"/>
          <w:sz w:val="28"/>
          <w:szCs w:val="28"/>
          <w:lang w:val="lv-LV"/>
        </w:rPr>
        <w:t xml:space="preserve">.gadā papildus ir nepieciešams finansējums </w:t>
      </w:r>
      <w:r w:rsidR="00480801">
        <w:rPr>
          <w:rFonts w:ascii="Times New Roman" w:hAnsi="Times New Roman"/>
          <w:sz w:val="28"/>
          <w:szCs w:val="28"/>
          <w:lang w:val="lv-LV"/>
        </w:rPr>
        <w:t>123</w:t>
      </w:r>
      <w:r>
        <w:rPr>
          <w:rFonts w:ascii="Times New Roman" w:hAnsi="Times New Roman"/>
          <w:sz w:val="28"/>
          <w:szCs w:val="28"/>
          <w:lang w:val="lv-LV"/>
        </w:rPr>
        <w:t> </w:t>
      </w:r>
      <w:r w:rsidR="00480801">
        <w:rPr>
          <w:rFonts w:ascii="Times New Roman" w:hAnsi="Times New Roman"/>
          <w:sz w:val="28"/>
          <w:szCs w:val="28"/>
          <w:lang w:val="lv-LV"/>
        </w:rPr>
        <w:t>287</w:t>
      </w:r>
      <w:r>
        <w:rPr>
          <w:rFonts w:ascii="Times New Roman" w:hAnsi="Times New Roman"/>
          <w:sz w:val="28"/>
          <w:szCs w:val="28"/>
          <w:lang w:val="lv-LV"/>
        </w:rPr>
        <w:t xml:space="preserve"> </w:t>
      </w:r>
      <w:proofErr w:type="spellStart"/>
      <w:r w:rsidR="0090340F" w:rsidRPr="002D0B6C">
        <w:rPr>
          <w:rFonts w:ascii="Times New Roman" w:hAnsi="Times New Roman"/>
          <w:i/>
          <w:sz w:val="28"/>
          <w:szCs w:val="28"/>
          <w:lang w:val="lv-LV"/>
        </w:rPr>
        <w:t>euro</w:t>
      </w:r>
      <w:proofErr w:type="spellEnd"/>
      <w:r w:rsidR="0090340F" w:rsidRPr="0090340F">
        <w:rPr>
          <w:rFonts w:ascii="Times New Roman" w:hAnsi="Times New Roman"/>
          <w:sz w:val="28"/>
          <w:szCs w:val="28"/>
          <w:lang w:val="lv-LV"/>
        </w:rPr>
        <w:t xml:space="preserve"> apmērā un 201</w:t>
      </w:r>
      <w:r w:rsidR="00F26865">
        <w:rPr>
          <w:rFonts w:ascii="Times New Roman" w:hAnsi="Times New Roman"/>
          <w:sz w:val="28"/>
          <w:szCs w:val="28"/>
          <w:lang w:val="lv-LV"/>
        </w:rPr>
        <w:t>5</w:t>
      </w:r>
      <w:r w:rsidR="0090340F" w:rsidRPr="0090340F">
        <w:rPr>
          <w:rFonts w:ascii="Times New Roman" w:hAnsi="Times New Roman"/>
          <w:sz w:val="28"/>
          <w:szCs w:val="28"/>
          <w:lang w:val="lv-LV"/>
        </w:rPr>
        <w:t xml:space="preserve">.gadā un turpmāk ik gadu </w:t>
      </w:r>
      <w:r>
        <w:rPr>
          <w:rFonts w:ascii="Times New Roman" w:hAnsi="Times New Roman"/>
          <w:sz w:val="28"/>
          <w:szCs w:val="28"/>
          <w:lang w:val="lv-LV"/>
        </w:rPr>
        <w:t xml:space="preserve">– </w:t>
      </w:r>
      <w:r w:rsidR="00480801">
        <w:rPr>
          <w:rFonts w:ascii="Times New Roman" w:hAnsi="Times New Roman"/>
          <w:sz w:val="28"/>
          <w:szCs w:val="28"/>
          <w:lang w:val="lv-LV"/>
        </w:rPr>
        <w:t>86</w:t>
      </w:r>
      <w:r>
        <w:rPr>
          <w:rFonts w:ascii="Times New Roman" w:hAnsi="Times New Roman"/>
          <w:sz w:val="28"/>
          <w:szCs w:val="28"/>
          <w:lang w:val="lv-LV"/>
        </w:rPr>
        <w:t> </w:t>
      </w:r>
      <w:r w:rsidR="00480801">
        <w:rPr>
          <w:rFonts w:ascii="Times New Roman" w:hAnsi="Times New Roman"/>
          <w:sz w:val="28"/>
          <w:szCs w:val="28"/>
          <w:lang w:val="lv-LV"/>
        </w:rPr>
        <w:t>690</w:t>
      </w:r>
      <w:r>
        <w:rPr>
          <w:rFonts w:ascii="Times New Roman" w:hAnsi="Times New Roman"/>
          <w:sz w:val="28"/>
          <w:szCs w:val="28"/>
          <w:lang w:val="lv-LV"/>
        </w:rPr>
        <w:t xml:space="preserve"> </w:t>
      </w:r>
      <w:proofErr w:type="spellStart"/>
      <w:r w:rsidR="0090340F" w:rsidRPr="002D0B6C">
        <w:rPr>
          <w:rFonts w:ascii="Times New Roman" w:hAnsi="Times New Roman"/>
          <w:i/>
          <w:sz w:val="28"/>
          <w:szCs w:val="28"/>
          <w:lang w:val="lv-LV"/>
        </w:rPr>
        <w:t>euro</w:t>
      </w:r>
      <w:proofErr w:type="spellEnd"/>
      <w:r w:rsidR="0090340F" w:rsidRPr="0090340F">
        <w:rPr>
          <w:rFonts w:ascii="Times New Roman" w:hAnsi="Times New Roman"/>
          <w:sz w:val="28"/>
          <w:szCs w:val="28"/>
          <w:lang w:val="lv-LV"/>
        </w:rPr>
        <w:t xml:space="preserve"> apmērā.</w:t>
      </w:r>
    </w:p>
    <w:p w:rsidR="0090340F" w:rsidRPr="0090340F" w:rsidRDefault="0090340F"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Amata vietas tiks klasificētas 26.3.saimē, III līmenī, 9.mēnešalgu grupā</w:t>
      </w:r>
      <w:r w:rsidR="00655E98">
        <w:rPr>
          <w:rFonts w:ascii="Times New Roman" w:hAnsi="Times New Roman"/>
          <w:sz w:val="28"/>
          <w:szCs w:val="28"/>
          <w:lang w:val="lv-LV"/>
        </w:rPr>
        <w:t xml:space="preserve"> un</w:t>
      </w:r>
      <w:r w:rsidRPr="0090340F">
        <w:rPr>
          <w:rFonts w:ascii="Times New Roman" w:hAnsi="Times New Roman"/>
          <w:sz w:val="28"/>
          <w:szCs w:val="28"/>
          <w:lang w:val="lv-LV"/>
        </w:rPr>
        <w:t xml:space="preserve"> 3.kategorij</w:t>
      </w:r>
      <w:r w:rsidR="00655E98">
        <w:rPr>
          <w:rFonts w:ascii="Times New Roman" w:hAnsi="Times New Roman"/>
          <w:sz w:val="28"/>
          <w:szCs w:val="28"/>
          <w:lang w:val="lv-LV"/>
        </w:rPr>
        <w:t>ā.</w:t>
      </w:r>
    </w:p>
    <w:p w:rsidR="0090340F" w:rsidRPr="0090340F" w:rsidRDefault="0090340F"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 xml:space="preserve">Detalizētu finansējuma atšifrējumu skatīt </w:t>
      </w:r>
      <w:r>
        <w:rPr>
          <w:rFonts w:ascii="Times New Roman" w:hAnsi="Times New Roman"/>
          <w:sz w:val="28"/>
          <w:szCs w:val="28"/>
          <w:lang w:val="lv-LV"/>
        </w:rPr>
        <w:t>2</w:t>
      </w:r>
      <w:r w:rsidRPr="0090340F">
        <w:rPr>
          <w:rFonts w:ascii="Times New Roman" w:hAnsi="Times New Roman"/>
          <w:sz w:val="28"/>
          <w:szCs w:val="28"/>
          <w:lang w:val="lv-LV"/>
        </w:rPr>
        <w:t>.pielikumā.</w:t>
      </w:r>
    </w:p>
    <w:p w:rsidR="002C5090" w:rsidRPr="002C5090" w:rsidRDefault="002C5090" w:rsidP="002C5090">
      <w:pPr>
        <w:pStyle w:val="Bezatstarpm"/>
        <w:ind w:firstLine="709"/>
        <w:jc w:val="both"/>
        <w:rPr>
          <w:rFonts w:ascii="Times New Roman" w:hAnsi="Times New Roman"/>
          <w:bCs/>
          <w:iCs/>
          <w:sz w:val="28"/>
          <w:szCs w:val="28"/>
          <w:lang w:val="lv-LV"/>
        </w:rPr>
      </w:pPr>
    </w:p>
    <w:p w:rsidR="002C5090" w:rsidRPr="00F26865" w:rsidRDefault="002C5090" w:rsidP="002C5090">
      <w:pPr>
        <w:pStyle w:val="Bezatstarpm"/>
        <w:ind w:firstLine="709"/>
        <w:jc w:val="both"/>
        <w:rPr>
          <w:rFonts w:ascii="Times New Roman" w:hAnsi="Times New Roman"/>
          <w:b/>
          <w:i/>
          <w:sz w:val="28"/>
          <w:szCs w:val="28"/>
          <w:lang w:val="lv-LV"/>
        </w:rPr>
      </w:pPr>
      <w:r w:rsidRPr="00F26865">
        <w:rPr>
          <w:rFonts w:ascii="Times New Roman" w:hAnsi="Times New Roman"/>
          <w:b/>
          <w:i/>
          <w:sz w:val="28"/>
          <w:szCs w:val="28"/>
          <w:lang w:val="lv-LV"/>
        </w:rPr>
        <w:t xml:space="preserve">II. Kontroles rezultātā izņemto produktu utilizēšanas izmaksas </w:t>
      </w:r>
    </w:p>
    <w:p w:rsidR="002C5090" w:rsidRPr="002C5090" w:rsidRDefault="002C5090" w:rsidP="002C5090">
      <w:pPr>
        <w:pStyle w:val="Bezatstarpm"/>
        <w:ind w:firstLine="709"/>
        <w:jc w:val="both"/>
        <w:rPr>
          <w:rFonts w:ascii="Times New Roman" w:hAnsi="Times New Roman"/>
          <w:i/>
          <w:sz w:val="28"/>
          <w:szCs w:val="28"/>
          <w:lang w:val="lv-LV"/>
        </w:rPr>
      </w:pPr>
    </w:p>
    <w:p w:rsidR="00F26865" w:rsidRPr="00D54687" w:rsidRDefault="00F26865" w:rsidP="00F26865">
      <w:pPr>
        <w:pStyle w:val="Bezatstarpm"/>
        <w:ind w:firstLine="709"/>
        <w:jc w:val="both"/>
        <w:rPr>
          <w:rFonts w:ascii="Times New Roman" w:hAnsi="Times New Roman"/>
          <w:sz w:val="28"/>
          <w:szCs w:val="28"/>
          <w:lang w:val="lv-LV"/>
        </w:rPr>
      </w:pPr>
      <w:r w:rsidRPr="00D54687">
        <w:rPr>
          <w:rFonts w:ascii="Times New Roman" w:hAnsi="Times New Roman"/>
          <w:sz w:val="28"/>
          <w:szCs w:val="28"/>
          <w:lang w:val="lv-LV"/>
        </w:rPr>
        <w:t>Veterinārmedicīnas likuma 52.panta treš</w:t>
      </w:r>
      <w:r w:rsidR="00655E98">
        <w:rPr>
          <w:rFonts w:ascii="Times New Roman" w:hAnsi="Times New Roman"/>
          <w:sz w:val="28"/>
          <w:szCs w:val="28"/>
          <w:lang w:val="lv-LV"/>
        </w:rPr>
        <w:t>aj</w:t>
      </w:r>
      <w:r w:rsidRPr="00D54687">
        <w:rPr>
          <w:rFonts w:ascii="Times New Roman" w:hAnsi="Times New Roman"/>
          <w:sz w:val="28"/>
          <w:szCs w:val="28"/>
          <w:lang w:val="lv-LV"/>
        </w:rPr>
        <w:t>ā daļ</w:t>
      </w:r>
      <w:r w:rsidR="00655E98">
        <w:rPr>
          <w:rFonts w:ascii="Times New Roman" w:hAnsi="Times New Roman"/>
          <w:sz w:val="28"/>
          <w:szCs w:val="28"/>
          <w:lang w:val="lv-LV"/>
        </w:rPr>
        <w:t>ā</w:t>
      </w:r>
      <w:r w:rsidRPr="00D54687">
        <w:rPr>
          <w:rFonts w:ascii="Times New Roman" w:hAnsi="Times New Roman"/>
          <w:sz w:val="28"/>
          <w:szCs w:val="28"/>
          <w:lang w:val="lv-LV"/>
        </w:rPr>
        <w:t xml:space="preserve"> no</w:t>
      </w:r>
      <w:r w:rsidR="00655E98">
        <w:rPr>
          <w:rFonts w:ascii="Times New Roman" w:hAnsi="Times New Roman"/>
          <w:sz w:val="28"/>
          <w:szCs w:val="28"/>
          <w:lang w:val="lv-LV"/>
        </w:rPr>
        <w:t>teikts, ka</w:t>
      </w:r>
      <w:r w:rsidRPr="00D54687">
        <w:rPr>
          <w:rFonts w:ascii="Times New Roman" w:hAnsi="Times New Roman"/>
          <w:sz w:val="28"/>
          <w:szCs w:val="28"/>
          <w:lang w:val="lv-LV"/>
        </w:rPr>
        <w:t xml:space="preserve"> </w:t>
      </w:r>
      <w:r w:rsidR="008F6189" w:rsidRPr="00D54687">
        <w:rPr>
          <w:rFonts w:ascii="Times New Roman" w:hAnsi="Times New Roman"/>
          <w:sz w:val="28"/>
          <w:szCs w:val="28"/>
          <w:lang w:val="lv-LV"/>
        </w:rPr>
        <w:t>l</w:t>
      </w:r>
      <w:r w:rsidRPr="00D54687">
        <w:rPr>
          <w:rFonts w:ascii="Times New Roman" w:hAnsi="Times New Roman"/>
          <w:sz w:val="28"/>
          <w:szCs w:val="28"/>
          <w:lang w:val="lv-LV"/>
        </w:rPr>
        <w:t>abprātīgi nodotos un izņemtos dzīvnieku izcelsmes produktus, kurus saskaņā ar normatīvajiem aktiem aizliegts ievest Latvijā, iestādes uzglabā un nodod Pārtikas un veterinārajam dienestam iznīcināšanai atbilstoši Parlamenta un Padomes regulai Nr.1069/2009.</w:t>
      </w:r>
    </w:p>
    <w:p w:rsidR="002C5090" w:rsidRPr="002C5090" w:rsidRDefault="00655E98" w:rsidP="002C5090">
      <w:pPr>
        <w:pStyle w:val="Bezatstarpm"/>
        <w:ind w:firstLine="709"/>
        <w:jc w:val="both"/>
        <w:rPr>
          <w:rFonts w:ascii="Times New Roman" w:hAnsi="Times New Roman"/>
          <w:sz w:val="28"/>
          <w:szCs w:val="28"/>
          <w:lang w:val="lv-LV"/>
        </w:rPr>
      </w:pPr>
      <w:r>
        <w:rPr>
          <w:rFonts w:ascii="Times New Roman" w:hAnsi="Times New Roman"/>
          <w:sz w:val="28"/>
          <w:szCs w:val="28"/>
          <w:lang w:val="lv-LV"/>
        </w:rPr>
        <w:t>Tā kā</w:t>
      </w:r>
      <w:r w:rsidR="002C5090" w:rsidRPr="002C5090">
        <w:rPr>
          <w:rFonts w:ascii="Times New Roman" w:hAnsi="Times New Roman"/>
          <w:sz w:val="28"/>
          <w:szCs w:val="28"/>
          <w:lang w:val="lv-LV"/>
        </w:rPr>
        <w:t xml:space="preserve"> izņemtie pārtikas produkti ir augsta riska produkti un ES </w:t>
      </w:r>
      <w:r>
        <w:rPr>
          <w:rFonts w:ascii="Times New Roman" w:hAnsi="Times New Roman"/>
          <w:sz w:val="28"/>
          <w:szCs w:val="28"/>
          <w:lang w:val="lv-LV"/>
        </w:rPr>
        <w:t>normatīvie akti</w:t>
      </w:r>
      <w:r w:rsidR="002C5090" w:rsidRPr="002C5090">
        <w:rPr>
          <w:rFonts w:ascii="Times New Roman" w:hAnsi="Times New Roman"/>
          <w:sz w:val="28"/>
          <w:szCs w:val="28"/>
          <w:lang w:val="lv-LV"/>
        </w:rPr>
        <w:t xml:space="preserve"> paredz to sadedzināšanu, tad, lai atvieglotu šo atkr</w:t>
      </w:r>
      <w:r w:rsidR="00D54687">
        <w:rPr>
          <w:rFonts w:ascii="Times New Roman" w:hAnsi="Times New Roman"/>
          <w:sz w:val="28"/>
          <w:szCs w:val="28"/>
          <w:lang w:val="lv-LV"/>
        </w:rPr>
        <w:t xml:space="preserve">itumproduktu apstrādes </w:t>
      </w:r>
      <w:r w:rsidR="00D54687">
        <w:rPr>
          <w:rFonts w:ascii="Times New Roman" w:hAnsi="Times New Roman"/>
          <w:sz w:val="28"/>
          <w:szCs w:val="28"/>
          <w:lang w:val="lv-LV"/>
        </w:rPr>
        <w:lastRenderedPageBreak/>
        <w:t xml:space="preserve">procesu, tos sadedzina </w:t>
      </w:r>
      <w:r w:rsidR="002C5090" w:rsidRPr="002C5090">
        <w:rPr>
          <w:rFonts w:ascii="Times New Roman" w:hAnsi="Times New Roman"/>
          <w:sz w:val="28"/>
          <w:szCs w:val="28"/>
          <w:lang w:val="lv-LV"/>
        </w:rPr>
        <w:t xml:space="preserve">KP esošajās blakusproduktu sadedzināšanas krāsnīs. </w:t>
      </w:r>
      <w:r>
        <w:rPr>
          <w:rFonts w:ascii="Times New Roman" w:hAnsi="Times New Roman"/>
          <w:sz w:val="28"/>
          <w:szCs w:val="28"/>
          <w:lang w:val="lv-LV"/>
        </w:rPr>
        <w:t>Tā kā</w:t>
      </w:r>
      <w:r w:rsidR="002C5090" w:rsidRPr="002C5090">
        <w:rPr>
          <w:rFonts w:ascii="Times New Roman" w:hAnsi="Times New Roman"/>
          <w:sz w:val="28"/>
          <w:szCs w:val="28"/>
          <w:lang w:val="lv-LV"/>
        </w:rPr>
        <w:t xml:space="preserve"> PVD uzrauga šo procesu, tad visus šos gadus PVD ir arī apsaimniekotājam atmaksājis visus izdevumus, kas saistīti ar izņemto produktu sadedzināšanu.</w:t>
      </w:r>
    </w:p>
    <w:p w:rsidR="0090340F" w:rsidRPr="0090340F" w:rsidRDefault="0090340F"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 xml:space="preserve">Pastiprinātas privātpersonu bagāžas kontroles </w:t>
      </w:r>
      <w:r w:rsidR="00655E98">
        <w:rPr>
          <w:rFonts w:ascii="Times New Roman" w:hAnsi="Times New Roman"/>
          <w:sz w:val="28"/>
          <w:szCs w:val="28"/>
          <w:lang w:val="lv-LV"/>
        </w:rPr>
        <w:t>dēļ</w:t>
      </w:r>
      <w:r w:rsidRPr="0090340F">
        <w:rPr>
          <w:rFonts w:ascii="Times New Roman" w:hAnsi="Times New Roman"/>
          <w:sz w:val="28"/>
          <w:szCs w:val="28"/>
          <w:lang w:val="lv-LV"/>
        </w:rPr>
        <w:t xml:space="preserve"> strauji p</w:t>
      </w:r>
      <w:r w:rsidR="00655E98">
        <w:rPr>
          <w:rFonts w:ascii="Times New Roman" w:hAnsi="Times New Roman"/>
          <w:sz w:val="28"/>
          <w:szCs w:val="28"/>
          <w:lang w:val="lv-LV"/>
        </w:rPr>
        <w:t>alielinās</w:t>
      </w:r>
      <w:r w:rsidRPr="0090340F">
        <w:rPr>
          <w:rFonts w:ascii="Times New Roman" w:hAnsi="Times New Roman"/>
          <w:sz w:val="28"/>
          <w:szCs w:val="28"/>
          <w:lang w:val="lv-LV"/>
        </w:rPr>
        <w:t xml:space="preserve"> </w:t>
      </w:r>
      <w:r w:rsidR="00655E98">
        <w:rPr>
          <w:rFonts w:ascii="Times New Roman" w:hAnsi="Times New Roman"/>
          <w:sz w:val="28"/>
          <w:szCs w:val="28"/>
          <w:lang w:val="lv-LV"/>
        </w:rPr>
        <w:t>KP </w:t>
      </w:r>
      <w:r w:rsidR="00655E98" w:rsidRPr="0090340F">
        <w:rPr>
          <w:rFonts w:ascii="Times New Roman" w:hAnsi="Times New Roman"/>
          <w:sz w:val="28"/>
          <w:szCs w:val="28"/>
          <w:lang w:val="lv-LV"/>
        </w:rPr>
        <w:t>esošajās blakusproduktu sadedzināšanas krāsnīs</w:t>
      </w:r>
      <w:r w:rsidR="00655E98">
        <w:rPr>
          <w:rFonts w:ascii="Times New Roman" w:hAnsi="Times New Roman"/>
          <w:sz w:val="28"/>
          <w:szCs w:val="28"/>
          <w:lang w:val="lv-LV"/>
        </w:rPr>
        <w:t xml:space="preserve"> utilizējamais (sadedzināmais) </w:t>
      </w:r>
      <w:r w:rsidRPr="0090340F">
        <w:rPr>
          <w:rFonts w:ascii="Times New Roman" w:hAnsi="Times New Roman"/>
          <w:sz w:val="28"/>
          <w:szCs w:val="28"/>
          <w:lang w:val="lv-LV"/>
        </w:rPr>
        <w:t xml:space="preserve">izņemto dzīvnieku izcelsmes produktu apjoms. </w:t>
      </w:r>
      <w:r w:rsidR="00655E98">
        <w:rPr>
          <w:rFonts w:ascii="Times New Roman" w:hAnsi="Times New Roman"/>
          <w:sz w:val="28"/>
          <w:szCs w:val="28"/>
          <w:lang w:val="lv-LV"/>
        </w:rPr>
        <w:t>2.t</w:t>
      </w:r>
      <w:r w:rsidRPr="0090340F">
        <w:rPr>
          <w:rFonts w:ascii="Times New Roman" w:hAnsi="Times New Roman"/>
          <w:sz w:val="28"/>
          <w:szCs w:val="28"/>
          <w:lang w:val="lv-LV"/>
        </w:rPr>
        <w:t>abulā redzams 2012.un 2013.gadā sadedzināto produktu apjoms</w:t>
      </w:r>
      <w:r w:rsidR="00655E98">
        <w:rPr>
          <w:rFonts w:ascii="Times New Roman" w:hAnsi="Times New Roman"/>
          <w:sz w:val="28"/>
          <w:szCs w:val="28"/>
          <w:lang w:val="lv-LV"/>
        </w:rPr>
        <w:t>.</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5"/>
        <w:gridCol w:w="1955"/>
        <w:gridCol w:w="1955"/>
      </w:tblGrid>
      <w:tr w:rsidR="0090340F" w:rsidRPr="0090340F" w:rsidTr="0090340F">
        <w:trPr>
          <w:trHeight w:val="283"/>
        </w:trPr>
        <w:tc>
          <w:tcPr>
            <w:tcW w:w="1955" w:type="dxa"/>
            <w:shd w:val="clear" w:color="auto" w:fill="auto"/>
          </w:tcPr>
          <w:p w:rsidR="0090340F" w:rsidRPr="0090340F" w:rsidRDefault="0090340F" w:rsidP="0090340F">
            <w:pPr>
              <w:pStyle w:val="Bezatstarpm"/>
              <w:ind w:firstLine="709"/>
              <w:jc w:val="center"/>
              <w:rPr>
                <w:rFonts w:ascii="Times New Roman" w:hAnsi="Times New Roman"/>
                <w:b/>
                <w:i/>
                <w:iCs/>
                <w:color w:val="000000"/>
                <w:sz w:val="28"/>
                <w:szCs w:val="28"/>
                <w:lang w:val="lv-LV"/>
              </w:rPr>
            </w:pPr>
            <w:r w:rsidRPr="0090340F">
              <w:rPr>
                <w:rFonts w:ascii="Times New Roman" w:hAnsi="Times New Roman"/>
                <w:b/>
                <w:i/>
                <w:iCs/>
                <w:color w:val="000000"/>
                <w:sz w:val="28"/>
                <w:szCs w:val="28"/>
                <w:lang w:val="lv-LV"/>
              </w:rPr>
              <w:t>KP nosaukums</w:t>
            </w:r>
          </w:p>
        </w:tc>
        <w:tc>
          <w:tcPr>
            <w:tcW w:w="1955" w:type="dxa"/>
            <w:shd w:val="clear" w:color="auto" w:fill="auto"/>
          </w:tcPr>
          <w:p w:rsidR="0090340F" w:rsidRPr="0090340F" w:rsidRDefault="0090340F" w:rsidP="0090340F">
            <w:pPr>
              <w:pStyle w:val="Bezatstarpm"/>
              <w:jc w:val="center"/>
              <w:rPr>
                <w:rFonts w:ascii="Times New Roman" w:hAnsi="Times New Roman"/>
                <w:b/>
                <w:i/>
                <w:iCs/>
                <w:color w:val="000000"/>
                <w:sz w:val="28"/>
                <w:szCs w:val="28"/>
                <w:lang w:val="lv-LV"/>
              </w:rPr>
            </w:pPr>
            <w:r w:rsidRPr="0090340F">
              <w:rPr>
                <w:rFonts w:ascii="Times New Roman" w:hAnsi="Times New Roman"/>
                <w:b/>
                <w:i/>
                <w:iCs/>
                <w:color w:val="000000"/>
                <w:sz w:val="28"/>
                <w:szCs w:val="28"/>
                <w:lang w:val="lv-LV"/>
              </w:rPr>
              <w:t>2012.gads</w:t>
            </w:r>
          </w:p>
        </w:tc>
        <w:tc>
          <w:tcPr>
            <w:tcW w:w="1955" w:type="dxa"/>
            <w:shd w:val="clear" w:color="auto" w:fill="auto"/>
          </w:tcPr>
          <w:p w:rsidR="0090340F" w:rsidRPr="0090340F" w:rsidRDefault="0090340F" w:rsidP="0090340F">
            <w:pPr>
              <w:pStyle w:val="Bezatstarpm"/>
              <w:jc w:val="center"/>
              <w:rPr>
                <w:rFonts w:ascii="Times New Roman" w:hAnsi="Times New Roman"/>
                <w:b/>
                <w:i/>
                <w:iCs/>
                <w:color w:val="000000"/>
                <w:sz w:val="28"/>
                <w:szCs w:val="28"/>
                <w:lang w:val="lv-LV"/>
              </w:rPr>
            </w:pPr>
            <w:r w:rsidRPr="0090340F">
              <w:rPr>
                <w:rFonts w:ascii="Times New Roman" w:hAnsi="Times New Roman"/>
                <w:b/>
                <w:i/>
                <w:iCs/>
                <w:color w:val="000000"/>
                <w:sz w:val="28"/>
                <w:szCs w:val="28"/>
                <w:lang w:val="lv-LV"/>
              </w:rPr>
              <w:t>2013.gads</w:t>
            </w:r>
          </w:p>
        </w:tc>
      </w:tr>
      <w:tr w:rsidR="0090340F" w:rsidRPr="0090340F" w:rsidTr="0090340F">
        <w:trPr>
          <w:trHeight w:val="283"/>
        </w:trPr>
        <w:tc>
          <w:tcPr>
            <w:tcW w:w="1955" w:type="dxa"/>
            <w:shd w:val="clear" w:color="auto" w:fill="auto"/>
            <w:vAlign w:val="bottom"/>
          </w:tcPr>
          <w:p w:rsidR="0090340F" w:rsidRPr="0090340F" w:rsidRDefault="0090340F" w:rsidP="0090340F">
            <w:pPr>
              <w:pStyle w:val="Bezatstarpm"/>
              <w:jc w:val="center"/>
              <w:rPr>
                <w:rFonts w:ascii="Times New Roman" w:hAnsi="Times New Roman"/>
                <w:color w:val="000000"/>
                <w:sz w:val="28"/>
                <w:szCs w:val="28"/>
                <w:lang w:val="lv-LV"/>
              </w:rPr>
            </w:pPr>
            <w:proofErr w:type="spellStart"/>
            <w:r w:rsidRPr="0090340F">
              <w:rPr>
                <w:rFonts w:ascii="Times New Roman" w:hAnsi="Times New Roman"/>
                <w:color w:val="000000"/>
                <w:sz w:val="28"/>
                <w:szCs w:val="28"/>
                <w:lang w:val="lv-LV"/>
              </w:rPr>
              <w:t>Paternieki</w:t>
            </w:r>
            <w:proofErr w:type="spellEnd"/>
          </w:p>
        </w:tc>
        <w:tc>
          <w:tcPr>
            <w:tcW w:w="1955" w:type="dxa"/>
            <w:shd w:val="clear" w:color="auto" w:fill="auto"/>
            <w:vAlign w:val="center"/>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42</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67 </w:t>
            </w:r>
          </w:p>
        </w:tc>
        <w:tc>
          <w:tcPr>
            <w:tcW w:w="1955" w:type="dxa"/>
            <w:shd w:val="clear" w:color="auto" w:fill="auto"/>
            <w:vAlign w:val="bottom"/>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5256</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05 </w:t>
            </w:r>
          </w:p>
        </w:tc>
      </w:tr>
      <w:tr w:rsidR="0090340F" w:rsidRPr="0090340F" w:rsidTr="0090340F">
        <w:trPr>
          <w:trHeight w:val="283"/>
        </w:trPr>
        <w:tc>
          <w:tcPr>
            <w:tcW w:w="1955" w:type="dxa"/>
            <w:shd w:val="clear" w:color="auto" w:fill="auto"/>
            <w:vAlign w:val="bottom"/>
          </w:tcPr>
          <w:p w:rsidR="0090340F" w:rsidRPr="0090340F" w:rsidRDefault="0090340F" w:rsidP="0090340F">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Daugavpils</w:t>
            </w:r>
          </w:p>
        </w:tc>
        <w:tc>
          <w:tcPr>
            <w:tcW w:w="1955" w:type="dxa"/>
            <w:shd w:val="clear" w:color="auto" w:fill="auto"/>
            <w:vAlign w:val="center"/>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492</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08 </w:t>
            </w:r>
          </w:p>
        </w:tc>
        <w:tc>
          <w:tcPr>
            <w:tcW w:w="1955" w:type="dxa"/>
            <w:shd w:val="clear" w:color="auto" w:fill="auto"/>
            <w:vAlign w:val="bottom"/>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119</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21 </w:t>
            </w:r>
          </w:p>
        </w:tc>
      </w:tr>
      <w:tr w:rsidR="0090340F" w:rsidRPr="0090340F" w:rsidTr="0090340F">
        <w:trPr>
          <w:trHeight w:val="283"/>
        </w:trPr>
        <w:tc>
          <w:tcPr>
            <w:tcW w:w="1955" w:type="dxa"/>
            <w:shd w:val="clear" w:color="auto" w:fill="auto"/>
            <w:vAlign w:val="bottom"/>
          </w:tcPr>
          <w:p w:rsidR="0090340F" w:rsidRPr="0090340F" w:rsidRDefault="0090340F" w:rsidP="0090340F">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Rēzekne</w:t>
            </w:r>
          </w:p>
        </w:tc>
        <w:tc>
          <w:tcPr>
            <w:tcW w:w="1955" w:type="dxa"/>
            <w:shd w:val="clear" w:color="auto" w:fill="auto"/>
            <w:vAlign w:val="center"/>
          </w:tcPr>
          <w:p w:rsidR="0090340F" w:rsidRPr="0090340F" w:rsidRDefault="0090340F" w:rsidP="00655E98">
            <w:pPr>
              <w:pStyle w:val="Bezatstarpm"/>
              <w:ind w:firstLine="709"/>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70</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96 </w:t>
            </w:r>
          </w:p>
        </w:tc>
        <w:tc>
          <w:tcPr>
            <w:tcW w:w="1955" w:type="dxa"/>
            <w:shd w:val="clear" w:color="auto" w:fill="auto"/>
            <w:vAlign w:val="bottom"/>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45</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03 </w:t>
            </w:r>
          </w:p>
        </w:tc>
      </w:tr>
      <w:tr w:rsidR="0090340F" w:rsidRPr="0090340F" w:rsidTr="0090340F">
        <w:trPr>
          <w:trHeight w:val="283"/>
        </w:trPr>
        <w:tc>
          <w:tcPr>
            <w:tcW w:w="1955" w:type="dxa"/>
            <w:shd w:val="clear" w:color="auto" w:fill="auto"/>
            <w:vAlign w:val="bottom"/>
          </w:tcPr>
          <w:p w:rsidR="0090340F" w:rsidRPr="0090340F" w:rsidRDefault="0090340F" w:rsidP="0090340F">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Rīga</w:t>
            </w:r>
          </w:p>
        </w:tc>
        <w:tc>
          <w:tcPr>
            <w:tcW w:w="1955" w:type="dxa"/>
            <w:shd w:val="clear" w:color="auto" w:fill="auto"/>
            <w:vAlign w:val="center"/>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544</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48 </w:t>
            </w:r>
          </w:p>
        </w:tc>
        <w:tc>
          <w:tcPr>
            <w:tcW w:w="1955" w:type="dxa"/>
            <w:shd w:val="clear" w:color="auto" w:fill="auto"/>
            <w:vAlign w:val="bottom"/>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939</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55 </w:t>
            </w:r>
          </w:p>
        </w:tc>
      </w:tr>
      <w:tr w:rsidR="0090340F" w:rsidRPr="0090340F" w:rsidTr="0090340F">
        <w:trPr>
          <w:trHeight w:val="283"/>
        </w:trPr>
        <w:tc>
          <w:tcPr>
            <w:tcW w:w="1955" w:type="dxa"/>
            <w:shd w:val="clear" w:color="auto" w:fill="auto"/>
            <w:vAlign w:val="bottom"/>
          </w:tcPr>
          <w:p w:rsidR="0090340F" w:rsidRPr="0090340F" w:rsidRDefault="0090340F" w:rsidP="0090340F">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KOPĀ</w:t>
            </w:r>
          </w:p>
        </w:tc>
        <w:tc>
          <w:tcPr>
            <w:tcW w:w="1955" w:type="dxa"/>
            <w:shd w:val="clear" w:color="auto" w:fill="auto"/>
            <w:vAlign w:val="center"/>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1150</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19 </w:t>
            </w:r>
          </w:p>
        </w:tc>
        <w:tc>
          <w:tcPr>
            <w:tcW w:w="1955" w:type="dxa"/>
            <w:shd w:val="clear" w:color="auto" w:fill="auto"/>
            <w:vAlign w:val="bottom"/>
          </w:tcPr>
          <w:p w:rsidR="0090340F" w:rsidRPr="0090340F" w:rsidRDefault="0090340F" w:rsidP="00655E98">
            <w:pPr>
              <w:pStyle w:val="Bezatstarpm"/>
              <w:jc w:val="center"/>
              <w:rPr>
                <w:rFonts w:ascii="Times New Roman" w:hAnsi="Times New Roman"/>
                <w:color w:val="000000"/>
                <w:sz w:val="28"/>
                <w:szCs w:val="28"/>
                <w:lang w:val="lv-LV"/>
              </w:rPr>
            </w:pPr>
            <w:r w:rsidRPr="0090340F">
              <w:rPr>
                <w:rFonts w:ascii="Times New Roman" w:hAnsi="Times New Roman"/>
                <w:color w:val="000000"/>
                <w:sz w:val="28"/>
                <w:szCs w:val="28"/>
                <w:lang w:val="lv-LV"/>
              </w:rPr>
              <w:t>6359</w:t>
            </w:r>
            <w:r w:rsidR="00655E98">
              <w:rPr>
                <w:rFonts w:ascii="Times New Roman" w:hAnsi="Times New Roman"/>
                <w:color w:val="000000"/>
                <w:sz w:val="28"/>
                <w:szCs w:val="28"/>
                <w:lang w:val="lv-LV"/>
              </w:rPr>
              <w:t>,</w:t>
            </w:r>
            <w:r w:rsidRPr="0090340F">
              <w:rPr>
                <w:rFonts w:ascii="Times New Roman" w:hAnsi="Times New Roman"/>
                <w:color w:val="000000"/>
                <w:sz w:val="28"/>
                <w:szCs w:val="28"/>
                <w:lang w:val="lv-LV"/>
              </w:rPr>
              <w:t xml:space="preserve">84 </w:t>
            </w:r>
          </w:p>
        </w:tc>
      </w:tr>
    </w:tbl>
    <w:p w:rsidR="00655E98" w:rsidRDefault="00655E98" w:rsidP="0090340F">
      <w:pPr>
        <w:pStyle w:val="Bezatstarpm"/>
        <w:ind w:firstLine="709"/>
        <w:jc w:val="both"/>
        <w:rPr>
          <w:rFonts w:ascii="Times New Roman" w:hAnsi="Times New Roman"/>
          <w:sz w:val="28"/>
          <w:szCs w:val="28"/>
          <w:lang w:val="lv-LV"/>
        </w:rPr>
      </w:pPr>
      <w:r>
        <w:rPr>
          <w:rFonts w:ascii="Times New Roman" w:hAnsi="Times New Roman"/>
          <w:sz w:val="28"/>
          <w:szCs w:val="28"/>
          <w:lang w:val="lv-LV"/>
        </w:rPr>
        <w:t xml:space="preserve">2.tabula. </w:t>
      </w:r>
      <w:r w:rsidRPr="0090340F">
        <w:rPr>
          <w:rFonts w:ascii="Times New Roman" w:hAnsi="Times New Roman"/>
          <w:sz w:val="28"/>
          <w:szCs w:val="28"/>
          <w:lang w:val="lv-LV"/>
        </w:rPr>
        <w:t>2012.un 2013.gadā</w:t>
      </w:r>
      <w:r>
        <w:rPr>
          <w:rFonts w:ascii="Times New Roman" w:hAnsi="Times New Roman"/>
          <w:sz w:val="28"/>
          <w:szCs w:val="28"/>
          <w:lang w:val="lv-LV"/>
        </w:rPr>
        <w:t xml:space="preserve"> izņemto sadedzināto pārtikas produktu apjoms (kg)</w:t>
      </w:r>
    </w:p>
    <w:p w:rsidR="00655E98" w:rsidRDefault="00655E98" w:rsidP="0090340F">
      <w:pPr>
        <w:pStyle w:val="Bezatstarpm"/>
        <w:ind w:firstLine="709"/>
        <w:jc w:val="both"/>
        <w:rPr>
          <w:rFonts w:ascii="Times New Roman" w:hAnsi="Times New Roman"/>
          <w:sz w:val="28"/>
          <w:szCs w:val="28"/>
          <w:lang w:val="lv-LV"/>
        </w:rPr>
      </w:pPr>
    </w:p>
    <w:p w:rsidR="0090340F" w:rsidRPr="0090340F" w:rsidRDefault="0090340F"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 xml:space="preserve">2013.gadā pastiprinātās privātpersonu bagāžas kontroles tika veiktas </w:t>
      </w:r>
      <w:r w:rsidR="00655E98">
        <w:rPr>
          <w:rFonts w:ascii="Times New Roman" w:hAnsi="Times New Roman"/>
          <w:sz w:val="28"/>
          <w:szCs w:val="28"/>
          <w:lang w:val="lv-LV"/>
        </w:rPr>
        <w:t xml:space="preserve">saistībā ar </w:t>
      </w:r>
      <w:r w:rsidRPr="0090340F">
        <w:rPr>
          <w:rFonts w:ascii="Times New Roman" w:hAnsi="Times New Roman"/>
          <w:sz w:val="28"/>
          <w:szCs w:val="28"/>
          <w:lang w:val="lv-LV"/>
        </w:rPr>
        <w:t>Āfrikas cūku mēra uzraudzības pasākum</w:t>
      </w:r>
      <w:r w:rsidR="00655E98">
        <w:rPr>
          <w:rFonts w:ascii="Times New Roman" w:hAnsi="Times New Roman"/>
          <w:sz w:val="28"/>
          <w:szCs w:val="28"/>
          <w:lang w:val="lv-LV"/>
        </w:rPr>
        <w:t>iem</w:t>
      </w:r>
      <w:r w:rsidRPr="0090340F">
        <w:rPr>
          <w:rFonts w:ascii="Times New Roman" w:hAnsi="Times New Roman"/>
          <w:sz w:val="28"/>
          <w:szCs w:val="28"/>
          <w:lang w:val="lv-LV"/>
        </w:rPr>
        <w:t xml:space="preserve">, </w:t>
      </w:r>
      <w:r w:rsidR="00655E98">
        <w:rPr>
          <w:rFonts w:ascii="Times New Roman" w:hAnsi="Times New Roman"/>
          <w:sz w:val="28"/>
          <w:szCs w:val="28"/>
          <w:lang w:val="lv-LV"/>
        </w:rPr>
        <w:t>tāpēc</w:t>
      </w:r>
      <w:r w:rsidRPr="0090340F">
        <w:rPr>
          <w:rFonts w:ascii="Times New Roman" w:hAnsi="Times New Roman"/>
          <w:sz w:val="28"/>
          <w:szCs w:val="28"/>
          <w:lang w:val="lv-LV"/>
        </w:rPr>
        <w:t xml:space="preserve"> izdevumi par produktu sadedzināšanu tika segti no Ā</w:t>
      </w:r>
      <w:r w:rsidR="00F26865">
        <w:rPr>
          <w:rFonts w:ascii="Times New Roman" w:hAnsi="Times New Roman"/>
          <w:sz w:val="28"/>
          <w:szCs w:val="28"/>
          <w:lang w:val="lv-LV"/>
        </w:rPr>
        <w:t>CM</w:t>
      </w:r>
      <w:r w:rsidRPr="0090340F">
        <w:rPr>
          <w:rFonts w:ascii="Times New Roman" w:hAnsi="Times New Roman"/>
          <w:sz w:val="28"/>
          <w:szCs w:val="28"/>
          <w:lang w:val="lv-LV"/>
        </w:rPr>
        <w:t xml:space="preserve"> uzraudzības programmas. Āfrikas cūku mēra uzraudzības programmas </w:t>
      </w:r>
      <w:r w:rsidR="00655E98">
        <w:rPr>
          <w:rFonts w:ascii="Times New Roman" w:hAnsi="Times New Roman"/>
          <w:sz w:val="28"/>
          <w:szCs w:val="28"/>
          <w:lang w:val="lv-LV"/>
        </w:rPr>
        <w:t>pasākumi</w:t>
      </w:r>
      <w:r w:rsidRPr="0090340F">
        <w:rPr>
          <w:rFonts w:ascii="Times New Roman" w:hAnsi="Times New Roman"/>
          <w:sz w:val="28"/>
          <w:szCs w:val="28"/>
          <w:lang w:val="lv-LV"/>
        </w:rPr>
        <w:t xml:space="preserve"> tika </w:t>
      </w:r>
      <w:r w:rsidR="00655E98">
        <w:rPr>
          <w:rFonts w:ascii="Times New Roman" w:hAnsi="Times New Roman"/>
          <w:sz w:val="28"/>
          <w:szCs w:val="28"/>
          <w:lang w:val="lv-LV"/>
        </w:rPr>
        <w:t>aiz</w:t>
      </w:r>
      <w:r w:rsidRPr="0090340F">
        <w:rPr>
          <w:rFonts w:ascii="Times New Roman" w:hAnsi="Times New Roman"/>
          <w:sz w:val="28"/>
          <w:szCs w:val="28"/>
          <w:lang w:val="lv-LV"/>
        </w:rPr>
        <w:t>sākt</w:t>
      </w:r>
      <w:r w:rsidR="00655E98">
        <w:rPr>
          <w:rFonts w:ascii="Times New Roman" w:hAnsi="Times New Roman"/>
          <w:sz w:val="28"/>
          <w:szCs w:val="28"/>
          <w:lang w:val="lv-LV"/>
        </w:rPr>
        <w:t>i</w:t>
      </w:r>
      <w:r w:rsidRPr="0090340F">
        <w:rPr>
          <w:rFonts w:ascii="Times New Roman" w:hAnsi="Times New Roman"/>
          <w:sz w:val="28"/>
          <w:szCs w:val="28"/>
          <w:lang w:val="lv-LV"/>
        </w:rPr>
        <w:t xml:space="preserve"> 2013.gada jūlijā. Tā kā </w:t>
      </w:r>
      <w:r w:rsidR="00655E98">
        <w:rPr>
          <w:rFonts w:ascii="Times New Roman" w:hAnsi="Times New Roman"/>
          <w:sz w:val="28"/>
          <w:szCs w:val="28"/>
          <w:lang w:val="lv-LV"/>
        </w:rPr>
        <w:t>no</w:t>
      </w:r>
      <w:r w:rsidRPr="0090340F">
        <w:rPr>
          <w:rFonts w:ascii="Times New Roman" w:hAnsi="Times New Roman"/>
          <w:sz w:val="28"/>
          <w:szCs w:val="28"/>
          <w:lang w:val="lv-LV"/>
        </w:rPr>
        <w:t>tiks atkārtota muitas un robežsardzes amatpersonu apmācība par Ā</w:t>
      </w:r>
      <w:r w:rsidR="00F26865">
        <w:rPr>
          <w:rFonts w:ascii="Times New Roman" w:hAnsi="Times New Roman"/>
          <w:sz w:val="28"/>
          <w:szCs w:val="28"/>
          <w:lang w:val="lv-LV"/>
        </w:rPr>
        <w:t>CM</w:t>
      </w:r>
      <w:r w:rsidRPr="0090340F">
        <w:rPr>
          <w:rFonts w:ascii="Times New Roman" w:hAnsi="Times New Roman"/>
          <w:sz w:val="28"/>
          <w:szCs w:val="28"/>
          <w:lang w:val="lv-LV"/>
        </w:rPr>
        <w:t xml:space="preserve"> draudiem, prognozējams, ka </w:t>
      </w:r>
      <w:r w:rsidR="00655E98" w:rsidRPr="0090340F">
        <w:rPr>
          <w:rFonts w:ascii="Times New Roman" w:hAnsi="Times New Roman"/>
          <w:sz w:val="28"/>
          <w:szCs w:val="28"/>
          <w:lang w:val="lv-LV"/>
        </w:rPr>
        <w:t>p</w:t>
      </w:r>
      <w:r w:rsidR="00655E98">
        <w:rPr>
          <w:rFonts w:ascii="Times New Roman" w:hAnsi="Times New Roman"/>
          <w:sz w:val="28"/>
          <w:szCs w:val="28"/>
          <w:lang w:val="lv-LV"/>
        </w:rPr>
        <w:t xml:space="preserve">alielināsies </w:t>
      </w:r>
      <w:r w:rsidRPr="0090340F">
        <w:rPr>
          <w:rFonts w:ascii="Times New Roman" w:hAnsi="Times New Roman"/>
          <w:sz w:val="28"/>
          <w:szCs w:val="28"/>
          <w:lang w:val="lv-LV"/>
        </w:rPr>
        <w:t>konfiscēto produktu daudzums.</w:t>
      </w:r>
    </w:p>
    <w:p w:rsidR="0090340F" w:rsidRPr="0090340F" w:rsidRDefault="0090340F"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Lai nodrošinātu normatīvajos aktos noteikto funkciju izpildi, PVD būs nepieciešami līdzekļi, lai segtu utilizācijas izmaksas.</w:t>
      </w:r>
    </w:p>
    <w:p w:rsidR="0090340F" w:rsidRPr="0090340F" w:rsidRDefault="0090340F" w:rsidP="0090340F">
      <w:pPr>
        <w:pStyle w:val="Bezatstarpm"/>
        <w:ind w:firstLine="709"/>
        <w:jc w:val="both"/>
        <w:rPr>
          <w:rFonts w:ascii="Times New Roman" w:hAnsi="Times New Roman"/>
          <w:sz w:val="28"/>
          <w:szCs w:val="28"/>
          <w:lang w:val="lv-LV"/>
        </w:rPr>
      </w:pPr>
      <w:r w:rsidRPr="0090340F">
        <w:rPr>
          <w:rFonts w:ascii="Times New Roman" w:hAnsi="Times New Roman"/>
          <w:sz w:val="28"/>
          <w:szCs w:val="28"/>
          <w:lang w:val="lv-LV"/>
        </w:rPr>
        <w:t>Līdzšinējo KP apsaimniekotāju noteiktās cenas par produktu iznīcināšanu ir 3</w:t>
      </w:r>
      <w:r w:rsidR="00655E98">
        <w:rPr>
          <w:rFonts w:ascii="Times New Roman" w:hAnsi="Times New Roman"/>
          <w:sz w:val="28"/>
          <w:szCs w:val="28"/>
          <w:lang w:val="lv-LV"/>
        </w:rPr>
        <w:t>–</w:t>
      </w:r>
      <w:r w:rsidRPr="0090340F">
        <w:rPr>
          <w:rFonts w:ascii="Times New Roman" w:hAnsi="Times New Roman"/>
          <w:sz w:val="28"/>
          <w:szCs w:val="28"/>
          <w:lang w:val="lv-LV"/>
        </w:rPr>
        <w:t>14</w:t>
      </w:r>
      <w:r w:rsidR="00655E98">
        <w:rPr>
          <w:rFonts w:ascii="Times New Roman" w:hAnsi="Times New Roman"/>
          <w:sz w:val="28"/>
          <w:szCs w:val="28"/>
          <w:lang w:val="lv-LV"/>
        </w:rPr>
        <w:t xml:space="preserve"> </w:t>
      </w:r>
      <w:proofErr w:type="spellStart"/>
      <w:r w:rsidR="00655E98" w:rsidRPr="002D0B6C">
        <w:rPr>
          <w:rFonts w:ascii="Times New Roman" w:hAnsi="Times New Roman"/>
          <w:i/>
          <w:sz w:val="28"/>
          <w:szCs w:val="28"/>
          <w:lang w:val="lv-LV"/>
        </w:rPr>
        <w:t>euro</w:t>
      </w:r>
      <w:proofErr w:type="spellEnd"/>
      <w:r w:rsidRPr="0090340F">
        <w:rPr>
          <w:rFonts w:ascii="Times New Roman" w:hAnsi="Times New Roman"/>
          <w:sz w:val="28"/>
          <w:szCs w:val="28"/>
          <w:lang w:val="lv-LV"/>
        </w:rPr>
        <w:t xml:space="preserve">/kg (atkarībā no tā, kurā KP tiek veikta utilizācija). </w:t>
      </w:r>
      <w:r w:rsidR="00655E98">
        <w:rPr>
          <w:rFonts w:ascii="Times New Roman" w:hAnsi="Times New Roman"/>
          <w:sz w:val="28"/>
          <w:szCs w:val="28"/>
          <w:lang w:val="lv-LV"/>
        </w:rPr>
        <w:t>Tātad</w:t>
      </w:r>
      <w:r w:rsidRPr="0090340F">
        <w:rPr>
          <w:rFonts w:ascii="Times New Roman" w:hAnsi="Times New Roman"/>
          <w:sz w:val="28"/>
          <w:szCs w:val="28"/>
          <w:lang w:val="lv-LV"/>
        </w:rPr>
        <w:t>, lai nodrošinātu aptuveni 13</w:t>
      </w:r>
      <w:r w:rsidR="00655E98">
        <w:rPr>
          <w:rFonts w:ascii="Times New Roman" w:hAnsi="Times New Roman"/>
          <w:sz w:val="28"/>
          <w:szCs w:val="28"/>
          <w:lang w:val="lv-LV"/>
        </w:rPr>
        <w:t> </w:t>
      </w:r>
      <w:r w:rsidRPr="0090340F">
        <w:rPr>
          <w:rFonts w:ascii="Times New Roman" w:hAnsi="Times New Roman"/>
          <w:sz w:val="28"/>
          <w:szCs w:val="28"/>
          <w:lang w:val="lv-LV"/>
        </w:rPr>
        <w:t>000</w:t>
      </w:r>
      <w:r w:rsidR="00655E98">
        <w:rPr>
          <w:rFonts w:ascii="Times New Roman" w:hAnsi="Times New Roman"/>
          <w:sz w:val="28"/>
          <w:szCs w:val="28"/>
          <w:lang w:val="lv-LV"/>
        </w:rPr>
        <w:t> </w:t>
      </w:r>
      <w:r w:rsidRPr="0090340F">
        <w:rPr>
          <w:rFonts w:ascii="Times New Roman" w:hAnsi="Times New Roman"/>
          <w:sz w:val="28"/>
          <w:szCs w:val="28"/>
          <w:lang w:val="lv-LV"/>
        </w:rPr>
        <w:t>kg produktu iznīcināšanu gadā, PVD nepieciešami 71</w:t>
      </w:r>
      <w:r w:rsidR="00655E98">
        <w:rPr>
          <w:rFonts w:ascii="Times New Roman" w:hAnsi="Times New Roman"/>
          <w:sz w:val="28"/>
          <w:szCs w:val="28"/>
          <w:lang w:val="lv-LV"/>
        </w:rPr>
        <w:t> </w:t>
      </w:r>
      <w:r w:rsidRPr="0090340F">
        <w:rPr>
          <w:rFonts w:ascii="Times New Roman" w:hAnsi="Times New Roman"/>
          <w:sz w:val="28"/>
          <w:szCs w:val="28"/>
          <w:lang w:val="lv-LV"/>
        </w:rPr>
        <w:t>500</w:t>
      </w:r>
      <w:r w:rsidR="00655E98">
        <w:rPr>
          <w:rFonts w:ascii="Times New Roman" w:hAnsi="Times New Roman"/>
          <w:sz w:val="28"/>
          <w:szCs w:val="28"/>
          <w:lang w:val="lv-LV"/>
        </w:rPr>
        <w:t xml:space="preserve"> </w:t>
      </w:r>
      <w:proofErr w:type="spellStart"/>
      <w:r w:rsidR="00655E98" w:rsidRPr="002D0B6C">
        <w:rPr>
          <w:rFonts w:ascii="Times New Roman" w:hAnsi="Times New Roman"/>
          <w:i/>
          <w:sz w:val="28"/>
          <w:szCs w:val="28"/>
          <w:lang w:val="lv-LV"/>
        </w:rPr>
        <w:t>euro</w:t>
      </w:r>
      <w:proofErr w:type="spellEnd"/>
      <w:r w:rsidRPr="0090340F">
        <w:rPr>
          <w:rFonts w:ascii="Times New Roman" w:hAnsi="Times New Roman"/>
          <w:sz w:val="28"/>
          <w:szCs w:val="28"/>
          <w:lang w:val="lv-LV"/>
        </w:rPr>
        <w:t>.</w:t>
      </w:r>
    </w:p>
    <w:p w:rsidR="002C5090" w:rsidRPr="002C5090" w:rsidRDefault="002C5090" w:rsidP="002C5090">
      <w:pPr>
        <w:pStyle w:val="Bezatstarpm"/>
        <w:ind w:firstLine="709"/>
        <w:jc w:val="both"/>
        <w:rPr>
          <w:rFonts w:ascii="Times New Roman" w:hAnsi="Times New Roman"/>
          <w:sz w:val="28"/>
          <w:szCs w:val="28"/>
          <w:lang w:val="lv-LV"/>
        </w:rPr>
      </w:pPr>
    </w:p>
    <w:p w:rsidR="002C5090" w:rsidRPr="002C5090" w:rsidRDefault="002C5090" w:rsidP="002C5090">
      <w:pPr>
        <w:pStyle w:val="Bezatstarpm"/>
        <w:ind w:firstLine="709"/>
        <w:jc w:val="both"/>
        <w:rPr>
          <w:rFonts w:ascii="Times New Roman" w:hAnsi="Times New Roman"/>
          <w:sz w:val="28"/>
          <w:szCs w:val="28"/>
          <w:lang w:val="lv-LV"/>
        </w:rPr>
      </w:pPr>
      <w:bookmarkStart w:id="0" w:name="_GoBack"/>
      <w:bookmarkEnd w:id="0"/>
    </w:p>
    <w:p w:rsidR="002C5090" w:rsidRPr="002C5090" w:rsidRDefault="002C5090" w:rsidP="002C5090">
      <w:pPr>
        <w:pStyle w:val="Bezatstarpm"/>
        <w:ind w:firstLine="709"/>
        <w:jc w:val="both"/>
        <w:rPr>
          <w:rFonts w:ascii="Times New Roman" w:hAnsi="Times New Roman"/>
          <w:sz w:val="28"/>
          <w:szCs w:val="28"/>
          <w:lang w:val="lv-LV"/>
        </w:rPr>
      </w:pPr>
    </w:p>
    <w:p w:rsidR="001F6AB7" w:rsidRDefault="001F6AB7" w:rsidP="001F6AB7">
      <w:pPr>
        <w:pStyle w:val="Bezatstarpm"/>
        <w:rPr>
          <w:rFonts w:ascii="Times New Roman" w:hAnsi="Times New Roman"/>
          <w:sz w:val="28"/>
          <w:szCs w:val="28"/>
          <w:lang w:val="lv-LV"/>
        </w:rPr>
      </w:pPr>
      <w:r w:rsidRPr="00AE2C6B">
        <w:rPr>
          <w:rFonts w:ascii="Times New Roman" w:hAnsi="Times New Roman"/>
          <w:sz w:val="28"/>
          <w:szCs w:val="28"/>
          <w:lang w:val="lv-LV"/>
        </w:rPr>
        <w:t>Zemkopības ministrs</w:t>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r w:rsidRPr="00AE2C6B">
        <w:rPr>
          <w:rFonts w:ascii="Times New Roman" w:hAnsi="Times New Roman"/>
          <w:sz w:val="28"/>
          <w:szCs w:val="28"/>
          <w:lang w:val="lv-LV"/>
        </w:rPr>
        <w:tab/>
      </w:r>
      <w:proofErr w:type="spellStart"/>
      <w:r w:rsidRPr="00AE2C6B">
        <w:rPr>
          <w:rFonts w:ascii="Times New Roman" w:hAnsi="Times New Roman"/>
          <w:sz w:val="28"/>
          <w:szCs w:val="28"/>
          <w:lang w:val="lv-LV"/>
        </w:rPr>
        <w:t>J.Dūklavs</w:t>
      </w:r>
      <w:proofErr w:type="spellEnd"/>
    </w:p>
    <w:p w:rsidR="00656413" w:rsidRDefault="00656413" w:rsidP="001F6AB7">
      <w:pPr>
        <w:pStyle w:val="Bezatstarpm"/>
        <w:rPr>
          <w:rFonts w:ascii="Times New Roman" w:hAnsi="Times New Roman"/>
          <w:sz w:val="28"/>
          <w:szCs w:val="28"/>
          <w:lang w:val="lv-LV"/>
        </w:rPr>
      </w:pPr>
    </w:p>
    <w:p w:rsidR="00656413" w:rsidRDefault="00656413" w:rsidP="001F6AB7">
      <w:pPr>
        <w:pStyle w:val="Bezatstarpm"/>
        <w:rPr>
          <w:rFonts w:ascii="Times New Roman" w:hAnsi="Times New Roman"/>
          <w:sz w:val="28"/>
          <w:szCs w:val="28"/>
          <w:lang w:val="lv-LV"/>
        </w:rPr>
      </w:pPr>
    </w:p>
    <w:p w:rsidR="003E71C0" w:rsidRDefault="003E71C0" w:rsidP="001F6AB7">
      <w:pPr>
        <w:pStyle w:val="Bezatstarpm"/>
        <w:rPr>
          <w:rFonts w:ascii="Times New Roman" w:hAnsi="Times New Roman"/>
          <w:sz w:val="28"/>
          <w:szCs w:val="28"/>
          <w:lang w:val="lv-LV"/>
        </w:rPr>
      </w:pPr>
    </w:p>
    <w:p w:rsidR="00C70B49" w:rsidRDefault="00C70B49" w:rsidP="001F6AB7">
      <w:pPr>
        <w:pStyle w:val="Bezatstarpm"/>
        <w:rPr>
          <w:rFonts w:ascii="Times New Roman" w:hAnsi="Times New Roman"/>
          <w:sz w:val="20"/>
          <w:szCs w:val="20"/>
          <w:lang w:val="lv-LV"/>
        </w:rPr>
      </w:pPr>
      <w:r>
        <w:rPr>
          <w:rFonts w:ascii="Times New Roman" w:hAnsi="Times New Roman"/>
          <w:sz w:val="20"/>
          <w:szCs w:val="20"/>
          <w:lang w:val="lv-LV"/>
        </w:rPr>
        <w:t>2014.01.27. 14:51</w:t>
      </w:r>
    </w:p>
    <w:p w:rsidR="00A42589" w:rsidRDefault="00A42589" w:rsidP="001F6AB7">
      <w:pPr>
        <w:pStyle w:val="Bezatstarpm"/>
        <w:rPr>
          <w:rFonts w:ascii="Times New Roman" w:hAnsi="Times New Roman"/>
          <w:sz w:val="20"/>
          <w:szCs w:val="20"/>
          <w:lang w:val="lv-LV"/>
        </w:rPr>
      </w:pPr>
      <w:fldSimple w:instr=" NUMWORDS   \* MERGEFORMAT ">
        <w:r>
          <w:rPr>
            <w:rFonts w:ascii="Times New Roman" w:hAnsi="Times New Roman"/>
            <w:noProof/>
            <w:sz w:val="20"/>
            <w:szCs w:val="20"/>
            <w:lang w:val="lv-LV"/>
          </w:rPr>
          <w:t>1283</w:t>
        </w:r>
      </w:fldSimple>
    </w:p>
    <w:p w:rsidR="001F6AB7" w:rsidRDefault="001F6AB7" w:rsidP="001F6AB7">
      <w:pPr>
        <w:pStyle w:val="Bezatstarpm"/>
        <w:rPr>
          <w:rFonts w:ascii="Times New Roman" w:hAnsi="Times New Roman"/>
          <w:sz w:val="20"/>
          <w:szCs w:val="20"/>
          <w:lang w:val="lv-LV"/>
        </w:rPr>
      </w:pPr>
      <w:r>
        <w:rPr>
          <w:rFonts w:ascii="Times New Roman" w:hAnsi="Times New Roman"/>
          <w:sz w:val="20"/>
          <w:szCs w:val="20"/>
          <w:lang w:val="lv-LV"/>
        </w:rPr>
        <w:t>S.Vanaga</w:t>
      </w:r>
    </w:p>
    <w:p w:rsidR="001F6AB7" w:rsidRPr="00AE2C6B" w:rsidRDefault="001F6AB7" w:rsidP="001F6AB7">
      <w:pPr>
        <w:pStyle w:val="Bezatstarpm"/>
        <w:rPr>
          <w:rFonts w:ascii="Times New Roman" w:hAnsi="Times New Roman"/>
          <w:sz w:val="20"/>
          <w:szCs w:val="20"/>
          <w:lang w:val="lv-LV"/>
        </w:rPr>
      </w:pPr>
      <w:r>
        <w:rPr>
          <w:rFonts w:ascii="Times New Roman" w:hAnsi="Times New Roman"/>
          <w:sz w:val="20"/>
          <w:szCs w:val="20"/>
          <w:lang w:val="lv-LV"/>
        </w:rPr>
        <w:t>67027363, Sanita.Vanaga@zm.gov.lv</w:t>
      </w:r>
    </w:p>
    <w:p w:rsidR="009931C8" w:rsidRPr="002C5090" w:rsidRDefault="009931C8" w:rsidP="002C5090">
      <w:pPr>
        <w:pStyle w:val="Bezatstarpm"/>
        <w:ind w:firstLine="709"/>
        <w:jc w:val="both"/>
        <w:rPr>
          <w:rFonts w:ascii="Times New Roman" w:hAnsi="Times New Roman"/>
          <w:sz w:val="28"/>
          <w:szCs w:val="28"/>
          <w:lang w:val="lv-LV"/>
        </w:rPr>
      </w:pPr>
    </w:p>
    <w:sectPr w:rsidR="009931C8" w:rsidRPr="002C5090" w:rsidSect="002C5090">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91E" w:rsidRDefault="002C291E" w:rsidP="002C5090">
      <w:pPr>
        <w:spacing w:after="0" w:line="240" w:lineRule="auto"/>
      </w:pPr>
      <w:r>
        <w:separator/>
      </w:r>
    </w:p>
  </w:endnote>
  <w:endnote w:type="continuationSeparator" w:id="0">
    <w:p w:rsidR="002C291E" w:rsidRDefault="002C291E" w:rsidP="002C5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98" w:rsidRPr="002C5090" w:rsidRDefault="00655E98">
    <w:pPr>
      <w:pStyle w:val="Kjene"/>
      <w:rPr>
        <w:rFonts w:ascii="Times New Roman" w:hAnsi="Times New Roman"/>
        <w:sz w:val="20"/>
        <w:szCs w:val="20"/>
        <w:lang w:val="lv-LV"/>
      </w:rPr>
    </w:pPr>
    <w:r w:rsidRPr="002C5090">
      <w:rPr>
        <w:rFonts w:ascii="Times New Roman" w:hAnsi="Times New Roman"/>
        <w:sz w:val="20"/>
        <w:szCs w:val="20"/>
        <w:lang w:val="lv-LV"/>
      </w:rPr>
      <w:t>ZM</w:t>
    </w:r>
    <w:r>
      <w:rPr>
        <w:rFonts w:ascii="Times New Roman" w:hAnsi="Times New Roman"/>
        <w:sz w:val="20"/>
        <w:szCs w:val="20"/>
        <w:lang w:val="lv-LV"/>
      </w:rPr>
      <w:t>zino</w:t>
    </w:r>
    <w:r w:rsidRPr="002C5090">
      <w:rPr>
        <w:rFonts w:ascii="Times New Roman" w:hAnsi="Times New Roman"/>
        <w:sz w:val="20"/>
        <w:szCs w:val="20"/>
        <w:lang w:val="lv-LV"/>
      </w:rPr>
      <w:t>_270114_</w:t>
    </w:r>
    <w:r>
      <w:rPr>
        <w:rFonts w:ascii="Times New Roman" w:hAnsi="Times New Roman"/>
        <w:sz w:val="20"/>
        <w:szCs w:val="20"/>
        <w:lang w:val="lv-LV"/>
      </w:rPr>
      <w:t>ĀCM_infozin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98" w:rsidRPr="007E2430" w:rsidRDefault="00655E98">
    <w:pPr>
      <w:pStyle w:val="Kjene"/>
      <w:rPr>
        <w:rFonts w:ascii="Times New Roman" w:hAnsi="Times New Roman"/>
        <w:sz w:val="20"/>
        <w:szCs w:val="20"/>
        <w:lang w:val="lv-LV"/>
      </w:rPr>
    </w:pPr>
    <w:r w:rsidRPr="002C5090">
      <w:rPr>
        <w:rFonts w:ascii="Times New Roman" w:hAnsi="Times New Roman"/>
        <w:sz w:val="20"/>
        <w:szCs w:val="20"/>
        <w:lang w:val="lv-LV"/>
      </w:rPr>
      <w:t>ZM</w:t>
    </w:r>
    <w:r>
      <w:rPr>
        <w:rFonts w:ascii="Times New Roman" w:hAnsi="Times New Roman"/>
        <w:sz w:val="20"/>
        <w:szCs w:val="20"/>
        <w:lang w:val="lv-LV"/>
      </w:rPr>
      <w:t>zino</w:t>
    </w:r>
    <w:r w:rsidRPr="002C5090">
      <w:rPr>
        <w:rFonts w:ascii="Times New Roman" w:hAnsi="Times New Roman"/>
        <w:sz w:val="20"/>
        <w:szCs w:val="20"/>
        <w:lang w:val="lv-LV"/>
      </w:rPr>
      <w:t>_270114_</w:t>
    </w:r>
    <w:r>
      <w:rPr>
        <w:rFonts w:ascii="Times New Roman" w:hAnsi="Times New Roman"/>
        <w:sz w:val="20"/>
        <w:szCs w:val="20"/>
        <w:lang w:val="lv-LV"/>
      </w:rPr>
      <w:t>ĀCM_infozin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91E" w:rsidRDefault="002C291E" w:rsidP="002C5090">
      <w:pPr>
        <w:spacing w:after="0" w:line="240" w:lineRule="auto"/>
      </w:pPr>
      <w:r>
        <w:separator/>
      </w:r>
    </w:p>
  </w:footnote>
  <w:footnote w:type="continuationSeparator" w:id="0">
    <w:p w:rsidR="002C291E" w:rsidRDefault="002C291E" w:rsidP="002C5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695367"/>
      <w:docPartObj>
        <w:docPartGallery w:val="Page Numbers (Top of Page)"/>
        <w:docPartUnique/>
      </w:docPartObj>
    </w:sdtPr>
    <w:sdtContent>
      <w:p w:rsidR="00655E98" w:rsidRDefault="001652E6">
        <w:pPr>
          <w:pStyle w:val="Galvene"/>
          <w:jc w:val="center"/>
        </w:pPr>
        <w:r>
          <w:fldChar w:fldCharType="begin"/>
        </w:r>
        <w:r w:rsidR="00655E98">
          <w:instrText>PAGE   \* MERGEFORMAT</w:instrText>
        </w:r>
        <w:r>
          <w:fldChar w:fldCharType="separate"/>
        </w:r>
        <w:r w:rsidR="00A42589" w:rsidRPr="00A42589">
          <w:rPr>
            <w:noProof/>
            <w:lang w:val="lv-LV"/>
          </w:rPr>
          <w:t>5</w:t>
        </w:r>
        <w:r>
          <w:fldChar w:fldCharType="end"/>
        </w:r>
      </w:p>
    </w:sdtContent>
  </w:sdt>
  <w:p w:rsidR="00655E98" w:rsidRDefault="00655E9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98" w:rsidRDefault="00655E98">
    <w:pPr>
      <w:pStyle w:val="Galvene"/>
      <w:jc w:val="center"/>
    </w:pPr>
  </w:p>
  <w:p w:rsidR="00655E98" w:rsidRDefault="00655E9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51FB"/>
    <w:multiLevelType w:val="hybridMultilevel"/>
    <w:tmpl w:val="B158EF70"/>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nsid w:val="283C4155"/>
    <w:multiLevelType w:val="hybridMultilevel"/>
    <w:tmpl w:val="31B2FC12"/>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2">
    <w:nsid w:val="2BAE7852"/>
    <w:multiLevelType w:val="hybridMultilevel"/>
    <w:tmpl w:val="7BF8550C"/>
    <w:lvl w:ilvl="0" w:tplc="12DCFEC8">
      <w:start w:val="1"/>
      <w:numFmt w:val="bullet"/>
      <w:lvlText w:val="•"/>
      <w:lvlJc w:val="left"/>
      <w:pPr>
        <w:tabs>
          <w:tab w:val="num" w:pos="720"/>
        </w:tabs>
        <w:ind w:left="720" w:hanging="360"/>
      </w:pPr>
      <w:rPr>
        <w:rFonts w:ascii="Times New Roman" w:hAnsi="Times New Roman" w:hint="default"/>
      </w:rPr>
    </w:lvl>
    <w:lvl w:ilvl="1" w:tplc="EA50C54A" w:tentative="1">
      <w:start w:val="1"/>
      <w:numFmt w:val="bullet"/>
      <w:lvlText w:val="•"/>
      <w:lvlJc w:val="left"/>
      <w:pPr>
        <w:tabs>
          <w:tab w:val="num" w:pos="1440"/>
        </w:tabs>
        <w:ind w:left="1440" w:hanging="360"/>
      </w:pPr>
      <w:rPr>
        <w:rFonts w:ascii="Times New Roman" w:hAnsi="Times New Roman" w:hint="default"/>
      </w:rPr>
    </w:lvl>
    <w:lvl w:ilvl="2" w:tplc="3998D04A" w:tentative="1">
      <w:start w:val="1"/>
      <w:numFmt w:val="bullet"/>
      <w:lvlText w:val="•"/>
      <w:lvlJc w:val="left"/>
      <w:pPr>
        <w:tabs>
          <w:tab w:val="num" w:pos="2160"/>
        </w:tabs>
        <w:ind w:left="2160" w:hanging="360"/>
      </w:pPr>
      <w:rPr>
        <w:rFonts w:ascii="Times New Roman" w:hAnsi="Times New Roman" w:hint="default"/>
      </w:rPr>
    </w:lvl>
    <w:lvl w:ilvl="3" w:tplc="49BC040C" w:tentative="1">
      <w:start w:val="1"/>
      <w:numFmt w:val="bullet"/>
      <w:lvlText w:val="•"/>
      <w:lvlJc w:val="left"/>
      <w:pPr>
        <w:tabs>
          <w:tab w:val="num" w:pos="2880"/>
        </w:tabs>
        <w:ind w:left="2880" w:hanging="360"/>
      </w:pPr>
      <w:rPr>
        <w:rFonts w:ascii="Times New Roman" w:hAnsi="Times New Roman" w:hint="default"/>
      </w:rPr>
    </w:lvl>
    <w:lvl w:ilvl="4" w:tplc="925AED8C" w:tentative="1">
      <w:start w:val="1"/>
      <w:numFmt w:val="bullet"/>
      <w:lvlText w:val="•"/>
      <w:lvlJc w:val="left"/>
      <w:pPr>
        <w:tabs>
          <w:tab w:val="num" w:pos="3600"/>
        </w:tabs>
        <w:ind w:left="3600" w:hanging="360"/>
      </w:pPr>
      <w:rPr>
        <w:rFonts w:ascii="Times New Roman" w:hAnsi="Times New Roman" w:hint="default"/>
      </w:rPr>
    </w:lvl>
    <w:lvl w:ilvl="5" w:tplc="CD5CD196" w:tentative="1">
      <w:start w:val="1"/>
      <w:numFmt w:val="bullet"/>
      <w:lvlText w:val="•"/>
      <w:lvlJc w:val="left"/>
      <w:pPr>
        <w:tabs>
          <w:tab w:val="num" w:pos="4320"/>
        </w:tabs>
        <w:ind w:left="4320" w:hanging="360"/>
      </w:pPr>
      <w:rPr>
        <w:rFonts w:ascii="Times New Roman" w:hAnsi="Times New Roman" w:hint="default"/>
      </w:rPr>
    </w:lvl>
    <w:lvl w:ilvl="6" w:tplc="0E4CC16C" w:tentative="1">
      <w:start w:val="1"/>
      <w:numFmt w:val="bullet"/>
      <w:lvlText w:val="•"/>
      <w:lvlJc w:val="left"/>
      <w:pPr>
        <w:tabs>
          <w:tab w:val="num" w:pos="5040"/>
        </w:tabs>
        <w:ind w:left="5040" w:hanging="360"/>
      </w:pPr>
      <w:rPr>
        <w:rFonts w:ascii="Times New Roman" w:hAnsi="Times New Roman" w:hint="default"/>
      </w:rPr>
    </w:lvl>
    <w:lvl w:ilvl="7" w:tplc="D918F6A6" w:tentative="1">
      <w:start w:val="1"/>
      <w:numFmt w:val="bullet"/>
      <w:lvlText w:val="•"/>
      <w:lvlJc w:val="left"/>
      <w:pPr>
        <w:tabs>
          <w:tab w:val="num" w:pos="5760"/>
        </w:tabs>
        <w:ind w:left="5760" w:hanging="360"/>
      </w:pPr>
      <w:rPr>
        <w:rFonts w:ascii="Times New Roman" w:hAnsi="Times New Roman" w:hint="default"/>
      </w:rPr>
    </w:lvl>
    <w:lvl w:ilvl="8" w:tplc="E36065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972715"/>
    <w:multiLevelType w:val="hybridMultilevel"/>
    <w:tmpl w:val="380C7FBE"/>
    <w:lvl w:ilvl="0" w:tplc="12DCFEC8">
      <w:start w:val="1"/>
      <w:numFmt w:val="bullet"/>
      <w:lvlText w:val="•"/>
      <w:lvlJc w:val="left"/>
      <w:pPr>
        <w:ind w:left="1440" w:hanging="360"/>
      </w:pPr>
      <w:rPr>
        <w:rFonts w:ascii="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C4B6A0B"/>
    <w:multiLevelType w:val="hybridMultilevel"/>
    <w:tmpl w:val="0FA6A9C8"/>
    <w:lvl w:ilvl="0" w:tplc="04260001">
      <w:start w:val="1"/>
      <w:numFmt w:val="bullet"/>
      <w:lvlText w:val=""/>
      <w:lvlJc w:val="left"/>
      <w:pPr>
        <w:ind w:left="1179" w:hanging="360"/>
      </w:pPr>
      <w:rPr>
        <w:rFonts w:ascii="Symbol" w:hAnsi="Symbol"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5">
    <w:nsid w:val="7E4E4911"/>
    <w:multiLevelType w:val="multilevel"/>
    <w:tmpl w:val="E96C6C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5090"/>
    <w:rsid w:val="000C74C3"/>
    <w:rsid w:val="001652E6"/>
    <w:rsid w:val="001D3E11"/>
    <w:rsid w:val="001F6AB7"/>
    <w:rsid w:val="002216D2"/>
    <w:rsid w:val="0027266C"/>
    <w:rsid w:val="00291EB3"/>
    <w:rsid w:val="002C291E"/>
    <w:rsid w:val="002C5090"/>
    <w:rsid w:val="002D0B6C"/>
    <w:rsid w:val="002F4CE1"/>
    <w:rsid w:val="003B14CF"/>
    <w:rsid w:val="003C7B71"/>
    <w:rsid w:val="003E71C0"/>
    <w:rsid w:val="0045712E"/>
    <w:rsid w:val="00480801"/>
    <w:rsid w:val="005101E2"/>
    <w:rsid w:val="00617E3B"/>
    <w:rsid w:val="00655E98"/>
    <w:rsid w:val="00656413"/>
    <w:rsid w:val="0066621D"/>
    <w:rsid w:val="007E2430"/>
    <w:rsid w:val="008F6189"/>
    <w:rsid w:val="0090340F"/>
    <w:rsid w:val="00917F81"/>
    <w:rsid w:val="00965D8D"/>
    <w:rsid w:val="009931C8"/>
    <w:rsid w:val="00A42589"/>
    <w:rsid w:val="00AC3008"/>
    <w:rsid w:val="00C70B49"/>
    <w:rsid w:val="00CE3CDC"/>
    <w:rsid w:val="00D0261A"/>
    <w:rsid w:val="00D31340"/>
    <w:rsid w:val="00D54687"/>
    <w:rsid w:val="00E12604"/>
    <w:rsid w:val="00F2686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C5090"/>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2C5090"/>
    <w:rPr>
      <w:color w:val="0000FF"/>
      <w:u w:val="single"/>
    </w:rPr>
  </w:style>
  <w:style w:type="paragraph" w:styleId="Balonteksts">
    <w:name w:val="Balloon Text"/>
    <w:basedOn w:val="Parastais"/>
    <w:link w:val="BalontekstsRakstz"/>
    <w:uiPriority w:val="99"/>
    <w:semiHidden/>
    <w:unhideWhenUsed/>
    <w:rsid w:val="002C50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5090"/>
    <w:rPr>
      <w:rFonts w:ascii="Tahoma" w:eastAsia="Calibri" w:hAnsi="Tahoma" w:cs="Tahoma"/>
      <w:sz w:val="16"/>
      <w:szCs w:val="16"/>
      <w:lang w:val="en-US"/>
    </w:rPr>
  </w:style>
  <w:style w:type="paragraph" w:styleId="Bezatstarpm">
    <w:name w:val="No Spacing"/>
    <w:uiPriority w:val="1"/>
    <w:qFormat/>
    <w:rsid w:val="002C5090"/>
    <w:pPr>
      <w:spacing w:after="0" w:line="240" w:lineRule="auto"/>
    </w:pPr>
    <w:rPr>
      <w:rFonts w:ascii="Calibri" w:eastAsia="Calibri" w:hAnsi="Calibri" w:cs="Times New Roman"/>
      <w:lang w:val="en-US"/>
    </w:rPr>
  </w:style>
  <w:style w:type="paragraph" w:styleId="Galvene">
    <w:name w:val="header"/>
    <w:basedOn w:val="Parastais"/>
    <w:link w:val="GalveneRakstz"/>
    <w:uiPriority w:val="99"/>
    <w:unhideWhenUsed/>
    <w:rsid w:val="002C50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5090"/>
    <w:rPr>
      <w:rFonts w:ascii="Calibri" w:eastAsia="Calibri" w:hAnsi="Calibri" w:cs="Times New Roman"/>
      <w:lang w:val="en-US"/>
    </w:rPr>
  </w:style>
  <w:style w:type="paragraph" w:styleId="Kjene">
    <w:name w:val="footer"/>
    <w:basedOn w:val="Parastais"/>
    <w:link w:val="KjeneRakstz"/>
    <w:uiPriority w:val="99"/>
    <w:unhideWhenUsed/>
    <w:rsid w:val="002C50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5090"/>
    <w:rPr>
      <w:rFonts w:ascii="Calibri" w:eastAsia="Calibri" w:hAnsi="Calibri" w:cs="Times New Roman"/>
      <w:lang w:val="en-US"/>
    </w:rPr>
  </w:style>
  <w:style w:type="paragraph" w:styleId="Sarakstarindkopa">
    <w:name w:val="List Paragraph"/>
    <w:basedOn w:val="Parastais"/>
    <w:uiPriority w:val="34"/>
    <w:qFormat/>
    <w:rsid w:val="003E71C0"/>
    <w:pPr>
      <w:ind w:left="720"/>
      <w:contextualSpacing/>
    </w:pPr>
    <w:rPr>
      <w:lang w:val="lv-LV"/>
    </w:rPr>
  </w:style>
  <w:style w:type="character" w:styleId="Komentraatsauce">
    <w:name w:val="annotation reference"/>
    <w:basedOn w:val="Noklusjumarindkopasfonts"/>
    <w:uiPriority w:val="99"/>
    <w:semiHidden/>
    <w:unhideWhenUsed/>
    <w:rsid w:val="003C7B71"/>
    <w:rPr>
      <w:sz w:val="16"/>
      <w:szCs w:val="16"/>
    </w:rPr>
  </w:style>
  <w:style w:type="paragraph" w:styleId="Komentrateksts">
    <w:name w:val="annotation text"/>
    <w:basedOn w:val="Parastais"/>
    <w:link w:val="KomentratekstsRakstz"/>
    <w:uiPriority w:val="99"/>
    <w:semiHidden/>
    <w:unhideWhenUsed/>
    <w:rsid w:val="003C7B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C7B71"/>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C7B71"/>
    <w:rPr>
      <w:b/>
      <w:bCs/>
    </w:rPr>
  </w:style>
  <w:style w:type="character" w:customStyle="1" w:styleId="KomentratmaRakstz">
    <w:name w:val="Komentāra tēma Rakstz."/>
    <w:basedOn w:val="KomentratekstsRakstz"/>
    <w:link w:val="Komentratma"/>
    <w:uiPriority w:val="99"/>
    <w:semiHidden/>
    <w:rsid w:val="003C7B71"/>
    <w:rPr>
      <w:rFonts w:ascii="Calibri" w:eastAsia="Calibri"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C5090"/>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2C5090"/>
    <w:rPr>
      <w:color w:val="0000FF"/>
      <w:u w:val="single"/>
    </w:rPr>
  </w:style>
  <w:style w:type="paragraph" w:styleId="Balonteksts">
    <w:name w:val="Balloon Text"/>
    <w:basedOn w:val="Parasts"/>
    <w:link w:val="BalontekstsRakstz"/>
    <w:uiPriority w:val="99"/>
    <w:semiHidden/>
    <w:unhideWhenUsed/>
    <w:rsid w:val="002C50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5090"/>
    <w:rPr>
      <w:rFonts w:ascii="Tahoma" w:eastAsia="Calibri" w:hAnsi="Tahoma" w:cs="Tahoma"/>
      <w:sz w:val="16"/>
      <w:szCs w:val="16"/>
      <w:lang w:val="en-US"/>
    </w:rPr>
  </w:style>
  <w:style w:type="paragraph" w:styleId="Bezatstarpm">
    <w:name w:val="No Spacing"/>
    <w:uiPriority w:val="1"/>
    <w:qFormat/>
    <w:rsid w:val="002C5090"/>
    <w:pPr>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2C50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C5090"/>
    <w:rPr>
      <w:rFonts w:ascii="Calibri" w:eastAsia="Calibri" w:hAnsi="Calibri" w:cs="Times New Roman"/>
      <w:lang w:val="en-US"/>
    </w:rPr>
  </w:style>
  <w:style w:type="paragraph" w:styleId="Kjene">
    <w:name w:val="footer"/>
    <w:basedOn w:val="Parasts"/>
    <w:link w:val="KjeneRakstz"/>
    <w:uiPriority w:val="99"/>
    <w:unhideWhenUsed/>
    <w:rsid w:val="002C50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5090"/>
    <w:rPr>
      <w:rFonts w:ascii="Calibri" w:eastAsia="Calibri" w:hAnsi="Calibri" w:cs="Times New Roman"/>
      <w:lang w:val="en-US"/>
    </w:rPr>
  </w:style>
  <w:style w:type="paragraph" w:styleId="Sarakstarindkopa">
    <w:name w:val="List Paragraph"/>
    <w:basedOn w:val="Parasts"/>
    <w:uiPriority w:val="34"/>
    <w:qFormat/>
    <w:rsid w:val="003E71C0"/>
    <w:pPr>
      <w:ind w:left="720"/>
      <w:contextualSpacing/>
    </w:pPr>
    <w:rPr>
      <w:lang w:val="lv-LV"/>
    </w:rPr>
  </w:style>
  <w:style w:type="character" w:styleId="Komentraatsauce">
    <w:name w:val="annotation reference"/>
    <w:basedOn w:val="Noklusjumarindkopasfonts"/>
    <w:uiPriority w:val="99"/>
    <w:semiHidden/>
    <w:unhideWhenUsed/>
    <w:rsid w:val="003C7B71"/>
    <w:rPr>
      <w:sz w:val="16"/>
      <w:szCs w:val="16"/>
    </w:rPr>
  </w:style>
  <w:style w:type="paragraph" w:styleId="Komentrateksts">
    <w:name w:val="annotation text"/>
    <w:basedOn w:val="Parasts"/>
    <w:link w:val="KomentratekstsRakstz"/>
    <w:uiPriority w:val="99"/>
    <w:semiHidden/>
    <w:unhideWhenUsed/>
    <w:rsid w:val="003C7B7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C7B71"/>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C7B71"/>
    <w:rPr>
      <w:b/>
      <w:bCs/>
    </w:rPr>
  </w:style>
  <w:style w:type="character" w:customStyle="1" w:styleId="KomentratmaRakstz">
    <w:name w:val="Komentāra tēma Rakstz."/>
    <w:basedOn w:val="KomentratekstsRakstz"/>
    <w:link w:val="Komentratma"/>
    <w:uiPriority w:val="99"/>
    <w:semiHidden/>
    <w:rsid w:val="003C7B71"/>
    <w:rPr>
      <w:rFonts w:ascii="Calibri" w:eastAsia="Calibri"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8890</Characters>
  <Application>Microsoft Office Word</Application>
  <DocSecurity>0</DocSecurity>
  <Lines>240</Lines>
  <Paragraphs>125</Paragraphs>
  <ScaleCrop>false</ScaleCrop>
  <HeadingPairs>
    <vt:vector size="2" baseType="variant">
      <vt:variant>
        <vt:lpstr>Nosaukums</vt:lpstr>
      </vt:variant>
      <vt:variant>
        <vt:i4>1</vt:i4>
      </vt:variant>
    </vt:vector>
  </HeadingPairs>
  <TitlesOfParts>
    <vt:vector size="1" baseType="lpstr">
      <vt:lpstr>Informatīvais ziņojums par Āfrikas cūku mēra profilakses pasākumu īstenošanu robežkontroles punktos uz Latvijas ārējās robežas</vt:lpstr>
    </vt:vector>
  </TitlesOfParts>
  <Manager>Veterinārais un pārtikas departaments</Manager>
  <Company>Zemkopības ministrija</Company>
  <LinksUpToDate>false</LinksUpToDate>
  <CharactersWithSpaces>10064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Āfrikas cūku mēra profilakses pasākumu īstenošanu robežkontroles punktos uz Latvijas ārējās robežas</dc:title>
  <dc:subject>informatīvais ziņojums</dc:subject>
  <dc:creator>sanita.vanaga</dc:creator>
  <cp:keywords/>
  <dc:description>Sanita.Vanaga@zm.gov.lv, 67027363</dc:description>
  <cp:lastModifiedBy>Renārs Žagars</cp:lastModifiedBy>
  <cp:revision>3</cp:revision>
  <cp:lastPrinted>2014-01-27T12:52:00Z</cp:lastPrinted>
  <dcterms:created xsi:type="dcterms:W3CDTF">2014-01-28T06:45:00Z</dcterms:created>
  <dcterms:modified xsi:type="dcterms:W3CDTF">2014-01-28T06:48:00Z</dcterms:modified>
  <cp:category/>
</cp:coreProperties>
</file>