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90" w:rsidRPr="00B10E85" w:rsidRDefault="004A2B90" w:rsidP="004A2B90">
      <w:pPr>
        <w:spacing w:after="0"/>
        <w:jc w:val="right"/>
        <w:rPr>
          <w:rFonts w:ascii="Times New Roman" w:hAnsi="Times New Roman"/>
          <w:sz w:val="24"/>
          <w:szCs w:val="24"/>
        </w:rPr>
      </w:pPr>
      <w:r w:rsidRPr="00B10E85">
        <w:rPr>
          <w:rFonts w:ascii="Times New Roman" w:hAnsi="Times New Roman"/>
          <w:sz w:val="24"/>
          <w:szCs w:val="24"/>
        </w:rPr>
        <w:t>1.pielikums</w:t>
      </w:r>
    </w:p>
    <w:p w:rsidR="004A2B90" w:rsidRPr="00B10E85" w:rsidRDefault="004A2B90" w:rsidP="004A2B90">
      <w:pPr>
        <w:pStyle w:val="Heading2"/>
        <w:spacing w:before="0" w:line="240" w:lineRule="auto"/>
        <w:jc w:val="right"/>
        <w:rPr>
          <w:rFonts w:ascii="Times New Roman" w:hAnsi="Times New Roman"/>
          <w:b w:val="0"/>
          <w:color w:val="auto"/>
          <w:sz w:val="24"/>
          <w:szCs w:val="24"/>
        </w:rPr>
      </w:pPr>
      <w:r w:rsidRPr="00B10E85">
        <w:rPr>
          <w:rFonts w:ascii="Times New Roman" w:hAnsi="Times New Roman"/>
          <w:b w:val="0"/>
          <w:color w:val="auto"/>
          <w:sz w:val="24"/>
          <w:szCs w:val="24"/>
        </w:rPr>
        <w:t xml:space="preserve">Informatīvais ziņojums „Par priekšlikumiem </w:t>
      </w:r>
    </w:p>
    <w:p w:rsidR="004A2B90" w:rsidRPr="00B10E85" w:rsidRDefault="004A2B90" w:rsidP="004A2B90">
      <w:pPr>
        <w:pStyle w:val="Heading2"/>
        <w:spacing w:before="0" w:line="240" w:lineRule="auto"/>
        <w:jc w:val="right"/>
        <w:rPr>
          <w:rFonts w:ascii="Times New Roman" w:hAnsi="Times New Roman"/>
          <w:b w:val="0"/>
          <w:color w:val="auto"/>
          <w:sz w:val="24"/>
          <w:szCs w:val="24"/>
        </w:rPr>
      </w:pPr>
      <w:r w:rsidRPr="00B10E85">
        <w:rPr>
          <w:rFonts w:ascii="Times New Roman" w:hAnsi="Times New Roman"/>
          <w:b w:val="0"/>
          <w:color w:val="auto"/>
          <w:sz w:val="24"/>
          <w:szCs w:val="24"/>
        </w:rPr>
        <w:t>vidēja un ilgtermiņa eksporta kredīta</w:t>
      </w:r>
    </w:p>
    <w:p w:rsidR="00411092" w:rsidRPr="00B10E85" w:rsidRDefault="004A2B90" w:rsidP="004A2B90">
      <w:pPr>
        <w:pStyle w:val="Heading2"/>
        <w:spacing w:before="0" w:line="240" w:lineRule="auto"/>
        <w:jc w:val="right"/>
        <w:rPr>
          <w:rFonts w:ascii="Times New Roman" w:hAnsi="Times New Roman"/>
          <w:b w:val="0"/>
          <w:bCs w:val="0"/>
          <w:color w:val="auto"/>
          <w:sz w:val="24"/>
          <w:szCs w:val="24"/>
        </w:rPr>
      </w:pPr>
      <w:r w:rsidRPr="00B10E85">
        <w:rPr>
          <w:rFonts w:ascii="Times New Roman" w:hAnsi="Times New Roman"/>
          <w:b w:val="0"/>
          <w:color w:val="auto"/>
          <w:sz w:val="24"/>
          <w:szCs w:val="24"/>
        </w:rPr>
        <w:t xml:space="preserve"> garantiju ieviešanas modelim”</w:t>
      </w:r>
    </w:p>
    <w:p w:rsidR="004A2B90" w:rsidRDefault="004A2B90" w:rsidP="004A2B90">
      <w:pPr>
        <w:pStyle w:val="Heading2"/>
        <w:jc w:val="center"/>
        <w:rPr>
          <w:rFonts w:ascii="Times New Roman" w:hAnsi="Times New Roman"/>
          <w:color w:val="000000"/>
        </w:rPr>
      </w:pPr>
      <w:bookmarkStart w:id="0" w:name="_Toc388627047"/>
    </w:p>
    <w:p w:rsidR="00E36E23" w:rsidRPr="004A2B90" w:rsidRDefault="00B94551" w:rsidP="004A2B90">
      <w:pPr>
        <w:pStyle w:val="Heading2"/>
        <w:jc w:val="center"/>
        <w:rPr>
          <w:rFonts w:ascii="Times New Roman" w:hAnsi="Times New Roman"/>
          <w:color w:val="000000"/>
        </w:rPr>
      </w:pPr>
      <w:r w:rsidRPr="004A2B90">
        <w:rPr>
          <w:rFonts w:ascii="Times New Roman" w:hAnsi="Times New Roman"/>
          <w:color w:val="000000"/>
        </w:rPr>
        <w:t xml:space="preserve">Anketa par </w:t>
      </w:r>
      <w:r w:rsidR="00274691" w:rsidRPr="004A2B90">
        <w:rPr>
          <w:rFonts w:ascii="Times New Roman" w:hAnsi="Times New Roman"/>
          <w:color w:val="000000"/>
        </w:rPr>
        <w:t>vidēja un ilgtermiņa</w:t>
      </w:r>
      <w:r w:rsidRPr="004A2B90">
        <w:rPr>
          <w:rFonts w:ascii="Times New Roman" w:hAnsi="Times New Roman"/>
          <w:color w:val="000000"/>
        </w:rPr>
        <w:t xml:space="preserve"> EKG instrumenta pieprasījumu</w:t>
      </w:r>
      <w:bookmarkEnd w:id="0"/>
    </w:p>
    <w:p w:rsidR="00871CF6" w:rsidRPr="004A2B90" w:rsidRDefault="00871CF6" w:rsidP="00656C09">
      <w:pPr>
        <w:spacing w:after="0" w:line="240" w:lineRule="auto"/>
        <w:jc w:val="center"/>
        <w:rPr>
          <w:rFonts w:ascii="Times New Roman" w:hAnsi="Times New Roman"/>
          <w:sz w:val="26"/>
          <w:szCs w:val="26"/>
        </w:rPr>
      </w:pPr>
    </w:p>
    <w:p w:rsidR="00656C09" w:rsidRPr="004A2B90" w:rsidRDefault="00656C09" w:rsidP="00656C09">
      <w:pPr>
        <w:spacing w:after="0" w:line="240" w:lineRule="auto"/>
        <w:jc w:val="center"/>
        <w:rPr>
          <w:rFonts w:ascii="Times New Roman" w:hAnsi="Times New Roman"/>
          <w:sz w:val="26"/>
          <w:szCs w:val="26"/>
        </w:rPr>
      </w:pPr>
      <w:r w:rsidRPr="004A2B90">
        <w:rPr>
          <w:rFonts w:ascii="Times New Roman" w:hAnsi="Times New Roman"/>
          <w:sz w:val="26"/>
          <w:szCs w:val="26"/>
        </w:rPr>
        <w:t>ANKETA</w:t>
      </w:r>
    </w:p>
    <w:p w:rsidR="00656C09" w:rsidRPr="004A2B90" w:rsidRDefault="00656C09" w:rsidP="00656C09">
      <w:pPr>
        <w:spacing w:after="0" w:line="240" w:lineRule="auto"/>
        <w:jc w:val="center"/>
        <w:rPr>
          <w:rFonts w:ascii="Times New Roman" w:hAnsi="Times New Roman"/>
          <w:sz w:val="26"/>
          <w:szCs w:val="26"/>
        </w:rPr>
      </w:pPr>
      <w:r w:rsidRPr="004A2B90">
        <w:rPr>
          <w:rFonts w:ascii="Times New Roman" w:hAnsi="Times New Roman"/>
          <w:sz w:val="26"/>
          <w:szCs w:val="26"/>
        </w:rPr>
        <w:t>par vidēja un ilgtermiņa eksporta kredīta garantiju</w:t>
      </w:r>
      <w:r w:rsidRPr="004A2B90">
        <w:rPr>
          <w:rFonts w:ascii="Times New Roman" w:hAnsi="Times New Roman"/>
          <w:sz w:val="26"/>
          <w:szCs w:val="26"/>
        </w:rPr>
        <w:br/>
        <w:t>instrumenta pieprasījumu</w:t>
      </w:r>
    </w:p>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r w:rsidRPr="004A2B90">
        <w:rPr>
          <w:rFonts w:ascii="Times New Roman" w:hAnsi="Times New Roman"/>
          <w:color w:val="000000"/>
          <w:sz w:val="26"/>
          <w:szCs w:val="26"/>
        </w:rPr>
        <w:t xml:space="preserve">Informējam Jūs, ka SIA „Latvijas Garantiju aģentūra” (LGA) šobrīd ir uzsākusi darbu pie jauna finanšu instrumenta – </w:t>
      </w:r>
      <w:r w:rsidRPr="004A2B90">
        <w:rPr>
          <w:rFonts w:ascii="Times New Roman" w:hAnsi="Times New Roman"/>
          <w:b/>
          <w:color w:val="000000"/>
          <w:sz w:val="26"/>
          <w:szCs w:val="26"/>
        </w:rPr>
        <w:t>vidēja un ilgtermiņa eksporta kredīta garantijām</w:t>
      </w:r>
      <w:r w:rsidRPr="004A2B90">
        <w:rPr>
          <w:rFonts w:ascii="Times New Roman" w:hAnsi="Times New Roman"/>
          <w:color w:val="000000"/>
          <w:sz w:val="26"/>
          <w:szCs w:val="26"/>
        </w:rPr>
        <w:t xml:space="preserve">. Šīs garantijas segs starptautiskās tirdzniecības </w:t>
      </w:r>
      <w:r w:rsidRPr="004A2B90">
        <w:rPr>
          <w:rFonts w:ascii="Times New Roman" w:hAnsi="Times New Roman"/>
          <w:b/>
          <w:color w:val="000000"/>
          <w:sz w:val="26"/>
          <w:szCs w:val="26"/>
        </w:rPr>
        <w:t>komerciālos un politiskos riskus</w:t>
      </w:r>
      <w:r w:rsidRPr="004A2B90">
        <w:rPr>
          <w:rFonts w:ascii="Times New Roman" w:hAnsi="Times New Roman"/>
          <w:color w:val="000000"/>
          <w:sz w:val="26"/>
          <w:szCs w:val="26"/>
        </w:rPr>
        <w:t xml:space="preserve"> darījumiem, kuros par eksportētājām precēm vai pakalpojumiem ārvalstu pircējs saņēmis iespēju norēķināties ar pēcapmaksu vai aizņēmumu bankā ar </w:t>
      </w:r>
      <w:r w:rsidRPr="004A2B90">
        <w:rPr>
          <w:rFonts w:ascii="Times New Roman" w:hAnsi="Times New Roman"/>
          <w:b/>
          <w:color w:val="000000"/>
          <w:sz w:val="26"/>
          <w:szCs w:val="26"/>
        </w:rPr>
        <w:t>apmaksas periodu ilgāku par 2 gadiem līdz pat 10 gadiem</w:t>
      </w:r>
      <w:r w:rsidRPr="004A2B90">
        <w:rPr>
          <w:rFonts w:ascii="Times New Roman" w:hAnsi="Times New Roman"/>
          <w:color w:val="000000"/>
          <w:sz w:val="26"/>
          <w:szCs w:val="26"/>
        </w:rPr>
        <w:t>. Šīs garantijas varēs izmantot ārvalstu un vietējās bankas kā nodrošinājumu, lai eksportētājs spētu izpildīt pasūtījumu un pircējs saņemtu finansējumu preces vai pakalpojuma iegādei.</w:t>
      </w:r>
    </w:p>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r w:rsidRPr="004A2B90">
        <w:rPr>
          <w:rFonts w:ascii="Times New Roman" w:hAnsi="Times New Roman"/>
          <w:color w:val="000000"/>
          <w:sz w:val="26"/>
          <w:szCs w:val="26"/>
        </w:rPr>
        <w:t xml:space="preserve">Lai apzinātu iespējamo pieprasījumu pēc vidēja un ilgtermiņa eksporta kredīta garantijām, lūdzam Jūs sniegt atbildes uz anketas jautājumiem. Ja tāda ir Jūsu vēlēšanās, anketu varat aizpildīt anonīmi, nenorādot uzņēmuma nosaukumu, kontaktpersonu vai citu uzņēmumam </w:t>
      </w:r>
      <w:proofErr w:type="spellStart"/>
      <w:r w:rsidRPr="004A2B90">
        <w:rPr>
          <w:rFonts w:ascii="Times New Roman" w:hAnsi="Times New Roman"/>
          <w:color w:val="000000"/>
          <w:sz w:val="26"/>
          <w:szCs w:val="26"/>
        </w:rPr>
        <w:t>sensitīvu</w:t>
      </w:r>
      <w:proofErr w:type="spellEnd"/>
      <w:r w:rsidRPr="004A2B90">
        <w:rPr>
          <w:rFonts w:ascii="Times New Roman" w:hAnsi="Times New Roman"/>
          <w:color w:val="000000"/>
          <w:sz w:val="26"/>
          <w:szCs w:val="26"/>
        </w:rPr>
        <w:t xml:space="preserve"> informāciju. Visa šajā anketā snieg</w:t>
      </w:r>
      <w:r w:rsidR="00111E6D" w:rsidRPr="004A2B90">
        <w:rPr>
          <w:rFonts w:ascii="Times New Roman" w:hAnsi="Times New Roman"/>
          <w:color w:val="000000"/>
          <w:sz w:val="26"/>
          <w:szCs w:val="26"/>
        </w:rPr>
        <w:t>tā informācija ir konfidenciāla,</w:t>
      </w:r>
      <w:r w:rsidRPr="004A2B90">
        <w:rPr>
          <w:rFonts w:ascii="Times New Roman" w:hAnsi="Times New Roman"/>
          <w:color w:val="000000"/>
          <w:sz w:val="26"/>
          <w:szCs w:val="26"/>
        </w:rPr>
        <w:t xml:space="preserve"> un tā kalpos tikai LGA vajadzībām.</w:t>
      </w:r>
    </w:p>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r w:rsidRPr="004A2B90">
        <w:rPr>
          <w:rFonts w:ascii="Times New Roman" w:hAnsi="Times New Roman"/>
          <w:color w:val="000000"/>
          <w:sz w:val="26"/>
          <w:szCs w:val="26"/>
        </w:rPr>
        <w:t xml:space="preserve">Atbildes lūdzam Jūs sūtīt vai jautājumu vai neskaidrību gadījumā sazināties ar LGA projektu vadītāju Artūru </w:t>
      </w:r>
      <w:proofErr w:type="spellStart"/>
      <w:r w:rsidRPr="004A2B90">
        <w:rPr>
          <w:rFonts w:ascii="Times New Roman" w:hAnsi="Times New Roman"/>
          <w:color w:val="000000"/>
          <w:sz w:val="26"/>
          <w:szCs w:val="26"/>
        </w:rPr>
        <w:t>Karlsonu</w:t>
      </w:r>
      <w:proofErr w:type="spellEnd"/>
      <w:r w:rsidRPr="004A2B90">
        <w:rPr>
          <w:rFonts w:ascii="Times New Roman" w:hAnsi="Times New Roman"/>
          <w:color w:val="000000"/>
          <w:sz w:val="26"/>
          <w:szCs w:val="26"/>
        </w:rPr>
        <w:t xml:space="preserve">: e-pasts </w:t>
      </w:r>
      <w:proofErr w:type="spellStart"/>
      <w:r w:rsidRPr="004A2B90">
        <w:rPr>
          <w:rFonts w:ascii="Times New Roman" w:hAnsi="Times New Roman"/>
          <w:color w:val="000000"/>
          <w:sz w:val="26"/>
          <w:szCs w:val="26"/>
          <w:u w:val="single"/>
        </w:rPr>
        <w:t>arturs.karlsons@lga.lv</w:t>
      </w:r>
      <w:proofErr w:type="spellEnd"/>
      <w:r w:rsidRPr="004A2B90">
        <w:rPr>
          <w:rFonts w:ascii="Times New Roman" w:hAnsi="Times New Roman"/>
          <w:color w:val="000000"/>
          <w:sz w:val="26"/>
          <w:szCs w:val="26"/>
        </w:rPr>
        <w:t>, tālrunis 67359385.</w:t>
      </w:r>
    </w:p>
    <w:p w:rsidR="00656C09" w:rsidRPr="004A2B90" w:rsidRDefault="00656C09" w:rsidP="00656C09">
      <w:pPr>
        <w:spacing w:after="0" w:line="240" w:lineRule="auto"/>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031"/>
      </w:tblGrid>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1. Uzņēmuma nosaukums:</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2. Kontaktpersona:</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jc w:val="both"/>
              <w:rPr>
                <w:rFonts w:ascii="Times New Roman" w:hAnsi="Times New Roman"/>
                <w:b/>
                <w:i/>
                <w:color w:val="000000"/>
                <w:sz w:val="26"/>
                <w:szCs w:val="26"/>
              </w:rPr>
            </w:pPr>
            <w:r w:rsidRPr="004A2B90">
              <w:rPr>
                <w:rFonts w:ascii="Times New Roman" w:hAnsi="Times New Roman"/>
                <w:b/>
                <w:i/>
                <w:color w:val="000000"/>
                <w:sz w:val="26"/>
                <w:szCs w:val="26"/>
              </w:rPr>
              <w:t>3. Darbības veids, nozare:</w:t>
            </w:r>
          </w:p>
        </w:tc>
        <w:tc>
          <w:tcPr>
            <w:tcW w:w="4031" w:type="dxa"/>
          </w:tcPr>
          <w:p w:rsidR="00656C09" w:rsidRPr="004A2B90" w:rsidRDefault="00656C09" w:rsidP="0000754D">
            <w:pPr>
              <w:tabs>
                <w:tab w:val="right" w:leader="underscore" w:pos="9015"/>
              </w:tabs>
              <w:spacing w:before="20" w:after="20"/>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4. Galvenie eksporta tirgi:</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5. Vai Jūs šobrīd piedāvājat vai vēlētos nākotnē piedāvāt saviem pircējiem veikt piegādes ar atlikto maksājumu ilgāku par 2 gadiem? Lūdzu aprakstīt. Aprakstiet arī gadījumus</w:t>
            </w:r>
            <w:r w:rsidR="00111E6D" w:rsidRPr="004A2B90">
              <w:rPr>
                <w:rFonts w:ascii="Times New Roman" w:hAnsi="Times New Roman"/>
                <w:b/>
                <w:i/>
                <w:color w:val="000000"/>
                <w:sz w:val="26"/>
                <w:szCs w:val="26"/>
              </w:rPr>
              <w:t>,</w:t>
            </w:r>
            <w:r w:rsidRPr="004A2B90">
              <w:rPr>
                <w:rFonts w:ascii="Times New Roman" w:hAnsi="Times New Roman"/>
                <w:b/>
                <w:i/>
                <w:color w:val="000000"/>
                <w:sz w:val="26"/>
                <w:szCs w:val="26"/>
              </w:rPr>
              <w:t xml:space="preserve"> kad pircējs ir plānojis piesaistīt bankas finansējumu ar apmaksas periodu virs 2 gadiem.</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 xml:space="preserve">6. Par kādu summu 2013. un 2014.gadā Jūs plānojat veikt šādas piegādes? (vēlams </w:t>
            </w:r>
            <w:r w:rsidRPr="004A2B90">
              <w:rPr>
                <w:rFonts w:ascii="Times New Roman" w:hAnsi="Times New Roman"/>
                <w:b/>
                <w:i/>
                <w:color w:val="000000"/>
                <w:sz w:val="26"/>
                <w:szCs w:val="26"/>
              </w:rPr>
              <w:lastRenderedPageBreak/>
              <w:t>norādīt aptuvenu viena darījuma summu vai kopējo vairāku šādu darījumu summu, kā arī termiņu darījumam/</w:t>
            </w:r>
            <w:proofErr w:type="spellStart"/>
            <w:r w:rsidRPr="004A2B90">
              <w:rPr>
                <w:rFonts w:ascii="Times New Roman" w:hAnsi="Times New Roman"/>
                <w:b/>
                <w:i/>
                <w:color w:val="000000"/>
                <w:sz w:val="26"/>
                <w:szCs w:val="26"/>
              </w:rPr>
              <w:t>iem</w:t>
            </w:r>
            <w:proofErr w:type="spellEnd"/>
            <w:r w:rsidRPr="004A2B90">
              <w:rPr>
                <w:rFonts w:ascii="Times New Roman" w:hAnsi="Times New Roman"/>
                <w:b/>
                <w:i/>
                <w:color w:val="000000"/>
                <w:sz w:val="26"/>
                <w:szCs w:val="26"/>
              </w:rPr>
              <w:t>).</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lastRenderedPageBreak/>
              <w:t>7. Vai Jūs šobrīd sedzat riskus vai saņemat bankas finansējumu par šādām piegādēm; un kādu?</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8. Vai Jums ir grūtības saņemt bankas finansējumu par šādām piegādēm; un kādi ir iemesli?</w:t>
            </w:r>
          </w:p>
        </w:tc>
        <w:tc>
          <w:tcPr>
            <w:tcW w:w="4031" w:type="dxa"/>
          </w:tcPr>
          <w:p w:rsidR="00656C09" w:rsidRPr="004A2B90" w:rsidRDefault="00656C09" w:rsidP="0000754D">
            <w:pPr>
              <w:tabs>
                <w:tab w:val="right" w:leader="underscore" w:pos="9015"/>
              </w:tabs>
              <w:spacing w:before="20" w:after="20" w:line="240" w:lineRule="auto"/>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9. Vai pagātnē kāda no šādām piegādēm netika veikta dēļ tā, ka trūka riska segums vai bankas finansējums? Lūdzu aprakstīt. Aprakstiet arī darījumus</w:t>
            </w:r>
            <w:r w:rsidR="00111E6D" w:rsidRPr="004A2B90">
              <w:rPr>
                <w:rFonts w:ascii="Times New Roman" w:hAnsi="Times New Roman"/>
                <w:b/>
                <w:i/>
                <w:color w:val="000000"/>
                <w:sz w:val="26"/>
                <w:szCs w:val="26"/>
              </w:rPr>
              <w:t>,</w:t>
            </w:r>
            <w:r w:rsidRPr="004A2B90">
              <w:rPr>
                <w:rFonts w:ascii="Times New Roman" w:hAnsi="Times New Roman"/>
                <w:b/>
                <w:i/>
                <w:color w:val="000000"/>
                <w:sz w:val="26"/>
                <w:szCs w:val="26"/>
              </w:rPr>
              <w:t xml:space="preserve"> kas nav notikuši </w:t>
            </w:r>
            <w:r w:rsidRPr="004A2B90">
              <w:rPr>
                <w:rFonts w:ascii="Times New Roman" w:hAnsi="Times New Roman"/>
                <w:b/>
                <w:i/>
                <w:color w:val="000000"/>
                <w:sz w:val="26"/>
                <w:szCs w:val="26"/>
                <w:u w:val="single"/>
              </w:rPr>
              <w:t>pircējam</w:t>
            </w:r>
            <w:r w:rsidRPr="004A2B90">
              <w:rPr>
                <w:rFonts w:ascii="Times New Roman" w:hAnsi="Times New Roman"/>
                <w:b/>
                <w:i/>
                <w:color w:val="000000"/>
                <w:sz w:val="26"/>
                <w:szCs w:val="26"/>
              </w:rPr>
              <w:t xml:space="preserve"> nespējot piesaistīt finansējumu preces vai pakalpojuma iegādei).</w:t>
            </w:r>
          </w:p>
        </w:tc>
        <w:tc>
          <w:tcPr>
            <w:tcW w:w="4031" w:type="dxa"/>
          </w:tcPr>
          <w:p w:rsidR="00656C09" w:rsidRPr="004A2B90" w:rsidRDefault="00656C09" w:rsidP="0000754D">
            <w:pPr>
              <w:tabs>
                <w:tab w:val="right" w:leader="underscore" w:pos="9015"/>
              </w:tabs>
              <w:spacing w:before="20" w:after="20"/>
              <w:jc w:val="both"/>
              <w:rPr>
                <w:rFonts w:ascii="Times New Roman" w:hAnsi="Times New Roman"/>
                <w:color w:val="000000"/>
                <w:sz w:val="26"/>
                <w:szCs w:val="26"/>
              </w:rPr>
            </w:pPr>
          </w:p>
        </w:tc>
      </w:tr>
      <w:tr w:rsidR="00656C09" w:rsidRPr="004A2B90" w:rsidTr="0000754D">
        <w:tc>
          <w:tcPr>
            <w:tcW w:w="5103" w:type="dxa"/>
          </w:tcPr>
          <w:p w:rsidR="00656C09" w:rsidRPr="004A2B90" w:rsidRDefault="00656C09" w:rsidP="0000754D">
            <w:pPr>
              <w:tabs>
                <w:tab w:val="right" w:leader="underscore" w:pos="9015"/>
              </w:tabs>
              <w:spacing w:before="20" w:after="20" w:line="240" w:lineRule="auto"/>
              <w:jc w:val="both"/>
              <w:rPr>
                <w:rFonts w:ascii="Times New Roman" w:hAnsi="Times New Roman"/>
                <w:b/>
                <w:i/>
                <w:color w:val="000000"/>
                <w:sz w:val="26"/>
                <w:szCs w:val="26"/>
              </w:rPr>
            </w:pPr>
            <w:r w:rsidRPr="004A2B90">
              <w:rPr>
                <w:rFonts w:ascii="Times New Roman" w:hAnsi="Times New Roman"/>
                <w:b/>
                <w:i/>
                <w:color w:val="000000"/>
                <w:sz w:val="26"/>
                <w:szCs w:val="26"/>
              </w:rPr>
              <w:t>10. Vai, Jūsuprāt, šāds instruments pozitīvi ietekmēs Jūsu konkurētspēju starptautiskajā tirgū; un kā?</w:t>
            </w:r>
          </w:p>
        </w:tc>
        <w:tc>
          <w:tcPr>
            <w:tcW w:w="4031" w:type="dxa"/>
          </w:tcPr>
          <w:p w:rsidR="00656C09" w:rsidRPr="004A2B90" w:rsidRDefault="00656C09" w:rsidP="0000754D">
            <w:pPr>
              <w:tabs>
                <w:tab w:val="right" w:leader="underscore" w:pos="9015"/>
              </w:tabs>
              <w:spacing w:before="20" w:after="20"/>
              <w:jc w:val="both"/>
              <w:rPr>
                <w:rFonts w:ascii="Times New Roman" w:hAnsi="Times New Roman"/>
                <w:color w:val="000000"/>
                <w:sz w:val="26"/>
                <w:szCs w:val="26"/>
              </w:rPr>
            </w:pPr>
          </w:p>
        </w:tc>
      </w:tr>
    </w:tbl>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p>
    <w:p w:rsidR="00656C09" w:rsidRPr="004A2B90" w:rsidRDefault="00656C09" w:rsidP="00656C09">
      <w:pPr>
        <w:spacing w:after="0" w:line="240" w:lineRule="auto"/>
        <w:jc w:val="both"/>
        <w:rPr>
          <w:rFonts w:ascii="Times New Roman" w:hAnsi="Times New Roman"/>
          <w:color w:val="000000"/>
          <w:sz w:val="26"/>
          <w:szCs w:val="26"/>
        </w:rPr>
      </w:pPr>
      <w:r w:rsidRPr="004A2B90">
        <w:rPr>
          <w:rFonts w:ascii="Times New Roman" w:hAnsi="Times New Roman"/>
          <w:color w:val="000000"/>
          <w:sz w:val="26"/>
          <w:szCs w:val="26"/>
        </w:rPr>
        <w:t>Izsakām Jums pateicību par sniegto informāciju; tā veicinās vidēja un ilgtermiņa eksporta kredīta garantiju programmas izstrādi, kā arī sniegs argumentus lēmumu pieņemšanai par instrumenta ieviešanu!</w:t>
      </w:r>
    </w:p>
    <w:p w:rsidR="00B10E85" w:rsidRDefault="00B10E85" w:rsidP="00C91C7B">
      <w:pPr>
        <w:rPr>
          <w:rFonts w:ascii="Times New Roman" w:hAnsi="Times New Roman"/>
          <w:color w:val="000000"/>
          <w:sz w:val="26"/>
          <w:szCs w:val="26"/>
        </w:rPr>
      </w:pPr>
    </w:p>
    <w:p w:rsidR="00B10E85" w:rsidRDefault="00B10E85" w:rsidP="00C91C7B">
      <w:pPr>
        <w:rPr>
          <w:rFonts w:ascii="Times New Roman" w:hAnsi="Times New Roman"/>
          <w:color w:val="000000"/>
          <w:sz w:val="26"/>
          <w:szCs w:val="26"/>
        </w:rPr>
      </w:pPr>
    </w:p>
    <w:p w:rsidR="00B10E85" w:rsidRPr="00183C4E" w:rsidRDefault="00B10E85" w:rsidP="00B10E85">
      <w:pPr>
        <w:tabs>
          <w:tab w:val="right" w:pos="9072"/>
          <w:tab w:val="right" w:pos="9923"/>
        </w:tabs>
        <w:jc w:val="both"/>
        <w:rPr>
          <w:rFonts w:ascii="Times New Roman" w:hAnsi="Times New Roman"/>
          <w:sz w:val="26"/>
          <w:szCs w:val="26"/>
        </w:rPr>
      </w:pPr>
      <w:r w:rsidRPr="00183C4E">
        <w:rPr>
          <w:rFonts w:ascii="Times New Roman" w:hAnsi="Times New Roman"/>
          <w:sz w:val="26"/>
          <w:szCs w:val="26"/>
        </w:rPr>
        <w:t>Ekonomikas ministrs</w:t>
      </w:r>
      <w:r w:rsidRPr="00183C4E">
        <w:rPr>
          <w:rFonts w:ascii="Times New Roman" w:hAnsi="Times New Roman"/>
          <w:sz w:val="26"/>
          <w:szCs w:val="26"/>
        </w:rPr>
        <w:tab/>
      </w:r>
      <w:proofErr w:type="spellStart"/>
      <w:r w:rsidRPr="00183C4E">
        <w:rPr>
          <w:rFonts w:ascii="Times New Roman" w:hAnsi="Times New Roman"/>
          <w:sz w:val="26"/>
          <w:szCs w:val="26"/>
        </w:rPr>
        <w:t>V.Dombrovskis</w:t>
      </w:r>
      <w:proofErr w:type="spellEnd"/>
    </w:p>
    <w:p w:rsidR="00B10E85" w:rsidRPr="00183C4E" w:rsidRDefault="00B10E85" w:rsidP="00B10E85">
      <w:pPr>
        <w:tabs>
          <w:tab w:val="left" w:pos="6804"/>
          <w:tab w:val="right" w:pos="9072"/>
        </w:tabs>
        <w:ind w:firstLine="709"/>
        <w:jc w:val="both"/>
        <w:rPr>
          <w:rFonts w:ascii="Times New Roman" w:hAnsi="Times New Roman"/>
          <w:sz w:val="26"/>
          <w:szCs w:val="26"/>
        </w:rPr>
      </w:pPr>
    </w:p>
    <w:p w:rsidR="00B10E85" w:rsidRPr="00183C4E" w:rsidRDefault="00B10E85" w:rsidP="00B10E85">
      <w:pPr>
        <w:tabs>
          <w:tab w:val="left" w:pos="6804"/>
          <w:tab w:val="right" w:pos="9072"/>
        </w:tabs>
        <w:jc w:val="both"/>
        <w:rPr>
          <w:rFonts w:ascii="Times New Roman" w:hAnsi="Times New Roman"/>
          <w:sz w:val="26"/>
          <w:szCs w:val="26"/>
        </w:rPr>
      </w:pPr>
      <w:r w:rsidRPr="00183C4E">
        <w:rPr>
          <w:rFonts w:ascii="Times New Roman" w:hAnsi="Times New Roman"/>
          <w:sz w:val="26"/>
          <w:szCs w:val="26"/>
        </w:rPr>
        <w:t>Vīza:</w:t>
      </w:r>
    </w:p>
    <w:p w:rsidR="00B10E85" w:rsidRPr="00183C4E" w:rsidRDefault="00B10E85" w:rsidP="00B10E85">
      <w:pPr>
        <w:tabs>
          <w:tab w:val="right" w:pos="9072"/>
          <w:tab w:val="right" w:pos="9923"/>
        </w:tabs>
        <w:jc w:val="both"/>
        <w:rPr>
          <w:rFonts w:ascii="Times New Roman" w:hAnsi="Times New Roman"/>
          <w:sz w:val="26"/>
          <w:szCs w:val="26"/>
        </w:rPr>
      </w:pPr>
      <w:r w:rsidRPr="00183C4E">
        <w:rPr>
          <w:rFonts w:ascii="Times New Roman" w:hAnsi="Times New Roman"/>
          <w:sz w:val="26"/>
          <w:szCs w:val="26"/>
        </w:rPr>
        <w:t>Valsts sekretārs</w:t>
      </w:r>
      <w:r w:rsidRPr="00183C4E">
        <w:rPr>
          <w:rFonts w:ascii="Times New Roman" w:hAnsi="Times New Roman"/>
          <w:sz w:val="26"/>
          <w:szCs w:val="26"/>
        </w:rPr>
        <w:tab/>
        <w:t>M.Lazdovskis</w:t>
      </w:r>
    </w:p>
    <w:p w:rsidR="00B10E85" w:rsidRPr="00B10E85" w:rsidRDefault="00B10E85" w:rsidP="00B10E85">
      <w:pPr>
        <w:tabs>
          <w:tab w:val="right" w:pos="9072"/>
          <w:tab w:val="right" w:pos="9923"/>
        </w:tabs>
        <w:jc w:val="both"/>
        <w:rPr>
          <w:rFonts w:ascii="Times New Roman" w:hAnsi="Times New Roman"/>
          <w:sz w:val="28"/>
          <w:szCs w:val="28"/>
        </w:rPr>
      </w:pPr>
      <w:r>
        <w:rPr>
          <w:rFonts w:ascii="Times New Roman" w:hAnsi="Times New Roman"/>
          <w:sz w:val="28"/>
          <w:szCs w:val="28"/>
        </w:rPr>
        <w:tab/>
      </w:r>
    </w:p>
    <w:p w:rsidR="00B10E85" w:rsidRPr="005D050D" w:rsidRDefault="00B10E85" w:rsidP="00B10E85"/>
    <w:p w:rsidR="00B10E85" w:rsidRPr="005D050D" w:rsidRDefault="00750B7D" w:rsidP="00B10E85">
      <w:pPr>
        <w:pStyle w:val="tabula"/>
        <w:tabs>
          <w:tab w:val="right" w:pos="9072"/>
        </w:tabs>
        <w:rPr>
          <w:rFonts w:ascii="Times New Roman" w:hAnsi="Times New Roman"/>
        </w:rPr>
      </w:pPr>
      <w:r>
        <w:rPr>
          <w:rFonts w:ascii="Times New Roman" w:hAnsi="Times New Roman"/>
        </w:rPr>
        <w:t>03</w:t>
      </w:r>
      <w:r w:rsidR="00B10E85" w:rsidRPr="005D050D">
        <w:rPr>
          <w:rFonts w:ascii="Times New Roman" w:hAnsi="Times New Roman"/>
        </w:rPr>
        <w:t>.0</w:t>
      </w:r>
      <w:r>
        <w:rPr>
          <w:rFonts w:ascii="Times New Roman" w:hAnsi="Times New Roman"/>
        </w:rPr>
        <w:t>6.2014. 10</w:t>
      </w:r>
      <w:r w:rsidR="00B10E85" w:rsidRPr="005D050D">
        <w:rPr>
          <w:rFonts w:ascii="Times New Roman" w:hAnsi="Times New Roman"/>
        </w:rPr>
        <w:t>:</w:t>
      </w:r>
      <w:r>
        <w:rPr>
          <w:rFonts w:ascii="Times New Roman" w:hAnsi="Times New Roman"/>
        </w:rPr>
        <w:t>28</w:t>
      </w:r>
      <w:bookmarkStart w:id="1" w:name="_GoBack"/>
      <w:bookmarkEnd w:id="1"/>
      <w:r w:rsidR="00B10E85" w:rsidRPr="005D050D">
        <w:rPr>
          <w:rFonts w:ascii="Times New Roman" w:hAnsi="Times New Roman"/>
        </w:rPr>
        <w:t xml:space="preserve"> </w:t>
      </w:r>
    </w:p>
    <w:p w:rsidR="00B10E85" w:rsidRPr="005D050D" w:rsidRDefault="00B10E85" w:rsidP="00B10E85">
      <w:pPr>
        <w:pStyle w:val="tabula"/>
        <w:tabs>
          <w:tab w:val="right" w:pos="9072"/>
        </w:tabs>
        <w:rPr>
          <w:rFonts w:ascii="Times New Roman" w:hAnsi="Times New Roman"/>
        </w:rPr>
      </w:pPr>
      <w:r>
        <w:rPr>
          <w:rFonts w:ascii="Times New Roman" w:hAnsi="Times New Roman"/>
        </w:rPr>
        <w:t>376</w:t>
      </w:r>
    </w:p>
    <w:p w:rsidR="005853FA" w:rsidRPr="00E93032" w:rsidRDefault="005853FA" w:rsidP="005853FA">
      <w:pPr>
        <w:pStyle w:val="NormalLatvian"/>
        <w:spacing w:after="0"/>
        <w:rPr>
          <w:sz w:val="20"/>
          <w:szCs w:val="20"/>
        </w:rPr>
      </w:pPr>
      <w:r w:rsidRPr="00E93032">
        <w:rPr>
          <w:sz w:val="20"/>
          <w:szCs w:val="20"/>
        </w:rPr>
        <w:t>J.Volberts, 67013021</w:t>
      </w:r>
    </w:p>
    <w:p w:rsidR="005853FA" w:rsidRPr="00E45D07" w:rsidRDefault="005853FA" w:rsidP="005853FA">
      <w:pPr>
        <w:pStyle w:val="NormalLatvian"/>
        <w:spacing w:after="0"/>
        <w:rPr>
          <w:sz w:val="26"/>
          <w:szCs w:val="26"/>
        </w:rPr>
      </w:pPr>
      <w:r w:rsidRPr="00E93032">
        <w:rPr>
          <w:sz w:val="20"/>
          <w:szCs w:val="20"/>
        </w:rPr>
        <w:t xml:space="preserve">Janis.Volberts@em.gov.lv </w:t>
      </w:r>
    </w:p>
    <w:p w:rsidR="00412E8C" w:rsidRPr="00F8028B" w:rsidRDefault="00412E8C" w:rsidP="00412E8C">
      <w:pPr>
        <w:pStyle w:val="Heading2"/>
        <w:rPr>
          <w:color w:val="000000"/>
        </w:rPr>
      </w:pPr>
    </w:p>
    <w:p w:rsidR="00E36E23" w:rsidRPr="00F8028B" w:rsidRDefault="00E36E23"/>
    <w:p w:rsidR="00CA7595" w:rsidRPr="00F8028B" w:rsidRDefault="00CA7595" w:rsidP="00654DA5">
      <w:pPr>
        <w:tabs>
          <w:tab w:val="left" w:pos="2940"/>
        </w:tabs>
        <w:rPr>
          <w:rFonts w:ascii="Times New Roman" w:hAnsi="Times New Roman"/>
          <w:sz w:val="24"/>
          <w:szCs w:val="24"/>
        </w:rPr>
      </w:pPr>
    </w:p>
    <w:sectPr w:rsidR="00CA7595" w:rsidRPr="00F8028B" w:rsidSect="004A2B90">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5E" w:rsidRDefault="0043015E" w:rsidP="003031EB">
      <w:pPr>
        <w:spacing w:after="0" w:line="240" w:lineRule="auto"/>
      </w:pPr>
      <w:r>
        <w:separator/>
      </w:r>
    </w:p>
  </w:endnote>
  <w:endnote w:type="continuationSeparator" w:id="0">
    <w:p w:rsidR="0043015E" w:rsidRDefault="0043015E" w:rsidP="0030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85" w:rsidRDefault="00B10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90" w:rsidRPr="004A2B90" w:rsidRDefault="004A2B90" w:rsidP="004A2B90">
    <w:pPr>
      <w:pStyle w:val="Footer"/>
      <w:jc w:val="both"/>
      <w:rPr>
        <w:rFonts w:ascii="Times New Roman" w:hAnsi="Times New Roman"/>
        <w:sz w:val="20"/>
        <w:szCs w:val="20"/>
      </w:rPr>
    </w:pPr>
    <w:r>
      <w:rPr>
        <w:rFonts w:ascii="Times New Roman" w:hAnsi="Times New Roman"/>
        <w:sz w:val="20"/>
        <w:szCs w:val="20"/>
      </w:rPr>
      <w:t>EMZinop1_280514</w:t>
    </w:r>
    <w:r w:rsidRPr="00F32E74">
      <w:rPr>
        <w:rFonts w:ascii="Times New Roman" w:hAnsi="Times New Roman"/>
        <w:sz w:val="20"/>
        <w:szCs w:val="20"/>
      </w:rPr>
      <w:t>_</w:t>
    </w:r>
    <w:r>
      <w:rPr>
        <w:rFonts w:ascii="Times New Roman" w:hAnsi="Times New Roman"/>
        <w:sz w:val="20"/>
        <w:szCs w:val="20"/>
      </w:rPr>
      <w:t xml:space="preserve">eksport; </w:t>
    </w:r>
    <w:r w:rsidRPr="00AB094F">
      <w:rPr>
        <w:rFonts w:ascii="Times New Roman" w:hAnsi="Times New Roman"/>
        <w:sz w:val="20"/>
        <w:szCs w:val="20"/>
      </w:rPr>
      <w:t xml:space="preserve">Informatīvā ziņojuma </w:t>
    </w:r>
    <w:r w:rsidR="000B408A" w:rsidRPr="00B10E85">
      <w:rPr>
        <w:rFonts w:ascii="Times New Roman" w:hAnsi="Times New Roman"/>
        <w:sz w:val="20"/>
        <w:szCs w:val="20"/>
      </w:rPr>
      <w:t>„Par priekšlikumiem vidēja un ilgtermiņa eksporta kredīta garantiju ieviešanas modelim”</w:t>
    </w:r>
    <w:r w:rsidR="000B408A" w:rsidRPr="00AB094F">
      <w:rPr>
        <w:rFonts w:ascii="Times New Roman" w:hAnsi="Times New Roman"/>
        <w:sz w:val="20"/>
        <w:szCs w:val="20"/>
      </w:rPr>
      <w:t xml:space="preserve"> </w:t>
    </w:r>
    <w:r>
      <w:rPr>
        <w:rFonts w:ascii="Times New Roman" w:hAnsi="Times New Roman"/>
        <w:sz w:val="20"/>
        <w:szCs w:val="20"/>
      </w:rPr>
      <w:t>1.pielikums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8" w:rsidRPr="00F54F08" w:rsidRDefault="00F54F08" w:rsidP="00F54F08">
    <w:pPr>
      <w:pStyle w:val="Footer"/>
      <w:jc w:val="both"/>
      <w:rPr>
        <w:rFonts w:ascii="Times New Roman" w:hAnsi="Times New Roman"/>
        <w:sz w:val="20"/>
        <w:szCs w:val="20"/>
      </w:rPr>
    </w:pPr>
    <w:r>
      <w:rPr>
        <w:rFonts w:ascii="Times New Roman" w:hAnsi="Times New Roman"/>
        <w:sz w:val="20"/>
        <w:szCs w:val="20"/>
      </w:rPr>
      <w:t>EMZinop1_280514</w:t>
    </w:r>
    <w:r w:rsidRPr="00F32E74">
      <w:rPr>
        <w:rFonts w:ascii="Times New Roman" w:hAnsi="Times New Roman"/>
        <w:sz w:val="20"/>
        <w:szCs w:val="20"/>
      </w:rPr>
      <w:t>_</w:t>
    </w:r>
    <w:r>
      <w:rPr>
        <w:rFonts w:ascii="Times New Roman" w:hAnsi="Times New Roman"/>
        <w:sz w:val="20"/>
        <w:szCs w:val="20"/>
      </w:rPr>
      <w:t xml:space="preserve">eksport; </w:t>
    </w:r>
    <w:r w:rsidRPr="00B10E85">
      <w:rPr>
        <w:rFonts w:ascii="Times New Roman" w:hAnsi="Times New Roman"/>
        <w:sz w:val="20"/>
        <w:szCs w:val="20"/>
      </w:rPr>
      <w:t>Informatīvā ziņojuma „</w:t>
    </w:r>
    <w:r w:rsidR="00B10E85" w:rsidRPr="00B10E85">
      <w:rPr>
        <w:rFonts w:ascii="Times New Roman" w:hAnsi="Times New Roman"/>
        <w:sz w:val="20"/>
        <w:szCs w:val="20"/>
      </w:rPr>
      <w:t>Par priekšlikumiem vidēja un ilgtermiņa eksporta kredīta garantiju ieviešanas modelim</w:t>
    </w:r>
    <w:r w:rsidRPr="00B10E85">
      <w:rPr>
        <w:rFonts w:ascii="Times New Roman" w:hAnsi="Times New Roman"/>
        <w:sz w:val="20"/>
        <w:szCs w:val="20"/>
      </w:rPr>
      <w:t>”</w:t>
    </w:r>
    <w:r w:rsidRPr="00AB094F">
      <w:rPr>
        <w:rFonts w:ascii="Times New Roman" w:hAnsi="Times New Roman"/>
        <w:sz w:val="20"/>
        <w:szCs w:val="20"/>
      </w:rPr>
      <w:t xml:space="preserve"> </w:t>
    </w:r>
    <w:r>
      <w:rPr>
        <w:rFonts w:ascii="Times New Roman" w:hAnsi="Times New Roman"/>
        <w:sz w:val="20"/>
        <w:szCs w:val="20"/>
      </w:rPr>
      <w:t>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5E" w:rsidRDefault="0043015E" w:rsidP="003031EB">
      <w:pPr>
        <w:spacing w:after="0" w:line="240" w:lineRule="auto"/>
      </w:pPr>
      <w:r>
        <w:separator/>
      </w:r>
    </w:p>
  </w:footnote>
  <w:footnote w:type="continuationSeparator" w:id="0">
    <w:p w:rsidR="0043015E" w:rsidRDefault="0043015E" w:rsidP="0030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85" w:rsidRDefault="00B10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5211"/>
      <w:docPartObj>
        <w:docPartGallery w:val="Page Numbers (Top of Page)"/>
        <w:docPartUnique/>
      </w:docPartObj>
    </w:sdtPr>
    <w:sdtEndPr>
      <w:rPr>
        <w:rFonts w:ascii="Times New Roman" w:hAnsi="Times New Roman"/>
        <w:noProof/>
        <w:sz w:val="24"/>
        <w:szCs w:val="24"/>
      </w:rPr>
    </w:sdtEndPr>
    <w:sdtContent>
      <w:p w:rsidR="004A2B90" w:rsidRPr="004A2B90" w:rsidRDefault="004A2B90">
        <w:pPr>
          <w:pStyle w:val="Header"/>
          <w:jc w:val="center"/>
          <w:rPr>
            <w:rFonts w:ascii="Times New Roman" w:hAnsi="Times New Roman"/>
            <w:sz w:val="24"/>
            <w:szCs w:val="24"/>
          </w:rPr>
        </w:pPr>
        <w:r w:rsidRPr="004A2B90">
          <w:rPr>
            <w:rFonts w:ascii="Times New Roman" w:hAnsi="Times New Roman"/>
            <w:sz w:val="24"/>
            <w:szCs w:val="24"/>
          </w:rPr>
          <w:fldChar w:fldCharType="begin"/>
        </w:r>
        <w:r w:rsidRPr="004A2B90">
          <w:rPr>
            <w:rFonts w:ascii="Times New Roman" w:hAnsi="Times New Roman"/>
            <w:sz w:val="24"/>
            <w:szCs w:val="24"/>
          </w:rPr>
          <w:instrText xml:space="preserve"> PAGE   \* MERGEFORMAT </w:instrText>
        </w:r>
        <w:r w:rsidRPr="004A2B90">
          <w:rPr>
            <w:rFonts w:ascii="Times New Roman" w:hAnsi="Times New Roman"/>
            <w:sz w:val="24"/>
            <w:szCs w:val="24"/>
          </w:rPr>
          <w:fldChar w:fldCharType="separate"/>
        </w:r>
        <w:r w:rsidR="00750B7D">
          <w:rPr>
            <w:rFonts w:ascii="Times New Roman" w:hAnsi="Times New Roman"/>
            <w:noProof/>
            <w:sz w:val="24"/>
            <w:szCs w:val="24"/>
          </w:rPr>
          <w:t>2</w:t>
        </w:r>
        <w:r w:rsidRPr="004A2B90">
          <w:rPr>
            <w:rFonts w:ascii="Times New Roman" w:hAnsi="Times New Roman"/>
            <w:noProof/>
            <w:sz w:val="24"/>
            <w:szCs w:val="24"/>
          </w:rPr>
          <w:fldChar w:fldCharType="end"/>
        </w:r>
      </w:p>
    </w:sdtContent>
  </w:sdt>
  <w:p w:rsidR="004A2B90" w:rsidRDefault="004A2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85" w:rsidRDefault="00B1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568"/>
    <w:multiLevelType w:val="hybridMultilevel"/>
    <w:tmpl w:val="3F26228A"/>
    <w:lvl w:ilvl="0" w:tplc="89E6AFBC">
      <w:start w:val="1"/>
      <w:numFmt w:val="bullet"/>
      <w:lvlText w:val=""/>
      <w:lvlJc w:val="left"/>
      <w:pPr>
        <w:tabs>
          <w:tab w:val="num" w:pos="720"/>
        </w:tabs>
        <w:ind w:left="720" w:hanging="360"/>
      </w:pPr>
      <w:rPr>
        <w:rFonts w:ascii="Wingdings" w:hAnsi="Wingdings" w:hint="default"/>
      </w:rPr>
    </w:lvl>
    <w:lvl w:ilvl="1" w:tplc="667C41AC" w:tentative="1">
      <w:start w:val="1"/>
      <w:numFmt w:val="bullet"/>
      <w:lvlText w:val=""/>
      <w:lvlJc w:val="left"/>
      <w:pPr>
        <w:tabs>
          <w:tab w:val="num" w:pos="1440"/>
        </w:tabs>
        <w:ind w:left="1440" w:hanging="360"/>
      </w:pPr>
      <w:rPr>
        <w:rFonts w:ascii="Wingdings" w:hAnsi="Wingdings" w:hint="default"/>
      </w:rPr>
    </w:lvl>
    <w:lvl w:ilvl="2" w:tplc="D188DBCC" w:tentative="1">
      <w:start w:val="1"/>
      <w:numFmt w:val="bullet"/>
      <w:lvlText w:val=""/>
      <w:lvlJc w:val="left"/>
      <w:pPr>
        <w:tabs>
          <w:tab w:val="num" w:pos="2160"/>
        </w:tabs>
        <w:ind w:left="2160" w:hanging="360"/>
      </w:pPr>
      <w:rPr>
        <w:rFonts w:ascii="Wingdings" w:hAnsi="Wingdings" w:hint="default"/>
      </w:rPr>
    </w:lvl>
    <w:lvl w:ilvl="3" w:tplc="E10AECD4" w:tentative="1">
      <w:start w:val="1"/>
      <w:numFmt w:val="bullet"/>
      <w:lvlText w:val=""/>
      <w:lvlJc w:val="left"/>
      <w:pPr>
        <w:tabs>
          <w:tab w:val="num" w:pos="2880"/>
        </w:tabs>
        <w:ind w:left="2880" w:hanging="360"/>
      </w:pPr>
      <w:rPr>
        <w:rFonts w:ascii="Wingdings" w:hAnsi="Wingdings" w:hint="default"/>
      </w:rPr>
    </w:lvl>
    <w:lvl w:ilvl="4" w:tplc="326A549C" w:tentative="1">
      <w:start w:val="1"/>
      <w:numFmt w:val="bullet"/>
      <w:lvlText w:val=""/>
      <w:lvlJc w:val="left"/>
      <w:pPr>
        <w:tabs>
          <w:tab w:val="num" w:pos="3600"/>
        </w:tabs>
        <w:ind w:left="3600" w:hanging="360"/>
      </w:pPr>
      <w:rPr>
        <w:rFonts w:ascii="Wingdings" w:hAnsi="Wingdings" w:hint="default"/>
      </w:rPr>
    </w:lvl>
    <w:lvl w:ilvl="5" w:tplc="7E82BE5E" w:tentative="1">
      <w:start w:val="1"/>
      <w:numFmt w:val="bullet"/>
      <w:lvlText w:val=""/>
      <w:lvlJc w:val="left"/>
      <w:pPr>
        <w:tabs>
          <w:tab w:val="num" w:pos="4320"/>
        </w:tabs>
        <w:ind w:left="4320" w:hanging="360"/>
      </w:pPr>
      <w:rPr>
        <w:rFonts w:ascii="Wingdings" w:hAnsi="Wingdings" w:hint="default"/>
      </w:rPr>
    </w:lvl>
    <w:lvl w:ilvl="6" w:tplc="9232F3E0" w:tentative="1">
      <w:start w:val="1"/>
      <w:numFmt w:val="bullet"/>
      <w:lvlText w:val=""/>
      <w:lvlJc w:val="left"/>
      <w:pPr>
        <w:tabs>
          <w:tab w:val="num" w:pos="5040"/>
        </w:tabs>
        <w:ind w:left="5040" w:hanging="360"/>
      </w:pPr>
      <w:rPr>
        <w:rFonts w:ascii="Wingdings" w:hAnsi="Wingdings" w:hint="default"/>
      </w:rPr>
    </w:lvl>
    <w:lvl w:ilvl="7" w:tplc="9580FC28" w:tentative="1">
      <w:start w:val="1"/>
      <w:numFmt w:val="bullet"/>
      <w:lvlText w:val=""/>
      <w:lvlJc w:val="left"/>
      <w:pPr>
        <w:tabs>
          <w:tab w:val="num" w:pos="5760"/>
        </w:tabs>
        <w:ind w:left="5760" w:hanging="360"/>
      </w:pPr>
      <w:rPr>
        <w:rFonts w:ascii="Wingdings" w:hAnsi="Wingdings" w:hint="default"/>
      </w:rPr>
    </w:lvl>
    <w:lvl w:ilvl="8" w:tplc="55C018A6" w:tentative="1">
      <w:start w:val="1"/>
      <w:numFmt w:val="bullet"/>
      <w:lvlText w:val=""/>
      <w:lvlJc w:val="left"/>
      <w:pPr>
        <w:tabs>
          <w:tab w:val="num" w:pos="6480"/>
        </w:tabs>
        <w:ind w:left="6480" w:hanging="360"/>
      </w:pPr>
      <w:rPr>
        <w:rFonts w:ascii="Wingdings" w:hAnsi="Wingdings" w:hint="default"/>
      </w:rPr>
    </w:lvl>
  </w:abstractNum>
  <w:abstractNum w:abstractNumId="1">
    <w:nsid w:val="0A482C34"/>
    <w:multiLevelType w:val="hybridMultilevel"/>
    <w:tmpl w:val="9788A9C2"/>
    <w:lvl w:ilvl="0" w:tplc="04260011">
      <w:start w:val="1"/>
      <w:numFmt w:val="decimal"/>
      <w:lvlText w:val="%1)"/>
      <w:lvlJc w:val="left"/>
      <w:pPr>
        <w:tabs>
          <w:tab w:val="num" w:pos="795"/>
        </w:tabs>
        <w:ind w:left="795" w:hanging="360"/>
      </w:pPr>
      <w:rPr>
        <w:rFonts w:hint="default"/>
      </w:rPr>
    </w:lvl>
    <w:lvl w:ilvl="1" w:tplc="064E1E42">
      <w:start w:val="1"/>
      <w:numFmt w:val="bullet"/>
      <w:lvlText w:val="-"/>
      <w:lvlJc w:val="left"/>
      <w:pPr>
        <w:tabs>
          <w:tab w:val="num" w:pos="1515"/>
        </w:tabs>
        <w:ind w:left="1515" w:hanging="360"/>
      </w:pPr>
      <w:rPr>
        <w:rFonts w:ascii="Times New Roman" w:eastAsia="Times New Roman" w:hAnsi="Times New Roman" w:cs="Times New Roman"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2">
    <w:nsid w:val="0C7E754D"/>
    <w:multiLevelType w:val="hybridMultilevel"/>
    <w:tmpl w:val="55983D96"/>
    <w:lvl w:ilvl="0" w:tplc="26AAB05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A6661D"/>
    <w:multiLevelType w:val="hybridMultilevel"/>
    <w:tmpl w:val="469C4946"/>
    <w:lvl w:ilvl="0" w:tplc="ECCA87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1906C2"/>
    <w:multiLevelType w:val="hybridMultilevel"/>
    <w:tmpl w:val="F69E8EBE"/>
    <w:lvl w:ilvl="0" w:tplc="55E477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77215F"/>
    <w:multiLevelType w:val="hybridMultilevel"/>
    <w:tmpl w:val="482C24B6"/>
    <w:lvl w:ilvl="0" w:tplc="B0DEDA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C16F9"/>
    <w:multiLevelType w:val="hybridMultilevel"/>
    <w:tmpl w:val="7104FF88"/>
    <w:lvl w:ilvl="0" w:tplc="D88E3E74">
      <w:start w:val="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2CA3461"/>
    <w:multiLevelType w:val="hybridMultilevel"/>
    <w:tmpl w:val="F82A3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622E7D"/>
    <w:multiLevelType w:val="hybridMultilevel"/>
    <w:tmpl w:val="B7608C6E"/>
    <w:lvl w:ilvl="0" w:tplc="76FE77F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0E75A9"/>
    <w:multiLevelType w:val="hybridMultilevel"/>
    <w:tmpl w:val="2CECAE66"/>
    <w:lvl w:ilvl="0" w:tplc="04260005">
      <w:start w:val="1"/>
      <w:numFmt w:val="bullet"/>
      <w:lvlText w:val=""/>
      <w:lvlJc w:val="left"/>
      <w:pPr>
        <w:tabs>
          <w:tab w:val="num" w:pos="795"/>
        </w:tabs>
        <w:ind w:left="795" w:hanging="360"/>
      </w:pPr>
      <w:rPr>
        <w:rFonts w:ascii="Wingdings" w:hAnsi="Wingdings"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0">
    <w:nsid w:val="3E616306"/>
    <w:multiLevelType w:val="hybridMultilevel"/>
    <w:tmpl w:val="317E3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01A66F5"/>
    <w:multiLevelType w:val="hybridMultilevel"/>
    <w:tmpl w:val="3B00F772"/>
    <w:lvl w:ilvl="0" w:tplc="04260005">
      <w:start w:val="1"/>
      <w:numFmt w:val="bullet"/>
      <w:lvlText w:val=""/>
      <w:lvlJc w:val="left"/>
      <w:pPr>
        <w:tabs>
          <w:tab w:val="num" w:pos="1326"/>
        </w:tabs>
        <w:ind w:left="1326" w:hanging="360"/>
      </w:pPr>
      <w:rPr>
        <w:rFonts w:ascii="Wingdings" w:hAnsi="Wingdings" w:hint="default"/>
      </w:rPr>
    </w:lvl>
    <w:lvl w:ilvl="1" w:tplc="04260003" w:tentative="1">
      <w:start w:val="1"/>
      <w:numFmt w:val="bullet"/>
      <w:lvlText w:val="o"/>
      <w:lvlJc w:val="left"/>
      <w:pPr>
        <w:tabs>
          <w:tab w:val="num" w:pos="2046"/>
        </w:tabs>
        <w:ind w:left="2046" w:hanging="360"/>
      </w:pPr>
      <w:rPr>
        <w:rFonts w:ascii="Courier New" w:hAnsi="Courier New" w:cs="Courier New" w:hint="default"/>
      </w:rPr>
    </w:lvl>
    <w:lvl w:ilvl="2" w:tplc="04260005" w:tentative="1">
      <w:start w:val="1"/>
      <w:numFmt w:val="bullet"/>
      <w:lvlText w:val=""/>
      <w:lvlJc w:val="left"/>
      <w:pPr>
        <w:tabs>
          <w:tab w:val="num" w:pos="2766"/>
        </w:tabs>
        <w:ind w:left="2766" w:hanging="360"/>
      </w:pPr>
      <w:rPr>
        <w:rFonts w:ascii="Wingdings" w:hAnsi="Wingdings" w:hint="default"/>
      </w:rPr>
    </w:lvl>
    <w:lvl w:ilvl="3" w:tplc="04260001" w:tentative="1">
      <w:start w:val="1"/>
      <w:numFmt w:val="bullet"/>
      <w:lvlText w:val=""/>
      <w:lvlJc w:val="left"/>
      <w:pPr>
        <w:tabs>
          <w:tab w:val="num" w:pos="3486"/>
        </w:tabs>
        <w:ind w:left="3486" w:hanging="360"/>
      </w:pPr>
      <w:rPr>
        <w:rFonts w:ascii="Symbol" w:hAnsi="Symbol" w:hint="default"/>
      </w:rPr>
    </w:lvl>
    <w:lvl w:ilvl="4" w:tplc="04260003" w:tentative="1">
      <w:start w:val="1"/>
      <w:numFmt w:val="bullet"/>
      <w:lvlText w:val="o"/>
      <w:lvlJc w:val="left"/>
      <w:pPr>
        <w:tabs>
          <w:tab w:val="num" w:pos="4206"/>
        </w:tabs>
        <w:ind w:left="4206" w:hanging="360"/>
      </w:pPr>
      <w:rPr>
        <w:rFonts w:ascii="Courier New" w:hAnsi="Courier New" w:cs="Courier New" w:hint="default"/>
      </w:rPr>
    </w:lvl>
    <w:lvl w:ilvl="5" w:tplc="04260005" w:tentative="1">
      <w:start w:val="1"/>
      <w:numFmt w:val="bullet"/>
      <w:lvlText w:val=""/>
      <w:lvlJc w:val="left"/>
      <w:pPr>
        <w:tabs>
          <w:tab w:val="num" w:pos="4926"/>
        </w:tabs>
        <w:ind w:left="4926" w:hanging="360"/>
      </w:pPr>
      <w:rPr>
        <w:rFonts w:ascii="Wingdings" w:hAnsi="Wingdings" w:hint="default"/>
      </w:rPr>
    </w:lvl>
    <w:lvl w:ilvl="6" w:tplc="04260001" w:tentative="1">
      <w:start w:val="1"/>
      <w:numFmt w:val="bullet"/>
      <w:lvlText w:val=""/>
      <w:lvlJc w:val="left"/>
      <w:pPr>
        <w:tabs>
          <w:tab w:val="num" w:pos="5646"/>
        </w:tabs>
        <w:ind w:left="5646" w:hanging="360"/>
      </w:pPr>
      <w:rPr>
        <w:rFonts w:ascii="Symbol" w:hAnsi="Symbol" w:hint="default"/>
      </w:rPr>
    </w:lvl>
    <w:lvl w:ilvl="7" w:tplc="04260003" w:tentative="1">
      <w:start w:val="1"/>
      <w:numFmt w:val="bullet"/>
      <w:lvlText w:val="o"/>
      <w:lvlJc w:val="left"/>
      <w:pPr>
        <w:tabs>
          <w:tab w:val="num" w:pos="6366"/>
        </w:tabs>
        <w:ind w:left="6366" w:hanging="360"/>
      </w:pPr>
      <w:rPr>
        <w:rFonts w:ascii="Courier New" w:hAnsi="Courier New" w:cs="Courier New" w:hint="default"/>
      </w:rPr>
    </w:lvl>
    <w:lvl w:ilvl="8" w:tplc="04260005" w:tentative="1">
      <w:start w:val="1"/>
      <w:numFmt w:val="bullet"/>
      <w:lvlText w:val=""/>
      <w:lvlJc w:val="left"/>
      <w:pPr>
        <w:tabs>
          <w:tab w:val="num" w:pos="7086"/>
        </w:tabs>
        <w:ind w:left="7086" w:hanging="360"/>
      </w:pPr>
      <w:rPr>
        <w:rFonts w:ascii="Wingdings" w:hAnsi="Wingdings" w:hint="default"/>
      </w:rPr>
    </w:lvl>
  </w:abstractNum>
  <w:abstractNum w:abstractNumId="12">
    <w:nsid w:val="46F3200C"/>
    <w:multiLevelType w:val="hybridMultilevel"/>
    <w:tmpl w:val="2ABA8AB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96A3561"/>
    <w:multiLevelType w:val="hybridMultilevel"/>
    <w:tmpl w:val="47E218AE"/>
    <w:lvl w:ilvl="0" w:tplc="0EB0F22E">
      <w:start w:val="1"/>
      <w:numFmt w:val="decimal"/>
      <w:lvlText w:val="%1)"/>
      <w:lvlJc w:val="left"/>
      <w:pPr>
        <w:tabs>
          <w:tab w:val="num" w:pos="900"/>
        </w:tabs>
        <w:ind w:left="900" w:hanging="360"/>
      </w:pPr>
      <w:rPr>
        <w:rFonts w:hint="default"/>
        <w:b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4">
    <w:nsid w:val="4B8B4B2E"/>
    <w:multiLevelType w:val="hybridMultilevel"/>
    <w:tmpl w:val="75805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BCB777C"/>
    <w:multiLevelType w:val="hybridMultilevel"/>
    <w:tmpl w:val="1EB68470"/>
    <w:lvl w:ilvl="0" w:tplc="5956CE6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7231F7A"/>
    <w:multiLevelType w:val="hybridMultilevel"/>
    <w:tmpl w:val="D3AC2776"/>
    <w:lvl w:ilvl="0" w:tplc="E2CEAAFA">
      <w:start w:val="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A606797"/>
    <w:multiLevelType w:val="hybridMultilevel"/>
    <w:tmpl w:val="8F507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034D40"/>
    <w:multiLevelType w:val="hybridMultilevel"/>
    <w:tmpl w:val="97C85968"/>
    <w:lvl w:ilvl="0" w:tplc="57E68A16">
      <w:start w:val="1"/>
      <w:numFmt w:val="bullet"/>
      <w:lvlText w:val=""/>
      <w:lvlJc w:val="left"/>
      <w:pPr>
        <w:tabs>
          <w:tab w:val="num" w:pos="720"/>
        </w:tabs>
        <w:ind w:left="720" w:hanging="360"/>
      </w:pPr>
      <w:rPr>
        <w:rFonts w:ascii="Wingdings" w:hAnsi="Wingdings" w:hint="default"/>
      </w:rPr>
    </w:lvl>
    <w:lvl w:ilvl="1" w:tplc="085ADF94" w:tentative="1">
      <w:start w:val="1"/>
      <w:numFmt w:val="bullet"/>
      <w:lvlText w:val=""/>
      <w:lvlJc w:val="left"/>
      <w:pPr>
        <w:tabs>
          <w:tab w:val="num" w:pos="1440"/>
        </w:tabs>
        <w:ind w:left="1440" w:hanging="360"/>
      </w:pPr>
      <w:rPr>
        <w:rFonts w:ascii="Wingdings" w:hAnsi="Wingdings" w:hint="default"/>
      </w:rPr>
    </w:lvl>
    <w:lvl w:ilvl="2" w:tplc="EC8C5BA6" w:tentative="1">
      <w:start w:val="1"/>
      <w:numFmt w:val="bullet"/>
      <w:lvlText w:val=""/>
      <w:lvlJc w:val="left"/>
      <w:pPr>
        <w:tabs>
          <w:tab w:val="num" w:pos="2160"/>
        </w:tabs>
        <w:ind w:left="2160" w:hanging="360"/>
      </w:pPr>
      <w:rPr>
        <w:rFonts w:ascii="Wingdings" w:hAnsi="Wingdings" w:hint="default"/>
      </w:rPr>
    </w:lvl>
    <w:lvl w:ilvl="3" w:tplc="5E60DFF4" w:tentative="1">
      <w:start w:val="1"/>
      <w:numFmt w:val="bullet"/>
      <w:lvlText w:val=""/>
      <w:lvlJc w:val="left"/>
      <w:pPr>
        <w:tabs>
          <w:tab w:val="num" w:pos="2880"/>
        </w:tabs>
        <w:ind w:left="2880" w:hanging="360"/>
      </w:pPr>
      <w:rPr>
        <w:rFonts w:ascii="Wingdings" w:hAnsi="Wingdings" w:hint="default"/>
      </w:rPr>
    </w:lvl>
    <w:lvl w:ilvl="4" w:tplc="3626C8DE" w:tentative="1">
      <w:start w:val="1"/>
      <w:numFmt w:val="bullet"/>
      <w:lvlText w:val=""/>
      <w:lvlJc w:val="left"/>
      <w:pPr>
        <w:tabs>
          <w:tab w:val="num" w:pos="3600"/>
        </w:tabs>
        <w:ind w:left="3600" w:hanging="360"/>
      </w:pPr>
      <w:rPr>
        <w:rFonts w:ascii="Wingdings" w:hAnsi="Wingdings" w:hint="default"/>
      </w:rPr>
    </w:lvl>
    <w:lvl w:ilvl="5" w:tplc="91A8789E" w:tentative="1">
      <w:start w:val="1"/>
      <w:numFmt w:val="bullet"/>
      <w:lvlText w:val=""/>
      <w:lvlJc w:val="left"/>
      <w:pPr>
        <w:tabs>
          <w:tab w:val="num" w:pos="4320"/>
        </w:tabs>
        <w:ind w:left="4320" w:hanging="360"/>
      </w:pPr>
      <w:rPr>
        <w:rFonts w:ascii="Wingdings" w:hAnsi="Wingdings" w:hint="default"/>
      </w:rPr>
    </w:lvl>
    <w:lvl w:ilvl="6" w:tplc="E780AD56" w:tentative="1">
      <w:start w:val="1"/>
      <w:numFmt w:val="bullet"/>
      <w:lvlText w:val=""/>
      <w:lvlJc w:val="left"/>
      <w:pPr>
        <w:tabs>
          <w:tab w:val="num" w:pos="5040"/>
        </w:tabs>
        <w:ind w:left="5040" w:hanging="360"/>
      </w:pPr>
      <w:rPr>
        <w:rFonts w:ascii="Wingdings" w:hAnsi="Wingdings" w:hint="default"/>
      </w:rPr>
    </w:lvl>
    <w:lvl w:ilvl="7" w:tplc="631C9F4C" w:tentative="1">
      <w:start w:val="1"/>
      <w:numFmt w:val="bullet"/>
      <w:lvlText w:val=""/>
      <w:lvlJc w:val="left"/>
      <w:pPr>
        <w:tabs>
          <w:tab w:val="num" w:pos="5760"/>
        </w:tabs>
        <w:ind w:left="5760" w:hanging="360"/>
      </w:pPr>
      <w:rPr>
        <w:rFonts w:ascii="Wingdings" w:hAnsi="Wingdings" w:hint="default"/>
      </w:rPr>
    </w:lvl>
    <w:lvl w:ilvl="8" w:tplc="A23A05A2" w:tentative="1">
      <w:start w:val="1"/>
      <w:numFmt w:val="bullet"/>
      <w:lvlText w:val=""/>
      <w:lvlJc w:val="left"/>
      <w:pPr>
        <w:tabs>
          <w:tab w:val="num" w:pos="6480"/>
        </w:tabs>
        <w:ind w:left="6480" w:hanging="360"/>
      </w:pPr>
      <w:rPr>
        <w:rFonts w:ascii="Wingdings" w:hAnsi="Wingdings" w:hint="default"/>
      </w:rPr>
    </w:lvl>
  </w:abstractNum>
  <w:abstractNum w:abstractNumId="19">
    <w:nsid w:val="5CDF1FF9"/>
    <w:multiLevelType w:val="hybridMultilevel"/>
    <w:tmpl w:val="9DDC7C8A"/>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nsid w:val="61D15451"/>
    <w:multiLevelType w:val="hybridMultilevel"/>
    <w:tmpl w:val="E248A6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333646F"/>
    <w:multiLevelType w:val="hybridMultilevel"/>
    <w:tmpl w:val="0E6EF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FA2A74"/>
    <w:multiLevelType w:val="hybridMultilevel"/>
    <w:tmpl w:val="A0903A8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5DE301D"/>
    <w:multiLevelType w:val="hybridMultilevel"/>
    <w:tmpl w:val="0816794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9471146"/>
    <w:multiLevelType w:val="hybridMultilevel"/>
    <w:tmpl w:val="F90E3C5E"/>
    <w:lvl w:ilvl="0" w:tplc="04260005">
      <w:start w:val="1"/>
      <w:numFmt w:val="bullet"/>
      <w:lvlText w:val=""/>
      <w:lvlJc w:val="left"/>
      <w:pPr>
        <w:tabs>
          <w:tab w:val="num" w:pos="1326"/>
        </w:tabs>
        <w:ind w:left="1326" w:hanging="360"/>
      </w:pPr>
      <w:rPr>
        <w:rFonts w:ascii="Wingdings" w:hAnsi="Wingdings" w:hint="default"/>
      </w:rPr>
    </w:lvl>
    <w:lvl w:ilvl="1" w:tplc="04260003" w:tentative="1">
      <w:start w:val="1"/>
      <w:numFmt w:val="bullet"/>
      <w:lvlText w:val="o"/>
      <w:lvlJc w:val="left"/>
      <w:pPr>
        <w:tabs>
          <w:tab w:val="num" w:pos="2046"/>
        </w:tabs>
        <w:ind w:left="2046" w:hanging="360"/>
      </w:pPr>
      <w:rPr>
        <w:rFonts w:ascii="Courier New" w:hAnsi="Courier New" w:cs="Courier New" w:hint="default"/>
      </w:rPr>
    </w:lvl>
    <w:lvl w:ilvl="2" w:tplc="04260005" w:tentative="1">
      <w:start w:val="1"/>
      <w:numFmt w:val="bullet"/>
      <w:lvlText w:val=""/>
      <w:lvlJc w:val="left"/>
      <w:pPr>
        <w:tabs>
          <w:tab w:val="num" w:pos="2766"/>
        </w:tabs>
        <w:ind w:left="2766" w:hanging="360"/>
      </w:pPr>
      <w:rPr>
        <w:rFonts w:ascii="Wingdings" w:hAnsi="Wingdings" w:hint="default"/>
      </w:rPr>
    </w:lvl>
    <w:lvl w:ilvl="3" w:tplc="04260001" w:tentative="1">
      <w:start w:val="1"/>
      <w:numFmt w:val="bullet"/>
      <w:lvlText w:val=""/>
      <w:lvlJc w:val="left"/>
      <w:pPr>
        <w:tabs>
          <w:tab w:val="num" w:pos="3486"/>
        </w:tabs>
        <w:ind w:left="3486" w:hanging="360"/>
      </w:pPr>
      <w:rPr>
        <w:rFonts w:ascii="Symbol" w:hAnsi="Symbol" w:hint="default"/>
      </w:rPr>
    </w:lvl>
    <w:lvl w:ilvl="4" w:tplc="04260003" w:tentative="1">
      <w:start w:val="1"/>
      <w:numFmt w:val="bullet"/>
      <w:lvlText w:val="o"/>
      <w:lvlJc w:val="left"/>
      <w:pPr>
        <w:tabs>
          <w:tab w:val="num" w:pos="4206"/>
        </w:tabs>
        <w:ind w:left="4206" w:hanging="360"/>
      </w:pPr>
      <w:rPr>
        <w:rFonts w:ascii="Courier New" w:hAnsi="Courier New" w:cs="Courier New" w:hint="default"/>
      </w:rPr>
    </w:lvl>
    <w:lvl w:ilvl="5" w:tplc="04260005" w:tentative="1">
      <w:start w:val="1"/>
      <w:numFmt w:val="bullet"/>
      <w:lvlText w:val=""/>
      <w:lvlJc w:val="left"/>
      <w:pPr>
        <w:tabs>
          <w:tab w:val="num" w:pos="4926"/>
        </w:tabs>
        <w:ind w:left="4926" w:hanging="360"/>
      </w:pPr>
      <w:rPr>
        <w:rFonts w:ascii="Wingdings" w:hAnsi="Wingdings" w:hint="default"/>
      </w:rPr>
    </w:lvl>
    <w:lvl w:ilvl="6" w:tplc="04260001" w:tentative="1">
      <w:start w:val="1"/>
      <w:numFmt w:val="bullet"/>
      <w:lvlText w:val=""/>
      <w:lvlJc w:val="left"/>
      <w:pPr>
        <w:tabs>
          <w:tab w:val="num" w:pos="5646"/>
        </w:tabs>
        <w:ind w:left="5646" w:hanging="360"/>
      </w:pPr>
      <w:rPr>
        <w:rFonts w:ascii="Symbol" w:hAnsi="Symbol" w:hint="default"/>
      </w:rPr>
    </w:lvl>
    <w:lvl w:ilvl="7" w:tplc="04260003" w:tentative="1">
      <w:start w:val="1"/>
      <w:numFmt w:val="bullet"/>
      <w:lvlText w:val="o"/>
      <w:lvlJc w:val="left"/>
      <w:pPr>
        <w:tabs>
          <w:tab w:val="num" w:pos="6366"/>
        </w:tabs>
        <w:ind w:left="6366" w:hanging="360"/>
      </w:pPr>
      <w:rPr>
        <w:rFonts w:ascii="Courier New" w:hAnsi="Courier New" w:cs="Courier New" w:hint="default"/>
      </w:rPr>
    </w:lvl>
    <w:lvl w:ilvl="8" w:tplc="04260005" w:tentative="1">
      <w:start w:val="1"/>
      <w:numFmt w:val="bullet"/>
      <w:lvlText w:val=""/>
      <w:lvlJc w:val="left"/>
      <w:pPr>
        <w:tabs>
          <w:tab w:val="num" w:pos="7086"/>
        </w:tabs>
        <w:ind w:left="7086" w:hanging="360"/>
      </w:pPr>
      <w:rPr>
        <w:rFonts w:ascii="Wingdings" w:hAnsi="Wingdings" w:hint="default"/>
      </w:rPr>
    </w:lvl>
  </w:abstractNum>
  <w:abstractNum w:abstractNumId="25">
    <w:nsid w:val="6D7B5DCF"/>
    <w:multiLevelType w:val="hybridMultilevel"/>
    <w:tmpl w:val="19CAB3D6"/>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6312D"/>
    <w:multiLevelType w:val="hybridMultilevel"/>
    <w:tmpl w:val="B5C4A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1613BB"/>
    <w:multiLevelType w:val="hybridMultilevel"/>
    <w:tmpl w:val="3A30AF4C"/>
    <w:lvl w:ilvl="0" w:tplc="1DC42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35712AB"/>
    <w:multiLevelType w:val="hybridMultilevel"/>
    <w:tmpl w:val="9B720132"/>
    <w:lvl w:ilvl="0" w:tplc="3F3C5F92">
      <w:start w:val="1"/>
      <w:numFmt w:val="bullet"/>
      <w:lvlText w:val=""/>
      <w:lvlJc w:val="left"/>
      <w:pPr>
        <w:tabs>
          <w:tab w:val="num" w:pos="720"/>
        </w:tabs>
        <w:ind w:left="720" w:hanging="360"/>
      </w:pPr>
      <w:rPr>
        <w:rFonts w:ascii="Wingdings" w:hAnsi="Wingdings" w:hint="default"/>
      </w:rPr>
    </w:lvl>
    <w:lvl w:ilvl="1" w:tplc="BE50AD0C" w:tentative="1">
      <w:start w:val="1"/>
      <w:numFmt w:val="bullet"/>
      <w:lvlText w:val=""/>
      <w:lvlJc w:val="left"/>
      <w:pPr>
        <w:tabs>
          <w:tab w:val="num" w:pos="1440"/>
        </w:tabs>
        <w:ind w:left="1440" w:hanging="360"/>
      </w:pPr>
      <w:rPr>
        <w:rFonts w:ascii="Wingdings" w:hAnsi="Wingdings" w:hint="default"/>
      </w:rPr>
    </w:lvl>
    <w:lvl w:ilvl="2" w:tplc="251E6F3C" w:tentative="1">
      <w:start w:val="1"/>
      <w:numFmt w:val="bullet"/>
      <w:lvlText w:val=""/>
      <w:lvlJc w:val="left"/>
      <w:pPr>
        <w:tabs>
          <w:tab w:val="num" w:pos="2160"/>
        </w:tabs>
        <w:ind w:left="2160" w:hanging="360"/>
      </w:pPr>
      <w:rPr>
        <w:rFonts w:ascii="Wingdings" w:hAnsi="Wingdings" w:hint="default"/>
      </w:rPr>
    </w:lvl>
    <w:lvl w:ilvl="3" w:tplc="F2CCFB82" w:tentative="1">
      <w:start w:val="1"/>
      <w:numFmt w:val="bullet"/>
      <w:lvlText w:val=""/>
      <w:lvlJc w:val="left"/>
      <w:pPr>
        <w:tabs>
          <w:tab w:val="num" w:pos="2880"/>
        </w:tabs>
        <w:ind w:left="2880" w:hanging="360"/>
      </w:pPr>
      <w:rPr>
        <w:rFonts w:ascii="Wingdings" w:hAnsi="Wingdings" w:hint="default"/>
      </w:rPr>
    </w:lvl>
    <w:lvl w:ilvl="4" w:tplc="3612A508" w:tentative="1">
      <w:start w:val="1"/>
      <w:numFmt w:val="bullet"/>
      <w:lvlText w:val=""/>
      <w:lvlJc w:val="left"/>
      <w:pPr>
        <w:tabs>
          <w:tab w:val="num" w:pos="3600"/>
        </w:tabs>
        <w:ind w:left="3600" w:hanging="360"/>
      </w:pPr>
      <w:rPr>
        <w:rFonts w:ascii="Wingdings" w:hAnsi="Wingdings" w:hint="default"/>
      </w:rPr>
    </w:lvl>
    <w:lvl w:ilvl="5" w:tplc="D71C03E8" w:tentative="1">
      <w:start w:val="1"/>
      <w:numFmt w:val="bullet"/>
      <w:lvlText w:val=""/>
      <w:lvlJc w:val="left"/>
      <w:pPr>
        <w:tabs>
          <w:tab w:val="num" w:pos="4320"/>
        </w:tabs>
        <w:ind w:left="4320" w:hanging="360"/>
      </w:pPr>
      <w:rPr>
        <w:rFonts w:ascii="Wingdings" w:hAnsi="Wingdings" w:hint="default"/>
      </w:rPr>
    </w:lvl>
    <w:lvl w:ilvl="6" w:tplc="5CA6DB2A" w:tentative="1">
      <w:start w:val="1"/>
      <w:numFmt w:val="bullet"/>
      <w:lvlText w:val=""/>
      <w:lvlJc w:val="left"/>
      <w:pPr>
        <w:tabs>
          <w:tab w:val="num" w:pos="5040"/>
        </w:tabs>
        <w:ind w:left="5040" w:hanging="360"/>
      </w:pPr>
      <w:rPr>
        <w:rFonts w:ascii="Wingdings" w:hAnsi="Wingdings" w:hint="default"/>
      </w:rPr>
    </w:lvl>
    <w:lvl w:ilvl="7" w:tplc="8D3225C8" w:tentative="1">
      <w:start w:val="1"/>
      <w:numFmt w:val="bullet"/>
      <w:lvlText w:val=""/>
      <w:lvlJc w:val="left"/>
      <w:pPr>
        <w:tabs>
          <w:tab w:val="num" w:pos="5760"/>
        </w:tabs>
        <w:ind w:left="5760" w:hanging="360"/>
      </w:pPr>
      <w:rPr>
        <w:rFonts w:ascii="Wingdings" w:hAnsi="Wingdings" w:hint="default"/>
      </w:rPr>
    </w:lvl>
    <w:lvl w:ilvl="8" w:tplc="B5D89052" w:tentative="1">
      <w:start w:val="1"/>
      <w:numFmt w:val="bullet"/>
      <w:lvlText w:val=""/>
      <w:lvlJc w:val="left"/>
      <w:pPr>
        <w:tabs>
          <w:tab w:val="num" w:pos="6480"/>
        </w:tabs>
        <w:ind w:left="6480" w:hanging="360"/>
      </w:pPr>
      <w:rPr>
        <w:rFonts w:ascii="Wingdings" w:hAnsi="Wingdings" w:hint="default"/>
      </w:rPr>
    </w:lvl>
  </w:abstractNum>
  <w:abstractNum w:abstractNumId="29">
    <w:nsid w:val="74B81648"/>
    <w:multiLevelType w:val="hybridMultilevel"/>
    <w:tmpl w:val="1AA6D352"/>
    <w:lvl w:ilvl="0" w:tplc="7E66774C">
      <w:start w:val="7"/>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AD33CC2"/>
    <w:multiLevelType w:val="hybridMultilevel"/>
    <w:tmpl w:val="609EF7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1F4A93"/>
    <w:multiLevelType w:val="hybridMultilevel"/>
    <w:tmpl w:val="BB8EEFE4"/>
    <w:lvl w:ilvl="0" w:tplc="95F2C8CC">
      <w:start w:val="1"/>
      <w:numFmt w:val="bullet"/>
      <w:lvlText w:val="-"/>
      <w:lvlJc w:val="left"/>
      <w:pPr>
        <w:ind w:left="720" w:hanging="360"/>
      </w:pPr>
      <w:rPr>
        <w:rFonts w:ascii="Franklin Gothic Book" w:eastAsia="Calibri" w:hAnsi="Franklin Gothic Book"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1"/>
  </w:num>
  <w:num w:numId="5">
    <w:abstractNumId w:val="9"/>
  </w:num>
  <w:num w:numId="6">
    <w:abstractNumId w:val="24"/>
  </w:num>
  <w:num w:numId="7">
    <w:abstractNumId w:val="22"/>
  </w:num>
  <w:num w:numId="8">
    <w:abstractNumId w:val="1"/>
  </w:num>
  <w:num w:numId="9">
    <w:abstractNumId w:val="30"/>
  </w:num>
  <w:num w:numId="10">
    <w:abstractNumId w:val="14"/>
  </w:num>
  <w:num w:numId="11">
    <w:abstractNumId w:val="23"/>
  </w:num>
  <w:num w:numId="12">
    <w:abstractNumId w:val="10"/>
  </w:num>
  <w:num w:numId="13">
    <w:abstractNumId w:val="4"/>
  </w:num>
  <w:num w:numId="14">
    <w:abstractNumId w:val="15"/>
  </w:num>
  <w:num w:numId="15">
    <w:abstractNumId w:val="18"/>
  </w:num>
  <w:num w:numId="16">
    <w:abstractNumId w:val="0"/>
  </w:num>
  <w:num w:numId="17">
    <w:abstractNumId w:val="28"/>
  </w:num>
  <w:num w:numId="18">
    <w:abstractNumId w:val="27"/>
  </w:num>
  <w:num w:numId="19">
    <w:abstractNumId w:val="3"/>
  </w:num>
  <w:num w:numId="20">
    <w:abstractNumId w:val="12"/>
  </w:num>
  <w:num w:numId="21">
    <w:abstractNumId w:val="20"/>
  </w:num>
  <w:num w:numId="22">
    <w:abstractNumId w:val="5"/>
  </w:num>
  <w:num w:numId="23">
    <w:abstractNumId w:val="8"/>
  </w:num>
  <w:num w:numId="24">
    <w:abstractNumId w:val="2"/>
  </w:num>
  <w:num w:numId="25">
    <w:abstractNumId w:val="29"/>
  </w:num>
  <w:num w:numId="26">
    <w:abstractNumId w:val="25"/>
  </w:num>
  <w:num w:numId="27">
    <w:abstractNumId w:val="7"/>
  </w:num>
  <w:num w:numId="28">
    <w:abstractNumId w:val="26"/>
  </w:num>
  <w:num w:numId="29">
    <w:abstractNumId w:val="21"/>
  </w:num>
  <w:num w:numId="30">
    <w:abstractNumId w:val="17"/>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99"/>
    <w:rsid w:val="00000992"/>
    <w:rsid w:val="000015A5"/>
    <w:rsid w:val="0000173A"/>
    <w:rsid w:val="00001B19"/>
    <w:rsid w:val="000046AB"/>
    <w:rsid w:val="00005FD7"/>
    <w:rsid w:val="0000754D"/>
    <w:rsid w:val="00010D70"/>
    <w:rsid w:val="00016673"/>
    <w:rsid w:val="00022EAA"/>
    <w:rsid w:val="00035A4C"/>
    <w:rsid w:val="00042A6A"/>
    <w:rsid w:val="00045744"/>
    <w:rsid w:val="00045B64"/>
    <w:rsid w:val="00050F92"/>
    <w:rsid w:val="000523A2"/>
    <w:rsid w:val="0006717C"/>
    <w:rsid w:val="000702BF"/>
    <w:rsid w:val="000707C8"/>
    <w:rsid w:val="00072B20"/>
    <w:rsid w:val="00074DF6"/>
    <w:rsid w:val="00080ED7"/>
    <w:rsid w:val="00086161"/>
    <w:rsid w:val="00086DFD"/>
    <w:rsid w:val="00095B12"/>
    <w:rsid w:val="000A135B"/>
    <w:rsid w:val="000A2B4F"/>
    <w:rsid w:val="000A500C"/>
    <w:rsid w:val="000A58A1"/>
    <w:rsid w:val="000B0D5F"/>
    <w:rsid w:val="000B1934"/>
    <w:rsid w:val="000B2819"/>
    <w:rsid w:val="000B2BF6"/>
    <w:rsid w:val="000B408A"/>
    <w:rsid w:val="000B5374"/>
    <w:rsid w:val="000E20F5"/>
    <w:rsid w:val="000E3D7D"/>
    <w:rsid w:val="000F6BF0"/>
    <w:rsid w:val="001076B2"/>
    <w:rsid w:val="001107BB"/>
    <w:rsid w:val="00111209"/>
    <w:rsid w:val="00111E6D"/>
    <w:rsid w:val="0011237E"/>
    <w:rsid w:val="00115942"/>
    <w:rsid w:val="00124FF8"/>
    <w:rsid w:val="00135F1A"/>
    <w:rsid w:val="00136DC0"/>
    <w:rsid w:val="00141134"/>
    <w:rsid w:val="00143DBC"/>
    <w:rsid w:val="00152A2B"/>
    <w:rsid w:val="00155F9F"/>
    <w:rsid w:val="00156A40"/>
    <w:rsid w:val="00156BED"/>
    <w:rsid w:val="00161DB9"/>
    <w:rsid w:val="001709C2"/>
    <w:rsid w:val="00170A26"/>
    <w:rsid w:val="001711A3"/>
    <w:rsid w:val="00171754"/>
    <w:rsid w:val="00171A08"/>
    <w:rsid w:val="00173CF8"/>
    <w:rsid w:val="0018323D"/>
    <w:rsid w:val="00184820"/>
    <w:rsid w:val="001863F6"/>
    <w:rsid w:val="00190BC7"/>
    <w:rsid w:val="00196323"/>
    <w:rsid w:val="00196DFB"/>
    <w:rsid w:val="001A3E54"/>
    <w:rsid w:val="001A49A8"/>
    <w:rsid w:val="001B3CE0"/>
    <w:rsid w:val="001B618A"/>
    <w:rsid w:val="001B7C9C"/>
    <w:rsid w:val="001B7F1D"/>
    <w:rsid w:val="001B7FE4"/>
    <w:rsid w:val="001C0FC0"/>
    <w:rsid w:val="001C17CD"/>
    <w:rsid w:val="001C1EB8"/>
    <w:rsid w:val="001D3B88"/>
    <w:rsid w:val="001D4094"/>
    <w:rsid w:val="001D7B80"/>
    <w:rsid w:val="001E1365"/>
    <w:rsid w:val="001E2AFA"/>
    <w:rsid w:val="001E466B"/>
    <w:rsid w:val="001F09E6"/>
    <w:rsid w:val="001F676A"/>
    <w:rsid w:val="002011A1"/>
    <w:rsid w:val="00203DDB"/>
    <w:rsid w:val="00206A48"/>
    <w:rsid w:val="00206B5F"/>
    <w:rsid w:val="002158AE"/>
    <w:rsid w:val="00220E75"/>
    <w:rsid w:val="0023252D"/>
    <w:rsid w:val="002348D2"/>
    <w:rsid w:val="00237601"/>
    <w:rsid w:val="00245749"/>
    <w:rsid w:val="002510AE"/>
    <w:rsid w:val="00261FA1"/>
    <w:rsid w:val="00264A56"/>
    <w:rsid w:val="0027346A"/>
    <w:rsid w:val="00274691"/>
    <w:rsid w:val="00277D45"/>
    <w:rsid w:val="002872BF"/>
    <w:rsid w:val="0028792A"/>
    <w:rsid w:val="00294760"/>
    <w:rsid w:val="00294EC7"/>
    <w:rsid w:val="002A31FD"/>
    <w:rsid w:val="002B0AB4"/>
    <w:rsid w:val="002B5CE7"/>
    <w:rsid w:val="002C649F"/>
    <w:rsid w:val="002D117E"/>
    <w:rsid w:val="002D7DED"/>
    <w:rsid w:val="002E0690"/>
    <w:rsid w:val="002E0A40"/>
    <w:rsid w:val="002E6CC6"/>
    <w:rsid w:val="002F3BA7"/>
    <w:rsid w:val="002F673D"/>
    <w:rsid w:val="003031EB"/>
    <w:rsid w:val="0031118C"/>
    <w:rsid w:val="00324D73"/>
    <w:rsid w:val="0032657F"/>
    <w:rsid w:val="00336F65"/>
    <w:rsid w:val="0034123D"/>
    <w:rsid w:val="00346474"/>
    <w:rsid w:val="00346996"/>
    <w:rsid w:val="003470E5"/>
    <w:rsid w:val="00351547"/>
    <w:rsid w:val="003600A2"/>
    <w:rsid w:val="00361490"/>
    <w:rsid w:val="00362313"/>
    <w:rsid w:val="00362468"/>
    <w:rsid w:val="00364598"/>
    <w:rsid w:val="003705A1"/>
    <w:rsid w:val="0037389F"/>
    <w:rsid w:val="00381532"/>
    <w:rsid w:val="00382116"/>
    <w:rsid w:val="00396D38"/>
    <w:rsid w:val="003A3379"/>
    <w:rsid w:val="003A529B"/>
    <w:rsid w:val="003A7111"/>
    <w:rsid w:val="003B3497"/>
    <w:rsid w:val="003B6F28"/>
    <w:rsid w:val="003B76CA"/>
    <w:rsid w:val="003C09CD"/>
    <w:rsid w:val="003C0E96"/>
    <w:rsid w:val="003C301B"/>
    <w:rsid w:val="003C34CC"/>
    <w:rsid w:val="003D1011"/>
    <w:rsid w:val="003D1388"/>
    <w:rsid w:val="003D1A72"/>
    <w:rsid w:val="003D22DC"/>
    <w:rsid w:val="003D2936"/>
    <w:rsid w:val="003D4A16"/>
    <w:rsid w:val="003D6C32"/>
    <w:rsid w:val="003E3405"/>
    <w:rsid w:val="003E58C9"/>
    <w:rsid w:val="003E6394"/>
    <w:rsid w:val="003E7918"/>
    <w:rsid w:val="003E7B14"/>
    <w:rsid w:val="003F1394"/>
    <w:rsid w:val="003F1A14"/>
    <w:rsid w:val="003F2756"/>
    <w:rsid w:val="003F44DB"/>
    <w:rsid w:val="003F63FD"/>
    <w:rsid w:val="004002F8"/>
    <w:rsid w:val="00411092"/>
    <w:rsid w:val="00412E8C"/>
    <w:rsid w:val="00416EF0"/>
    <w:rsid w:val="00426537"/>
    <w:rsid w:val="0043015E"/>
    <w:rsid w:val="0043276C"/>
    <w:rsid w:val="00436A46"/>
    <w:rsid w:val="00437DC5"/>
    <w:rsid w:val="004417F5"/>
    <w:rsid w:val="00445EC3"/>
    <w:rsid w:val="00446F68"/>
    <w:rsid w:val="00454C05"/>
    <w:rsid w:val="00460368"/>
    <w:rsid w:val="00465BA6"/>
    <w:rsid w:val="00467615"/>
    <w:rsid w:val="004705B0"/>
    <w:rsid w:val="00470DB3"/>
    <w:rsid w:val="004748D2"/>
    <w:rsid w:val="00477937"/>
    <w:rsid w:val="004811ED"/>
    <w:rsid w:val="00484276"/>
    <w:rsid w:val="00493E4A"/>
    <w:rsid w:val="004946FD"/>
    <w:rsid w:val="004964AF"/>
    <w:rsid w:val="004A2262"/>
    <w:rsid w:val="004A2B90"/>
    <w:rsid w:val="004A527B"/>
    <w:rsid w:val="004C06B8"/>
    <w:rsid w:val="004C100D"/>
    <w:rsid w:val="004C1C9B"/>
    <w:rsid w:val="004D38F1"/>
    <w:rsid w:val="004D3BE6"/>
    <w:rsid w:val="004D49BF"/>
    <w:rsid w:val="004E3827"/>
    <w:rsid w:val="004E3CBE"/>
    <w:rsid w:val="004F1F2A"/>
    <w:rsid w:val="004F2D41"/>
    <w:rsid w:val="004F38DE"/>
    <w:rsid w:val="004F5729"/>
    <w:rsid w:val="004F61B9"/>
    <w:rsid w:val="005042B7"/>
    <w:rsid w:val="0050700E"/>
    <w:rsid w:val="00510B65"/>
    <w:rsid w:val="00515369"/>
    <w:rsid w:val="0052167F"/>
    <w:rsid w:val="005258D9"/>
    <w:rsid w:val="00543AC1"/>
    <w:rsid w:val="00551A11"/>
    <w:rsid w:val="00557585"/>
    <w:rsid w:val="00565779"/>
    <w:rsid w:val="00576396"/>
    <w:rsid w:val="00581656"/>
    <w:rsid w:val="00581D7B"/>
    <w:rsid w:val="0058251D"/>
    <w:rsid w:val="00583229"/>
    <w:rsid w:val="005853FA"/>
    <w:rsid w:val="00586697"/>
    <w:rsid w:val="00592DBF"/>
    <w:rsid w:val="00596BB2"/>
    <w:rsid w:val="005A088C"/>
    <w:rsid w:val="005A4889"/>
    <w:rsid w:val="005B2836"/>
    <w:rsid w:val="005B5A1A"/>
    <w:rsid w:val="005B6133"/>
    <w:rsid w:val="005D3816"/>
    <w:rsid w:val="005D64D6"/>
    <w:rsid w:val="005E2CA7"/>
    <w:rsid w:val="005F01EA"/>
    <w:rsid w:val="005F19E7"/>
    <w:rsid w:val="005F35B3"/>
    <w:rsid w:val="00604008"/>
    <w:rsid w:val="00606FD5"/>
    <w:rsid w:val="006128B3"/>
    <w:rsid w:val="00617F3D"/>
    <w:rsid w:val="00625812"/>
    <w:rsid w:val="0064163B"/>
    <w:rsid w:val="006430D7"/>
    <w:rsid w:val="00645114"/>
    <w:rsid w:val="00645D0F"/>
    <w:rsid w:val="006520CA"/>
    <w:rsid w:val="0065248A"/>
    <w:rsid w:val="00653071"/>
    <w:rsid w:val="00653C15"/>
    <w:rsid w:val="00654DA5"/>
    <w:rsid w:val="0065546E"/>
    <w:rsid w:val="00655DB6"/>
    <w:rsid w:val="00656C09"/>
    <w:rsid w:val="00657CDF"/>
    <w:rsid w:val="006614B9"/>
    <w:rsid w:val="00661F26"/>
    <w:rsid w:val="006625EB"/>
    <w:rsid w:val="006632B2"/>
    <w:rsid w:val="006641E0"/>
    <w:rsid w:val="006645ED"/>
    <w:rsid w:val="0066629C"/>
    <w:rsid w:val="006833A9"/>
    <w:rsid w:val="006926BE"/>
    <w:rsid w:val="00695A2A"/>
    <w:rsid w:val="006967A3"/>
    <w:rsid w:val="006A0E38"/>
    <w:rsid w:val="006B1187"/>
    <w:rsid w:val="006B4F99"/>
    <w:rsid w:val="006B5FB5"/>
    <w:rsid w:val="006B7384"/>
    <w:rsid w:val="006C0ABD"/>
    <w:rsid w:val="006C503D"/>
    <w:rsid w:val="006C68CD"/>
    <w:rsid w:val="006D1FDD"/>
    <w:rsid w:val="006D4DC3"/>
    <w:rsid w:val="006E48AB"/>
    <w:rsid w:val="006E5F1B"/>
    <w:rsid w:val="006E7B2F"/>
    <w:rsid w:val="006F03DC"/>
    <w:rsid w:val="006F18CC"/>
    <w:rsid w:val="006F5B8F"/>
    <w:rsid w:val="006F7289"/>
    <w:rsid w:val="00700F28"/>
    <w:rsid w:val="007046CD"/>
    <w:rsid w:val="0071001D"/>
    <w:rsid w:val="00716DFC"/>
    <w:rsid w:val="007177CB"/>
    <w:rsid w:val="00720780"/>
    <w:rsid w:val="007207E7"/>
    <w:rsid w:val="0072081A"/>
    <w:rsid w:val="0072294C"/>
    <w:rsid w:val="00727132"/>
    <w:rsid w:val="00746499"/>
    <w:rsid w:val="00750199"/>
    <w:rsid w:val="00750B7D"/>
    <w:rsid w:val="00750E2E"/>
    <w:rsid w:val="00754923"/>
    <w:rsid w:val="007552AD"/>
    <w:rsid w:val="00756EF3"/>
    <w:rsid w:val="00761D81"/>
    <w:rsid w:val="0076501C"/>
    <w:rsid w:val="00766478"/>
    <w:rsid w:val="007703BC"/>
    <w:rsid w:val="00771463"/>
    <w:rsid w:val="007729C0"/>
    <w:rsid w:val="0078384A"/>
    <w:rsid w:val="00790D47"/>
    <w:rsid w:val="00790F42"/>
    <w:rsid w:val="00794C06"/>
    <w:rsid w:val="007A4A3A"/>
    <w:rsid w:val="007B2250"/>
    <w:rsid w:val="007B300A"/>
    <w:rsid w:val="007B6864"/>
    <w:rsid w:val="007B6D54"/>
    <w:rsid w:val="007C5216"/>
    <w:rsid w:val="007D177B"/>
    <w:rsid w:val="007E2AE9"/>
    <w:rsid w:val="007E3FE9"/>
    <w:rsid w:val="007E637A"/>
    <w:rsid w:val="007E64A0"/>
    <w:rsid w:val="007E795E"/>
    <w:rsid w:val="007F169D"/>
    <w:rsid w:val="007F1B41"/>
    <w:rsid w:val="007F45E7"/>
    <w:rsid w:val="007F7B10"/>
    <w:rsid w:val="0080189D"/>
    <w:rsid w:val="00802F80"/>
    <w:rsid w:val="008124E8"/>
    <w:rsid w:val="008164F2"/>
    <w:rsid w:val="008176C4"/>
    <w:rsid w:val="00823C16"/>
    <w:rsid w:val="008314AD"/>
    <w:rsid w:val="00831A65"/>
    <w:rsid w:val="008453B2"/>
    <w:rsid w:val="00855358"/>
    <w:rsid w:val="008564B2"/>
    <w:rsid w:val="00857092"/>
    <w:rsid w:val="00860BA2"/>
    <w:rsid w:val="00861C1A"/>
    <w:rsid w:val="00862B4D"/>
    <w:rsid w:val="00864B67"/>
    <w:rsid w:val="008659F9"/>
    <w:rsid w:val="00871CF6"/>
    <w:rsid w:val="00872753"/>
    <w:rsid w:val="00872764"/>
    <w:rsid w:val="008740DF"/>
    <w:rsid w:val="00875384"/>
    <w:rsid w:val="008762A4"/>
    <w:rsid w:val="008765FF"/>
    <w:rsid w:val="008823B4"/>
    <w:rsid w:val="008874DD"/>
    <w:rsid w:val="00890223"/>
    <w:rsid w:val="00891DDD"/>
    <w:rsid w:val="00892C27"/>
    <w:rsid w:val="00893D84"/>
    <w:rsid w:val="008A2598"/>
    <w:rsid w:val="008A5291"/>
    <w:rsid w:val="008A78B0"/>
    <w:rsid w:val="008B0921"/>
    <w:rsid w:val="008B7CE1"/>
    <w:rsid w:val="008C35CE"/>
    <w:rsid w:val="008C5E02"/>
    <w:rsid w:val="008D6330"/>
    <w:rsid w:val="008E0476"/>
    <w:rsid w:val="008E4C36"/>
    <w:rsid w:val="008F1F07"/>
    <w:rsid w:val="00903E13"/>
    <w:rsid w:val="00905094"/>
    <w:rsid w:val="009059DF"/>
    <w:rsid w:val="009169A3"/>
    <w:rsid w:val="00924C02"/>
    <w:rsid w:val="00927337"/>
    <w:rsid w:val="0093678F"/>
    <w:rsid w:val="00937706"/>
    <w:rsid w:val="009406FF"/>
    <w:rsid w:val="00943DB0"/>
    <w:rsid w:val="00950445"/>
    <w:rsid w:val="0095166E"/>
    <w:rsid w:val="009548DC"/>
    <w:rsid w:val="00954AE4"/>
    <w:rsid w:val="009569C2"/>
    <w:rsid w:val="0095755A"/>
    <w:rsid w:val="0096220D"/>
    <w:rsid w:val="00970294"/>
    <w:rsid w:val="009723C4"/>
    <w:rsid w:val="00980739"/>
    <w:rsid w:val="009836E7"/>
    <w:rsid w:val="00985DEC"/>
    <w:rsid w:val="00987ED3"/>
    <w:rsid w:val="009925CA"/>
    <w:rsid w:val="0099597C"/>
    <w:rsid w:val="009B4595"/>
    <w:rsid w:val="009B7251"/>
    <w:rsid w:val="009B74DD"/>
    <w:rsid w:val="009B7DB9"/>
    <w:rsid w:val="009C2A28"/>
    <w:rsid w:val="009C5029"/>
    <w:rsid w:val="009F6CCB"/>
    <w:rsid w:val="00A0099B"/>
    <w:rsid w:val="00A0346F"/>
    <w:rsid w:val="00A13FB7"/>
    <w:rsid w:val="00A14C99"/>
    <w:rsid w:val="00A2247E"/>
    <w:rsid w:val="00A2552F"/>
    <w:rsid w:val="00A2580E"/>
    <w:rsid w:val="00A26269"/>
    <w:rsid w:val="00A278FC"/>
    <w:rsid w:val="00A32C33"/>
    <w:rsid w:val="00A4120F"/>
    <w:rsid w:val="00A44CC0"/>
    <w:rsid w:val="00A45A3E"/>
    <w:rsid w:val="00A47FBC"/>
    <w:rsid w:val="00A53C49"/>
    <w:rsid w:val="00A66F37"/>
    <w:rsid w:val="00A73F92"/>
    <w:rsid w:val="00A7658B"/>
    <w:rsid w:val="00A845A8"/>
    <w:rsid w:val="00A85447"/>
    <w:rsid w:val="00A86850"/>
    <w:rsid w:val="00A9222B"/>
    <w:rsid w:val="00A95F7C"/>
    <w:rsid w:val="00A962BF"/>
    <w:rsid w:val="00AB7680"/>
    <w:rsid w:val="00AC0690"/>
    <w:rsid w:val="00AD2FC3"/>
    <w:rsid w:val="00AD3D6F"/>
    <w:rsid w:val="00AD7CE9"/>
    <w:rsid w:val="00AF177F"/>
    <w:rsid w:val="00B10E85"/>
    <w:rsid w:val="00B15273"/>
    <w:rsid w:val="00B209DC"/>
    <w:rsid w:val="00B23C7D"/>
    <w:rsid w:val="00B244D4"/>
    <w:rsid w:val="00B27DCC"/>
    <w:rsid w:val="00B315FD"/>
    <w:rsid w:val="00B34501"/>
    <w:rsid w:val="00B3755B"/>
    <w:rsid w:val="00B40521"/>
    <w:rsid w:val="00B4105A"/>
    <w:rsid w:val="00B51CDB"/>
    <w:rsid w:val="00B61828"/>
    <w:rsid w:val="00B6547E"/>
    <w:rsid w:val="00B71A30"/>
    <w:rsid w:val="00B71F97"/>
    <w:rsid w:val="00B75301"/>
    <w:rsid w:val="00B76E71"/>
    <w:rsid w:val="00B77AC4"/>
    <w:rsid w:val="00B77E11"/>
    <w:rsid w:val="00B827FB"/>
    <w:rsid w:val="00B8407A"/>
    <w:rsid w:val="00B94551"/>
    <w:rsid w:val="00B94769"/>
    <w:rsid w:val="00B96541"/>
    <w:rsid w:val="00BA21EB"/>
    <w:rsid w:val="00BB1CE7"/>
    <w:rsid w:val="00BB2C06"/>
    <w:rsid w:val="00BB579B"/>
    <w:rsid w:val="00BB65AB"/>
    <w:rsid w:val="00BB7550"/>
    <w:rsid w:val="00BC15A2"/>
    <w:rsid w:val="00BC1A63"/>
    <w:rsid w:val="00BC6CB1"/>
    <w:rsid w:val="00BC73C4"/>
    <w:rsid w:val="00BD10D7"/>
    <w:rsid w:val="00BD1376"/>
    <w:rsid w:val="00BD3A51"/>
    <w:rsid w:val="00BE090A"/>
    <w:rsid w:val="00BE41B3"/>
    <w:rsid w:val="00BE7732"/>
    <w:rsid w:val="00BF25C0"/>
    <w:rsid w:val="00BF5D2E"/>
    <w:rsid w:val="00C000CF"/>
    <w:rsid w:val="00C04C2E"/>
    <w:rsid w:val="00C103F7"/>
    <w:rsid w:val="00C1788D"/>
    <w:rsid w:val="00C22160"/>
    <w:rsid w:val="00C2252A"/>
    <w:rsid w:val="00C23EA4"/>
    <w:rsid w:val="00C3074D"/>
    <w:rsid w:val="00C331A5"/>
    <w:rsid w:val="00C40EEB"/>
    <w:rsid w:val="00C4394F"/>
    <w:rsid w:val="00C43C6F"/>
    <w:rsid w:val="00C4440E"/>
    <w:rsid w:val="00C505F5"/>
    <w:rsid w:val="00C51067"/>
    <w:rsid w:val="00C56B6E"/>
    <w:rsid w:val="00C63A16"/>
    <w:rsid w:val="00C65C41"/>
    <w:rsid w:val="00C74B04"/>
    <w:rsid w:val="00C826BC"/>
    <w:rsid w:val="00C83302"/>
    <w:rsid w:val="00C856F3"/>
    <w:rsid w:val="00C90FD1"/>
    <w:rsid w:val="00C91C7B"/>
    <w:rsid w:val="00C92A6F"/>
    <w:rsid w:val="00C92A89"/>
    <w:rsid w:val="00CA19B4"/>
    <w:rsid w:val="00CA7595"/>
    <w:rsid w:val="00CB2A0F"/>
    <w:rsid w:val="00CB66C8"/>
    <w:rsid w:val="00CC6D1B"/>
    <w:rsid w:val="00CD1518"/>
    <w:rsid w:val="00CD4175"/>
    <w:rsid w:val="00CE5CD1"/>
    <w:rsid w:val="00CE767D"/>
    <w:rsid w:val="00CF0272"/>
    <w:rsid w:val="00CF7404"/>
    <w:rsid w:val="00D0586B"/>
    <w:rsid w:val="00D05FA1"/>
    <w:rsid w:val="00D1034F"/>
    <w:rsid w:val="00D10D4D"/>
    <w:rsid w:val="00D217DD"/>
    <w:rsid w:val="00D2188E"/>
    <w:rsid w:val="00D25D2D"/>
    <w:rsid w:val="00D35C4C"/>
    <w:rsid w:val="00D433A7"/>
    <w:rsid w:val="00D45099"/>
    <w:rsid w:val="00D45638"/>
    <w:rsid w:val="00D563E9"/>
    <w:rsid w:val="00D57E10"/>
    <w:rsid w:val="00D63945"/>
    <w:rsid w:val="00D70343"/>
    <w:rsid w:val="00D72ADB"/>
    <w:rsid w:val="00D72F8B"/>
    <w:rsid w:val="00D8026E"/>
    <w:rsid w:val="00D82684"/>
    <w:rsid w:val="00D8565D"/>
    <w:rsid w:val="00D8642C"/>
    <w:rsid w:val="00D9468C"/>
    <w:rsid w:val="00DA0BE9"/>
    <w:rsid w:val="00DC367B"/>
    <w:rsid w:val="00DC414D"/>
    <w:rsid w:val="00DD40B1"/>
    <w:rsid w:val="00DD4D5E"/>
    <w:rsid w:val="00DE0A82"/>
    <w:rsid w:val="00DE467B"/>
    <w:rsid w:val="00DF094C"/>
    <w:rsid w:val="00DF64F4"/>
    <w:rsid w:val="00DF6C3B"/>
    <w:rsid w:val="00DF7E15"/>
    <w:rsid w:val="00E046F1"/>
    <w:rsid w:val="00E06569"/>
    <w:rsid w:val="00E07B51"/>
    <w:rsid w:val="00E13A91"/>
    <w:rsid w:val="00E17ACB"/>
    <w:rsid w:val="00E2479F"/>
    <w:rsid w:val="00E25743"/>
    <w:rsid w:val="00E36174"/>
    <w:rsid w:val="00E36E23"/>
    <w:rsid w:val="00E4168E"/>
    <w:rsid w:val="00E535A7"/>
    <w:rsid w:val="00E54F69"/>
    <w:rsid w:val="00E61ACA"/>
    <w:rsid w:val="00E72D24"/>
    <w:rsid w:val="00E75E1A"/>
    <w:rsid w:val="00E8461C"/>
    <w:rsid w:val="00E84BAE"/>
    <w:rsid w:val="00E95C2F"/>
    <w:rsid w:val="00EA1D63"/>
    <w:rsid w:val="00EA20C6"/>
    <w:rsid w:val="00EA3C33"/>
    <w:rsid w:val="00EA473F"/>
    <w:rsid w:val="00EA478B"/>
    <w:rsid w:val="00EA7489"/>
    <w:rsid w:val="00EC0105"/>
    <w:rsid w:val="00EC0B49"/>
    <w:rsid w:val="00EC79AB"/>
    <w:rsid w:val="00ED157B"/>
    <w:rsid w:val="00ED6778"/>
    <w:rsid w:val="00EE7651"/>
    <w:rsid w:val="00EF0A71"/>
    <w:rsid w:val="00EF5E4E"/>
    <w:rsid w:val="00EF5E72"/>
    <w:rsid w:val="00F024BD"/>
    <w:rsid w:val="00F14AF8"/>
    <w:rsid w:val="00F16B10"/>
    <w:rsid w:val="00F21638"/>
    <w:rsid w:val="00F26DE4"/>
    <w:rsid w:val="00F26E9B"/>
    <w:rsid w:val="00F27315"/>
    <w:rsid w:val="00F27FFB"/>
    <w:rsid w:val="00F31C30"/>
    <w:rsid w:val="00F3462D"/>
    <w:rsid w:val="00F34929"/>
    <w:rsid w:val="00F3545A"/>
    <w:rsid w:val="00F445DF"/>
    <w:rsid w:val="00F4693B"/>
    <w:rsid w:val="00F46F0B"/>
    <w:rsid w:val="00F54551"/>
    <w:rsid w:val="00F54CB5"/>
    <w:rsid w:val="00F54F08"/>
    <w:rsid w:val="00F54F30"/>
    <w:rsid w:val="00F5790A"/>
    <w:rsid w:val="00F60DB2"/>
    <w:rsid w:val="00F73652"/>
    <w:rsid w:val="00F76EB2"/>
    <w:rsid w:val="00F8028B"/>
    <w:rsid w:val="00F83A3B"/>
    <w:rsid w:val="00F977D5"/>
    <w:rsid w:val="00FA29A9"/>
    <w:rsid w:val="00FA40C4"/>
    <w:rsid w:val="00FA6C09"/>
    <w:rsid w:val="00FB48E6"/>
    <w:rsid w:val="00FC10DF"/>
    <w:rsid w:val="00FC1F7A"/>
    <w:rsid w:val="00FD0736"/>
    <w:rsid w:val="00FD2A7E"/>
    <w:rsid w:val="00FD3713"/>
    <w:rsid w:val="00FE1613"/>
    <w:rsid w:val="00FE73BC"/>
    <w:rsid w:val="00FF35C7"/>
    <w:rsid w:val="00FF42EC"/>
    <w:rsid w:val="00FF4A3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51"/>
    <w:pPr>
      <w:spacing w:after="200" w:line="276" w:lineRule="auto"/>
    </w:pPr>
    <w:rPr>
      <w:sz w:val="22"/>
      <w:szCs w:val="22"/>
      <w:lang w:eastAsia="en-US"/>
    </w:rPr>
  </w:style>
  <w:style w:type="paragraph" w:styleId="Heading1">
    <w:name w:val="heading 1"/>
    <w:basedOn w:val="Normal"/>
    <w:next w:val="Normal"/>
    <w:link w:val="Heading1Char"/>
    <w:uiPriority w:val="9"/>
    <w:qFormat/>
    <w:rsid w:val="003C0E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0E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qFormat/>
    <w:rsid w:val="003031E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4F99"/>
    <w:pPr>
      <w:spacing w:after="0" w:line="240" w:lineRule="auto"/>
      <w:ind w:left="720"/>
    </w:pPr>
    <w:rPr>
      <w:lang w:eastAsia="lv-LV"/>
    </w:rPr>
  </w:style>
  <w:style w:type="character" w:customStyle="1" w:styleId="Heading3Char">
    <w:name w:val="Heading 3 Char"/>
    <w:link w:val="Heading3"/>
    <w:rsid w:val="003031EB"/>
    <w:rPr>
      <w:rFonts w:ascii="Times New Roman" w:eastAsia="Times New Roman" w:hAnsi="Times New Roman" w:cs="Times New Roman"/>
      <w:b/>
      <w:bCs/>
      <w:sz w:val="27"/>
      <w:szCs w:val="27"/>
      <w:lang w:eastAsia="lv-LV"/>
    </w:rPr>
  </w:style>
  <w:style w:type="paragraph" w:styleId="BodyTextIndent2">
    <w:name w:val="Body Text Indent 2"/>
    <w:basedOn w:val="Normal"/>
    <w:link w:val="BodyTextIndent2Char"/>
    <w:rsid w:val="003031EB"/>
    <w:pPr>
      <w:spacing w:after="0" w:line="240" w:lineRule="auto"/>
      <w:ind w:firstLine="720"/>
      <w:jc w:val="both"/>
    </w:pPr>
    <w:rPr>
      <w:rFonts w:ascii="Times New Roman" w:eastAsia="Times New Roman" w:hAnsi="Times New Roman"/>
      <w:sz w:val="24"/>
      <w:szCs w:val="20"/>
    </w:rPr>
  </w:style>
  <w:style w:type="character" w:customStyle="1" w:styleId="BodyTextIndent2Char">
    <w:name w:val="Body Text Indent 2 Char"/>
    <w:link w:val="BodyTextIndent2"/>
    <w:rsid w:val="003031EB"/>
    <w:rPr>
      <w:rFonts w:ascii="Times New Roman" w:eastAsia="Times New Roman" w:hAnsi="Times New Roman" w:cs="Times New Roman"/>
      <w:sz w:val="24"/>
      <w:szCs w:val="20"/>
    </w:rPr>
  </w:style>
  <w:style w:type="paragraph" w:customStyle="1" w:styleId="naisf">
    <w:name w:val="naisf"/>
    <w:basedOn w:val="Normal"/>
    <w:rsid w:val="003031E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NormalWeb">
    <w:name w:val="Normal (Web)"/>
    <w:basedOn w:val="Normal"/>
    <w:uiPriority w:val="99"/>
    <w:rsid w:val="003031EB"/>
    <w:pPr>
      <w:spacing w:before="100" w:beforeAutospacing="1" w:after="100" w:afterAutospacing="1" w:line="240" w:lineRule="auto"/>
    </w:pPr>
    <w:rPr>
      <w:rFonts w:ascii="Tahoma" w:eastAsia="Times New Roman" w:hAnsi="Tahoma" w:cs="Tahoma"/>
      <w:sz w:val="18"/>
      <w:szCs w:val="18"/>
      <w:lang w:eastAsia="lv-LV"/>
    </w:rPr>
  </w:style>
  <w:style w:type="character" w:styleId="FootnoteReference">
    <w:name w:val="footnote reference"/>
    <w:uiPriority w:val="99"/>
    <w:rsid w:val="003031EB"/>
    <w:rPr>
      <w:vertAlign w:val="superscript"/>
    </w:rPr>
  </w:style>
  <w:style w:type="table" w:styleId="TableGrid">
    <w:name w:val="Table Grid"/>
    <w:basedOn w:val="TableNormal"/>
    <w:uiPriority w:val="59"/>
    <w:rsid w:val="00303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58A1"/>
    <w:pPr>
      <w:spacing w:after="0" w:line="240" w:lineRule="auto"/>
    </w:pPr>
    <w:rPr>
      <w:sz w:val="20"/>
      <w:szCs w:val="20"/>
    </w:rPr>
  </w:style>
  <w:style w:type="character" w:customStyle="1" w:styleId="FootnoteTextChar">
    <w:name w:val="Footnote Text Char"/>
    <w:link w:val="FootnoteText"/>
    <w:uiPriority w:val="99"/>
    <w:rsid w:val="000A58A1"/>
    <w:rPr>
      <w:sz w:val="20"/>
      <w:szCs w:val="20"/>
    </w:rPr>
  </w:style>
  <w:style w:type="character" w:customStyle="1" w:styleId="Heading1Char">
    <w:name w:val="Heading 1 Char"/>
    <w:link w:val="Heading1"/>
    <w:uiPriority w:val="9"/>
    <w:rsid w:val="003C0E96"/>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C0E96"/>
    <w:pPr>
      <w:outlineLvl w:val="9"/>
    </w:pPr>
    <w:rPr>
      <w:lang w:val="en-US"/>
    </w:rPr>
  </w:style>
  <w:style w:type="paragraph" w:styleId="BalloonText">
    <w:name w:val="Balloon Text"/>
    <w:basedOn w:val="Normal"/>
    <w:link w:val="BalloonTextChar"/>
    <w:uiPriority w:val="99"/>
    <w:semiHidden/>
    <w:unhideWhenUsed/>
    <w:rsid w:val="003C0E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rPr>
  </w:style>
  <w:style w:type="character" w:customStyle="1" w:styleId="Heading2Char">
    <w:name w:val="Heading 2 Char"/>
    <w:link w:val="Heading2"/>
    <w:uiPriority w:val="9"/>
    <w:rsid w:val="003C0E96"/>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8740DF"/>
    <w:pPr>
      <w:tabs>
        <w:tab w:val="right" w:leader="dot" w:pos="9016"/>
      </w:tabs>
      <w:spacing w:after="100"/>
    </w:pPr>
    <w:rPr>
      <w:rFonts w:ascii="Franklin Gothic Book" w:hAnsi="Franklin Gothic Book"/>
      <w:noProof/>
      <w:sz w:val="24"/>
      <w:szCs w:val="24"/>
    </w:rPr>
  </w:style>
  <w:style w:type="paragraph" w:styleId="TOC2">
    <w:name w:val="toc 2"/>
    <w:basedOn w:val="Normal"/>
    <w:next w:val="Normal"/>
    <w:autoRedefine/>
    <w:uiPriority w:val="39"/>
    <w:unhideWhenUsed/>
    <w:rsid w:val="00B15273"/>
    <w:pPr>
      <w:tabs>
        <w:tab w:val="right" w:leader="dot" w:pos="9061"/>
      </w:tabs>
      <w:spacing w:after="100"/>
      <w:ind w:left="220"/>
    </w:pPr>
  </w:style>
  <w:style w:type="character" w:styleId="Hyperlink">
    <w:name w:val="Hyperlink"/>
    <w:uiPriority w:val="99"/>
    <w:unhideWhenUsed/>
    <w:rsid w:val="003C0E96"/>
    <w:rPr>
      <w:color w:val="0000FF"/>
      <w:u w:val="single"/>
    </w:rPr>
  </w:style>
  <w:style w:type="character" w:styleId="Strong">
    <w:name w:val="Strong"/>
    <w:uiPriority w:val="22"/>
    <w:qFormat/>
    <w:rsid w:val="00C2252A"/>
    <w:rPr>
      <w:b/>
      <w:bCs/>
    </w:rPr>
  </w:style>
  <w:style w:type="character" w:customStyle="1" w:styleId="hps">
    <w:name w:val="hps"/>
    <w:basedOn w:val="DefaultParagraphFont"/>
    <w:rsid w:val="00C2252A"/>
  </w:style>
  <w:style w:type="character" w:customStyle="1" w:styleId="shorttext">
    <w:name w:val="short_text"/>
    <w:basedOn w:val="DefaultParagraphFont"/>
    <w:rsid w:val="00C2252A"/>
  </w:style>
  <w:style w:type="paragraph" w:customStyle="1" w:styleId="CM4">
    <w:name w:val="CM4"/>
    <w:basedOn w:val="Normal"/>
    <w:next w:val="Normal"/>
    <w:uiPriority w:val="99"/>
    <w:rsid w:val="00C2252A"/>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171A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A08"/>
  </w:style>
  <w:style w:type="character" w:styleId="PageNumber">
    <w:name w:val="page number"/>
    <w:basedOn w:val="DefaultParagraphFont"/>
    <w:rsid w:val="00171A08"/>
  </w:style>
  <w:style w:type="paragraph" w:customStyle="1" w:styleId="Default">
    <w:name w:val="Default"/>
    <w:rsid w:val="00645114"/>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uiPriority w:val="99"/>
    <w:unhideWhenUsed/>
    <w:rsid w:val="000015A5"/>
    <w:pPr>
      <w:spacing w:after="120"/>
      <w:ind w:left="283"/>
    </w:pPr>
    <w:rPr>
      <w:sz w:val="16"/>
      <w:szCs w:val="16"/>
    </w:rPr>
  </w:style>
  <w:style w:type="character" w:customStyle="1" w:styleId="BodyTextIndent3Char">
    <w:name w:val="Body Text Indent 3 Char"/>
    <w:link w:val="BodyTextIndent3"/>
    <w:uiPriority w:val="99"/>
    <w:rsid w:val="000015A5"/>
    <w:rPr>
      <w:sz w:val="16"/>
      <w:szCs w:val="16"/>
    </w:rPr>
  </w:style>
  <w:style w:type="table" w:styleId="MediumList1-Accent3">
    <w:name w:val="Medium List 1 Accent 3"/>
    <w:basedOn w:val="TableNormal"/>
    <w:uiPriority w:val="65"/>
    <w:rsid w:val="000015A5"/>
    <w:rPr>
      <w:rFonts w:ascii="Times New Roman" w:hAnsi="Times New Roman"/>
      <w:color w:val="000000"/>
      <w:sz w:val="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paraststeksts">
    <w:name w:val="&gt;parasts teksts"/>
    <w:rsid w:val="003D2936"/>
    <w:pPr>
      <w:spacing w:line="400" w:lineRule="exact"/>
      <w:ind w:firstLine="567"/>
      <w:jc w:val="both"/>
    </w:pPr>
    <w:rPr>
      <w:rFonts w:ascii="Times New Roman" w:eastAsia="Times New Roman" w:hAnsi="Times New Roman"/>
      <w:color w:val="000000"/>
      <w:sz w:val="28"/>
    </w:rPr>
  </w:style>
  <w:style w:type="character" w:styleId="FollowedHyperlink">
    <w:name w:val="FollowedHyperlink"/>
    <w:uiPriority w:val="99"/>
    <w:semiHidden/>
    <w:unhideWhenUsed/>
    <w:rsid w:val="00EC79AB"/>
    <w:rPr>
      <w:color w:val="800080"/>
      <w:u w:val="single"/>
    </w:rPr>
  </w:style>
  <w:style w:type="paragraph" w:styleId="BodyText2">
    <w:name w:val="Body Text 2"/>
    <w:basedOn w:val="Normal"/>
    <w:link w:val="BodyText2Char"/>
    <w:uiPriority w:val="99"/>
    <w:semiHidden/>
    <w:unhideWhenUsed/>
    <w:rsid w:val="00C51067"/>
    <w:pPr>
      <w:spacing w:after="120" w:line="480" w:lineRule="auto"/>
    </w:pPr>
  </w:style>
  <w:style w:type="character" w:customStyle="1" w:styleId="BodyText2Char">
    <w:name w:val="Body Text 2 Char"/>
    <w:basedOn w:val="DefaultParagraphFont"/>
    <w:link w:val="BodyText2"/>
    <w:uiPriority w:val="99"/>
    <w:semiHidden/>
    <w:rsid w:val="00C51067"/>
  </w:style>
  <w:style w:type="character" w:styleId="CommentReference">
    <w:name w:val="annotation reference"/>
    <w:uiPriority w:val="99"/>
    <w:semiHidden/>
    <w:unhideWhenUsed/>
    <w:rsid w:val="002A31FD"/>
    <w:rPr>
      <w:sz w:val="18"/>
      <w:szCs w:val="18"/>
    </w:rPr>
  </w:style>
  <w:style w:type="paragraph" w:styleId="CommentText">
    <w:name w:val="annotation text"/>
    <w:basedOn w:val="Normal"/>
    <w:link w:val="CommentTextChar"/>
    <w:uiPriority w:val="99"/>
    <w:unhideWhenUsed/>
    <w:rsid w:val="002A31FD"/>
    <w:pPr>
      <w:spacing w:line="240" w:lineRule="auto"/>
    </w:pPr>
    <w:rPr>
      <w:sz w:val="24"/>
      <w:szCs w:val="24"/>
    </w:rPr>
  </w:style>
  <w:style w:type="character" w:customStyle="1" w:styleId="CommentTextChar">
    <w:name w:val="Comment Text Char"/>
    <w:link w:val="CommentText"/>
    <w:uiPriority w:val="99"/>
    <w:rsid w:val="002A31FD"/>
    <w:rPr>
      <w:sz w:val="24"/>
      <w:szCs w:val="24"/>
    </w:rPr>
  </w:style>
  <w:style w:type="paragraph" w:styleId="CommentSubject">
    <w:name w:val="annotation subject"/>
    <w:basedOn w:val="CommentText"/>
    <w:next w:val="CommentText"/>
    <w:link w:val="CommentSubjectChar"/>
    <w:uiPriority w:val="99"/>
    <w:semiHidden/>
    <w:unhideWhenUsed/>
    <w:rsid w:val="002A31FD"/>
    <w:rPr>
      <w:b/>
      <w:bCs/>
      <w:sz w:val="20"/>
      <w:szCs w:val="20"/>
    </w:rPr>
  </w:style>
  <w:style w:type="character" w:customStyle="1" w:styleId="CommentSubjectChar">
    <w:name w:val="Comment Subject Char"/>
    <w:link w:val="CommentSubject"/>
    <w:uiPriority w:val="99"/>
    <w:semiHidden/>
    <w:rsid w:val="002A31FD"/>
    <w:rPr>
      <w:b/>
      <w:bCs/>
      <w:sz w:val="20"/>
      <w:szCs w:val="20"/>
    </w:rPr>
  </w:style>
  <w:style w:type="paragraph" w:customStyle="1" w:styleId="tv2131">
    <w:name w:val="tv2131"/>
    <w:basedOn w:val="Normal"/>
    <w:rsid w:val="004A2262"/>
    <w:pPr>
      <w:spacing w:before="240" w:after="0" w:line="360" w:lineRule="auto"/>
      <w:ind w:firstLine="230"/>
      <w:jc w:val="both"/>
    </w:pPr>
    <w:rPr>
      <w:rFonts w:ascii="Verdana" w:eastAsia="Times New Roman" w:hAnsi="Verdana"/>
      <w:sz w:val="14"/>
      <w:szCs w:val="14"/>
      <w:lang w:eastAsia="lv-LV"/>
    </w:rPr>
  </w:style>
  <w:style w:type="paragraph" w:styleId="Revision">
    <w:name w:val="Revision"/>
    <w:hidden/>
    <w:uiPriority w:val="99"/>
    <w:semiHidden/>
    <w:rsid w:val="00AD2FC3"/>
    <w:rPr>
      <w:sz w:val="22"/>
      <w:szCs w:val="22"/>
      <w:lang w:eastAsia="en-US"/>
    </w:rPr>
  </w:style>
  <w:style w:type="paragraph" w:styleId="TOC3">
    <w:name w:val="toc 3"/>
    <w:basedOn w:val="Normal"/>
    <w:next w:val="Normal"/>
    <w:autoRedefine/>
    <w:uiPriority w:val="39"/>
    <w:unhideWhenUsed/>
    <w:rsid w:val="004D49BF"/>
    <w:pPr>
      <w:spacing w:after="100"/>
      <w:ind w:left="440"/>
    </w:pPr>
  </w:style>
  <w:style w:type="character" w:styleId="Emphasis">
    <w:name w:val="Emphasis"/>
    <w:uiPriority w:val="20"/>
    <w:qFormat/>
    <w:rsid w:val="006E5F1B"/>
    <w:rPr>
      <w:b/>
      <w:bCs/>
      <w:i w:val="0"/>
      <w:iCs w:val="0"/>
    </w:rPr>
  </w:style>
  <w:style w:type="character" w:customStyle="1" w:styleId="st">
    <w:name w:val="st"/>
    <w:basedOn w:val="DefaultParagraphFont"/>
    <w:rsid w:val="006E7B2F"/>
  </w:style>
  <w:style w:type="paragraph" w:customStyle="1" w:styleId="tabula">
    <w:name w:val="tabula"/>
    <w:basedOn w:val="Normal"/>
    <w:rsid w:val="00B10E85"/>
    <w:pPr>
      <w:tabs>
        <w:tab w:val="left" w:pos="5954"/>
      </w:tabs>
      <w:autoSpaceDN w:val="0"/>
      <w:spacing w:after="0" w:line="240" w:lineRule="auto"/>
    </w:pPr>
    <w:rPr>
      <w:rFonts w:ascii="Arial" w:eastAsia="Times New Roman" w:hAnsi="Arial"/>
      <w:sz w:val="20"/>
      <w:szCs w:val="20"/>
      <w:lang w:eastAsia="lv-LV"/>
    </w:rPr>
  </w:style>
  <w:style w:type="paragraph" w:customStyle="1" w:styleId="NormalLatvian">
    <w:name w:val="Normal – Latvian"/>
    <w:basedOn w:val="Normal"/>
    <w:rsid w:val="005853FA"/>
    <w:pPr>
      <w:tabs>
        <w:tab w:val="left" w:pos="1829"/>
      </w:tabs>
      <w:spacing w:after="120" w:line="240" w:lineRule="auto"/>
      <w:jc w:val="both"/>
    </w:pPr>
    <w:rPr>
      <w:rFonts w:ascii="Times New Roman" w:eastAsia="Times New Roman" w:hAnsi="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51"/>
    <w:pPr>
      <w:spacing w:after="200" w:line="276" w:lineRule="auto"/>
    </w:pPr>
    <w:rPr>
      <w:sz w:val="22"/>
      <w:szCs w:val="22"/>
      <w:lang w:eastAsia="en-US"/>
    </w:rPr>
  </w:style>
  <w:style w:type="paragraph" w:styleId="Heading1">
    <w:name w:val="heading 1"/>
    <w:basedOn w:val="Normal"/>
    <w:next w:val="Normal"/>
    <w:link w:val="Heading1Char"/>
    <w:uiPriority w:val="9"/>
    <w:qFormat/>
    <w:rsid w:val="003C0E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0E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qFormat/>
    <w:rsid w:val="003031E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4F99"/>
    <w:pPr>
      <w:spacing w:after="0" w:line="240" w:lineRule="auto"/>
      <w:ind w:left="720"/>
    </w:pPr>
    <w:rPr>
      <w:lang w:eastAsia="lv-LV"/>
    </w:rPr>
  </w:style>
  <w:style w:type="character" w:customStyle="1" w:styleId="Heading3Char">
    <w:name w:val="Heading 3 Char"/>
    <w:link w:val="Heading3"/>
    <w:rsid w:val="003031EB"/>
    <w:rPr>
      <w:rFonts w:ascii="Times New Roman" w:eastAsia="Times New Roman" w:hAnsi="Times New Roman" w:cs="Times New Roman"/>
      <w:b/>
      <w:bCs/>
      <w:sz w:val="27"/>
      <w:szCs w:val="27"/>
      <w:lang w:eastAsia="lv-LV"/>
    </w:rPr>
  </w:style>
  <w:style w:type="paragraph" w:styleId="BodyTextIndent2">
    <w:name w:val="Body Text Indent 2"/>
    <w:basedOn w:val="Normal"/>
    <w:link w:val="BodyTextIndent2Char"/>
    <w:rsid w:val="003031EB"/>
    <w:pPr>
      <w:spacing w:after="0" w:line="240" w:lineRule="auto"/>
      <w:ind w:firstLine="720"/>
      <w:jc w:val="both"/>
    </w:pPr>
    <w:rPr>
      <w:rFonts w:ascii="Times New Roman" w:eastAsia="Times New Roman" w:hAnsi="Times New Roman"/>
      <w:sz w:val="24"/>
      <w:szCs w:val="20"/>
    </w:rPr>
  </w:style>
  <w:style w:type="character" w:customStyle="1" w:styleId="BodyTextIndent2Char">
    <w:name w:val="Body Text Indent 2 Char"/>
    <w:link w:val="BodyTextIndent2"/>
    <w:rsid w:val="003031EB"/>
    <w:rPr>
      <w:rFonts w:ascii="Times New Roman" w:eastAsia="Times New Roman" w:hAnsi="Times New Roman" w:cs="Times New Roman"/>
      <w:sz w:val="24"/>
      <w:szCs w:val="20"/>
    </w:rPr>
  </w:style>
  <w:style w:type="paragraph" w:customStyle="1" w:styleId="naisf">
    <w:name w:val="naisf"/>
    <w:basedOn w:val="Normal"/>
    <w:rsid w:val="003031E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NormalWeb">
    <w:name w:val="Normal (Web)"/>
    <w:basedOn w:val="Normal"/>
    <w:uiPriority w:val="99"/>
    <w:rsid w:val="003031EB"/>
    <w:pPr>
      <w:spacing w:before="100" w:beforeAutospacing="1" w:after="100" w:afterAutospacing="1" w:line="240" w:lineRule="auto"/>
    </w:pPr>
    <w:rPr>
      <w:rFonts w:ascii="Tahoma" w:eastAsia="Times New Roman" w:hAnsi="Tahoma" w:cs="Tahoma"/>
      <w:sz w:val="18"/>
      <w:szCs w:val="18"/>
      <w:lang w:eastAsia="lv-LV"/>
    </w:rPr>
  </w:style>
  <w:style w:type="character" w:styleId="FootnoteReference">
    <w:name w:val="footnote reference"/>
    <w:uiPriority w:val="99"/>
    <w:rsid w:val="003031EB"/>
    <w:rPr>
      <w:vertAlign w:val="superscript"/>
    </w:rPr>
  </w:style>
  <w:style w:type="table" w:styleId="TableGrid">
    <w:name w:val="Table Grid"/>
    <w:basedOn w:val="TableNormal"/>
    <w:uiPriority w:val="59"/>
    <w:rsid w:val="00303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58A1"/>
    <w:pPr>
      <w:spacing w:after="0" w:line="240" w:lineRule="auto"/>
    </w:pPr>
    <w:rPr>
      <w:sz w:val="20"/>
      <w:szCs w:val="20"/>
    </w:rPr>
  </w:style>
  <w:style w:type="character" w:customStyle="1" w:styleId="FootnoteTextChar">
    <w:name w:val="Footnote Text Char"/>
    <w:link w:val="FootnoteText"/>
    <w:uiPriority w:val="99"/>
    <w:rsid w:val="000A58A1"/>
    <w:rPr>
      <w:sz w:val="20"/>
      <w:szCs w:val="20"/>
    </w:rPr>
  </w:style>
  <w:style w:type="character" w:customStyle="1" w:styleId="Heading1Char">
    <w:name w:val="Heading 1 Char"/>
    <w:link w:val="Heading1"/>
    <w:uiPriority w:val="9"/>
    <w:rsid w:val="003C0E96"/>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C0E96"/>
    <w:pPr>
      <w:outlineLvl w:val="9"/>
    </w:pPr>
    <w:rPr>
      <w:lang w:val="en-US"/>
    </w:rPr>
  </w:style>
  <w:style w:type="paragraph" w:styleId="BalloonText">
    <w:name w:val="Balloon Text"/>
    <w:basedOn w:val="Normal"/>
    <w:link w:val="BalloonTextChar"/>
    <w:uiPriority w:val="99"/>
    <w:semiHidden/>
    <w:unhideWhenUsed/>
    <w:rsid w:val="003C0E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rPr>
  </w:style>
  <w:style w:type="character" w:customStyle="1" w:styleId="Heading2Char">
    <w:name w:val="Heading 2 Char"/>
    <w:link w:val="Heading2"/>
    <w:uiPriority w:val="9"/>
    <w:rsid w:val="003C0E96"/>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8740DF"/>
    <w:pPr>
      <w:tabs>
        <w:tab w:val="right" w:leader="dot" w:pos="9016"/>
      </w:tabs>
      <w:spacing w:after="100"/>
    </w:pPr>
    <w:rPr>
      <w:rFonts w:ascii="Franklin Gothic Book" w:hAnsi="Franklin Gothic Book"/>
      <w:noProof/>
      <w:sz w:val="24"/>
      <w:szCs w:val="24"/>
    </w:rPr>
  </w:style>
  <w:style w:type="paragraph" w:styleId="TOC2">
    <w:name w:val="toc 2"/>
    <w:basedOn w:val="Normal"/>
    <w:next w:val="Normal"/>
    <w:autoRedefine/>
    <w:uiPriority w:val="39"/>
    <w:unhideWhenUsed/>
    <w:rsid w:val="00B15273"/>
    <w:pPr>
      <w:tabs>
        <w:tab w:val="right" w:leader="dot" w:pos="9061"/>
      </w:tabs>
      <w:spacing w:after="100"/>
      <w:ind w:left="220"/>
    </w:pPr>
  </w:style>
  <w:style w:type="character" w:styleId="Hyperlink">
    <w:name w:val="Hyperlink"/>
    <w:uiPriority w:val="99"/>
    <w:unhideWhenUsed/>
    <w:rsid w:val="003C0E96"/>
    <w:rPr>
      <w:color w:val="0000FF"/>
      <w:u w:val="single"/>
    </w:rPr>
  </w:style>
  <w:style w:type="character" w:styleId="Strong">
    <w:name w:val="Strong"/>
    <w:uiPriority w:val="22"/>
    <w:qFormat/>
    <w:rsid w:val="00C2252A"/>
    <w:rPr>
      <w:b/>
      <w:bCs/>
    </w:rPr>
  </w:style>
  <w:style w:type="character" w:customStyle="1" w:styleId="hps">
    <w:name w:val="hps"/>
    <w:basedOn w:val="DefaultParagraphFont"/>
    <w:rsid w:val="00C2252A"/>
  </w:style>
  <w:style w:type="character" w:customStyle="1" w:styleId="shorttext">
    <w:name w:val="short_text"/>
    <w:basedOn w:val="DefaultParagraphFont"/>
    <w:rsid w:val="00C2252A"/>
  </w:style>
  <w:style w:type="paragraph" w:customStyle="1" w:styleId="CM4">
    <w:name w:val="CM4"/>
    <w:basedOn w:val="Normal"/>
    <w:next w:val="Normal"/>
    <w:uiPriority w:val="99"/>
    <w:rsid w:val="00C2252A"/>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171A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A08"/>
  </w:style>
  <w:style w:type="character" w:styleId="PageNumber">
    <w:name w:val="page number"/>
    <w:basedOn w:val="DefaultParagraphFont"/>
    <w:rsid w:val="00171A08"/>
  </w:style>
  <w:style w:type="paragraph" w:customStyle="1" w:styleId="Default">
    <w:name w:val="Default"/>
    <w:rsid w:val="00645114"/>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uiPriority w:val="99"/>
    <w:unhideWhenUsed/>
    <w:rsid w:val="000015A5"/>
    <w:pPr>
      <w:spacing w:after="120"/>
      <w:ind w:left="283"/>
    </w:pPr>
    <w:rPr>
      <w:sz w:val="16"/>
      <w:szCs w:val="16"/>
    </w:rPr>
  </w:style>
  <w:style w:type="character" w:customStyle="1" w:styleId="BodyTextIndent3Char">
    <w:name w:val="Body Text Indent 3 Char"/>
    <w:link w:val="BodyTextIndent3"/>
    <w:uiPriority w:val="99"/>
    <w:rsid w:val="000015A5"/>
    <w:rPr>
      <w:sz w:val="16"/>
      <w:szCs w:val="16"/>
    </w:rPr>
  </w:style>
  <w:style w:type="table" w:styleId="MediumList1-Accent3">
    <w:name w:val="Medium List 1 Accent 3"/>
    <w:basedOn w:val="TableNormal"/>
    <w:uiPriority w:val="65"/>
    <w:rsid w:val="000015A5"/>
    <w:rPr>
      <w:rFonts w:ascii="Times New Roman" w:hAnsi="Times New Roman"/>
      <w:color w:val="000000"/>
      <w:sz w:val="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paraststeksts">
    <w:name w:val="&gt;parasts teksts"/>
    <w:rsid w:val="003D2936"/>
    <w:pPr>
      <w:spacing w:line="400" w:lineRule="exact"/>
      <w:ind w:firstLine="567"/>
      <w:jc w:val="both"/>
    </w:pPr>
    <w:rPr>
      <w:rFonts w:ascii="Times New Roman" w:eastAsia="Times New Roman" w:hAnsi="Times New Roman"/>
      <w:color w:val="000000"/>
      <w:sz w:val="28"/>
    </w:rPr>
  </w:style>
  <w:style w:type="character" w:styleId="FollowedHyperlink">
    <w:name w:val="FollowedHyperlink"/>
    <w:uiPriority w:val="99"/>
    <w:semiHidden/>
    <w:unhideWhenUsed/>
    <w:rsid w:val="00EC79AB"/>
    <w:rPr>
      <w:color w:val="800080"/>
      <w:u w:val="single"/>
    </w:rPr>
  </w:style>
  <w:style w:type="paragraph" w:styleId="BodyText2">
    <w:name w:val="Body Text 2"/>
    <w:basedOn w:val="Normal"/>
    <w:link w:val="BodyText2Char"/>
    <w:uiPriority w:val="99"/>
    <w:semiHidden/>
    <w:unhideWhenUsed/>
    <w:rsid w:val="00C51067"/>
    <w:pPr>
      <w:spacing w:after="120" w:line="480" w:lineRule="auto"/>
    </w:pPr>
  </w:style>
  <w:style w:type="character" w:customStyle="1" w:styleId="BodyText2Char">
    <w:name w:val="Body Text 2 Char"/>
    <w:basedOn w:val="DefaultParagraphFont"/>
    <w:link w:val="BodyText2"/>
    <w:uiPriority w:val="99"/>
    <w:semiHidden/>
    <w:rsid w:val="00C51067"/>
  </w:style>
  <w:style w:type="character" w:styleId="CommentReference">
    <w:name w:val="annotation reference"/>
    <w:uiPriority w:val="99"/>
    <w:semiHidden/>
    <w:unhideWhenUsed/>
    <w:rsid w:val="002A31FD"/>
    <w:rPr>
      <w:sz w:val="18"/>
      <w:szCs w:val="18"/>
    </w:rPr>
  </w:style>
  <w:style w:type="paragraph" w:styleId="CommentText">
    <w:name w:val="annotation text"/>
    <w:basedOn w:val="Normal"/>
    <w:link w:val="CommentTextChar"/>
    <w:uiPriority w:val="99"/>
    <w:unhideWhenUsed/>
    <w:rsid w:val="002A31FD"/>
    <w:pPr>
      <w:spacing w:line="240" w:lineRule="auto"/>
    </w:pPr>
    <w:rPr>
      <w:sz w:val="24"/>
      <w:szCs w:val="24"/>
    </w:rPr>
  </w:style>
  <w:style w:type="character" w:customStyle="1" w:styleId="CommentTextChar">
    <w:name w:val="Comment Text Char"/>
    <w:link w:val="CommentText"/>
    <w:uiPriority w:val="99"/>
    <w:rsid w:val="002A31FD"/>
    <w:rPr>
      <w:sz w:val="24"/>
      <w:szCs w:val="24"/>
    </w:rPr>
  </w:style>
  <w:style w:type="paragraph" w:styleId="CommentSubject">
    <w:name w:val="annotation subject"/>
    <w:basedOn w:val="CommentText"/>
    <w:next w:val="CommentText"/>
    <w:link w:val="CommentSubjectChar"/>
    <w:uiPriority w:val="99"/>
    <w:semiHidden/>
    <w:unhideWhenUsed/>
    <w:rsid w:val="002A31FD"/>
    <w:rPr>
      <w:b/>
      <w:bCs/>
      <w:sz w:val="20"/>
      <w:szCs w:val="20"/>
    </w:rPr>
  </w:style>
  <w:style w:type="character" w:customStyle="1" w:styleId="CommentSubjectChar">
    <w:name w:val="Comment Subject Char"/>
    <w:link w:val="CommentSubject"/>
    <w:uiPriority w:val="99"/>
    <w:semiHidden/>
    <w:rsid w:val="002A31FD"/>
    <w:rPr>
      <w:b/>
      <w:bCs/>
      <w:sz w:val="20"/>
      <w:szCs w:val="20"/>
    </w:rPr>
  </w:style>
  <w:style w:type="paragraph" w:customStyle="1" w:styleId="tv2131">
    <w:name w:val="tv2131"/>
    <w:basedOn w:val="Normal"/>
    <w:rsid w:val="004A2262"/>
    <w:pPr>
      <w:spacing w:before="240" w:after="0" w:line="360" w:lineRule="auto"/>
      <w:ind w:firstLine="230"/>
      <w:jc w:val="both"/>
    </w:pPr>
    <w:rPr>
      <w:rFonts w:ascii="Verdana" w:eastAsia="Times New Roman" w:hAnsi="Verdana"/>
      <w:sz w:val="14"/>
      <w:szCs w:val="14"/>
      <w:lang w:eastAsia="lv-LV"/>
    </w:rPr>
  </w:style>
  <w:style w:type="paragraph" w:styleId="Revision">
    <w:name w:val="Revision"/>
    <w:hidden/>
    <w:uiPriority w:val="99"/>
    <w:semiHidden/>
    <w:rsid w:val="00AD2FC3"/>
    <w:rPr>
      <w:sz w:val="22"/>
      <w:szCs w:val="22"/>
      <w:lang w:eastAsia="en-US"/>
    </w:rPr>
  </w:style>
  <w:style w:type="paragraph" w:styleId="TOC3">
    <w:name w:val="toc 3"/>
    <w:basedOn w:val="Normal"/>
    <w:next w:val="Normal"/>
    <w:autoRedefine/>
    <w:uiPriority w:val="39"/>
    <w:unhideWhenUsed/>
    <w:rsid w:val="004D49BF"/>
    <w:pPr>
      <w:spacing w:after="100"/>
      <w:ind w:left="440"/>
    </w:pPr>
  </w:style>
  <w:style w:type="character" w:styleId="Emphasis">
    <w:name w:val="Emphasis"/>
    <w:uiPriority w:val="20"/>
    <w:qFormat/>
    <w:rsid w:val="006E5F1B"/>
    <w:rPr>
      <w:b/>
      <w:bCs/>
      <w:i w:val="0"/>
      <w:iCs w:val="0"/>
    </w:rPr>
  </w:style>
  <w:style w:type="character" w:customStyle="1" w:styleId="st">
    <w:name w:val="st"/>
    <w:basedOn w:val="DefaultParagraphFont"/>
    <w:rsid w:val="006E7B2F"/>
  </w:style>
  <w:style w:type="paragraph" w:customStyle="1" w:styleId="tabula">
    <w:name w:val="tabula"/>
    <w:basedOn w:val="Normal"/>
    <w:rsid w:val="00B10E85"/>
    <w:pPr>
      <w:tabs>
        <w:tab w:val="left" w:pos="5954"/>
      </w:tabs>
      <w:autoSpaceDN w:val="0"/>
      <w:spacing w:after="0" w:line="240" w:lineRule="auto"/>
    </w:pPr>
    <w:rPr>
      <w:rFonts w:ascii="Arial" w:eastAsia="Times New Roman" w:hAnsi="Arial"/>
      <w:sz w:val="20"/>
      <w:szCs w:val="20"/>
      <w:lang w:eastAsia="lv-LV"/>
    </w:rPr>
  </w:style>
  <w:style w:type="paragraph" w:customStyle="1" w:styleId="NormalLatvian">
    <w:name w:val="Normal – Latvian"/>
    <w:basedOn w:val="Normal"/>
    <w:rsid w:val="005853FA"/>
    <w:pPr>
      <w:tabs>
        <w:tab w:val="left" w:pos="1829"/>
      </w:tabs>
      <w:spacing w:after="120" w:line="240" w:lineRule="auto"/>
      <w:jc w:val="both"/>
    </w:pPr>
    <w:rPr>
      <w:rFonts w:ascii="Times New Roman" w:eastAsia="Times New Roman" w:hAnsi="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0529">
      <w:bodyDiv w:val="1"/>
      <w:marLeft w:val="0"/>
      <w:marRight w:val="0"/>
      <w:marTop w:val="0"/>
      <w:marBottom w:val="0"/>
      <w:divBdr>
        <w:top w:val="none" w:sz="0" w:space="0" w:color="auto"/>
        <w:left w:val="none" w:sz="0" w:space="0" w:color="auto"/>
        <w:bottom w:val="none" w:sz="0" w:space="0" w:color="auto"/>
        <w:right w:val="none" w:sz="0" w:space="0" w:color="auto"/>
      </w:divBdr>
    </w:div>
    <w:div w:id="670793130">
      <w:bodyDiv w:val="1"/>
      <w:marLeft w:val="0"/>
      <w:marRight w:val="0"/>
      <w:marTop w:val="0"/>
      <w:marBottom w:val="0"/>
      <w:divBdr>
        <w:top w:val="none" w:sz="0" w:space="0" w:color="auto"/>
        <w:left w:val="none" w:sz="0" w:space="0" w:color="auto"/>
        <w:bottom w:val="none" w:sz="0" w:space="0" w:color="auto"/>
        <w:right w:val="none" w:sz="0" w:space="0" w:color="auto"/>
      </w:divBdr>
    </w:div>
    <w:div w:id="1082794927">
      <w:bodyDiv w:val="1"/>
      <w:marLeft w:val="0"/>
      <w:marRight w:val="0"/>
      <w:marTop w:val="0"/>
      <w:marBottom w:val="0"/>
      <w:divBdr>
        <w:top w:val="none" w:sz="0" w:space="0" w:color="auto"/>
        <w:left w:val="none" w:sz="0" w:space="0" w:color="auto"/>
        <w:bottom w:val="none" w:sz="0" w:space="0" w:color="auto"/>
        <w:right w:val="none" w:sz="0" w:space="0" w:color="auto"/>
      </w:divBdr>
    </w:div>
    <w:div w:id="1341464694">
      <w:bodyDiv w:val="1"/>
      <w:marLeft w:val="0"/>
      <w:marRight w:val="0"/>
      <w:marTop w:val="0"/>
      <w:marBottom w:val="0"/>
      <w:divBdr>
        <w:top w:val="none" w:sz="0" w:space="0" w:color="auto"/>
        <w:left w:val="none" w:sz="0" w:space="0" w:color="auto"/>
        <w:bottom w:val="none" w:sz="0" w:space="0" w:color="auto"/>
        <w:right w:val="none" w:sz="0" w:space="0" w:color="auto"/>
      </w:divBdr>
    </w:div>
    <w:div w:id="1776048142">
      <w:bodyDiv w:val="1"/>
      <w:marLeft w:val="0"/>
      <w:marRight w:val="0"/>
      <w:marTop w:val="0"/>
      <w:marBottom w:val="0"/>
      <w:divBdr>
        <w:top w:val="none" w:sz="0" w:space="0" w:color="auto"/>
        <w:left w:val="none" w:sz="0" w:space="0" w:color="auto"/>
        <w:bottom w:val="none" w:sz="0" w:space="0" w:color="auto"/>
        <w:right w:val="none" w:sz="0" w:space="0" w:color="auto"/>
      </w:divBdr>
    </w:div>
    <w:div w:id="1830173877">
      <w:bodyDiv w:val="1"/>
      <w:marLeft w:val="0"/>
      <w:marRight w:val="0"/>
      <w:marTop w:val="0"/>
      <w:marBottom w:val="0"/>
      <w:divBdr>
        <w:top w:val="none" w:sz="0" w:space="0" w:color="auto"/>
        <w:left w:val="none" w:sz="0" w:space="0" w:color="auto"/>
        <w:bottom w:val="none" w:sz="0" w:space="0" w:color="auto"/>
        <w:right w:val="none" w:sz="0" w:space="0" w:color="auto"/>
      </w:divBdr>
    </w:div>
    <w:div w:id="1937785367">
      <w:bodyDiv w:val="1"/>
      <w:marLeft w:val="0"/>
      <w:marRight w:val="0"/>
      <w:marTop w:val="0"/>
      <w:marBottom w:val="0"/>
      <w:divBdr>
        <w:top w:val="none" w:sz="0" w:space="0" w:color="auto"/>
        <w:left w:val="none" w:sz="0" w:space="0" w:color="auto"/>
        <w:bottom w:val="none" w:sz="0" w:space="0" w:color="auto"/>
        <w:right w:val="none" w:sz="0" w:space="0" w:color="auto"/>
      </w:divBdr>
    </w:div>
    <w:div w:id="19925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BA90D-C13B-44F6-9A5D-08F8844E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2481</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CharactersWithSpaces>
  <SharedDoc>false</SharedDoc>
  <HLinks>
    <vt:vector size="168" baseType="variant">
      <vt:variant>
        <vt:i4>1769529</vt:i4>
      </vt:variant>
      <vt:variant>
        <vt:i4>140</vt:i4>
      </vt:variant>
      <vt:variant>
        <vt:i4>0</vt:i4>
      </vt:variant>
      <vt:variant>
        <vt:i4>5</vt:i4>
      </vt:variant>
      <vt:variant>
        <vt:lpwstr/>
      </vt:variant>
      <vt:variant>
        <vt:lpwstr>_Toc388627050</vt:lpwstr>
      </vt:variant>
      <vt:variant>
        <vt:i4>1703993</vt:i4>
      </vt:variant>
      <vt:variant>
        <vt:i4>134</vt:i4>
      </vt:variant>
      <vt:variant>
        <vt:i4>0</vt:i4>
      </vt:variant>
      <vt:variant>
        <vt:i4>5</vt:i4>
      </vt:variant>
      <vt:variant>
        <vt:lpwstr/>
      </vt:variant>
      <vt:variant>
        <vt:lpwstr>_Toc388627049</vt:lpwstr>
      </vt:variant>
      <vt:variant>
        <vt:i4>1703993</vt:i4>
      </vt:variant>
      <vt:variant>
        <vt:i4>128</vt:i4>
      </vt:variant>
      <vt:variant>
        <vt:i4>0</vt:i4>
      </vt:variant>
      <vt:variant>
        <vt:i4>5</vt:i4>
      </vt:variant>
      <vt:variant>
        <vt:lpwstr/>
      </vt:variant>
      <vt:variant>
        <vt:lpwstr>_Toc388627048</vt:lpwstr>
      </vt:variant>
      <vt:variant>
        <vt:i4>1703993</vt:i4>
      </vt:variant>
      <vt:variant>
        <vt:i4>122</vt:i4>
      </vt:variant>
      <vt:variant>
        <vt:i4>0</vt:i4>
      </vt:variant>
      <vt:variant>
        <vt:i4>5</vt:i4>
      </vt:variant>
      <vt:variant>
        <vt:lpwstr/>
      </vt:variant>
      <vt:variant>
        <vt:lpwstr>_Toc388627047</vt:lpwstr>
      </vt:variant>
      <vt:variant>
        <vt:i4>1703993</vt:i4>
      </vt:variant>
      <vt:variant>
        <vt:i4>116</vt:i4>
      </vt:variant>
      <vt:variant>
        <vt:i4>0</vt:i4>
      </vt:variant>
      <vt:variant>
        <vt:i4>5</vt:i4>
      </vt:variant>
      <vt:variant>
        <vt:lpwstr/>
      </vt:variant>
      <vt:variant>
        <vt:lpwstr>_Toc388627046</vt:lpwstr>
      </vt:variant>
      <vt:variant>
        <vt:i4>1703993</vt:i4>
      </vt:variant>
      <vt:variant>
        <vt:i4>110</vt:i4>
      </vt:variant>
      <vt:variant>
        <vt:i4>0</vt:i4>
      </vt:variant>
      <vt:variant>
        <vt:i4>5</vt:i4>
      </vt:variant>
      <vt:variant>
        <vt:lpwstr/>
      </vt:variant>
      <vt:variant>
        <vt:lpwstr>_Toc388627045</vt:lpwstr>
      </vt:variant>
      <vt:variant>
        <vt:i4>1703993</vt:i4>
      </vt:variant>
      <vt:variant>
        <vt:i4>104</vt:i4>
      </vt:variant>
      <vt:variant>
        <vt:i4>0</vt:i4>
      </vt:variant>
      <vt:variant>
        <vt:i4>5</vt:i4>
      </vt:variant>
      <vt:variant>
        <vt:lpwstr/>
      </vt:variant>
      <vt:variant>
        <vt:lpwstr>_Toc388627044</vt:lpwstr>
      </vt:variant>
      <vt:variant>
        <vt:i4>1703993</vt:i4>
      </vt:variant>
      <vt:variant>
        <vt:i4>98</vt:i4>
      </vt:variant>
      <vt:variant>
        <vt:i4>0</vt:i4>
      </vt:variant>
      <vt:variant>
        <vt:i4>5</vt:i4>
      </vt:variant>
      <vt:variant>
        <vt:lpwstr/>
      </vt:variant>
      <vt:variant>
        <vt:lpwstr>_Toc388627043</vt:lpwstr>
      </vt:variant>
      <vt:variant>
        <vt:i4>1703993</vt:i4>
      </vt:variant>
      <vt:variant>
        <vt:i4>92</vt:i4>
      </vt:variant>
      <vt:variant>
        <vt:i4>0</vt:i4>
      </vt:variant>
      <vt:variant>
        <vt:i4>5</vt:i4>
      </vt:variant>
      <vt:variant>
        <vt:lpwstr/>
      </vt:variant>
      <vt:variant>
        <vt:lpwstr>_Toc388627042</vt:lpwstr>
      </vt:variant>
      <vt:variant>
        <vt:i4>1703993</vt:i4>
      </vt:variant>
      <vt:variant>
        <vt:i4>86</vt:i4>
      </vt:variant>
      <vt:variant>
        <vt:i4>0</vt:i4>
      </vt:variant>
      <vt:variant>
        <vt:i4>5</vt:i4>
      </vt:variant>
      <vt:variant>
        <vt:lpwstr/>
      </vt:variant>
      <vt:variant>
        <vt:lpwstr>_Toc388627041</vt:lpwstr>
      </vt:variant>
      <vt:variant>
        <vt:i4>1703993</vt:i4>
      </vt:variant>
      <vt:variant>
        <vt:i4>80</vt:i4>
      </vt:variant>
      <vt:variant>
        <vt:i4>0</vt:i4>
      </vt:variant>
      <vt:variant>
        <vt:i4>5</vt:i4>
      </vt:variant>
      <vt:variant>
        <vt:lpwstr/>
      </vt:variant>
      <vt:variant>
        <vt:lpwstr>_Toc388627040</vt:lpwstr>
      </vt:variant>
      <vt:variant>
        <vt:i4>1900601</vt:i4>
      </vt:variant>
      <vt:variant>
        <vt:i4>74</vt:i4>
      </vt:variant>
      <vt:variant>
        <vt:i4>0</vt:i4>
      </vt:variant>
      <vt:variant>
        <vt:i4>5</vt:i4>
      </vt:variant>
      <vt:variant>
        <vt:lpwstr/>
      </vt:variant>
      <vt:variant>
        <vt:lpwstr>_Toc388627039</vt:lpwstr>
      </vt:variant>
      <vt:variant>
        <vt:i4>1900601</vt:i4>
      </vt:variant>
      <vt:variant>
        <vt:i4>68</vt:i4>
      </vt:variant>
      <vt:variant>
        <vt:i4>0</vt:i4>
      </vt:variant>
      <vt:variant>
        <vt:i4>5</vt:i4>
      </vt:variant>
      <vt:variant>
        <vt:lpwstr/>
      </vt:variant>
      <vt:variant>
        <vt:lpwstr>_Toc388627038</vt:lpwstr>
      </vt:variant>
      <vt:variant>
        <vt:i4>1900601</vt:i4>
      </vt:variant>
      <vt:variant>
        <vt:i4>62</vt:i4>
      </vt:variant>
      <vt:variant>
        <vt:i4>0</vt:i4>
      </vt:variant>
      <vt:variant>
        <vt:i4>5</vt:i4>
      </vt:variant>
      <vt:variant>
        <vt:lpwstr/>
      </vt:variant>
      <vt:variant>
        <vt:lpwstr>_Toc388627037</vt:lpwstr>
      </vt:variant>
      <vt:variant>
        <vt:i4>1900601</vt:i4>
      </vt:variant>
      <vt:variant>
        <vt:i4>56</vt:i4>
      </vt:variant>
      <vt:variant>
        <vt:i4>0</vt:i4>
      </vt:variant>
      <vt:variant>
        <vt:i4>5</vt:i4>
      </vt:variant>
      <vt:variant>
        <vt:lpwstr/>
      </vt:variant>
      <vt:variant>
        <vt:lpwstr>_Toc388627036</vt:lpwstr>
      </vt:variant>
      <vt:variant>
        <vt:i4>1900601</vt:i4>
      </vt:variant>
      <vt:variant>
        <vt:i4>50</vt:i4>
      </vt:variant>
      <vt:variant>
        <vt:i4>0</vt:i4>
      </vt:variant>
      <vt:variant>
        <vt:i4>5</vt:i4>
      </vt:variant>
      <vt:variant>
        <vt:lpwstr/>
      </vt:variant>
      <vt:variant>
        <vt:lpwstr>_Toc388627035</vt:lpwstr>
      </vt:variant>
      <vt:variant>
        <vt:i4>1900601</vt:i4>
      </vt:variant>
      <vt:variant>
        <vt:i4>44</vt:i4>
      </vt:variant>
      <vt:variant>
        <vt:i4>0</vt:i4>
      </vt:variant>
      <vt:variant>
        <vt:i4>5</vt:i4>
      </vt:variant>
      <vt:variant>
        <vt:lpwstr/>
      </vt:variant>
      <vt:variant>
        <vt:lpwstr>_Toc388627034</vt:lpwstr>
      </vt:variant>
      <vt:variant>
        <vt:i4>1900601</vt:i4>
      </vt:variant>
      <vt:variant>
        <vt:i4>38</vt:i4>
      </vt:variant>
      <vt:variant>
        <vt:i4>0</vt:i4>
      </vt:variant>
      <vt:variant>
        <vt:i4>5</vt:i4>
      </vt:variant>
      <vt:variant>
        <vt:lpwstr/>
      </vt:variant>
      <vt:variant>
        <vt:lpwstr>_Toc388627033</vt:lpwstr>
      </vt:variant>
      <vt:variant>
        <vt:i4>1900601</vt:i4>
      </vt:variant>
      <vt:variant>
        <vt:i4>32</vt:i4>
      </vt:variant>
      <vt:variant>
        <vt:i4>0</vt:i4>
      </vt:variant>
      <vt:variant>
        <vt:i4>5</vt:i4>
      </vt:variant>
      <vt:variant>
        <vt:lpwstr/>
      </vt:variant>
      <vt:variant>
        <vt:lpwstr>_Toc388627032</vt:lpwstr>
      </vt:variant>
      <vt:variant>
        <vt:i4>1900601</vt:i4>
      </vt:variant>
      <vt:variant>
        <vt:i4>26</vt:i4>
      </vt:variant>
      <vt:variant>
        <vt:i4>0</vt:i4>
      </vt:variant>
      <vt:variant>
        <vt:i4>5</vt:i4>
      </vt:variant>
      <vt:variant>
        <vt:lpwstr/>
      </vt:variant>
      <vt:variant>
        <vt:lpwstr>_Toc388627031</vt:lpwstr>
      </vt:variant>
      <vt:variant>
        <vt:i4>1900601</vt:i4>
      </vt:variant>
      <vt:variant>
        <vt:i4>20</vt:i4>
      </vt:variant>
      <vt:variant>
        <vt:i4>0</vt:i4>
      </vt:variant>
      <vt:variant>
        <vt:i4>5</vt:i4>
      </vt:variant>
      <vt:variant>
        <vt:lpwstr/>
      </vt:variant>
      <vt:variant>
        <vt:lpwstr>_Toc388627030</vt:lpwstr>
      </vt:variant>
      <vt:variant>
        <vt:i4>1835065</vt:i4>
      </vt:variant>
      <vt:variant>
        <vt:i4>14</vt:i4>
      </vt:variant>
      <vt:variant>
        <vt:i4>0</vt:i4>
      </vt:variant>
      <vt:variant>
        <vt:i4>5</vt:i4>
      </vt:variant>
      <vt:variant>
        <vt:lpwstr/>
      </vt:variant>
      <vt:variant>
        <vt:lpwstr>_Toc388627029</vt:lpwstr>
      </vt:variant>
      <vt:variant>
        <vt:i4>1835065</vt:i4>
      </vt:variant>
      <vt:variant>
        <vt:i4>8</vt:i4>
      </vt:variant>
      <vt:variant>
        <vt:i4>0</vt:i4>
      </vt:variant>
      <vt:variant>
        <vt:i4>5</vt:i4>
      </vt:variant>
      <vt:variant>
        <vt:lpwstr/>
      </vt:variant>
      <vt:variant>
        <vt:lpwstr>_Toc388627028</vt:lpwstr>
      </vt:variant>
      <vt:variant>
        <vt:i4>1835065</vt:i4>
      </vt:variant>
      <vt:variant>
        <vt:i4>2</vt:i4>
      </vt:variant>
      <vt:variant>
        <vt:i4>0</vt:i4>
      </vt:variant>
      <vt:variant>
        <vt:i4>5</vt:i4>
      </vt:variant>
      <vt:variant>
        <vt:lpwstr/>
      </vt:variant>
      <vt:variant>
        <vt:lpwstr>_Toc388627027</vt:lpwstr>
      </vt:variant>
      <vt:variant>
        <vt:i4>8323189</vt:i4>
      </vt:variant>
      <vt:variant>
        <vt:i4>9</vt:i4>
      </vt:variant>
      <vt:variant>
        <vt:i4>0</vt:i4>
      </vt:variant>
      <vt:variant>
        <vt:i4>5</vt:i4>
      </vt:variant>
      <vt:variant>
        <vt:lpwstr>http://www.kredex.ee/credit-insurance/</vt:lpwstr>
      </vt:variant>
      <vt:variant>
        <vt:lpwstr/>
      </vt:variant>
      <vt:variant>
        <vt:i4>7143425</vt:i4>
      </vt:variant>
      <vt:variant>
        <vt:i4>6</vt:i4>
      </vt:variant>
      <vt:variant>
        <vt:i4>0</vt:i4>
      </vt:variant>
      <vt:variant>
        <vt:i4>5</vt:i4>
      </vt:variant>
      <vt:variant>
        <vt:lpwstr>http://www.masoc.lv/masoc/index.php?option=com_content&amp;view=article&amp;id=152&amp;Itemid=21&amp;lang=1</vt:lpwstr>
      </vt:variant>
      <vt:variant>
        <vt:lpwstr/>
      </vt:variant>
      <vt:variant>
        <vt:i4>8323189</vt:i4>
      </vt:variant>
      <vt:variant>
        <vt:i4>3</vt:i4>
      </vt:variant>
      <vt:variant>
        <vt:i4>0</vt:i4>
      </vt:variant>
      <vt:variant>
        <vt:i4>5</vt:i4>
      </vt:variant>
      <vt:variant>
        <vt:lpwstr>http://www.kredex.ee/credit-insurance/</vt:lpwstr>
      </vt:variant>
      <vt:variant>
        <vt:lpwstr/>
      </vt:variant>
      <vt:variant>
        <vt:i4>1966109</vt:i4>
      </vt:variant>
      <vt:variant>
        <vt:i4>0</vt:i4>
      </vt:variant>
      <vt:variant>
        <vt:i4>0</vt:i4>
      </vt:variant>
      <vt:variant>
        <vt:i4>5</vt:i4>
      </vt:variant>
      <vt:variant>
        <vt:lpwstr>http://eur-lex.europa.eu/legal-content/LV/TXT/HTML/?uri=CELEX:52012XC1219(01)&amp;from=LV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Karlsons</dc:creator>
  <cp:lastModifiedBy>Jānis Volberts</cp:lastModifiedBy>
  <cp:revision>8</cp:revision>
  <cp:lastPrinted>2014-06-03T07:29:00Z</cp:lastPrinted>
  <dcterms:created xsi:type="dcterms:W3CDTF">2014-05-28T11:14:00Z</dcterms:created>
  <dcterms:modified xsi:type="dcterms:W3CDTF">2014-06-03T07:29:00Z</dcterms:modified>
</cp:coreProperties>
</file>