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99" w:rsidRPr="00466799" w:rsidRDefault="00466799" w:rsidP="00466799">
      <w:pPr>
        <w:spacing w:after="0" w:line="240" w:lineRule="auto"/>
        <w:jc w:val="right"/>
        <w:rPr>
          <w:rFonts w:ascii="Times New Roman" w:eastAsia="Times New Roman" w:hAnsi="Times New Roman"/>
          <w:color w:val="auto"/>
          <w:sz w:val="24"/>
        </w:rPr>
      </w:pPr>
      <w:r w:rsidRPr="00466799">
        <w:rPr>
          <w:rFonts w:ascii="Times New Roman" w:eastAsia="Times New Roman" w:hAnsi="Times New Roman"/>
          <w:color w:val="auto"/>
          <w:sz w:val="24"/>
        </w:rPr>
        <w:t xml:space="preserve">1.pielikums </w:t>
      </w:r>
    </w:p>
    <w:p w:rsidR="00466799" w:rsidRPr="00466799" w:rsidRDefault="0095666B" w:rsidP="0095666B">
      <w:pPr>
        <w:spacing w:after="0" w:line="240" w:lineRule="auto"/>
        <w:ind w:left="4820"/>
        <w:jc w:val="right"/>
        <w:rPr>
          <w:rFonts w:ascii="Times New Roman" w:eastAsia="Times New Roman" w:hAnsi="Times New Roman"/>
          <w:color w:val="auto"/>
          <w:sz w:val="24"/>
        </w:rPr>
      </w:pPr>
      <w:r>
        <w:rPr>
          <w:rFonts w:ascii="Times New Roman" w:eastAsia="Times New Roman" w:hAnsi="Times New Roman"/>
          <w:color w:val="auto"/>
          <w:sz w:val="24"/>
        </w:rPr>
        <w:t>Informatīvajam ziņojumam</w:t>
      </w:r>
      <w:r w:rsidR="00466799" w:rsidRPr="00466799">
        <w:rPr>
          <w:rFonts w:ascii="Times New Roman" w:eastAsia="Times New Roman" w:hAnsi="Times New Roman"/>
          <w:color w:val="auto"/>
          <w:sz w:val="24"/>
        </w:rPr>
        <w:t xml:space="preserve"> </w:t>
      </w:r>
    </w:p>
    <w:p w:rsidR="0095666B" w:rsidRPr="0095666B" w:rsidRDefault="0095666B" w:rsidP="0095666B">
      <w:pPr>
        <w:spacing w:after="0" w:line="240" w:lineRule="auto"/>
        <w:ind w:left="4820"/>
        <w:jc w:val="right"/>
        <w:rPr>
          <w:rFonts w:ascii="Times New Roman" w:eastAsia="Times New Roman" w:hAnsi="Times New Roman"/>
          <w:color w:val="auto"/>
          <w:sz w:val="24"/>
        </w:rPr>
      </w:pPr>
      <w:r w:rsidRPr="0095666B">
        <w:rPr>
          <w:rFonts w:ascii="Times New Roman" w:eastAsia="Times New Roman" w:hAnsi="Times New Roman"/>
          <w:color w:val="auto"/>
          <w:sz w:val="24"/>
        </w:rPr>
        <w:t>„Par Eiropas Savienības fondu darbības programmas „Izaugsme un nodarbinātība” 8.3.3.specifiskā atbalsta mērķa „Samazināt un novērst priekšlaicīgu mācību pārtraukšanas gadījumu skaitu, īstenojot preventīvus un kompensējošus pasākumus” 1.kārtas īstenošanu”</w:t>
      </w:r>
    </w:p>
    <w:p w:rsidR="0095666B" w:rsidRDefault="0095666B" w:rsidP="00A7077C">
      <w:pPr>
        <w:pStyle w:val="Heading2"/>
        <w:jc w:val="right"/>
        <w:rPr>
          <w:rFonts w:ascii="Times New Roman" w:hAnsi="Times New Roman"/>
          <w:b w:val="0"/>
          <w:i/>
          <w:sz w:val="26"/>
          <w:szCs w:val="26"/>
          <w:lang w:val="lv-LV"/>
        </w:rPr>
      </w:pPr>
    </w:p>
    <w:p w:rsidR="00A7077C" w:rsidRPr="00A7077C" w:rsidRDefault="00A7077C" w:rsidP="00A7077C">
      <w:pPr>
        <w:pStyle w:val="Heading2"/>
        <w:jc w:val="right"/>
        <w:rPr>
          <w:rFonts w:ascii="Times New Roman" w:hAnsi="Times New Roman"/>
          <w:b w:val="0"/>
          <w:i/>
          <w:sz w:val="26"/>
          <w:szCs w:val="26"/>
          <w:lang w:val="lv-LV"/>
        </w:rPr>
      </w:pPr>
      <w:r w:rsidRPr="00A7077C">
        <w:rPr>
          <w:rFonts w:ascii="Times New Roman" w:hAnsi="Times New Roman"/>
          <w:b w:val="0"/>
          <w:i/>
          <w:sz w:val="26"/>
          <w:szCs w:val="26"/>
          <w:lang w:val="lv-LV"/>
        </w:rPr>
        <w:t>Projekts</w:t>
      </w:r>
    </w:p>
    <w:p w:rsidR="00DD6785" w:rsidRPr="00A54C57" w:rsidRDefault="004A1F34" w:rsidP="00FC02D0">
      <w:pPr>
        <w:tabs>
          <w:tab w:val="num" w:pos="709"/>
        </w:tabs>
        <w:spacing w:line="240" w:lineRule="auto"/>
        <w:jc w:val="center"/>
        <w:rPr>
          <w:rFonts w:ascii="Times New Roman" w:hAnsi="Times New Roman"/>
          <w:b/>
          <w:sz w:val="24"/>
        </w:rPr>
      </w:pPr>
      <w:r>
        <w:rPr>
          <w:rFonts w:ascii="Times New Roman" w:hAnsi="Times New Roman"/>
          <w:b/>
          <w:sz w:val="24"/>
        </w:rPr>
        <w:t xml:space="preserve">SAM 8.3.3. </w:t>
      </w:r>
      <w:r w:rsidR="009265D3">
        <w:rPr>
          <w:rFonts w:ascii="Times New Roman" w:hAnsi="Times New Roman"/>
          <w:b/>
          <w:sz w:val="24"/>
        </w:rPr>
        <w:t>1</w:t>
      </w:r>
      <w:r w:rsidR="00DD6785" w:rsidRPr="00A54C57">
        <w:rPr>
          <w:rFonts w:ascii="Times New Roman" w:hAnsi="Times New Roman"/>
          <w:b/>
          <w:sz w:val="24"/>
        </w:rPr>
        <w:t xml:space="preserve">.kārtas </w:t>
      </w:r>
      <w:r w:rsidR="009A6B20" w:rsidRPr="00A54C57">
        <w:rPr>
          <w:rFonts w:ascii="Times New Roman" w:hAnsi="Times New Roman"/>
          <w:b/>
          <w:sz w:val="24"/>
        </w:rPr>
        <w:t>projekta</w:t>
      </w:r>
      <w:r w:rsidR="009A6B20">
        <w:rPr>
          <w:rFonts w:ascii="Times New Roman" w:hAnsi="Times New Roman"/>
          <w:b/>
          <w:sz w:val="24"/>
        </w:rPr>
        <w:t xml:space="preserve"> </w:t>
      </w:r>
      <w:r w:rsidR="00DD6785" w:rsidRPr="00A54C57">
        <w:rPr>
          <w:rFonts w:ascii="Times New Roman" w:hAnsi="Times New Roman"/>
          <w:b/>
          <w:sz w:val="24"/>
        </w:rPr>
        <w:t>vērtēšanas kritēriji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1523"/>
        <w:gridCol w:w="3603"/>
        <w:gridCol w:w="1383"/>
        <w:gridCol w:w="1477"/>
      </w:tblGrid>
      <w:tr w:rsidR="00DD6785" w:rsidRPr="00A54C57" w:rsidTr="003733F3">
        <w:trPr>
          <w:trHeight w:val="428"/>
        </w:trPr>
        <w:tc>
          <w:tcPr>
            <w:tcW w:w="1294" w:type="pct"/>
            <w:gridSpan w:val="2"/>
            <w:tcBorders>
              <w:top w:val="single" w:sz="4" w:space="0" w:color="auto"/>
              <w:left w:val="single" w:sz="4" w:space="0" w:color="auto"/>
              <w:bottom w:val="single" w:sz="4" w:space="0" w:color="auto"/>
              <w:right w:val="single" w:sz="4" w:space="0" w:color="auto"/>
            </w:tcBorders>
            <w:vAlign w:val="center"/>
          </w:tcPr>
          <w:p w:rsidR="00DD6785" w:rsidRPr="00A54C57" w:rsidRDefault="00DD6785" w:rsidP="0020717B">
            <w:pPr>
              <w:spacing w:after="0" w:line="240" w:lineRule="auto"/>
              <w:rPr>
                <w:rFonts w:ascii="Times New Roman" w:hAnsi="Times New Roman"/>
                <w:color w:val="auto"/>
                <w:sz w:val="24"/>
              </w:rPr>
            </w:pPr>
            <w:r w:rsidRPr="00A54C57">
              <w:rPr>
                <w:rFonts w:ascii="Times New Roman" w:hAnsi="Times New Roman"/>
                <w:color w:val="auto"/>
                <w:sz w:val="24"/>
              </w:rPr>
              <w:t>Darbības programmas</w:t>
            </w:r>
          </w:p>
          <w:p w:rsidR="00DD6785" w:rsidRPr="00A54C57" w:rsidRDefault="00DD6785" w:rsidP="0020717B">
            <w:pPr>
              <w:spacing w:after="0" w:line="240" w:lineRule="auto"/>
              <w:rPr>
                <w:rFonts w:ascii="Times New Roman" w:hAnsi="Times New Roman"/>
                <w:color w:val="auto"/>
                <w:sz w:val="24"/>
              </w:rPr>
            </w:pPr>
            <w:r w:rsidRPr="00A54C57">
              <w:rPr>
                <w:rFonts w:ascii="Times New Roman" w:hAnsi="Times New Roman"/>
                <w:color w:val="auto"/>
                <w:sz w:val="24"/>
              </w:rPr>
              <w:t xml:space="preserve">nosaukums  </w:t>
            </w:r>
          </w:p>
        </w:tc>
        <w:tc>
          <w:tcPr>
            <w:tcW w:w="3706" w:type="pct"/>
            <w:gridSpan w:val="3"/>
            <w:tcBorders>
              <w:top w:val="single" w:sz="4" w:space="0" w:color="auto"/>
              <w:left w:val="single" w:sz="4" w:space="0" w:color="auto"/>
              <w:bottom w:val="single" w:sz="4" w:space="0" w:color="auto"/>
              <w:right w:val="single" w:sz="4" w:space="0" w:color="auto"/>
            </w:tcBorders>
            <w:vAlign w:val="center"/>
          </w:tcPr>
          <w:p w:rsidR="00DD6785" w:rsidRPr="00A54C57" w:rsidRDefault="00DD6785" w:rsidP="0020717B">
            <w:pPr>
              <w:spacing w:after="0" w:line="240" w:lineRule="auto"/>
              <w:rPr>
                <w:rStyle w:val="BookTitle"/>
                <w:rFonts w:ascii="Times New Roman" w:hAnsi="Times New Roman"/>
                <w:b w:val="0"/>
                <w:color w:val="auto"/>
                <w:sz w:val="24"/>
              </w:rPr>
            </w:pPr>
            <w:r w:rsidRPr="00A54C57">
              <w:rPr>
                <w:rStyle w:val="BookTitle"/>
                <w:rFonts w:ascii="Times New Roman" w:hAnsi="Times New Roman"/>
                <w:b w:val="0"/>
                <w:smallCaps w:val="0"/>
                <w:color w:val="auto"/>
                <w:sz w:val="24"/>
              </w:rPr>
              <w:t>Izaugsme un nodarbinātība</w:t>
            </w:r>
          </w:p>
        </w:tc>
      </w:tr>
      <w:tr w:rsidR="00DD6785" w:rsidRPr="00A54C57" w:rsidTr="003733F3">
        <w:trPr>
          <w:trHeight w:val="428"/>
        </w:trPr>
        <w:tc>
          <w:tcPr>
            <w:tcW w:w="1294" w:type="pct"/>
            <w:gridSpan w:val="2"/>
            <w:tcBorders>
              <w:top w:val="single" w:sz="4" w:space="0" w:color="auto"/>
              <w:left w:val="single" w:sz="4" w:space="0" w:color="auto"/>
              <w:bottom w:val="single" w:sz="4" w:space="0" w:color="auto"/>
              <w:right w:val="single" w:sz="4" w:space="0" w:color="auto"/>
            </w:tcBorders>
            <w:vAlign w:val="center"/>
          </w:tcPr>
          <w:p w:rsidR="00DD6785" w:rsidRPr="00A54C57" w:rsidRDefault="00DD6785" w:rsidP="0020717B">
            <w:pPr>
              <w:spacing w:after="0" w:line="240" w:lineRule="auto"/>
              <w:rPr>
                <w:rFonts w:ascii="Times New Roman" w:hAnsi="Times New Roman"/>
                <w:color w:val="auto"/>
                <w:sz w:val="24"/>
              </w:rPr>
            </w:pPr>
            <w:r w:rsidRPr="00A54C57">
              <w:rPr>
                <w:rFonts w:ascii="Times New Roman" w:hAnsi="Times New Roman"/>
                <w:color w:val="auto"/>
                <w:sz w:val="24"/>
              </w:rPr>
              <w:t>Prioritārā virziena numurs</w:t>
            </w:r>
          </w:p>
          <w:p w:rsidR="00DD6785" w:rsidRPr="00A54C57" w:rsidRDefault="00DD6785" w:rsidP="0020717B">
            <w:pPr>
              <w:spacing w:after="0" w:line="240" w:lineRule="auto"/>
              <w:rPr>
                <w:rFonts w:ascii="Times New Roman" w:hAnsi="Times New Roman"/>
                <w:color w:val="auto"/>
                <w:sz w:val="24"/>
              </w:rPr>
            </w:pPr>
            <w:r w:rsidRPr="00A54C57">
              <w:rPr>
                <w:rFonts w:ascii="Times New Roman" w:hAnsi="Times New Roman"/>
                <w:color w:val="auto"/>
                <w:sz w:val="24"/>
              </w:rPr>
              <w:t xml:space="preserve">un nosaukums             </w:t>
            </w:r>
          </w:p>
        </w:tc>
        <w:tc>
          <w:tcPr>
            <w:tcW w:w="3706" w:type="pct"/>
            <w:gridSpan w:val="3"/>
            <w:tcBorders>
              <w:top w:val="single" w:sz="4" w:space="0" w:color="auto"/>
              <w:left w:val="single" w:sz="4" w:space="0" w:color="auto"/>
              <w:bottom w:val="single" w:sz="4" w:space="0" w:color="auto"/>
              <w:right w:val="single" w:sz="4" w:space="0" w:color="auto"/>
            </w:tcBorders>
            <w:vAlign w:val="center"/>
          </w:tcPr>
          <w:p w:rsidR="00DD6785" w:rsidRPr="00A54C57" w:rsidRDefault="008A5CED" w:rsidP="0020717B">
            <w:pPr>
              <w:spacing w:after="0" w:line="240" w:lineRule="auto"/>
              <w:rPr>
                <w:rStyle w:val="BookTitle"/>
                <w:rFonts w:ascii="Times New Roman" w:hAnsi="Times New Roman"/>
                <w:b w:val="0"/>
                <w:smallCaps w:val="0"/>
                <w:color w:val="auto"/>
                <w:sz w:val="24"/>
              </w:rPr>
            </w:pPr>
            <w:r w:rsidRPr="008A5CED">
              <w:rPr>
                <w:rFonts w:ascii="Times New Roman" w:hAnsi="Times New Roman"/>
                <w:bCs/>
                <w:color w:val="auto"/>
                <w:spacing w:val="5"/>
                <w:sz w:val="24"/>
              </w:rPr>
              <w:t>8.3. Priekšlaicīgas mācību pārtraukšanas samazināšana un novēršana un vienlīdzīgas pieejas veicināšana kvalitatīvai pirmsskolas, pamatskolas un vidusskolas izglītībai, tostarp formālām, neformālām un ikdienējām mācību iespējām, kas ļauj mācības pametušajām personām atsākt izglītības iegūšanu un mācības</w:t>
            </w:r>
          </w:p>
        </w:tc>
      </w:tr>
      <w:tr w:rsidR="00DD6785" w:rsidRPr="00A54C57" w:rsidTr="003733F3">
        <w:trPr>
          <w:trHeight w:val="428"/>
        </w:trPr>
        <w:tc>
          <w:tcPr>
            <w:tcW w:w="1294" w:type="pct"/>
            <w:gridSpan w:val="2"/>
            <w:tcBorders>
              <w:top w:val="single" w:sz="4" w:space="0" w:color="auto"/>
              <w:left w:val="single" w:sz="4" w:space="0" w:color="auto"/>
              <w:bottom w:val="single" w:sz="4" w:space="0" w:color="auto"/>
              <w:right w:val="single" w:sz="4" w:space="0" w:color="auto"/>
            </w:tcBorders>
            <w:vAlign w:val="center"/>
          </w:tcPr>
          <w:p w:rsidR="00DD6785" w:rsidRPr="00A54C57" w:rsidRDefault="00DD6785" w:rsidP="0020717B">
            <w:pPr>
              <w:spacing w:after="0" w:line="240" w:lineRule="auto"/>
              <w:rPr>
                <w:rFonts w:ascii="Times New Roman" w:hAnsi="Times New Roman"/>
                <w:color w:val="auto"/>
                <w:sz w:val="24"/>
              </w:rPr>
            </w:pPr>
            <w:r w:rsidRPr="00A54C57">
              <w:rPr>
                <w:rFonts w:ascii="Times New Roman" w:hAnsi="Times New Roman"/>
                <w:color w:val="auto"/>
                <w:sz w:val="24"/>
              </w:rPr>
              <w:t xml:space="preserve">Specifiskā atbalsta mērķa numurs un nosaukums               </w:t>
            </w:r>
          </w:p>
        </w:tc>
        <w:tc>
          <w:tcPr>
            <w:tcW w:w="3706" w:type="pct"/>
            <w:gridSpan w:val="3"/>
            <w:tcBorders>
              <w:top w:val="single" w:sz="4" w:space="0" w:color="auto"/>
              <w:left w:val="single" w:sz="4" w:space="0" w:color="auto"/>
              <w:bottom w:val="single" w:sz="4" w:space="0" w:color="auto"/>
              <w:right w:val="single" w:sz="4" w:space="0" w:color="auto"/>
            </w:tcBorders>
            <w:vAlign w:val="center"/>
          </w:tcPr>
          <w:p w:rsidR="00DD6785" w:rsidRPr="00A54C57" w:rsidRDefault="008A5CED" w:rsidP="00237F83">
            <w:pPr>
              <w:spacing w:after="0" w:line="240" w:lineRule="auto"/>
              <w:rPr>
                <w:rStyle w:val="BookTitle"/>
                <w:rFonts w:ascii="Times New Roman" w:hAnsi="Times New Roman"/>
                <w:b w:val="0"/>
                <w:smallCaps w:val="0"/>
                <w:color w:val="auto"/>
                <w:sz w:val="24"/>
              </w:rPr>
            </w:pPr>
            <w:r w:rsidRPr="007E230D">
              <w:rPr>
                <w:rFonts w:ascii="Times New Roman" w:hAnsi="Times New Roman"/>
                <w:bCs/>
                <w:color w:val="auto"/>
                <w:spacing w:val="5"/>
                <w:sz w:val="24"/>
              </w:rPr>
              <w:t>8.3.3.</w:t>
            </w:r>
            <w:r w:rsidRPr="007E230D">
              <w:rPr>
                <w:rFonts w:ascii="Times New Roman" w:hAnsi="Times New Roman"/>
                <w:b/>
                <w:bCs/>
                <w:color w:val="auto"/>
                <w:spacing w:val="5"/>
                <w:sz w:val="24"/>
              </w:rPr>
              <w:t xml:space="preserve"> </w:t>
            </w:r>
            <w:r w:rsidR="007E230D" w:rsidRPr="007E230D">
              <w:rPr>
                <w:rFonts w:ascii="Times New Roman" w:hAnsi="Times New Roman"/>
                <w:bCs/>
                <w:color w:val="auto"/>
                <w:spacing w:val="5"/>
                <w:sz w:val="24"/>
              </w:rPr>
              <w:t>Samazināt un novērst priekšlaicīgu mācību pārtraukšanas gadījumu skaitu, īstenojot preventīvus un kompensējošus pasākumus</w:t>
            </w:r>
          </w:p>
        </w:tc>
      </w:tr>
      <w:tr w:rsidR="00DD6785" w:rsidRPr="00A54C57" w:rsidTr="003733F3">
        <w:trPr>
          <w:trHeight w:val="428"/>
        </w:trPr>
        <w:tc>
          <w:tcPr>
            <w:tcW w:w="1294" w:type="pct"/>
            <w:gridSpan w:val="2"/>
            <w:tcBorders>
              <w:top w:val="single" w:sz="4" w:space="0" w:color="auto"/>
              <w:left w:val="single" w:sz="4" w:space="0" w:color="auto"/>
              <w:bottom w:val="single" w:sz="4" w:space="0" w:color="auto"/>
              <w:right w:val="single" w:sz="4" w:space="0" w:color="auto"/>
            </w:tcBorders>
            <w:vAlign w:val="center"/>
          </w:tcPr>
          <w:p w:rsidR="00DD6785" w:rsidRPr="008A5CED" w:rsidRDefault="00DD6785" w:rsidP="0020717B">
            <w:pPr>
              <w:spacing w:after="0" w:line="240" w:lineRule="auto"/>
              <w:rPr>
                <w:rFonts w:ascii="Times New Roman" w:hAnsi="Times New Roman"/>
                <w:color w:val="auto"/>
                <w:sz w:val="24"/>
              </w:rPr>
            </w:pPr>
            <w:r w:rsidRPr="008A5CED">
              <w:rPr>
                <w:rFonts w:ascii="Times New Roman" w:hAnsi="Times New Roman"/>
                <w:color w:val="auto"/>
                <w:sz w:val="24"/>
              </w:rPr>
              <w:t>Atlases kārtas numurs un nosaukums</w:t>
            </w:r>
          </w:p>
        </w:tc>
        <w:tc>
          <w:tcPr>
            <w:tcW w:w="3706" w:type="pct"/>
            <w:gridSpan w:val="3"/>
            <w:tcBorders>
              <w:top w:val="single" w:sz="4" w:space="0" w:color="auto"/>
              <w:left w:val="single" w:sz="4" w:space="0" w:color="auto"/>
              <w:bottom w:val="single" w:sz="4" w:space="0" w:color="auto"/>
              <w:right w:val="single" w:sz="4" w:space="0" w:color="auto"/>
            </w:tcBorders>
            <w:vAlign w:val="center"/>
          </w:tcPr>
          <w:p w:rsidR="00DD6785" w:rsidRPr="008A5CED" w:rsidRDefault="00E264DC" w:rsidP="00CF6C18">
            <w:pPr>
              <w:spacing w:after="0" w:line="240" w:lineRule="auto"/>
              <w:rPr>
                <w:rStyle w:val="BookTitle"/>
                <w:rFonts w:ascii="Times New Roman" w:hAnsi="Times New Roman"/>
                <w:smallCaps w:val="0"/>
                <w:color w:val="auto"/>
                <w:sz w:val="24"/>
              </w:rPr>
            </w:pPr>
            <w:r w:rsidRPr="00E264DC">
              <w:rPr>
                <w:rFonts w:ascii="Times New Roman" w:hAnsi="Times New Roman"/>
                <w:b/>
                <w:bCs/>
                <w:color w:val="auto"/>
                <w:spacing w:val="5"/>
                <w:sz w:val="24"/>
              </w:rPr>
              <w:t>8.3.3.1. Atbalsts jauniešu, kuri nemācās, nestrādā vai neapgūst arodu un nav reģistrējušies NVA kā bezdarbnieki, atgriešanai izglītības sistēmā vai iesaistīšanai darba tirgū</w:t>
            </w:r>
            <w:r w:rsidR="00EB17F0">
              <w:rPr>
                <w:rFonts w:ascii="Times New Roman" w:hAnsi="Times New Roman"/>
                <w:b/>
                <w:bCs/>
                <w:color w:val="auto"/>
                <w:spacing w:val="5"/>
                <w:sz w:val="24"/>
              </w:rPr>
              <w:t xml:space="preserve"> </w:t>
            </w:r>
            <w:r w:rsidR="00EB17F0" w:rsidRPr="00EB17F0">
              <w:rPr>
                <w:rFonts w:ascii="Times New Roman" w:hAnsi="Times New Roman"/>
                <w:b/>
                <w:bCs/>
                <w:color w:val="auto"/>
                <w:spacing w:val="5"/>
                <w:sz w:val="24"/>
              </w:rPr>
              <w:t>NVO vai jauniešu centra darbībā vai amata apmācībā</w:t>
            </w:r>
          </w:p>
        </w:tc>
      </w:tr>
      <w:tr w:rsidR="00DD6785" w:rsidRPr="00A54C57" w:rsidTr="003733F3">
        <w:trPr>
          <w:trHeight w:val="428"/>
        </w:trPr>
        <w:tc>
          <w:tcPr>
            <w:tcW w:w="1294" w:type="pct"/>
            <w:gridSpan w:val="2"/>
            <w:tcBorders>
              <w:top w:val="single" w:sz="4" w:space="0" w:color="auto"/>
              <w:left w:val="single" w:sz="4" w:space="0" w:color="auto"/>
              <w:bottom w:val="single" w:sz="4" w:space="0" w:color="auto"/>
              <w:right w:val="single" w:sz="4" w:space="0" w:color="auto"/>
            </w:tcBorders>
            <w:vAlign w:val="center"/>
          </w:tcPr>
          <w:p w:rsidR="00DD6785" w:rsidRPr="00A54C57" w:rsidRDefault="00DD6785" w:rsidP="0020717B">
            <w:pPr>
              <w:spacing w:after="0" w:line="240" w:lineRule="auto"/>
              <w:rPr>
                <w:rFonts w:ascii="Times New Roman" w:hAnsi="Times New Roman"/>
                <w:color w:val="auto"/>
                <w:sz w:val="24"/>
              </w:rPr>
            </w:pPr>
            <w:r w:rsidRPr="00A54C57">
              <w:rPr>
                <w:rFonts w:ascii="Times New Roman" w:hAnsi="Times New Roman"/>
                <w:color w:val="auto"/>
                <w:sz w:val="24"/>
              </w:rPr>
              <w:t>Projektu iesniegumu atlases veids</w:t>
            </w:r>
          </w:p>
        </w:tc>
        <w:tc>
          <w:tcPr>
            <w:tcW w:w="3706" w:type="pct"/>
            <w:gridSpan w:val="3"/>
            <w:tcBorders>
              <w:top w:val="single" w:sz="4" w:space="0" w:color="auto"/>
              <w:left w:val="single" w:sz="4" w:space="0" w:color="auto"/>
              <w:bottom w:val="single" w:sz="4" w:space="0" w:color="auto"/>
              <w:right w:val="single" w:sz="4" w:space="0" w:color="auto"/>
            </w:tcBorders>
            <w:vAlign w:val="center"/>
          </w:tcPr>
          <w:p w:rsidR="00DD6785" w:rsidRPr="00A54C57" w:rsidRDefault="00DD6785" w:rsidP="0020717B">
            <w:pPr>
              <w:spacing w:after="0" w:line="240" w:lineRule="auto"/>
              <w:rPr>
                <w:rStyle w:val="BookTitle"/>
                <w:rFonts w:ascii="Times New Roman" w:hAnsi="Times New Roman"/>
                <w:b w:val="0"/>
                <w:smallCaps w:val="0"/>
                <w:color w:val="auto"/>
                <w:sz w:val="24"/>
              </w:rPr>
            </w:pPr>
            <w:r w:rsidRPr="00A54C57">
              <w:rPr>
                <w:rStyle w:val="BookTitle"/>
                <w:rFonts w:ascii="Times New Roman" w:hAnsi="Times New Roman"/>
                <w:b w:val="0"/>
                <w:smallCaps w:val="0"/>
                <w:color w:val="auto"/>
                <w:sz w:val="24"/>
              </w:rPr>
              <w:t xml:space="preserve">Ierobežota projekta iesnieguma atlase </w:t>
            </w:r>
          </w:p>
        </w:tc>
      </w:tr>
      <w:tr w:rsidR="00DD6785" w:rsidRPr="00A54C57" w:rsidTr="003733F3">
        <w:trPr>
          <w:trHeight w:val="428"/>
        </w:trPr>
        <w:tc>
          <w:tcPr>
            <w:tcW w:w="1294" w:type="pct"/>
            <w:gridSpan w:val="2"/>
            <w:tcBorders>
              <w:top w:val="single" w:sz="4" w:space="0" w:color="auto"/>
              <w:left w:val="single" w:sz="4" w:space="0" w:color="auto"/>
              <w:bottom w:val="single" w:sz="4" w:space="0" w:color="auto"/>
              <w:right w:val="single" w:sz="4" w:space="0" w:color="auto"/>
            </w:tcBorders>
            <w:vAlign w:val="center"/>
          </w:tcPr>
          <w:p w:rsidR="00DD6785" w:rsidRPr="00A54C57" w:rsidRDefault="00DD6785" w:rsidP="0020717B">
            <w:pPr>
              <w:spacing w:after="0" w:line="240" w:lineRule="auto"/>
              <w:rPr>
                <w:rFonts w:ascii="Times New Roman" w:hAnsi="Times New Roman"/>
                <w:color w:val="auto"/>
                <w:sz w:val="24"/>
              </w:rPr>
            </w:pPr>
            <w:r w:rsidRPr="00A54C57">
              <w:rPr>
                <w:rFonts w:ascii="Times New Roman" w:hAnsi="Times New Roman"/>
                <w:color w:val="auto"/>
                <w:sz w:val="24"/>
              </w:rPr>
              <w:t>Atbildīgā iestāde</w:t>
            </w:r>
          </w:p>
        </w:tc>
        <w:tc>
          <w:tcPr>
            <w:tcW w:w="3706" w:type="pct"/>
            <w:gridSpan w:val="3"/>
            <w:tcBorders>
              <w:top w:val="single" w:sz="4" w:space="0" w:color="auto"/>
              <w:left w:val="single" w:sz="4" w:space="0" w:color="auto"/>
              <w:bottom w:val="single" w:sz="4" w:space="0" w:color="auto"/>
              <w:right w:val="single" w:sz="4" w:space="0" w:color="auto"/>
            </w:tcBorders>
            <w:vAlign w:val="center"/>
          </w:tcPr>
          <w:p w:rsidR="00DD6785" w:rsidRPr="00A54C57" w:rsidRDefault="009C545A" w:rsidP="0020717B">
            <w:pPr>
              <w:spacing w:after="0" w:line="240" w:lineRule="auto"/>
              <w:rPr>
                <w:rStyle w:val="BookTitle"/>
                <w:rFonts w:ascii="Times New Roman" w:hAnsi="Times New Roman"/>
                <w:b w:val="0"/>
                <w:color w:val="auto"/>
                <w:sz w:val="24"/>
              </w:rPr>
            </w:pPr>
            <w:r w:rsidRPr="00A54C57">
              <w:rPr>
                <w:rFonts w:ascii="Times New Roman" w:eastAsia="Times New Roman" w:hAnsi="Times New Roman"/>
                <w:bCs/>
                <w:color w:val="auto"/>
                <w:spacing w:val="5"/>
                <w:sz w:val="24"/>
                <w:lang w:eastAsia="lv-LV"/>
              </w:rPr>
              <w:t>Izglītības un zinātnes ministrija</w:t>
            </w:r>
          </w:p>
        </w:tc>
      </w:tr>
      <w:tr w:rsidR="00CD521B" w:rsidRPr="006F58CB" w:rsidTr="003733F3">
        <w:trPr>
          <w:trHeight w:val="738"/>
        </w:trPr>
        <w:tc>
          <w:tcPr>
            <w:tcW w:w="3360" w:type="pct"/>
            <w:gridSpan w:val="3"/>
            <w:vMerge w:val="restart"/>
            <w:tcBorders>
              <w:top w:val="single" w:sz="4" w:space="0" w:color="auto"/>
            </w:tcBorders>
            <w:shd w:val="clear" w:color="auto" w:fill="F2F2F2" w:themeFill="background1" w:themeFillShade="F2"/>
            <w:vAlign w:val="center"/>
          </w:tcPr>
          <w:p w:rsidR="00CD521B" w:rsidRPr="00DE4312" w:rsidRDefault="009C50A7" w:rsidP="00CD521B">
            <w:pPr>
              <w:spacing w:after="0" w:line="240" w:lineRule="auto"/>
              <w:jc w:val="both"/>
              <w:rPr>
                <w:rFonts w:ascii="Times New Roman" w:hAnsi="Times New Roman"/>
                <w:b/>
                <w:bCs/>
                <w:color w:val="auto"/>
                <w:sz w:val="24"/>
              </w:rPr>
            </w:pPr>
            <w:r>
              <w:rPr>
                <w:rFonts w:ascii="Times New Roman" w:hAnsi="Times New Roman"/>
                <w:b/>
                <w:bCs/>
                <w:color w:val="auto"/>
                <w:sz w:val="24"/>
              </w:rPr>
              <w:t>1</w:t>
            </w:r>
            <w:r w:rsidR="00CD521B" w:rsidRPr="00DE4312">
              <w:rPr>
                <w:rFonts w:ascii="Times New Roman" w:hAnsi="Times New Roman"/>
                <w:b/>
                <w:bCs/>
                <w:color w:val="auto"/>
                <w:sz w:val="24"/>
              </w:rPr>
              <w:t>. VIENOTIE KRITĒRIJI</w:t>
            </w:r>
          </w:p>
        </w:tc>
        <w:tc>
          <w:tcPr>
            <w:tcW w:w="793" w:type="pct"/>
            <w:tcBorders>
              <w:top w:val="single" w:sz="4" w:space="0" w:color="auto"/>
            </w:tcBorders>
            <w:shd w:val="clear" w:color="auto" w:fill="F2F2F2" w:themeFill="background1" w:themeFillShade="F2"/>
            <w:vAlign w:val="center"/>
          </w:tcPr>
          <w:p w:rsidR="00CD521B" w:rsidRPr="006F58CB" w:rsidRDefault="00CD521B" w:rsidP="00CD521B">
            <w:pPr>
              <w:tabs>
                <w:tab w:val="left" w:pos="942"/>
                <w:tab w:val="left" w:pos="1257"/>
              </w:tabs>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tc>
        <w:tc>
          <w:tcPr>
            <w:tcW w:w="847" w:type="pct"/>
            <w:vMerge w:val="restart"/>
            <w:tcBorders>
              <w:top w:val="single" w:sz="4" w:space="0" w:color="auto"/>
            </w:tcBorders>
            <w:shd w:val="clear" w:color="auto" w:fill="F2F2F2" w:themeFill="background1" w:themeFillShade="F2"/>
          </w:tcPr>
          <w:p w:rsidR="00CD521B" w:rsidRPr="006F58CB" w:rsidRDefault="00CD521B" w:rsidP="00CD521B">
            <w:pPr>
              <w:spacing w:after="0" w:line="240" w:lineRule="auto"/>
              <w:jc w:val="center"/>
              <w:rPr>
                <w:rFonts w:ascii="Times New Roman" w:hAnsi="Times New Roman"/>
                <w:b/>
                <w:color w:val="auto"/>
                <w:sz w:val="24"/>
              </w:rPr>
            </w:pPr>
            <w:r w:rsidRPr="006F58CB">
              <w:rPr>
                <w:rFonts w:ascii="Times New Roman" w:hAnsi="Times New Roman"/>
                <w:b/>
                <w:color w:val="auto"/>
                <w:sz w:val="24"/>
              </w:rPr>
              <w:t>Kritērija ietekme uz lēmuma pieņemšanu</w:t>
            </w:r>
          </w:p>
          <w:p w:rsidR="00CD521B" w:rsidRPr="006F58CB" w:rsidRDefault="00630692" w:rsidP="00CD521B">
            <w:pPr>
              <w:spacing w:after="0" w:line="240" w:lineRule="auto"/>
              <w:jc w:val="center"/>
              <w:rPr>
                <w:rFonts w:ascii="Times New Roman" w:hAnsi="Times New Roman"/>
                <w:b/>
                <w:color w:val="auto"/>
                <w:sz w:val="24"/>
              </w:rPr>
            </w:pPr>
            <w:r w:rsidRPr="00630692">
              <w:rPr>
                <w:rFonts w:ascii="Times New Roman" w:hAnsi="Times New Roman"/>
                <w:b/>
                <w:color w:val="auto"/>
                <w:sz w:val="24"/>
              </w:rPr>
              <w:t>(N</w:t>
            </w:r>
            <w:r w:rsidRPr="00630692">
              <w:rPr>
                <w:rFonts w:ascii="Times New Roman" w:hAnsi="Times New Roman"/>
                <w:b/>
                <w:color w:val="auto"/>
                <w:sz w:val="24"/>
                <w:vertAlign w:val="superscript"/>
              </w:rPr>
              <w:footnoteReference w:id="1"/>
            </w:r>
            <w:r w:rsidRPr="00630692">
              <w:rPr>
                <w:rFonts w:ascii="Times New Roman" w:hAnsi="Times New Roman"/>
                <w:b/>
                <w:color w:val="auto"/>
                <w:sz w:val="24"/>
              </w:rPr>
              <w:t>; P</w:t>
            </w:r>
            <w:r w:rsidRPr="00630692">
              <w:rPr>
                <w:rFonts w:ascii="Times New Roman" w:hAnsi="Times New Roman"/>
                <w:b/>
                <w:color w:val="auto"/>
                <w:sz w:val="24"/>
                <w:vertAlign w:val="superscript"/>
              </w:rPr>
              <w:footnoteReference w:id="2"/>
            </w:r>
            <w:r w:rsidRPr="00630692">
              <w:rPr>
                <w:rFonts w:ascii="Times New Roman" w:hAnsi="Times New Roman"/>
                <w:b/>
                <w:color w:val="auto"/>
                <w:sz w:val="24"/>
              </w:rPr>
              <w:t>)</w:t>
            </w:r>
          </w:p>
        </w:tc>
      </w:tr>
      <w:tr w:rsidR="00CD521B" w:rsidRPr="006F58CB" w:rsidTr="003733F3">
        <w:tc>
          <w:tcPr>
            <w:tcW w:w="3360" w:type="pct"/>
            <w:gridSpan w:val="3"/>
            <w:vMerge/>
            <w:shd w:val="clear" w:color="auto" w:fill="F2F2F2" w:themeFill="background1" w:themeFillShade="F2"/>
          </w:tcPr>
          <w:p w:rsidR="00CD521B" w:rsidRPr="00EC4891" w:rsidRDefault="00CD521B" w:rsidP="00CD521B">
            <w:pPr>
              <w:spacing w:after="0" w:line="240" w:lineRule="auto"/>
              <w:jc w:val="both"/>
              <w:rPr>
                <w:rFonts w:ascii="Times New Roman" w:hAnsi="Times New Roman"/>
                <w:b/>
                <w:bCs/>
                <w:color w:val="auto"/>
                <w:sz w:val="24"/>
              </w:rPr>
            </w:pPr>
          </w:p>
        </w:tc>
        <w:tc>
          <w:tcPr>
            <w:tcW w:w="793" w:type="pct"/>
            <w:shd w:val="clear" w:color="auto" w:fill="F2F2F2" w:themeFill="background1" w:themeFillShade="F2"/>
            <w:vAlign w:val="center"/>
          </w:tcPr>
          <w:p w:rsidR="00CD521B" w:rsidRPr="006F58CB" w:rsidRDefault="00CD521B" w:rsidP="00CD521B">
            <w:pPr>
              <w:spacing w:after="0" w:line="240" w:lineRule="auto"/>
              <w:jc w:val="center"/>
              <w:rPr>
                <w:rFonts w:ascii="Times New Roman" w:hAnsi="Times New Roman"/>
                <w:b/>
                <w:color w:val="auto"/>
                <w:sz w:val="24"/>
              </w:rPr>
            </w:pPr>
            <w:r w:rsidRPr="006F58CB">
              <w:rPr>
                <w:rFonts w:ascii="Times New Roman" w:hAnsi="Times New Roman"/>
                <w:b/>
                <w:color w:val="auto"/>
                <w:sz w:val="24"/>
              </w:rPr>
              <w:t>Jā</w:t>
            </w:r>
            <w:r>
              <w:rPr>
                <w:rFonts w:ascii="Times New Roman" w:hAnsi="Times New Roman"/>
                <w:b/>
                <w:color w:val="auto"/>
                <w:sz w:val="24"/>
              </w:rPr>
              <w:t xml:space="preserve"> </w:t>
            </w:r>
            <w:r w:rsidRPr="006F58CB">
              <w:rPr>
                <w:rFonts w:ascii="Times New Roman" w:hAnsi="Times New Roman"/>
                <w:b/>
                <w:color w:val="auto"/>
                <w:sz w:val="24"/>
              </w:rPr>
              <w:t>/ Nē</w:t>
            </w:r>
          </w:p>
        </w:tc>
        <w:tc>
          <w:tcPr>
            <w:tcW w:w="847" w:type="pct"/>
            <w:vMerge/>
            <w:shd w:val="clear" w:color="auto" w:fill="F2F2F2" w:themeFill="background1" w:themeFillShade="F2"/>
          </w:tcPr>
          <w:p w:rsidR="00CD521B" w:rsidRPr="006F58CB" w:rsidRDefault="00CD521B" w:rsidP="00CD521B">
            <w:pPr>
              <w:spacing w:after="0" w:line="240" w:lineRule="auto"/>
              <w:jc w:val="both"/>
              <w:rPr>
                <w:rFonts w:ascii="Times New Roman" w:hAnsi="Times New Roman"/>
                <w:b/>
                <w:color w:val="auto"/>
                <w:sz w:val="24"/>
              </w:rPr>
            </w:pPr>
          </w:p>
        </w:tc>
      </w:tr>
      <w:tr w:rsidR="00661BBD" w:rsidRPr="006F58CB" w:rsidTr="003733F3">
        <w:tc>
          <w:tcPr>
            <w:tcW w:w="421" w:type="pct"/>
          </w:tcPr>
          <w:p w:rsidR="00661BBD" w:rsidRPr="00DE4312" w:rsidRDefault="009C50A7" w:rsidP="00661BBD">
            <w:pPr>
              <w:spacing w:after="0" w:line="240" w:lineRule="auto"/>
              <w:jc w:val="both"/>
              <w:rPr>
                <w:rFonts w:ascii="Times New Roman" w:hAnsi="Times New Roman"/>
                <w:color w:val="auto"/>
                <w:sz w:val="24"/>
              </w:rPr>
            </w:pPr>
            <w:r>
              <w:rPr>
                <w:rFonts w:ascii="Times New Roman" w:hAnsi="Times New Roman"/>
                <w:color w:val="auto"/>
                <w:sz w:val="24"/>
              </w:rPr>
              <w:t>1</w:t>
            </w:r>
            <w:r w:rsidR="00661BBD" w:rsidRPr="00DE4312">
              <w:rPr>
                <w:rFonts w:ascii="Times New Roman" w:hAnsi="Times New Roman"/>
                <w:color w:val="auto"/>
                <w:sz w:val="24"/>
              </w:rPr>
              <w:t>.1.</w:t>
            </w:r>
          </w:p>
        </w:tc>
        <w:tc>
          <w:tcPr>
            <w:tcW w:w="2939" w:type="pct"/>
            <w:gridSpan w:val="2"/>
          </w:tcPr>
          <w:p w:rsidR="00661BBD" w:rsidRPr="00661BBD" w:rsidRDefault="00661BBD" w:rsidP="00661BBD">
            <w:pPr>
              <w:spacing w:after="0" w:line="240" w:lineRule="auto"/>
              <w:jc w:val="both"/>
              <w:rPr>
                <w:rFonts w:ascii="Times New Roman" w:hAnsi="Times New Roman"/>
                <w:sz w:val="24"/>
              </w:rPr>
            </w:pPr>
            <w:r w:rsidRPr="00661BBD">
              <w:rPr>
                <w:rFonts w:ascii="Times New Roman" w:hAnsi="Times New Roman"/>
                <w:sz w:val="24"/>
              </w:rPr>
              <w:t>Projekta iesniedzējs atbilst MK noteikumos par specifiskā atbalsta mērķa ieviešanu  projekta iesniedzējam izvirzītajām prasībām</w:t>
            </w:r>
            <w:r w:rsidRPr="00661BBD">
              <w:rPr>
                <w:rFonts w:ascii="Times New Roman" w:hAnsi="Times New Roman"/>
                <w:sz w:val="24"/>
                <w:vertAlign w:val="superscript"/>
              </w:rPr>
              <w:footnoteReference w:id="3"/>
            </w:r>
            <w:r w:rsidRPr="00661BBD">
              <w:rPr>
                <w:rFonts w:ascii="Times New Roman" w:hAnsi="Times New Roman"/>
                <w:sz w:val="24"/>
              </w:rPr>
              <w:t>.</w:t>
            </w:r>
          </w:p>
        </w:tc>
        <w:tc>
          <w:tcPr>
            <w:tcW w:w="793" w:type="pct"/>
            <w:vAlign w:val="center"/>
          </w:tcPr>
          <w:p w:rsidR="00661BBD" w:rsidRPr="006F58CB" w:rsidRDefault="00661BBD" w:rsidP="00661BBD">
            <w:pPr>
              <w:spacing w:after="0" w:line="240" w:lineRule="auto"/>
              <w:jc w:val="center"/>
              <w:rPr>
                <w:rFonts w:ascii="Times New Roman" w:hAnsi="Times New Roman"/>
                <w:color w:val="auto"/>
                <w:sz w:val="24"/>
              </w:rPr>
            </w:pPr>
          </w:p>
        </w:tc>
        <w:tc>
          <w:tcPr>
            <w:tcW w:w="847" w:type="pct"/>
            <w:vAlign w:val="center"/>
          </w:tcPr>
          <w:p w:rsidR="00661BBD" w:rsidRPr="006F58CB" w:rsidRDefault="00661BBD" w:rsidP="00661BBD">
            <w:pPr>
              <w:pStyle w:val="ListParagraph"/>
              <w:ind w:left="0"/>
              <w:jc w:val="center"/>
            </w:pPr>
            <w:r w:rsidRPr="006F58CB">
              <w:t>N</w:t>
            </w:r>
          </w:p>
        </w:tc>
      </w:tr>
      <w:tr w:rsidR="00661BBD" w:rsidRPr="006F58CB" w:rsidTr="003733F3">
        <w:tc>
          <w:tcPr>
            <w:tcW w:w="421" w:type="pct"/>
          </w:tcPr>
          <w:p w:rsidR="00661BBD" w:rsidRPr="00DE4312" w:rsidRDefault="009C50A7" w:rsidP="00661BBD">
            <w:pPr>
              <w:spacing w:after="0" w:line="240" w:lineRule="auto"/>
              <w:jc w:val="both"/>
              <w:rPr>
                <w:rFonts w:ascii="Times New Roman" w:hAnsi="Times New Roman"/>
                <w:color w:val="auto"/>
                <w:sz w:val="24"/>
              </w:rPr>
            </w:pPr>
            <w:r>
              <w:rPr>
                <w:rFonts w:ascii="Times New Roman" w:hAnsi="Times New Roman"/>
                <w:color w:val="auto"/>
                <w:sz w:val="24"/>
              </w:rPr>
              <w:t>1</w:t>
            </w:r>
            <w:r w:rsidR="00661BBD" w:rsidRPr="00DE4312">
              <w:rPr>
                <w:rFonts w:ascii="Times New Roman" w:hAnsi="Times New Roman"/>
                <w:color w:val="auto"/>
                <w:sz w:val="24"/>
              </w:rPr>
              <w:t>.2.</w:t>
            </w:r>
          </w:p>
        </w:tc>
        <w:tc>
          <w:tcPr>
            <w:tcW w:w="2939" w:type="pct"/>
            <w:gridSpan w:val="2"/>
          </w:tcPr>
          <w:p w:rsidR="00661BBD" w:rsidRPr="00661BBD" w:rsidRDefault="00661BBD" w:rsidP="00661BBD">
            <w:pPr>
              <w:spacing w:after="0" w:line="240" w:lineRule="auto"/>
              <w:jc w:val="both"/>
              <w:rPr>
                <w:rFonts w:ascii="Times New Roman" w:hAnsi="Times New Roman"/>
                <w:sz w:val="24"/>
              </w:rPr>
            </w:pPr>
            <w:r w:rsidRPr="00661BBD">
              <w:rPr>
                <w:rFonts w:ascii="Times New Roman" w:hAnsi="Times New Roman"/>
                <w:sz w:val="24"/>
              </w:rPr>
              <w:t>Projekta iesnieguma veidlapa ir sagatavota datorrakstā.</w:t>
            </w:r>
          </w:p>
        </w:tc>
        <w:tc>
          <w:tcPr>
            <w:tcW w:w="793" w:type="pct"/>
            <w:vAlign w:val="center"/>
          </w:tcPr>
          <w:p w:rsidR="00661BBD" w:rsidRPr="006F58CB" w:rsidRDefault="00661BBD" w:rsidP="00661BBD">
            <w:pPr>
              <w:spacing w:after="0" w:line="240" w:lineRule="auto"/>
              <w:jc w:val="center"/>
              <w:rPr>
                <w:rFonts w:ascii="Times New Roman" w:hAnsi="Times New Roman"/>
                <w:color w:val="auto"/>
                <w:sz w:val="24"/>
              </w:rPr>
            </w:pPr>
          </w:p>
        </w:tc>
        <w:tc>
          <w:tcPr>
            <w:tcW w:w="847" w:type="pct"/>
            <w:vAlign w:val="center"/>
          </w:tcPr>
          <w:p w:rsidR="00661BBD" w:rsidRPr="006F58CB" w:rsidRDefault="00661BBD" w:rsidP="00661BBD">
            <w:pPr>
              <w:pStyle w:val="ListParagraph"/>
              <w:ind w:left="0"/>
              <w:jc w:val="center"/>
            </w:pPr>
            <w:r w:rsidRPr="006F58CB">
              <w:t>N</w:t>
            </w:r>
          </w:p>
        </w:tc>
      </w:tr>
      <w:tr w:rsidR="00661BBD" w:rsidRPr="006F58CB" w:rsidTr="003733F3">
        <w:tc>
          <w:tcPr>
            <w:tcW w:w="421" w:type="pct"/>
          </w:tcPr>
          <w:p w:rsidR="00661BBD" w:rsidRDefault="009C50A7" w:rsidP="00661BBD">
            <w:pPr>
              <w:spacing w:after="0" w:line="240" w:lineRule="auto"/>
              <w:jc w:val="both"/>
              <w:rPr>
                <w:rFonts w:ascii="Times New Roman" w:hAnsi="Times New Roman"/>
                <w:color w:val="auto"/>
                <w:sz w:val="24"/>
              </w:rPr>
            </w:pPr>
            <w:r>
              <w:rPr>
                <w:rFonts w:ascii="Times New Roman" w:hAnsi="Times New Roman"/>
                <w:color w:val="auto"/>
                <w:sz w:val="24"/>
              </w:rPr>
              <w:t>1</w:t>
            </w:r>
            <w:r w:rsidR="00661BBD">
              <w:rPr>
                <w:rFonts w:ascii="Times New Roman" w:hAnsi="Times New Roman"/>
                <w:color w:val="auto"/>
                <w:sz w:val="24"/>
              </w:rPr>
              <w:t>.3.</w:t>
            </w:r>
          </w:p>
        </w:tc>
        <w:tc>
          <w:tcPr>
            <w:tcW w:w="2939" w:type="pct"/>
            <w:gridSpan w:val="2"/>
          </w:tcPr>
          <w:p w:rsidR="00661BBD" w:rsidRPr="00661BBD" w:rsidRDefault="00661BBD" w:rsidP="00661BBD">
            <w:pPr>
              <w:spacing w:after="0" w:line="240" w:lineRule="auto"/>
              <w:jc w:val="both"/>
              <w:rPr>
                <w:rFonts w:ascii="Times New Roman" w:hAnsi="Times New Roman"/>
                <w:sz w:val="24"/>
              </w:rPr>
            </w:pPr>
            <w:r w:rsidRPr="00661BBD">
              <w:rPr>
                <w:rFonts w:ascii="Times New Roman" w:hAnsi="Times New Roman"/>
                <w:sz w:val="24"/>
              </w:rPr>
              <w:t xml:space="preserve">Projekta iesniedzējam ir pietiekama administrēšanas, īstenošanas un finanšu kapacitāte projekta īstenošanai. </w:t>
            </w:r>
          </w:p>
        </w:tc>
        <w:tc>
          <w:tcPr>
            <w:tcW w:w="793" w:type="pct"/>
            <w:vAlign w:val="center"/>
          </w:tcPr>
          <w:p w:rsidR="00661BBD" w:rsidRPr="006F58CB" w:rsidRDefault="00661BBD" w:rsidP="00661BBD">
            <w:pPr>
              <w:spacing w:after="0" w:line="240" w:lineRule="auto"/>
              <w:jc w:val="center"/>
              <w:rPr>
                <w:rFonts w:ascii="Times New Roman" w:hAnsi="Times New Roman"/>
                <w:color w:val="auto"/>
                <w:sz w:val="24"/>
              </w:rPr>
            </w:pPr>
          </w:p>
        </w:tc>
        <w:tc>
          <w:tcPr>
            <w:tcW w:w="847" w:type="pct"/>
            <w:vAlign w:val="center"/>
          </w:tcPr>
          <w:p w:rsidR="00661BBD" w:rsidRPr="006F58CB" w:rsidRDefault="00B03DF7" w:rsidP="00661BBD">
            <w:pPr>
              <w:pStyle w:val="ListParagraph"/>
              <w:ind w:left="0"/>
              <w:jc w:val="center"/>
            </w:pPr>
            <w:r>
              <w:t>P</w:t>
            </w:r>
          </w:p>
        </w:tc>
      </w:tr>
      <w:tr w:rsidR="00661BBD" w:rsidRPr="006F58CB" w:rsidTr="003733F3">
        <w:trPr>
          <w:trHeight w:val="312"/>
        </w:trPr>
        <w:tc>
          <w:tcPr>
            <w:tcW w:w="421" w:type="pct"/>
          </w:tcPr>
          <w:p w:rsidR="00661BBD" w:rsidRDefault="009C50A7" w:rsidP="00661BBD">
            <w:pPr>
              <w:spacing w:after="0" w:line="240" w:lineRule="auto"/>
              <w:jc w:val="both"/>
              <w:rPr>
                <w:rFonts w:ascii="Times New Roman" w:hAnsi="Times New Roman"/>
                <w:color w:val="auto"/>
                <w:sz w:val="24"/>
              </w:rPr>
            </w:pPr>
            <w:r>
              <w:rPr>
                <w:rFonts w:ascii="Times New Roman" w:hAnsi="Times New Roman"/>
                <w:color w:val="auto"/>
                <w:sz w:val="24"/>
              </w:rPr>
              <w:lastRenderedPageBreak/>
              <w:t>1</w:t>
            </w:r>
            <w:r w:rsidR="00661BBD">
              <w:rPr>
                <w:rFonts w:ascii="Times New Roman" w:hAnsi="Times New Roman"/>
                <w:color w:val="auto"/>
                <w:sz w:val="24"/>
              </w:rPr>
              <w:t>.4.</w:t>
            </w:r>
          </w:p>
        </w:tc>
        <w:tc>
          <w:tcPr>
            <w:tcW w:w="2939" w:type="pct"/>
            <w:gridSpan w:val="2"/>
          </w:tcPr>
          <w:p w:rsidR="00661BBD" w:rsidRPr="00661BBD" w:rsidRDefault="00661BBD" w:rsidP="00661BBD">
            <w:pPr>
              <w:spacing w:after="0" w:line="240" w:lineRule="auto"/>
              <w:jc w:val="both"/>
              <w:rPr>
                <w:rFonts w:ascii="Times New Roman" w:hAnsi="Times New Roman"/>
                <w:sz w:val="24"/>
              </w:rPr>
            </w:pPr>
            <w:r w:rsidRPr="00661BBD">
              <w:rPr>
                <w:rFonts w:ascii="Times New Roman" w:hAnsi="Times New Roman"/>
                <w:sz w:val="24"/>
              </w:rPr>
              <w:t xml:space="preserve">Projekta iesniedzējam un projekta sadarbības partnerim Latvijas Republikā nav nodokļu parādi, tajā skaitā valsts sociālās apdrošināšanas obligāto iemaksu parādi, kas kopsummā pārsniedz 150 </w:t>
            </w:r>
            <w:proofErr w:type="spellStart"/>
            <w:r w:rsidRPr="00661BBD">
              <w:rPr>
                <w:rFonts w:ascii="Times New Roman" w:hAnsi="Times New Roman"/>
                <w:i/>
                <w:sz w:val="24"/>
              </w:rPr>
              <w:t>euro</w:t>
            </w:r>
            <w:proofErr w:type="spellEnd"/>
            <w:r w:rsidRPr="00661BBD">
              <w:rPr>
                <w:rFonts w:ascii="Times New Roman" w:hAnsi="Times New Roman"/>
                <w:sz w:val="24"/>
              </w:rPr>
              <w:t>.</w:t>
            </w:r>
          </w:p>
        </w:tc>
        <w:tc>
          <w:tcPr>
            <w:tcW w:w="793" w:type="pct"/>
            <w:vAlign w:val="center"/>
          </w:tcPr>
          <w:p w:rsidR="00661BBD" w:rsidRDefault="00661BBD" w:rsidP="00661BBD">
            <w:pPr>
              <w:spacing w:after="0" w:line="240" w:lineRule="auto"/>
              <w:jc w:val="center"/>
              <w:rPr>
                <w:rFonts w:ascii="Times New Roman" w:hAnsi="Times New Roman"/>
                <w:color w:val="auto"/>
                <w:sz w:val="24"/>
              </w:rPr>
            </w:pPr>
          </w:p>
        </w:tc>
        <w:tc>
          <w:tcPr>
            <w:tcW w:w="847" w:type="pct"/>
            <w:vAlign w:val="center"/>
          </w:tcPr>
          <w:p w:rsidR="00661BBD" w:rsidRDefault="00B03DF7" w:rsidP="00661BBD">
            <w:pPr>
              <w:pStyle w:val="ListParagraph"/>
              <w:ind w:left="0"/>
              <w:jc w:val="center"/>
            </w:pPr>
            <w:r>
              <w:t>P</w:t>
            </w:r>
          </w:p>
        </w:tc>
      </w:tr>
      <w:tr w:rsidR="00CD521B" w:rsidRPr="006F58CB" w:rsidTr="003733F3">
        <w:trPr>
          <w:trHeight w:val="312"/>
        </w:trPr>
        <w:tc>
          <w:tcPr>
            <w:tcW w:w="421" w:type="pct"/>
            <w:vMerge w:val="restart"/>
          </w:tcPr>
          <w:p w:rsidR="00CD521B" w:rsidRPr="00DE4312" w:rsidRDefault="009C50A7" w:rsidP="00CD521B">
            <w:pPr>
              <w:spacing w:after="0" w:line="240" w:lineRule="auto"/>
              <w:jc w:val="both"/>
              <w:rPr>
                <w:rFonts w:ascii="Times New Roman" w:hAnsi="Times New Roman"/>
                <w:color w:val="auto"/>
                <w:sz w:val="24"/>
              </w:rPr>
            </w:pPr>
            <w:r>
              <w:rPr>
                <w:rFonts w:ascii="Times New Roman" w:hAnsi="Times New Roman"/>
                <w:color w:val="auto"/>
                <w:sz w:val="24"/>
              </w:rPr>
              <w:t>1</w:t>
            </w:r>
            <w:r w:rsidR="00CD521B" w:rsidRPr="00DE4312">
              <w:rPr>
                <w:rFonts w:ascii="Times New Roman" w:hAnsi="Times New Roman"/>
                <w:color w:val="auto"/>
                <w:sz w:val="24"/>
              </w:rPr>
              <w:t>.</w:t>
            </w:r>
            <w:r w:rsidR="00661BBD">
              <w:rPr>
                <w:rFonts w:ascii="Times New Roman" w:hAnsi="Times New Roman"/>
                <w:color w:val="auto"/>
                <w:sz w:val="24"/>
              </w:rPr>
              <w:t>5</w:t>
            </w:r>
            <w:r w:rsidR="00CD521B" w:rsidRPr="00DE4312">
              <w:rPr>
                <w:rFonts w:ascii="Times New Roman" w:hAnsi="Times New Roman"/>
                <w:color w:val="auto"/>
                <w:sz w:val="24"/>
              </w:rPr>
              <w:t>.</w:t>
            </w:r>
          </w:p>
        </w:tc>
        <w:tc>
          <w:tcPr>
            <w:tcW w:w="2939" w:type="pct"/>
            <w:gridSpan w:val="2"/>
          </w:tcPr>
          <w:p w:rsidR="00CD521B" w:rsidRPr="00DE4312" w:rsidRDefault="00661BBD" w:rsidP="00CD521B">
            <w:pPr>
              <w:spacing w:after="0" w:line="240" w:lineRule="auto"/>
              <w:jc w:val="both"/>
              <w:rPr>
                <w:rFonts w:ascii="Times New Roman" w:hAnsi="Times New Roman"/>
                <w:sz w:val="24"/>
              </w:rPr>
            </w:pPr>
            <w:r w:rsidRPr="00661BBD">
              <w:rPr>
                <w:rFonts w:ascii="Times New Roman" w:hAnsi="Times New Roman"/>
                <w:sz w:val="24"/>
              </w:rPr>
              <w:t>Projekta iesnieguma oriģinālam ir dokumenta juridiskais spēks:</w:t>
            </w:r>
          </w:p>
        </w:tc>
        <w:tc>
          <w:tcPr>
            <w:tcW w:w="793" w:type="pct"/>
            <w:vAlign w:val="center"/>
          </w:tcPr>
          <w:p w:rsidR="00CD521B" w:rsidRPr="006F58CB" w:rsidRDefault="00CD521B" w:rsidP="00CD521B">
            <w:pPr>
              <w:spacing w:after="0" w:line="240" w:lineRule="auto"/>
              <w:jc w:val="center"/>
              <w:rPr>
                <w:rFonts w:ascii="Times New Roman" w:hAnsi="Times New Roman"/>
                <w:color w:val="auto"/>
                <w:sz w:val="24"/>
              </w:rPr>
            </w:pPr>
            <w:r>
              <w:rPr>
                <w:rFonts w:ascii="Times New Roman" w:hAnsi="Times New Roman"/>
                <w:color w:val="auto"/>
                <w:sz w:val="24"/>
              </w:rPr>
              <w:t>-</w:t>
            </w:r>
          </w:p>
        </w:tc>
        <w:tc>
          <w:tcPr>
            <w:tcW w:w="847" w:type="pct"/>
            <w:vAlign w:val="center"/>
          </w:tcPr>
          <w:p w:rsidR="00CD521B" w:rsidRPr="006F58CB" w:rsidRDefault="00CD521B" w:rsidP="00CD521B">
            <w:pPr>
              <w:pStyle w:val="ListParagraph"/>
              <w:ind w:left="0"/>
              <w:jc w:val="center"/>
            </w:pPr>
            <w:r>
              <w:t>-</w:t>
            </w:r>
          </w:p>
        </w:tc>
      </w:tr>
      <w:tr w:rsidR="00CD521B" w:rsidRPr="006F58CB" w:rsidTr="003733F3">
        <w:trPr>
          <w:trHeight w:val="785"/>
        </w:trPr>
        <w:tc>
          <w:tcPr>
            <w:tcW w:w="421" w:type="pct"/>
            <w:vMerge/>
          </w:tcPr>
          <w:p w:rsidR="00CD521B" w:rsidRPr="00DE4312" w:rsidRDefault="00CD521B" w:rsidP="00CD521B">
            <w:pPr>
              <w:spacing w:after="0" w:line="240" w:lineRule="auto"/>
              <w:jc w:val="both"/>
              <w:rPr>
                <w:rFonts w:ascii="Times New Roman" w:hAnsi="Times New Roman"/>
                <w:color w:val="auto"/>
                <w:sz w:val="24"/>
              </w:rPr>
            </w:pPr>
          </w:p>
        </w:tc>
        <w:tc>
          <w:tcPr>
            <w:tcW w:w="2939" w:type="pct"/>
            <w:gridSpan w:val="2"/>
          </w:tcPr>
          <w:p w:rsidR="00CD521B" w:rsidRPr="00DE4312" w:rsidRDefault="009C50A7" w:rsidP="00CC2BA3">
            <w:pPr>
              <w:spacing w:after="0" w:line="240" w:lineRule="auto"/>
              <w:ind w:left="601" w:hanging="567"/>
              <w:jc w:val="both"/>
              <w:rPr>
                <w:rFonts w:ascii="Times New Roman" w:hAnsi="Times New Roman"/>
                <w:sz w:val="24"/>
              </w:rPr>
            </w:pPr>
            <w:r>
              <w:rPr>
                <w:rFonts w:ascii="Times New Roman" w:hAnsi="Times New Roman"/>
                <w:sz w:val="24"/>
              </w:rPr>
              <w:t>1</w:t>
            </w:r>
            <w:r w:rsidR="00661BBD">
              <w:rPr>
                <w:rFonts w:ascii="Times New Roman" w:hAnsi="Times New Roman"/>
                <w:sz w:val="24"/>
              </w:rPr>
              <w:t>.5</w:t>
            </w:r>
            <w:r w:rsidR="00CD521B" w:rsidRPr="00DE4312">
              <w:rPr>
                <w:rFonts w:ascii="Times New Roman" w:hAnsi="Times New Roman"/>
                <w:sz w:val="24"/>
              </w:rPr>
              <w:t>.1. </w:t>
            </w:r>
            <w:r w:rsidR="00661BBD" w:rsidRPr="00661BBD">
              <w:rPr>
                <w:rFonts w:ascii="Times New Roman" w:hAnsi="Times New Roman"/>
                <w:sz w:val="24"/>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793" w:type="pct"/>
            <w:vAlign w:val="center"/>
          </w:tcPr>
          <w:p w:rsidR="00CD521B" w:rsidRPr="006F58CB" w:rsidRDefault="00CD521B" w:rsidP="00CD521B">
            <w:pPr>
              <w:spacing w:after="0" w:line="240" w:lineRule="auto"/>
              <w:jc w:val="center"/>
              <w:rPr>
                <w:rFonts w:ascii="Times New Roman" w:hAnsi="Times New Roman"/>
                <w:color w:val="auto"/>
                <w:sz w:val="24"/>
              </w:rPr>
            </w:pPr>
          </w:p>
        </w:tc>
        <w:tc>
          <w:tcPr>
            <w:tcW w:w="847" w:type="pct"/>
            <w:vAlign w:val="center"/>
          </w:tcPr>
          <w:p w:rsidR="00CD521B" w:rsidRPr="006F58CB" w:rsidRDefault="00B03DF7" w:rsidP="00B03DF7">
            <w:pPr>
              <w:pStyle w:val="ListParagraph"/>
              <w:ind w:left="0"/>
              <w:jc w:val="center"/>
            </w:pPr>
            <w:r>
              <w:t>P</w:t>
            </w:r>
          </w:p>
        </w:tc>
      </w:tr>
      <w:tr w:rsidR="00CD521B" w:rsidRPr="006F58CB" w:rsidTr="003733F3">
        <w:trPr>
          <w:trHeight w:val="668"/>
        </w:trPr>
        <w:tc>
          <w:tcPr>
            <w:tcW w:w="421" w:type="pct"/>
            <w:vMerge/>
          </w:tcPr>
          <w:p w:rsidR="00CD521B" w:rsidRPr="00DE4312" w:rsidRDefault="00CD521B" w:rsidP="00CD521B">
            <w:pPr>
              <w:spacing w:after="0" w:line="240" w:lineRule="auto"/>
              <w:jc w:val="both"/>
              <w:rPr>
                <w:rFonts w:ascii="Times New Roman" w:hAnsi="Times New Roman"/>
                <w:color w:val="auto"/>
                <w:sz w:val="24"/>
              </w:rPr>
            </w:pPr>
          </w:p>
        </w:tc>
        <w:tc>
          <w:tcPr>
            <w:tcW w:w="2939" w:type="pct"/>
            <w:gridSpan w:val="2"/>
          </w:tcPr>
          <w:p w:rsidR="00CD521B" w:rsidRPr="00DE4312" w:rsidRDefault="009C50A7" w:rsidP="00CC2BA3">
            <w:pPr>
              <w:spacing w:after="0" w:line="240" w:lineRule="auto"/>
              <w:ind w:left="601" w:hanging="567"/>
              <w:jc w:val="both"/>
              <w:rPr>
                <w:rFonts w:ascii="Times New Roman" w:hAnsi="Times New Roman"/>
                <w:sz w:val="24"/>
              </w:rPr>
            </w:pPr>
            <w:r>
              <w:rPr>
                <w:rFonts w:ascii="Times New Roman" w:hAnsi="Times New Roman"/>
                <w:sz w:val="24"/>
              </w:rPr>
              <w:t>1</w:t>
            </w:r>
            <w:r w:rsidR="00CC2BA3">
              <w:rPr>
                <w:rFonts w:ascii="Times New Roman" w:hAnsi="Times New Roman"/>
                <w:sz w:val="24"/>
              </w:rPr>
              <w:t>.5</w:t>
            </w:r>
            <w:r w:rsidR="00CD521B" w:rsidRPr="00DE4312">
              <w:rPr>
                <w:rFonts w:ascii="Times New Roman" w:hAnsi="Times New Roman"/>
                <w:sz w:val="24"/>
              </w:rPr>
              <w:t>.2. </w:t>
            </w:r>
            <w:r w:rsidR="00CC2BA3" w:rsidRPr="00CC2BA3">
              <w:rPr>
                <w:rFonts w:ascii="Times New Roman" w:hAnsi="Times New Roman"/>
                <w:sz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w:t>
            </w:r>
            <w:r w:rsidR="00CC2BA3">
              <w:rPr>
                <w:rFonts w:ascii="Times New Roman" w:hAnsi="Times New Roman"/>
                <w:sz w:val="24"/>
              </w:rPr>
              <w:t>evienots attiecīgs pilnvarojums</w:t>
            </w:r>
            <w:r w:rsidR="00CD521B" w:rsidRPr="00DE4312">
              <w:rPr>
                <w:rFonts w:ascii="Times New Roman" w:hAnsi="Times New Roman"/>
                <w:sz w:val="24"/>
              </w:rPr>
              <w:t>.</w:t>
            </w:r>
          </w:p>
        </w:tc>
        <w:tc>
          <w:tcPr>
            <w:tcW w:w="793" w:type="pct"/>
            <w:vAlign w:val="center"/>
          </w:tcPr>
          <w:p w:rsidR="00CD521B" w:rsidRPr="006F58CB" w:rsidRDefault="00CD521B" w:rsidP="00CD521B">
            <w:pPr>
              <w:spacing w:after="0" w:line="240" w:lineRule="auto"/>
              <w:jc w:val="center"/>
              <w:rPr>
                <w:rFonts w:ascii="Times New Roman" w:hAnsi="Times New Roman"/>
                <w:color w:val="auto"/>
                <w:sz w:val="24"/>
              </w:rPr>
            </w:pPr>
          </w:p>
        </w:tc>
        <w:tc>
          <w:tcPr>
            <w:tcW w:w="847" w:type="pct"/>
            <w:vAlign w:val="center"/>
          </w:tcPr>
          <w:p w:rsidR="00CD521B" w:rsidRPr="006F58CB" w:rsidRDefault="00B03DF7" w:rsidP="00CD521B">
            <w:pPr>
              <w:pStyle w:val="ListParagraph"/>
              <w:ind w:left="0"/>
              <w:jc w:val="center"/>
            </w:pPr>
            <w:r>
              <w:t>P</w:t>
            </w:r>
          </w:p>
        </w:tc>
      </w:tr>
      <w:tr w:rsidR="00CD521B" w:rsidRPr="006F58CB" w:rsidTr="003733F3">
        <w:tc>
          <w:tcPr>
            <w:tcW w:w="421" w:type="pct"/>
          </w:tcPr>
          <w:p w:rsidR="00CD521B" w:rsidRPr="00DE4312" w:rsidRDefault="009C50A7" w:rsidP="00CD521B">
            <w:pPr>
              <w:spacing w:after="0" w:line="240" w:lineRule="auto"/>
              <w:jc w:val="both"/>
              <w:rPr>
                <w:rFonts w:ascii="Times New Roman" w:hAnsi="Times New Roman"/>
                <w:color w:val="auto"/>
                <w:sz w:val="24"/>
              </w:rPr>
            </w:pPr>
            <w:r>
              <w:rPr>
                <w:rFonts w:ascii="Times New Roman" w:hAnsi="Times New Roman"/>
                <w:color w:val="auto"/>
                <w:sz w:val="24"/>
              </w:rPr>
              <w:t>1</w:t>
            </w:r>
            <w:r w:rsidR="00302E42">
              <w:rPr>
                <w:rFonts w:ascii="Times New Roman" w:hAnsi="Times New Roman"/>
                <w:color w:val="auto"/>
                <w:sz w:val="24"/>
              </w:rPr>
              <w:t>.6</w:t>
            </w:r>
            <w:r w:rsidR="00CD521B" w:rsidRPr="00DE4312">
              <w:rPr>
                <w:rFonts w:ascii="Times New Roman" w:hAnsi="Times New Roman"/>
                <w:color w:val="auto"/>
                <w:sz w:val="24"/>
              </w:rPr>
              <w:t>.</w:t>
            </w:r>
          </w:p>
        </w:tc>
        <w:tc>
          <w:tcPr>
            <w:tcW w:w="2939" w:type="pct"/>
            <w:gridSpan w:val="2"/>
          </w:tcPr>
          <w:p w:rsidR="00CD521B" w:rsidRPr="00DE4312" w:rsidRDefault="00302E42" w:rsidP="00CD521B">
            <w:pPr>
              <w:spacing w:after="0" w:line="240" w:lineRule="auto"/>
              <w:jc w:val="both"/>
              <w:rPr>
                <w:rFonts w:ascii="Times New Roman" w:hAnsi="Times New Roman"/>
                <w:sz w:val="24"/>
              </w:rPr>
            </w:pPr>
            <w:r w:rsidRPr="00302E42">
              <w:rPr>
                <w:rFonts w:ascii="Times New Roman" w:hAnsi="Times New Roman"/>
                <w:sz w:val="24"/>
              </w:rPr>
              <w:t>Projekta iesnieguma veidlapa ir pilnībā aizpildīta latviešu valodā atbilstoši MK noteikumos par ES fondu ieviešanas vadību noteiktajām prasībām, projekta iesniegumam ir pievienoti visi papildu iesniedzamie dokumenti un tie ir sagatavoti latviešu valodā</w:t>
            </w:r>
            <w:r w:rsidR="00555DC0">
              <w:rPr>
                <w:rFonts w:ascii="Times New Roman" w:hAnsi="Times New Roman"/>
                <w:sz w:val="24"/>
              </w:rPr>
              <w:t>.</w:t>
            </w:r>
          </w:p>
        </w:tc>
        <w:tc>
          <w:tcPr>
            <w:tcW w:w="793" w:type="pct"/>
            <w:vAlign w:val="center"/>
          </w:tcPr>
          <w:p w:rsidR="00CD521B" w:rsidRPr="006F58CB" w:rsidRDefault="00CD521B" w:rsidP="00CD521B">
            <w:pPr>
              <w:spacing w:after="0" w:line="240" w:lineRule="auto"/>
              <w:jc w:val="center"/>
              <w:rPr>
                <w:rFonts w:ascii="Times New Roman" w:hAnsi="Times New Roman"/>
                <w:color w:val="auto"/>
                <w:sz w:val="24"/>
              </w:rPr>
            </w:pPr>
          </w:p>
        </w:tc>
        <w:tc>
          <w:tcPr>
            <w:tcW w:w="847" w:type="pct"/>
            <w:vAlign w:val="center"/>
          </w:tcPr>
          <w:p w:rsidR="00CD521B" w:rsidRPr="006F58CB" w:rsidRDefault="00127D13" w:rsidP="00CD521B">
            <w:pPr>
              <w:pStyle w:val="ListParagraph"/>
              <w:ind w:left="0"/>
              <w:jc w:val="center"/>
            </w:pPr>
            <w:r>
              <w:t>P</w:t>
            </w:r>
          </w:p>
        </w:tc>
      </w:tr>
      <w:tr w:rsidR="00CD521B" w:rsidRPr="006F58CB" w:rsidTr="003733F3">
        <w:tc>
          <w:tcPr>
            <w:tcW w:w="421" w:type="pct"/>
          </w:tcPr>
          <w:p w:rsidR="00CD521B" w:rsidRPr="006F58CB" w:rsidRDefault="009C50A7" w:rsidP="00CD521B">
            <w:pPr>
              <w:spacing w:after="0" w:line="240" w:lineRule="auto"/>
              <w:jc w:val="both"/>
              <w:rPr>
                <w:rFonts w:ascii="Times New Roman" w:hAnsi="Times New Roman"/>
                <w:color w:val="auto"/>
                <w:sz w:val="24"/>
              </w:rPr>
            </w:pPr>
            <w:r>
              <w:rPr>
                <w:rFonts w:ascii="Times New Roman" w:hAnsi="Times New Roman"/>
                <w:color w:val="auto"/>
                <w:sz w:val="24"/>
              </w:rPr>
              <w:t>1</w:t>
            </w:r>
            <w:r w:rsidR="00CD521B" w:rsidRPr="006F58CB">
              <w:rPr>
                <w:rFonts w:ascii="Times New Roman" w:hAnsi="Times New Roman"/>
                <w:color w:val="auto"/>
                <w:sz w:val="24"/>
              </w:rPr>
              <w:t>.</w:t>
            </w:r>
            <w:r w:rsidR="00CD521B">
              <w:rPr>
                <w:rFonts w:ascii="Times New Roman" w:hAnsi="Times New Roman"/>
                <w:color w:val="auto"/>
                <w:sz w:val="24"/>
              </w:rPr>
              <w:t>7</w:t>
            </w:r>
            <w:r w:rsidR="00CD521B" w:rsidRPr="006F58CB">
              <w:rPr>
                <w:rFonts w:ascii="Times New Roman" w:hAnsi="Times New Roman"/>
                <w:color w:val="auto"/>
                <w:sz w:val="24"/>
              </w:rPr>
              <w:t>.</w:t>
            </w:r>
          </w:p>
        </w:tc>
        <w:tc>
          <w:tcPr>
            <w:tcW w:w="2939" w:type="pct"/>
            <w:gridSpan w:val="2"/>
          </w:tcPr>
          <w:p w:rsidR="00CD521B" w:rsidRPr="006F58CB" w:rsidRDefault="00555DC0" w:rsidP="00127D13">
            <w:pPr>
              <w:spacing w:after="0" w:line="240" w:lineRule="auto"/>
              <w:jc w:val="both"/>
              <w:rPr>
                <w:rFonts w:ascii="Times New Roman" w:hAnsi="Times New Roman"/>
                <w:sz w:val="24"/>
              </w:rPr>
            </w:pPr>
            <w:r w:rsidRPr="00555DC0">
              <w:rPr>
                <w:rFonts w:ascii="Times New Roman" w:hAnsi="Times New Roman"/>
                <w:sz w:val="24"/>
              </w:rPr>
              <w:t xml:space="preserve">Projekta iesnieguma finanšu dati ir </w:t>
            </w:r>
            <w:r w:rsidRPr="00555DC0">
              <w:rPr>
                <w:rFonts w:ascii="Times New Roman" w:hAnsi="Times New Roman"/>
                <w:i/>
                <w:sz w:val="24"/>
              </w:rPr>
              <w:t xml:space="preserve"> </w:t>
            </w:r>
            <w:r w:rsidRPr="00555DC0">
              <w:rPr>
                <w:rFonts w:ascii="Times New Roman" w:hAnsi="Times New Roman"/>
                <w:sz w:val="24"/>
              </w:rPr>
              <w:t>norādīti</w:t>
            </w:r>
            <w:r w:rsidRPr="00555DC0">
              <w:rPr>
                <w:rFonts w:ascii="Times New Roman" w:hAnsi="Times New Roman"/>
                <w:i/>
                <w:sz w:val="24"/>
              </w:rPr>
              <w:t xml:space="preserve"> </w:t>
            </w:r>
            <w:proofErr w:type="spellStart"/>
            <w:r w:rsidRPr="00555DC0">
              <w:rPr>
                <w:rFonts w:ascii="Times New Roman" w:hAnsi="Times New Roman"/>
                <w:i/>
                <w:sz w:val="24"/>
              </w:rPr>
              <w:t>euro</w:t>
            </w:r>
            <w:proofErr w:type="spellEnd"/>
            <w:r w:rsidRPr="00555DC0">
              <w:rPr>
                <w:rFonts w:ascii="Times New Roman" w:hAnsi="Times New Roman"/>
                <w:sz w:val="24"/>
              </w:rPr>
              <w:t>.</w:t>
            </w:r>
          </w:p>
        </w:tc>
        <w:tc>
          <w:tcPr>
            <w:tcW w:w="793" w:type="pct"/>
            <w:vAlign w:val="center"/>
          </w:tcPr>
          <w:p w:rsidR="00CD521B" w:rsidRPr="006F58CB" w:rsidRDefault="00CD521B" w:rsidP="00CD521B">
            <w:pPr>
              <w:spacing w:after="0" w:line="240" w:lineRule="auto"/>
              <w:jc w:val="center"/>
              <w:rPr>
                <w:rFonts w:ascii="Times New Roman" w:hAnsi="Times New Roman"/>
                <w:color w:val="auto"/>
                <w:sz w:val="24"/>
              </w:rPr>
            </w:pPr>
          </w:p>
        </w:tc>
        <w:tc>
          <w:tcPr>
            <w:tcW w:w="847" w:type="pct"/>
            <w:vAlign w:val="center"/>
          </w:tcPr>
          <w:p w:rsidR="00CD521B" w:rsidRPr="006F58CB" w:rsidRDefault="00127D13" w:rsidP="00CD521B">
            <w:pPr>
              <w:pStyle w:val="ListParagraph"/>
              <w:ind w:left="0"/>
              <w:jc w:val="center"/>
            </w:pPr>
            <w:r>
              <w:t>P</w:t>
            </w:r>
          </w:p>
        </w:tc>
      </w:tr>
      <w:tr w:rsidR="00CD521B" w:rsidRPr="006F58CB" w:rsidTr="003733F3">
        <w:trPr>
          <w:trHeight w:val="841"/>
        </w:trPr>
        <w:tc>
          <w:tcPr>
            <w:tcW w:w="421" w:type="pct"/>
          </w:tcPr>
          <w:p w:rsidR="00CD521B" w:rsidRPr="006F58CB" w:rsidRDefault="009C50A7" w:rsidP="00CD521B">
            <w:pPr>
              <w:spacing w:after="0" w:line="240" w:lineRule="auto"/>
              <w:jc w:val="both"/>
              <w:rPr>
                <w:rFonts w:ascii="Times New Roman" w:hAnsi="Times New Roman"/>
                <w:color w:val="auto"/>
                <w:sz w:val="24"/>
              </w:rPr>
            </w:pPr>
            <w:r>
              <w:rPr>
                <w:rFonts w:ascii="Times New Roman" w:hAnsi="Times New Roman"/>
                <w:color w:val="auto"/>
                <w:sz w:val="24"/>
              </w:rPr>
              <w:t>1</w:t>
            </w:r>
            <w:r w:rsidR="00CD521B">
              <w:rPr>
                <w:rFonts w:ascii="Times New Roman" w:hAnsi="Times New Roman"/>
                <w:color w:val="auto"/>
                <w:sz w:val="24"/>
              </w:rPr>
              <w:t>.8.</w:t>
            </w:r>
          </w:p>
        </w:tc>
        <w:tc>
          <w:tcPr>
            <w:tcW w:w="2939" w:type="pct"/>
            <w:gridSpan w:val="2"/>
          </w:tcPr>
          <w:p w:rsidR="00CD521B" w:rsidRPr="006F58CB" w:rsidRDefault="00127D13" w:rsidP="00CD521B">
            <w:pPr>
              <w:spacing w:after="0" w:line="240" w:lineRule="auto"/>
              <w:contextualSpacing/>
              <w:jc w:val="both"/>
              <w:rPr>
                <w:rFonts w:ascii="Times New Roman" w:hAnsi="Times New Roman"/>
                <w:sz w:val="24"/>
              </w:rPr>
            </w:pPr>
            <w:r w:rsidRPr="00127D13">
              <w:rPr>
                <w:rFonts w:ascii="Times New Roman" w:hAnsi="Times New Roman"/>
                <w:sz w:val="24"/>
              </w:rPr>
              <w:t>Projekta iesnieguma finanšu aprēķins ir izstrādāts aritmētiski precīzi un ir atbilstošs projekta iesnieguma veidlapas prasībām.</w:t>
            </w:r>
          </w:p>
        </w:tc>
        <w:tc>
          <w:tcPr>
            <w:tcW w:w="793" w:type="pct"/>
            <w:vAlign w:val="center"/>
          </w:tcPr>
          <w:p w:rsidR="00CD521B" w:rsidRPr="006F58CB" w:rsidRDefault="00CD521B" w:rsidP="00CD521B">
            <w:pPr>
              <w:spacing w:after="0" w:line="240" w:lineRule="auto"/>
              <w:jc w:val="center"/>
              <w:rPr>
                <w:rFonts w:ascii="Times New Roman" w:hAnsi="Times New Roman"/>
                <w:color w:val="auto"/>
                <w:sz w:val="24"/>
              </w:rPr>
            </w:pPr>
          </w:p>
        </w:tc>
        <w:tc>
          <w:tcPr>
            <w:tcW w:w="847" w:type="pct"/>
            <w:vAlign w:val="center"/>
          </w:tcPr>
          <w:p w:rsidR="00CD521B" w:rsidRPr="006F58CB" w:rsidRDefault="00CD521B" w:rsidP="00CD521B">
            <w:pPr>
              <w:pStyle w:val="ListParagraph"/>
              <w:ind w:left="0"/>
              <w:jc w:val="center"/>
            </w:pPr>
            <w:r w:rsidRPr="006F58CB">
              <w:t>P</w:t>
            </w:r>
          </w:p>
        </w:tc>
      </w:tr>
      <w:tr w:rsidR="00CD521B" w:rsidRPr="006F58CB" w:rsidTr="003733F3">
        <w:tc>
          <w:tcPr>
            <w:tcW w:w="421" w:type="pct"/>
          </w:tcPr>
          <w:p w:rsidR="00CD521B" w:rsidRPr="006F58CB" w:rsidRDefault="009C50A7" w:rsidP="00CD521B">
            <w:pPr>
              <w:spacing w:after="0" w:line="240" w:lineRule="auto"/>
              <w:jc w:val="both"/>
              <w:rPr>
                <w:rFonts w:ascii="Times New Roman" w:hAnsi="Times New Roman"/>
                <w:color w:val="auto"/>
                <w:sz w:val="24"/>
              </w:rPr>
            </w:pPr>
            <w:r>
              <w:rPr>
                <w:rFonts w:ascii="Times New Roman" w:hAnsi="Times New Roman"/>
                <w:color w:val="auto"/>
                <w:sz w:val="24"/>
              </w:rPr>
              <w:t>1</w:t>
            </w:r>
            <w:r w:rsidR="00CD521B">
              <w:rPr>
                <w:rFonts w:ascii="Times New Roman" w:hAnsi="Times New Roman"/>
                <w:color w:val="auto"/>
                <w:sz w:val="24"/>
              </w:rPr>
              <w:t>.9.</w:t>
            </w:r>
          </w:p>
        </w:tc>
        <w:tc>
          <w:tcPr>
            <w:tcW w:w="2939" w:type="pct"/>
            <w:gridSpan w:val="2"/>
          </w:tcPr>
          <w:p w:rsidR="00CD521B" w:rsidRPr="006F58CB" w:rsidRDefault="00127D13" w:rsidP="00CD521B">
            <w:pPr>
              <w:spacing w:after="0" w:line="240" w:lineRule="auto"/>
              <w:jc w:val="both"/>
              <w:rPr>
                <w:rFonts w:ascii="Times New Roman" w:hAnsi="Times New Roman"/>
                <w:sz w:val="24"/>
              </w:rPr>
            </w:pPr>
            <w:r w:rsidRPr="00127D13">
              <w:rPr>
                <w:rFonts w:ascii="Times New Roman" w:hAnsi="Times New Roman"/>
                <w:sz w:val="24"/>
              </w:rPr>
              <w:t>Projekta iesniegumā paredzētais ES fonda finansējuma apmērs atbilst MK noteikumos par specifiskā atbalsta mērķa ieviešanu projektam noteiktajam ES fonda finansējuma apmēram.</w:t>
            </w:r>
          </w:p>
        </w:tc>
        <w:tc>
          <w:tcPr>
            <w:tcW w:w="793" w:type="pct"/>
            <w:vAlign w:val="center"/>
          </w:tcPr>
          <w:p w:rsidR="00CD521B" w:rsidRPr="006F58CB" w:rsidRDefault="00CD521B" w:rsidP="00CD521B">
            <w:pPr>
              <w:spacing w:after="0" w:line="240" w:lineRule="auto"/>
              <w:jc w:val="center"/>
              <w:rPr>
                <w:rFonts w:ascii="Times New Roman" w:hAnsi="Times New Roman"/>
                <w:color w:val="auto"/>
                <w:sz w:val="24"/>
              </w:rPr>
            </w:pPr>
          </w:p>
        </w:tc>
        <w:tc>
          <w:tcPr>
            <w:tcW w:w="847" w:type="pct"/>
            <w:vAlign w:val="center"/>
          </w:tcPr>
          <w:p w:rsidR="00CD521B" w:rsidRPr="006F58CB" w:rsidRDefault="00CD521B" w:rsidP="00CD521B">
            <w:pPr>
              <w:pStyle w:val="ListParagraph"/>
              <w:ind w:left="0"/>
              <w:jc w:val="center"/>
            </w:pPr>
            <w:r w:rsidRPr="006F58CB">
              <w:t>P</w:t>
            </w:r>
          </w:p>
        </w:tc>
      </w:tr>
      <w:tr w:rsidR="00CD521B" w:rsidRPr="006F58CB" w:rsidTr="003733F3">
        <w:tc>
          <w:tcPr>
            <w:tcW w:w="421" w:type="pct"/>
          </w:tcPr>
          <w:p w:rsidR="00CD521B" w:rsidRPr="006F58CB" w:rsidRDefault="009C50A7" w:rsidP="00CD521B">
            <w:pPr>
              <w:spacing w:after="0" w:line="240" w:lineRule="auto"/>
              <w:jc w:val="both"/>
              <w:rPr>
                <w:rFonts w:ascii="Times New Roman" w:hAnsi="Times New Roman"/>
                <w:color w:val="auto"/>
                <w:sz w:val="24"/>
              </w:rPr>
            </w:pPr>
            <w:r>
              <w:rPr>
                <w:rFonts w:ascii="Times New Roman" w:hAnsi="Times New Roman"/>
                <w:color w:val="auto"/>
                <w:sz w:val="24"/>
              </w:rPr>
              <w:t>1</w:t>
            </w:r>
            <w:r w:rsidR="00CD521B">
              <w:rPr>
                <w:rFonts w:ascii="Times New Roman" w:hAnsi="Times New Roman"/>
                <w:color w:val="auto"/>
                <w:sz w:val="24"/>
              </w:rPr>
              <w:t>.10.</w:t>
            </w:r>
          </w:p>
        </w:tc>
        <w:tc>
          <w:tcPr>
            <w:tcW w:w="2939" w:type="pct"/>
            <w:gridSpan w:val="2"/>
          </w:tcPr>
          <w:p w:rsidR="00CD521B" w:rsidRPr="006F58CB" w:rsidRDefault="00127D13" w:rsidP="00CD521B">
            <w:pPr>
              <w:spacing w:after="0" w:line="240" w:lineRule="auto"/>
              <w:jc w:val="both"/>
              <w:rPr>
                <w:rFonts w:ascii="Times New Roman" w:hAnsi="Times New Roman"/>
                <w:sz w:val="24"/>
              </w:rPr>
            </w:pPr>
            <w:r w:rsidRPr="00127D13">
              <w:rPr>
                <w:rFonts w:ascii="Times New Roman" w:hAnsi="Times New Roman"/>
                <w:sz w:val="24"/>
              </w:rPr>
              <w:t>Projekta iesniegumā norādītā ES fonda atbalsta intensitāte nepārsniedz MK noteikumos par specifiskā atbalsta mērķa ieviešanu vai tā kārtai noteikto ES fonda maksimālo atbalsta intensitāti.</w:t>
            </w:r>
          </w:p>
        </w:tc>
        <w:tc>
          <w:tcPr>
            <w:tcW w:w="793" w:type="pct"/>
            <w:vAlign w:val="center"/>
          </w:tcPr>
          <w:p w:rsidR="00CD521B" w:rsidRPr="006F58CB" w:rsidRDefault="00CD521B" w:rsidP="00CD521B">
            <w:pPr>
              <w:spacing w:after="0" w:line="240" w:lineRule="auto"/>
              <w:jc w:val="center"/>
              <w:rPr>
                <w:rFonts w:ascii="Times New Roman" w:hAnsi="Times New Roman"/>
                <w:color w:val="auto"/>
                <w:sz w:val="24"/>
              </w:rPr>
            </w:pPr>
          </w:p>
        </w:tc>
        <w:tc>
          <w:tcPr>
            <w:tcW w:w="847" w:type="pct"/>
            <w:vAlign w:val="center"/>
          </w:tcPr>
          <w:p w:rsidR="00CD521B" w:rsidRPr="006F58CB" w:rsidRDefault="00CD521B" w:rsidP="00CD521B">
            <w:pPr>
              <w:pStyle w:val="ListParagraph"/>
              <w:ind w:left="0"/>
              <w:jc w:val="center"/>
            </w:pPr>
            <w:r w:rsidRPr="006F58CB">
              <w:t>P</w:t>
            </w:r>
          </w:p>
        </w:tc>
      </w:tr>
      <w:tr w:rsidR="00A26E6C" w:rsidRPr="006F58CB" w:rsidTr="003733F3">
        <w:tc>
          <w:tcPr>
            <w:tcW w:w="421" w:type="pct"/>
            <w:vMerge w:val="restart"/>
          </w:tcPr>
          <w:p w:rsidR="00A26E6C" w:rsidRPr="006F58CB" w:rsidRDefault="00A26E6C" w:rsidP="00F95657">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2939" w:type="pct"/>
            <w:gridSpan w:val="2"/>
          </w:tcPr>
          <w:p w:rsidR="00A26E6C" w:rsidRPr="006F58CB" w:rsidRDefault="00A26E6C" w:rsidP="00F95657">
            <w:pPr>
              <w:spacing w:after="0" w:line="240" w:lineRule="auto"/>
              <w:jc w:val="both"/>
              <w:rPr>
                <w:rFonts w:ascii="Times New Roman" w:hAnsi="Times New Roman"/>
                <w:sz w:val="24"/>
              </w:rPr>
            </w:pPr>
            <w:r>
              <w:rPr>
                <w:rFonts w:ascii="Times New Roman" w:hAnsi="Times New Roman"/>
                <w:sz w:val="24"/>
              </w:rPr>
              <w:t>Projekta iesniegumā iekļautās</w:t>
            </w:r>
            <w:r w:rsidRPr="00F95657">
              <w:rPr>
                <w:rFonts w:ascii="Times New Roman" w:hAnsi="Times New Roman"/>
                <w:sz w:val="24"/>
              </w:rPr>
              <w:t xml:space="preserve"> kopējās izmaksas (kopējās projekta attiecināmās izmaksas, kopējās projekta neattiecināmās izmaksas un kopējās projekta izmaksas), plānotās atbalstāmās darbības un izmaksu pozīcijas atbilst MK noteikumos par specifiskā atbalsta mērķa ieviešanu noteiktajām, t.sk. nepārsniedz noteikto izmaksu pozīciju apjomus un:</w:t>
            </w:r>
          </w:p>
        </w:tc>
        <w:tc>
          <w:tcPr>
            <w:tcW w:w="793" w:type="pct"/>
            <w:vAlign w:val="center"/>
          </w:tcPr>
          <w:p w:rsidR="00A26E6C" w:rsidRPr="006F58CB" w:rsidRDefault="00A26E6C" w:rsidP="003733F3">
            <w:pPr>
              <w:spacing w:after="0" w:line="240" w:lineRule="auto"/>
              <w:jc w:val="center"/>
              <w:rPr>
                <w:rFonts w:ascii="Times New Roman" w:hAnsi="Times New Roman"/>
                <w:color w:val="auto"/>
                <w:sz w:val="24"/>
              </w:rPr>
            </w:pPr>
            <w:r>
              <w:rPr>
                <w:rFonts w:ascii="Times New Roman" w:hAnsi="Times New Roman"/>
                <w:color w:val="auto"/>
                <w:sz w:val="24"/>
              </w:rPr>
              <w:t>-</w:t>
            </w:r>
          </w:p>
        </w:tc>
        <w:tc>
          <w:tcPr>
            <w:tcW w:w="847" w:type="pct"/>
            <w:vAlign w:val="center"/>
          </w:tcPr>
          <w:p w:rsidR="00A26E6C" w:rsidRPr="006F58CB" w:rsidRDefault="00A26E6C" w:rsidP="003733F3">
            <w:pPr>
              <w:pStyle w:val="ListParagraph"/>
              <w:ind w:left="0"/>
              <w:jc w:val="center"/>
            </w:pPr>
            <w:r>
              <w:t>-</w:t>
            </w:r>
          </w:p>
        </w:tc>
      </w:tr>
      <w:tr w:rsidR="00A26E6C" w:rsidRPr="006F58CB" w:rsidTr="003733F3">
        <w:trPr>
          <w:trHeight w:val="244"/>
        </w:trPr>
        <w:tc>
          <w:tcPr>
            <w:tcW w:w="421" w:type="pct"/>
            <w:vMerge/>
          </w:tcPr>
          <w:p w:rsidR="00A26E6C" w:rsidRDefault="00A26E6C" w:rsidP="00F95657">
            <w:pPr>
              <w:spacing w:after="0" w:line="240" w:lineRule="auto"/>
              <w:jc w:val="both"/>
              <w:rPr>
                <w:rFonts w:ascii="Times New Roman" w:hAnsi="Times New Roman"/>
                <w:color w:val="auto"/>
                <w:sz w:val="24"/>
              </w:rPr>
            </w:pPr>
          </w:p>
        </w:tc>
        <w:tc>
          <w:tcPr>
            <w:tcW w:w="2939" w:type="pct"/>
            <w:gridSpan w:val="2"/>
          </w:tcPr>
          <w:p w:rsidR="00A26E6C" w:rsidRPr="009C50A7" w:rsidRDefault="00A26E6C" w:rsidP="009C50A7">
            <w:pPr>
              <w:spacing w:after="0" w:line="240" w:lineRule="auto"/>
              <w:jc w:val="both"/>
              <w:rPr>
                <w:rFonts w:ascii="Times New Roman" w:hAnsi="Times New Roman"/>
                <w:sz w:val="24"/>
              </w:rPr>
            </w:pPr>
            <w:r>
              <w:rPr>
                <w:rFonts w:ascii="Times New Roman" w:hAnsi="Times New Roman"/>
                <w:sz w:val="24"/>
              </w:rPr>
              <w:t xml:space="preserve">1.11.1. </w:t>
            </w:r>
            <w:r w:rsidRPr="009C50A7">
              <w:rPr>
                <w:rFonts w:ascii="Times New Roman" w:hAnsi="Times New Roman"/>
                <w:sz w:val="24"/>
              </w:rPr>
              <w:t xml:space="preserve">ir saistītas ar projekta īstenošanu, </w:t>
            </w:r>
          </w:p>
        </w:tc>
        <w:tc>
          <w:tcPr>
            <w:tcW w:w="793" w:type="pct"/>
            <w:vAlign w:val="center"/>
          </w:tcPr>
          <w:p w:rsidR="00A26E6C" w:rsidRPr="006F58CB" w:rsidRDefault="00A26E6C" w:rsidP="00F95657">
            <w:pPr>
              <w:spacing w:after="0" w:line="240" w:lineRule="auto"/>
              <w:jc w:val="center"/>
              <w:rPr>
                <w:rFonts w:ascii="Times New Roman" w:hAnsi="Times New Roman"/>
                <w:color w:val="auto"/>
                <w:sz w:val="24"/>
              </w:rPr>
            </w:pPr>
          </w:p>
        </w:tc>
        <w:tc>
          <w:tcPr>
            <w:tcW w:w="847" w:type="pct"/>
            <w:vAlign w:val="center"/>
          </w:tcPr>
          <w:p w:rsidR="00A26E6C" w:rsidRPr="006F58CB" w:rsidRDefault="00A26E6C" w:rsidP="00F95657">
            <w:pPr>
              <w:pStyle w:val="ListParagraph"/>
              <w:ind w:left="0"/>
              <w:jc w:val="center"/>
            </w:pPr>
            <w:r>
              <w:t>P</w:t>
            </w:r>
          </w:p>
        </w:tc>
      </w:tr>
      <w:tr w:rsidR="00A26E6C" w:rsidRPr="006F58CB" w:rsidTr="003733F3">
        <w:trPr>
          <w:trHeight w:val="673"/>
        </w:trPr>
        <w:tc>
          <w:tcPr>
            <w:tcW w:w="421" w:type="pct"/>
            <w:vMerge/>
          </w:tcPr>
          <w:p w:rsidR="00A26E6C" w:rsidRDefault="00A26E6C" w:rsidP="00F95657">
            <w:pPr>
              <w:spacing w:after="0" w:line="240" w:lineRule="auto"/>
              <w:jc w:val="both"/>
              <w:rPr>
                <w:rFonts w:ascii="Times New Roman" w:hAnsi="Times New Roman"/>
                <w:color w:val="auto"/>
                <w:sz w:val="24"/>
              </w:rPr>
            </w:pPr>
          </w:p>
        </w:tc>
        <w:tc>
          <w:tcPr>
            <w:tcW w:w="2939" w:type="pct"/>
            <w:gridSpan w:val="2"/>
          </w:tcPr>
          <w:p w:rsidR="00A26E6C" w:rsidRPr="009C50A7" w:rsidRDefault="00A26E6C" w:rsidP="009C50A7">
            <w:pPr>
              <w:spacing w:after="0" w:line="240" w:lineRule="auto"/>
              <w:ind w:left="742" w:hanging="742"/>
              <w:jc w:val="both"/>
              <w:rPr>
                <w:rFonts w:ascii="Times New Roman" w:hAnsi="Times New Roman"/>
                <w:sz w:val="24"/>
              </w:rPr>
            </w:pPr>
            <w:r>
              <w:rPr>
                <w:rFonts w:ascii="Times New Roman" w:hAnsi="Times New Roman"/>
                <w:sz w:val="24"/>
              </w:rPr>
              <w:t>1.11.2. </w:t>
            </w:r>
            <w:r w:rsidRPr="009C50A7">
              <w:rPr>
                <w:rFonts w:ascii="Times New Roman" w:hAnsi="Times New Roman"/>
                <w:sz w:val="24"/>
              </w:rPr>
              <w:t xml:space="preserve">ir nepieciešamas projekta īstenošanai (projektā norādīto aktivitāšu īstenošanai, mērķa grupas vajadzību nodrošināšanai, definētās problēmas risināšanai), </w:t>
            </w:r>
          </w:p>
        </w:tc>
        <w:tc>
          <w:tcPr>
            <w:tcW w:w="793" w:type="pct"/>
            <w:vAlign w:val="center"/>
          </w:tcPr>
          <w:p w:rsidR="00A26E6C" w:rsidRPr="006F58CB" w:rsidRDefault="00A26E6C" w:rsidP="00F95657">
            <w:pPr>
              <w:spacing w:after="0" w:line="240" w:lineRule="auto"/>
              <w:jc w:val="center"/>
              <w:rPr>
                <w:rFonts w:ascii="Times New Roman" w:hAnsi="Times New Roman"/>
                <w:color w:val="auto"/>
                <w:sz w:val="24"/>
              </w:rPr>
            </w:pPr>
          </w:p>
        </w:tc>
        <w:tc>
          <w:tcPr>
            <w:tcW w:w="847" w:type="pct"/>
            <w:vAlign w:val="center"/>
          </w:tcPr>
          <w:p w:rsidR="00A26E6C" w:rsidRPr="006F58CB" w:rsidRDefault="00A26E6C" w:rsidP="00F95657">
            <w:pPr>
              <w:pStyle w:val="ListParagraph"/>
              <w:ind w:left="0"/>
              <w:jc w:val="center"/>
            </w:pPr>
            <w:r>
              <w:t>P</w:t>
            </w:r>
          </w:p>
        </w:tc>
      </w:tr>
      <w:tr w:rsidR="00A26E6C" w:rsidRPr="006F58CB" w:rsidTr="003733F3">
        <w:trPr>
          <w:trHeight w:val="249"/>
        </w:trPr>
        <w:tc>
          <w:tcPr>
            <w:tcW w:w="421" w:type="pct"/>
            <w:vMerge/>
          </w:tcPr>
          <w:p w:rsidR="00A26E6C" w:rsidRDefault="00A26E6C" w:rsidP="00F95657">
            <w:pPr>
              <w:spacing w:after="0" w:line="240" w:lineRule="auto"/>
              <w:jc w:val="both"/>
              <w:rPr>
                <w:rFonts w:ascii="Times New Roman" w:hAnsi="Times New Roman"/>
                <w:color w:val="auto"/>
                <w:sz w:val="24"/>
              </w:rPr>
            </w:pPr>
          </w:p>
        </w:tc>
        <w:tc>
          <w:tcPr>
            <w:tcW w:w="2939" w:type="pct"/>
            <w:gridSpan w:val="2"/>
          </w:tcPr>
          <w:p w:rsidR="00A26E6C" w:rsidRPr="009C50A7" w:rsidRDefault="00A26E6C" w:rsidP="009C50A7">
            <w:pPr>
              <w:spacing w:after="0" w:line="240" w:lineRule="auto"/>
              <w:ind w:left="742" w:hanging="742"/>
              <w:jc w:val="both"/>
              <w:rPr>
                <w:rFonts w:ascii="Times New Roman" w:hAnsi="Times New Roman"/>
                <w:sz w:val="24"/>
              </w:rPr>
            </w:pPr>
            <w:r>
              <w:rPr>
                <w:rFonts w:ascii="Times New Roman" w:hAnsi="Times New Roman"/>
                <w:sz w:val="24"/>
              </w:rPr>
              <w:t>1.11.3. </w:t>
            </w:r>
            <w:r w:rsidRPr="009C50A7">
              <w:rPr>
                <w:rFonts w:ascii="Times New Roman" w:hAnsi="Times New Roman"/>
                <w:sz w:val="24"/>
              </w:rPr>
              <w:t>nodrošina projektā izvirzītā mērķa un rādītāju sasniegšanu.</w:t>
            </w:r>
          </w:p>
        </w:tc>
        <w:tc>
          <w:tcPr>
            <w:tcW w:w="793" w:type="pct"/>
            <w:vAlign w:val="center"/>
          </w:tcPr>
          <w:p w:rsidR="00A26E6C" w:rsidRPr="006F58CB" w:rsidRDefault="00A26E6C" w:rsidP="00F95657">
            <w:pPr>
              <w:spacing w:after="0" w:line="240" w:lineRule="auto"/>
              <w:jc w:val="center"/>
              <w:rPr>
                <w:rFonts w:ascii="Times New Roman" w:hAnsi="Times New Roman"/>
                <w:color w:val="auto"/>
                <w:sz w:val="24"/>
              </w:rPr>
            </w:pPr>
          </w:p>
        </w:tc>
        <w:tc>
          <w:tcPr>
            <w:tcW w:w="847" w:type="pct"/>
            <w:vAlign w:val="center"/>
          </w:tcPr>
          <w:p w:rsidR="00A26E6C" w:rsidRPr="006F58CB" w:rsidRDefault="00A26E6C" w:rsidP="00F95657">
            <w:pPr>
              <w:pStyle w:val="ListParagraph"/>
              <w:ind w:left="0"/>
              <w:jc w:val="center"/>
            </w:pPr>
            <w:r>
              <w:t>P</w:t>
            </w:r>
          </w:p>
        </w:tc>
      </w:tr>
      <w:tr w:rsidR="00A26E6C" w:rsidRPr="006F58CB" w:rsidTr="003733F3">
        <w:tc>
          <w:tcPr>
            <w:tcW w:w="421" w:type="pct"/>
          </w:tcPr>
          <w:p w:rsidR="00A26E6C" w:rsidRPr="006F58CB" w:rsidRDefault="00A26E6C" w:rsidP="00CD521B">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2939" w:type="pct"/>
            <w:gridSpan w:val="2"/>
          </w:tcPr>
          <w:p w:rsidR="00A26E6C" w:rsidRPr="006F58CB" w:rsidRDefault="00A26E6C" w:rsidP="00CD521B">
            <w:pPr>
              <w:spacing w:after="0" w:line="240" w:lineRule="auto"/>
              <w:jc w:val="both"/>
              <w:rPr>
                <w:rFonts w:ascii="Times New Roman" w:hAnsi="Times New Roman"/>
                <w:sz w:val="24"/>
              </w:rPr>
            </w:pPr>
            <w:r w:rsidRPr="007035DC">
              <w:rPr>
                <w:rFonts w:ascii="Times New Roman" w:hAnsi="Times New Roman"/>
                <w:sz w:val="24"/>
              </w:rPr>
              <w:t>Projekta īstenošanas termiņi atbilst MK noteikumos par specifiskā atbalsta mērķa ieviešanu noteiktajam projekta īstenošanas periodam</w:t>
            </w:r>
            <w:r>
              <w:rPr>
                <w:rFonts w:ascii="Times New Roman" w:hAnsi="Times New Roman"/>
                <w:sz w:val="24"/>
              </w:rPr>
              <w:t>.</w:t>
            </w:r>
          </w:p>
        </w:tc>
        <w:tc>
          <w:tcPr>
            <w:tcW w:w="793" w:type="pct"/>
            <w:vAlign w:val="center"/>
          </w:tcPr>
          <w:p w:rsidR="00A26E6C" w:rsidRPr="006F58CB" w:rsidRDefault="00A26E6C" w:rsidP="00CD521B">
            <w:pPr>
              <w:spacing w:after="0" w:line="240" w:lineRule="auto"/>
              <w:jc w:val="center"/>
              <w:rPr>
                <w:rFonts w:ascii="Times New Roman" w:hAnsi="Times New Roman"/>
                <w:color w:val="auto"/>
                <w:sz w:val="24"/>
              </w:rPr>
            </w:pPr>
          </w:p>
        </w:tc>
        <w:tc>
          <w:tcPr>
            <w:tcW w:w="847" w:type="pct"/>
            <w:vAlign w:val="center"/>
          </w:tcPr>
          <w:p w:rsidR="00A26E6C" w:rsidRPr="006F58CB" w:rsidRDefault="00A26E6C" w:rsidP="00CD521B">
            <w:pPr>
              <w:pStyle w:val="ListParagraph"/>
              <w:ind w:left="0"/>
              <w:jc w:val="center"/>
            </w:pPr>
            <w:r w:rsidRPr="006F58CB">
              <w:t>P</w:t>
            </w:r>
          </w:p>
        </w:tc>
      </w:tr>
      <w:tr w:rsidR="00A26E6C" w:rsidRPr="006F58CB" w:rsidTr="003733F3">
        <w:tc>
          <w:tcPr>
            <w:tcW w:w="421" w:type="pct"/>
          </w:tcPr>
          <w:p w:rsidR="00A26E6C" w:rsidRPr="006F58CB" w:rsidRDefault="00A26E6C" w:rsidP="00CD521B">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2939" w:type="pct"/>
            <w:gridSpan w:val="2"/>
          </w:tcPr>
          <w:p w:rsidR="00A26E6C" w:rsidRPr="007035DC" w:rsidRDefault="00A26E6C" w:rsidP="00CD521B">
            <w:pPr>
              <w:spacing w:after="0" w:line="240" w:lineRule="auto"/>
              <w:jc w:val="both"/>
              <w:rPr>
                <w:rFonts w:ascii="Times New Roman" w:hAnsi="Times New Roman"/>
                <w:sz w:val="24"/>
              </w:rPr>
            </w:pPr>
            <w:r w:rsidRPr="007035DC">
              <w:rPr>
                <w:rFonts w:ascii="Times New Roman" w:hAnsi="Times New Roman"/>
                <w:sz w:val="24"/>
              </w:rPr>
              <w:t>Projekta iesniegumā plānotie sagaidāmie rezultāti un uzraudzības rādītāji ir precīzi definēti, pamatoti un izmērāmi un tie sekmē MK noteikumos par specifiskā atbalsta mērķa ieviešanu noteikto rādītāju sasniegšanu.</w:t>
            </w:r>
          </w:p>
        </w:tc>
        <w:tc>
          <w:tcPr>
            <w:tcW w:w="793" w:type="pct"/>
            <w:vAlign w:val="center"/>
          </w:tcPr>
          <w:p w:rsidR="00A26E6C" w:rsidRPr="006F58CB" w:rsidRDefault="00A26E6C" w:rsidP="00CD521B">
            <w:pPr>
              <w:spacing w:after="0" w:line="240" w:lineRule="auto"/>
              <w:jc w:val="center"/>
              <w:rPr>
                <w:rFonts w:ascii="Times New Roman" w:hAnsi="Times New Roman"/>
                <w:color w:val="auto"/>
                <w:sz w:val="24"/>
              </w:rPr>
            </w:pPr>
          </w:p>
        </w:tc>
        <w:tc>
          <w:tcPr>
            <w:tcW w:w="847" w:type="pct"/>
            <w:vAlign w:val="center"/>
          </w:tcPr>
          <w:p w:rsidR="00A26E6C" w:rsidRPr="006F58CB" w:rsidRDefault="00A26E6C" w:rsidP="00CD521B">
            <w:pPr>
              <w:pStyle w:val="ListParagraph"/>
              <w:ind w:left="0"/>
              <w:jc w:val="center"/>
            </w:pPr>
            <w:r w:rsidRPr="006F58CB">
              <w:t>P</w:t>
            </w:r>
          </w:p>
        </w:tc>
      </w:tr>
      <w:tr w:rsidR="00A26E6C" w:rsidRPr="006F58CB" w:rsidTr="003733F3">
        <w:tc>
          <w:tcPr>
            <w:tcW w:w="421" w:type="pct"/>
            <w:vMerge w:val="restart"/>
          </w:tcPr>
          <w:p w:rsidR="00A26E6C" w:rsidRPr="006F58CB" w:rsidRDefault="00A26E6C" w:rsidP="007035DC">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2939" w:type="pct"/>
            <w:gridSpan w:val="2"/>
          </w:tcPr>
          <w:p w:rsidR="00A26E6C" w:rsidRPr="006F58CB" w:rsidRDefault="00A26E6C" w:rsidP="007035DC">
            <w:pPr>
              <w:spacing w:after="0" w:line="240" w:lineRule="auto"/>
              <w:jc w:val="both"/>
              <w:rPr>
                <w:rFonts w:ascii="Times New Roman" w:hAnsi="Times New Roman"/>
                <w:sz w:val="24"/>
              </w:rPr>
            </w:pPr>
            <w:r w:rsidRPr="007035DC">
              <w:rPr>
                <w:rFonts w:ascii="Times New Roman" w:hAnsi="Times New Roman"/>
                <w:sz w:val="24"/>
              </w:rPr>
              <w:t>Projekta iesniegumā plānotās projekta aktivitātes/darbības</w:t>
            </w:r>
            <w:r>
              <w:rPr>
                <w:rFonts w:ascii="Times New Roman" w:hAnsi="Times New Roman"/>
                <w:sz w:val="24"/>
              </w:rPr>
              <w:t>:</w:t>
            </w:r>
          </w:p>
        </w:tc>
        <w:tc>
          <w:tcPr>
            <w:tcW w:w="793" w:type="pct"/>
            <w:vAlign w:val="center"/>
          </w:tcPr>
          <w:p w:rsidR="00A26E6C" w:rsidRPr="006F58CB" w:rsidRDefault="00A26E6C" w:rsidP="003733F3">
            <w:pPr>
              <w:spacing w:after="0" w:line="240" w:lineRule="auto"/>
              <w:jc w:val="center"/>
              <w:rPr>
                <w:rFonts w:ascii="Times New Roman" w:hAnsi="Times New Roman"/>
                <w:color w:val="auto"/>
                <w:sz w:val="24"/>
              </w:rPr>
            </w:pPr>
            <w:r>
              <w:rPr>
                <w:rFonts w:ascii="Times New Roman" w:hAnsi="Times New Roman"/>
                <w:color w:val="auto"/>
                <w:sz w:val="24"/>
              </w:rPr>
              <w:t>-</w:t>
            </w:r>
          </w:p>
        </w:tc>
        <w:tc>
          <w:tcPr>
            <w:tcW w:w="847" w:type="pct"/>
            <w:vAlign w:val="center"/>
          </w:tcPr>
          <w:p w:rsidR="00A26E6C" w:rsidRPr="006F58CB" w:rsidRDefault="00A26E6C" w:rsidP="003733F3">
            <w:pPr>
              <w:pStyle w:val="ListParagraph"/>
              <w:ind w:left="0"/>
              <w:jc w:val="center"/>
            </w:pPr>
            <w:r>
              <w:t>-</w:t>
            </w:r>
          </w:p>
        </w:tc>
      </w:tr>
      <w:tr w:rsidR="00A26E6C" w:rsidRPr="006F58CB" w:rsidTr="003733F3">
        <w:trPr>
          <w:trHeight w:val="244"/>
        </w:trPr>
        <w:tc>
          <w:tcPr>
            <w:tcW w:w="421" w:type="pct"/>
            <w:vMerge/>
          </w:tcPr>
          <w:p w:rsidR="00A26E6C" w:rsidRDefault="00A26E6C" w:rsidP="007035DC">
            <w:pPr>
              <w:spacing w:after="0" w:line="240" w:lineRule="auto"/>
              <w:jc w:val="both"/>
              <w:rPr>
                <w:rFonts w:ascii="Times New Roman" w:hAnsi="Times New Roman"/>
                <w:color w:val="auto"/>
                <w:sz w:val="24"/>
              </w:rPr>
            </w:pPr>
          </w:p>
        </w:tc>
        <w:tc>
          <w:tcPr>
            <w:tcW w:w="2939" w:type="pct"/>
            <w:gridSpan w:val="2"/>
          </w:tcPr>
          <w:p w:rsidR="00A26E6C" w:rsidRPr="00D5392A" w:rsidRDefault="00A26E6C" w:rsidP="00D5392A">
            <w:pPr>
              <w:spacing w:after="0" w:line="240" w:lineRule="auto"/>
              <w:ind w:left="742" w:hanging="742"/>
              <w:jc w:val="both"/>
              <w:rPr>
                <w:rFonts w:ascii="Times New Roman" w:hAnsi="Times New Roman"/>
                <w:sz w:val="24"/>
              </w:rPr>
            </w:pPr>
            <w:r>
              <w:rPr>
                <w:rFonts w:ascii="Times New Roman" w:hAnsi="Times New Roman"/>
                <w:sz w:val="24"/>
              </w:rPr>
              <w:t xml:space="preserve">1.14.1. </w:t>
            </w:r>
            <w:r w:rsidRPr="00D5392A">
              <w:rPr>
                <w:rFonts w:ascii="Times New Roman" w:hAnsi="Times New Roman"/>
                <w:sz w:val="24"/>
              </w:rPr>
              <w:t>atbilst MK noteikumos par specifiskā atbalsta mērķa ieviešanu noteiktajam un paredz saikni ar attiecīgajām atbalstāmajām darbībām</w:t>
            </w:r>
            <w:r>
              <w:rPr>
                <w:rFonts w:ascii="Times New Roman" w:hAnsi="Times New Roman"/>
                <w:sz w:val="24"/>
              </w:rPr>
              <w:t>;</w:t>
            </w:r>
          </w:p>
        </w:tc>
        <w:tc>
          <w:tcPr>
            <w:tcW w:w="793" w:type="pct"/>
            <w:vAlign w:val="center"/>
          </w:tcPr>
          <w:p w:rsidR="00A26E6C" w:rsidRPr="006F58CB" w:rsidRDefault="00A26E6C" w:rsidP="007035DC">
            <w:pPr>
              <w:spacing w:after="0" w:line="240" w:lineRule="auto"/>
              <w:jc w:val="center"/>
              <w:rPr>
                <w:rFonts w:ascii="Times New Roman" w:hAnsi="Times New Roman"/>
                <w:color w:val="auto"/>
                <w:sz w:val="24"/>
              </w:rPr>
            </w:pPr>
          </w:p>
        </w:tc>
        <w:tc>
          <w:tcPr>
            <w:tcW w:w="847" w:type="pct"/>
            <w:vAlign w:val="center"/>
          </w:tcPr>
          <w:p w:rsidR="00A26E6C" w:rsidRPr="006F58CB" w:rsidRDefault="00A26E6C" w:rsidP="007035DC">
            <w:pPr>
              <w:pStyle w:val="ListParagraph"/>
              <w:ind w:left="0"/>
              <w:jc w:val="center"/>
            </w:pPr>
            <w:r>
              <w:t>P</w:t>
            </w:r>
          </w:p>
        </w:tc>
      </w:tr>
      <w:tr w:rsidR="00A26E6C" w:rsidRPr="006F58CB" w:rsidTr="003733F3">
        <w:trPr>
          <w:trHeight w:val="673"/>
        </w:trPr>
        <w:tc>
          <w:tcPr>
            <w:tcW w:w="421" w:type="pct"/>
            <w:vMerge/>
          </w:tcPr>
          <w:p w:rsidR="00A26E6C" w:rsidRDefault="00A26E6C" w:rsidP="007035DC">
            <w:pPr>
              <w:spacing w:after="0" w:line="240" w:lineRule="auto"/>
              <w:jc w:val="both"/>
              <w:rPr>
                <w:rFonts w:ascii="Times New Roman" w:hAnsi="Times New Roman"/>
                <w:color w:val="auto"/>
                <w:sz w:val="24"/>
              </w:rPr>
            </w:pPr>
          </w:p>
        </w:tc>
        <w:tc>
          <w:tcPr>
            <w:tcW w:w="2939" w:type="pct"/>
            <w:gridSpan w:val="2"/>
          </w:tcPr>
          <w:p w:rsidR="00A26E6C" w:rsidRPr="00D5392A" w:rsidRDefault="00A26E6C" w:rsidP="00D5392A">
            <w:pPr>
              <w:spacing w:after="0" w:line="240" w:lineRule="auto"/>
              <w:ind w:left="742" w:hanging="708"/>
              <w:jc w:val="both"/>
              <w:rPr>
                <w:rFonts w:ascii="Times New Roman" w:hAnsi="Times New Roman"/>
                <w:sz w:val="24"/>
              </w:rPr>
            </w:pPr>
            <w:r>
              <w:rPr>
                <w:rFonts w:ascii="Times New Roman" w:hAnsi="Times New Roman"/>
                <w:sz w:val="24"/>
              </w:rPr>
              <w:t xml:space="preserve">1.14.2. </w:t>
            </w:r>
            <w:r w:rsidRPr="00D5392A">
              <w:rPr>
                <w:rFonts w:ascii="Times New Roman" w:hAnsi="Times New Roman"/>
                <w:sz w:val="24"/>
              </w:rPr>
              <w:t>ir precīzi definētas un pamatotas, un tās risina projektā definētās problēmas.</w:t>
            </w:r>
          </w:p>
        </w:tc>
        <w:tc>
          <w:tcPr>
            <w:tcW w:w="793" w:type="pct"/>
            <w:vAlign w:val="center"/>
          </w:tcPr>
          <w:p w:rsidR="00A26E6C" w:rsidRPr="006F58CB" w:rsidRDefault="00A26E6C" w:rsidP="007035DC">
            <w:pPr>
              <w:spacing w:after="0" w:line="240" w:lineRule="auto"/>
              <w:jc w:val="center"/>
              <w:rPr>
                <w:rFonts w:ascii="Times New Roman" w:hAnsi="Times New Roman"/>
                <w:color w:val="auto"/>
                <w:sz w:val="24"/>
              </w:rPr>
            </w:pPr>
          </w:p>
        </w:tc>
        <w:tc>
          <w:tcPr>
            <w:tcW w:w="847" w:type="pct"/>
            <w:vAlign w:val="center"/>
          </w:tcPr>
          <w:p w:rsidR="00A26E6C" w:rsidRPr="006F58CB" w:rsidRDefault="00A26E6C" w:rsidP="007035DC">
            <w:pPr>
              <w:pStyle w:val="ListParagraph"/>
              <w:ind w:left="0"/>
              <w:jc w:val="center"/>
            </w:pPr>
            <w:r>
              <w:t>P</w:t>
            </w:r>
          </w:p>
        </w:tc>
      </w:tr>
      <w:tr w:rsidR="00A26E6C" w:rsidRPr="006F58CB" w:rsidTr="003733F3">
        <w:tc>
          <w:tcPr>
            <w:tcW w:w="421" w:type="pct"/>
          </w:tcPr>
          <w:p w:rsidR="00A26E6C" w:rsidDel="00EC3A39" w:rsidRDefault="00A26E6C" w:rsidP="00CD521B">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2939" w:type="pct"/>
            <w:gridSpan w:val="2"/>
          </w:tcPr>
          <w:p w:rsidR="00A26E6C" w:rsidRPr="00F21735" w:rsidRDefault="00A26E6C" w:rsidP="00CD521B">
            <w:pPr>
              <w:spacing w:after="0" w:line="240" w:lineRule="auto"/>
              <w:jc w:val="both"/>
              <w:rPr>
                <w:rFonts w:ascii="Times New Roman" w:hAnsi="Times New Roman"/>
                <w:sz w:val="24"/>
              </w:rPr>
            </w:pPr>
            <w:r w:rsidRPr="0053758B">
              <w:rPr>
                <w:rFonts w:ascii="Times New Roman" w:hAnsi="Times New Roman"/>
                <w:sz w:val="24"/>
              </w:rPr>
              <w:t>Projekta iesniegumā plānotie publicitātes un informācijas izplatīšanas pasākumi atbilst Vispārējās regulas</w:t>
            </w:r>
            <w:r w:rsidRPr="0053758B">
              <w:rPr>
                <w:rFonts w:ascii="Times New Roman" w:hAnsi="Times New Roman"/>
                <w:sz w:val="24"/>
                <w:vertAlign w:val="superscript"/>
              </w:rPr>
              <w:footnoteReference w:id="4"/>
            </w:r>
            <w:r w:rsidRPr="0053758B">
              <w:rPr>
                <w:rFonts w:ascii="Times New Roman" w:hAnsi="Times New Roman"/>
                <w:sz w:val="24"/>
              </w:rPr>
              <w:t xml:space="preserve"> nosacījumiem.</w:t>
            </w:r>
          </w:p>
        </w:tc>
        <w:tc>
          <w:tcPr>
            <w:tcW w:w="793" w:type="pct"/>
            <w:vAlign w:val="center"/>
          </w:tcPr>
          <w:p w:rsidR="00A26E6C" w:rsidRPr="006F58CB" w:rsidRDefault="00A26E6C" w:rsidP="00CD521B">
            <w:pPr>
              <w:spacing w:after="0" w:line="240" w:lineRule="auto"/>
              <w:jc w:val="center"/>
              <w:rPr>
                <w:rFonts w:ascii="Times New Roman" w:hAnsi="Times New Roman"/>
                <w:color w:val="auto"/>
                <w:sz w:val="24"/>
              </w:rPr>
            </w:pPr>
          </w:p>
        </w:tc>
        <w:tc>
          <w:tcPr>
            <w:tcW w:w="847" w:type="pct"/>
            <w:vAlign w:val="center"/>
          </w:tcPr>
          <w:p w:rsidR="00A26E6C" w:rsidRPr="006F58CB" w:rsidRDefault="00A26E6C" w:rsidP="00CD521B">
            <w:pPr>
              <w:pStyle w:val="ListParagraph"/>
              <w:ind w:left="0"/>
              <w:jc w:val="center"/>
            </w:pPr>
            <w:r w:rsidRPr="006F58CB">
              <w:t>P</w:t>
            </w:r>
          </w:p>
        </w:tc>
      </w:tr>
      <w:tr w:rsidR="00A26E6C" w:rsidRPr="006F58CB" w:rsidTr="003733F3">
        <w:tc>
          <w:tcPr>
            <w:tcW w:w="421" w:type="pct"/>
          </w:tcPr>
          <w:p w:rsidR="00A26E6C" w:rsidRPr="006F58CB" w:rsidRDefault="00A26E6C" w:rsidP="00CD521B">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2939" w:type="pct"/>
            <w:gridSpan w:val="2"/>
          </w:tcPr>
          <w:p w:rsidR="00A26E6C" w:rsidRPr="006F58CB" w:rsidRDefault="00A26E6C" w:rsidP="00CD521B">
            <w:pPr>
              <w:spacing w:after="0" w:line="240" w:lineRule="auto"/>
              <w:jc w:val="both"/>
              <w:rPr>
                <w:rFonts w:ascii="Times New Roman" w:hAnsi="Times New Roman"/>
                <w:sz w:val="24"/>
              </w:rPr>
            </w:pPr>
            <w:r w:rsidRPr="0053758B">
              <w:rPr>
                <w:rFonts w:ascii="Times New Roman" w:hAnsi="Times New Roman"/>
                <w:sz w:val="24"/>
              </w:rPr>
              <w:t>Projekta iesniegumā ir identificēti, aprakstīti un izvērtēti projekta īstenošanas riski, novērtēta to ietekme un iestāšanās varbūtība, kā arī noteikti riskus mazinošie pasākumi.</w:t>
            </w:r>
          </w:p>
        </w:tc>
        <w:tc>
          <w:tcPr>
            <w:tcW w:w="793" w:type="pct"/>
            <w:vAlign w:val="center"/>
          </w:tcPr>
          <w:p w:rsidR="00A26E6C" w:rsidRPr="006F58CB" w:rsidRDefault="00A26E6C" w:rsidP="00CD521B">
            <w:pPr>
              <w:spacing w:after="0" w:line="240" w:lineRule="auto"/>
              <w:jc w:val="center"/>
              <w:rPr>
                <w:rFonts w:ascii="Times New Roman" w:hAnsi="Times New Roman"/>
                <w:color w:val="auto"/>
                <w:sz w:val="24"/>
              </w:rPr>
            </w:pPr>
          </w:p>
        </w:tc>
        <w:tc>
          <w:tcPr>
            <w:tcW w:w="847" w:type="pct"/>
            <w:vAlign w:val="center"/>
          </w:tcPr>
          <w:p w:rsidR="00A26E6C" w:rsidRPr="006F58CB" w:rsidRDefault="00A26E6C" w:rsidP="00CD521B">
            <w:pPr>
              <w:pStyle w:val="ListParagraph"/>
              <w:ind w:left="0"/>
              <w:jc w:val="center"/>
            </w:pPr>
            <w:r w:rsidRPr="006F58CB">
              <w:t>P</w:t>
            </w:r>
          </w:p>
        </w:tc>
      </w:tr>
      <w:tr w:rsidR="00A26E6C" w:rsidRPr="006F58CB" w:rsidTr="003733F3">
        <w:tc>
          <w:tcPr>
            <w:tcW w:w="421" w:type="pct"/>
          </w:tcPr>
          <w:p w:rsidR="00A26E6C" w:rsidRPr="006F58CB" w:rsidRDefault="00A26E6C" w:rsidP="00CD521B">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2939" w:type="pct"/>
            <w:gridSpan w:val="2"/>
          </w:tcPr>
          <w:p w:rsidR="00A26E6C" w:rsidRPr="006F58CB" w:rsidRDefault="00A26E6C" w:rsidP="00CD521B">
            <w:pPr>
              <w:spacing w:after="0" w:line="240" w:lineRule="auto"/>
              <w:jc w:val="both"/>
              <w:rPr>
                <w:rFonts w:ascii="Times New Roman" w:hAnsi="Times New Roman"/>
                <w:sz w:val="24"/>
              </w:rPr>
            </w:pPr>
            <w:r w:rsidRPr="00140121">
              <w:rPr>
                <w:rFonts w:ascii="Times New Roman" w:hAnsi="Times New Roman"/>
                <w:sz w:val="24"/>
              </w:rPr>
              <w:t>Projekta iesniegumā ir definētas projekta sadarbības partnera īstenotās darbības projekta ietvaros  (ja attiecināms)</w:t>
            </w:r>
          </w:p>
        </w:tc>
        <w:tc>
          <w:tcPr>
            <w:tcW w:w="793" w:type="pct"/>
            <w:vAlign w:val="center"/>
          </w:tcPr>
          <w:p w:rsidR="00A26E6C" w:rsidRPr="006F58CB" w:rsidRDefault="00A26E6C" w:rsidP="00CD521B">
            <w:pPr>
              <w:spacing w:after="0" w:line="240" w:lineRule="auto"/>
              <w:jc w:val="center"/>
              <w:rPr>
                <w:rFonts w:ascii="Times New Roman" w:hAnsi="Times New Roman"/>
                <w:color w:val="auto"/>
                <w:sz w:val="24"/>
              </w:rPr>
            </w:pPr>
          </w:p>
        </w:tc>
        <w:tc>
          <w:tcPr>
            <w:tcW w:w="847" w:type="pct"/>
            <w:vAlign w:val="center"/>
          </w:tcPr>
          <w:p w:rsidR="00A26E6C" w:rsidRPr="006F58CB" w:rsidRDefault="00A26E6C" w:rsidP="00CD521B">
            <w:pPr>
              <w:pStyle w:val="ListParagraph"/>
              <w:ind w:left="0"/>
              <w:jc w:val="center"/>
            </w:pPr>
            <w:r>
              <w:t>P</w:t>
            </w:r>
          </w:p>
        </w:tc>
      </w:tr>
      <w:tr w:rsidR="00A26E6C" w:rsidRPr="006F58CB" w:rsidTr="003733F3">
        <w:tc>
          <w:tcPr>
            <w:tcW w:w="421" w:type="pct"/>
          </w:tcPr>
          <w:p w:rsidR="00A26E6C" w:rsidRPr="006F58CB" w:rsidRDefault="00A26E6C" w:rsidP="00140121">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2939" w:type="pct"/>
            <w:gridSpan w:val="2"/>
          </w:tcPr>
          <w:p w:rsidR="00A26E6C" w:rsidRPr="006F58CB" w:rsidRDefault="00A26E6C" w:rsidP="00CD521B">
            <w:pPr>
              <w:spacing w:after="0" w:line="240" w:lineRule="auto"/>
              <w:jc w:val="both"/>
              <w:rPr>
                <w:rFonts w:ascii="Times New Roman" w:hAnsi="Times New Roman"/>
                <w:sz w:val="24"/>
              </w:rPr>
            </w:pPr>
            <w:r w:rsidRPr="00140121">
              <w:rPr>
                <w:rFonts w:ascii="Times New Roman" w:hAnsi="Times New Roman"/>
                <w:sz w:val="24"/>
              </w:rPr>
              <w:t>Projekta iesniegumā norādītā mērķa grupa atbilst MK noteikumos par specifiskā atbalsta mērķa ieviešanu noteiktajam (attiecināms, ja prasības izvirzītas MK noteikumos par specifiskā atbalsta mērķa ieviešanu).</w:t>
            </w:r>
          </w:p>
        </w:tc>
        <w:tc>
          <w:tcPr>
            <w:tcW w:w="793" w:type="pct"/>
            <w:vAlign w:val="center"/>
          </w:tcPr>
          <w:p w:rsidR="00A26E6C" w:rsidRPr="006F58CB" w:rsidRDefault="00A26E6C" w:rsidP="00CD521B">
            <w:pPr>
              <w:spacing w:after="0" w:line="240" w:lineRule="auto"/>
              <w:jc w:val="center"/>
              <w:rPr>
                <w:rFonts w:ascii="Times New Roman" w:hAnsi="Times New Roman"/>
                <w:color w:val="auto"/>
                <w:sz w:val="24"/>
              </w:rPr>
            </w:pPr>
          </w:p>
        </w:tc>
        <w:tc>
          <w:tcPr>
            <w:tcW w:w="847" w:type="pct"/>
            <w:vAlign w:val="center"/>
          </w:tcPr>
          <w:p w:rsidR="00A26E6C" w:rsidRPr="006F58CB" w:rsidRDefault="00A26E6C" w:rsidP="00CD521B">
            <w:pPr>
              <w:pStyle w:val="ListParagraph"/>
              <w:ind w:left="0"/>
              <w:jc w:val="center"/>
            </w:pPr>
            <w:r w:rsidRPr="006F58CB">
              <w:t>P</w:t>
            </w:r>
          </w:p>
        </w:tc>
      </w:tr>
      <w:tr w:rsidR="00A26E6C" w:rsidRPr="006F58CB" w:rsidTr="003733F3">
        <w:tc>
          <w:tcPr>
            <w:tcW w:w="421" w:type="pct"/>
          </w:tcPr>
          <w:p w:rsidR="00A26E6C" w:rsidRDefault="00A26E6C" w:rsidP="00CD521B">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2939" w:type="pct"/>
            <w:gridSpan w:val="2"/>
          </w:tcPr>
          <w:p w:rsidR="00A26E6C" w:rsidRPr="00140121" w:rsidRDefault="00A26E6C" w:rsidP="00CD521B">
            <w:pPr>
              <w:spacing w:after="0" w:line="240" w:lineRule="auto"/>
              <w:jc w:val="both"/>
              <w:rPr>
                <w:rFonts w:ascii="Times New Roman" w:hAnsi="Times New Roman"/>
                <w:sz w:val="24"/>
              </w:rPr>
            </w:pPr>
            <w:r w:rsidRPr="00140121">
              <w:rPr>
                <w:rFonts w:ascii="Times New Roman" w:hAnsi="Times New Roman"/>
                <w:sz w:val="24"/>
              </w:rPr>
              <w:t>Projektā tiek identificētas mērķa grupas vajadzības un risināmās problēmas un tās atbilst MK noteikumos par specifiskā atbalsta mērķa ieviešanu noteiktajam (attiecināms, ja prasības izvirzītas MK noteikumos par specifiskā atbalsta mērķa ieviešanu).</w:t>
            </w:r>
          </w:p>
        </w:tc>
        <w:tc>
          <w:tcPr>
            <w:tcW w:w="793" w:type="pct"/>
            <w:vAlign w:val="center"/>
          </w:tcPr>
          <w:p w:rsidR="00A26E6C" w:rsidRPr="006F58CB" w:rsidRDefault="00A26E6C" w:rsidP="00CD521B">
            <w:pPr>
              <w:spacing w:after="0" w:line="240" w:lineRule="auto"/>
              <w:jc w:val="center"/>
              <w:rPr>
                <w:rFonts w:ascii="Times New Roman" w:hAnsi="Times New Roman"/>
                <w:color w:val="auto"/>
                <w:sz w:val="24"/>
              </w:rPr>
            </w:pPr>
          </w:p>
        </w:tc>
        <w:tc>
          <w:tcPr>
            <w:tcW w:w="847" w:type="pct"/>
            <w:vAlign w:val="center"/>
          </w:tcPr>
          <w:p w:rsidR="00A26E6C" w:rsidRPr="006F58CB" w:rsidRDefault="00A26E6C" w:rsidP="00CD521B">
            <w:pPr>
              <w:pStyle w:val="ListParagraph"/>
              <w:ind w:left="0"/>
              <w:jc w:val="center"/>
            </w:pPr>
            <w:r>
              <w:t>P</w:t>
            </w:r>
          </w:p>
        </w:tc>
      </w:tr>
      <w:tr w:rsidR="00A26E6C" w:rsidRPr="006F58CB" w:rsidTr="003733F3">
        <w:trPr>
          <w:trHeight w:val="730"/>
        </w:trPr>
        <w:tc>
          <w:tcPr>
            <w:tcW w:w="3360" w:type="pct"/>
            <w:gridSpan w:val="3"/>
            <w:vMerge w:val="restart"/>
            <w:tcBorders>
              <w:top w:val="single" w:sz="4" w:space="0" w:color="auto"/>
            </w:tcBorders>
            <w:shd w:val="clear" w:color="auto" w:fill="F2F2F2" w:themeFill="background1" w:themeFillShade="F2"/>
            <w:vAlign w:val="center"/>
          </w:tcPr>
          <w:p w:rsidR="00A26E6C" w:rsidRPr="008E52D4" w:rsidRDefault="00A26E6C" w:rsidP="00CD521B">
            <w:pPr>
              <w:spacing w:after="0" w:line="240" w:lineRule="auto"/>
              <w:jc w:val="center"/>
              <w:rPr>
                <w:rFonts w:ascii="Times New Roman" w:hAnsi="Times New Roman"/>
                <w:b/>
                <w:bCs/>
                <w:color w:val="auto"/>
                <w:sz w:val="24"/>
              </w:rPr>
            </w:pPr>
            <w:r>
              <w:rPr>
                <w:rFonts w:ascii="Times New Roman" w:hAnsi="Times New Roman"/>
                <w:b/>
                <w:bCs/>
                <w:color w:val="auto"/>
                <w:sz w:val="24"/>
              </w:rPr>
              <w:t>2</w:t>
            </w:r>
            <w:r w:rsidRPr="006F58CB">
              <w:rPr>
                <w:rFonts w:ascii="Times New Roman" w:hAnsi="Times New Roman"/>
                <w:b/>
                <w:bCs/>
                <w:color w:val="auto"/>
                <w:sz w:val="24"/>
              </w:rPr>
              <w:t>. SPECIFISKIE ATBILSTĪBAS KRITĒRIJI</w:t>
            </w:r>
          </w:p>
        </w:tc>
        <w:tc>
          <w:tcPr>
            <w:tcW w:w="793" w:type="pct"/>
            <w:tcBorders>
              <w:top w:val="single" w:sz="4" w:space="0" w:color="auto"/>
            </w:tcBorders>
            <w:shd w:val="clear" w:color="auto" w:fill="F2F2F2" w:themeFill="background1" w:themeFillShade="F2"/>
            <w:vAlign w:val="center"/>
          </w:tcPr>
          <w:p w:rsidR="00A26E6C" w:rsidRPr="006F58CB" w:rsidRDefault="00A26E6C" w:rsidP="00CD521B">
            <w:pPr>
              <w:tabs>
                <w:tab w:val="left" w:pos="942"/>
                <w:tab w:val="left" w:pos="1257"/>
              </w:tabs>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tc>
        <w:tc>
          <w:tcPr>
            <w:tcW w:w="847" w:type="pct"/>
            <w:vMerge w:val="restart"/>
            <w:tcBorders>
              <w:top w:val="single" w:sz="4" w:space="0" w:color="auto"/>
            </w:tcBorders>
            <w:shd w:val="clear" w:color="auto" w:fill="F2F2F2" w:themeFill="background1" w:themeFillShade="F2"/>
            <w:vAlign w:val="center"/>
          </w:tcPr>
          <w:p w:rsidR="00A26E6C" w:rsidRPr="006F58CB" w:rsidRDefault="00A26E6C" w:rsidP="00CD521B">
            <w:pPr>
              <w:spacing w:after="0" w:line="240" w:lineRule="auto"/>
              <w:jc w:val="center"/>
              <w:rPr>
                <w:rFonts w:ascii="Times New Roman" w:hAnsi="Times New Roman"/>
                <w:b/>
                <w:color w:val="auto"/>
                <w:sz w:val="24"/>
              </w:rPr>
            </w:pPr>
            <w:r w:rsidRPr="006F58CB">
              <w:rPr>
                <w:rFonts w:ascii="Times New Roman" w:hAnsi="Times New Roman"/>
                <w:b/>
                <w:color w:val="auto"/>
                <w:sz w:val="24"/>
              </w:rPr>
              <w:t xml:space="preserve">Kritērija ietekme uz </w:t>
            </w:r>
            <w:r w:rsidRPr="006F58CB">
              <w:rPr>
                <w:rFonts w:ascii="Times New Roman" w:hAnsi="Times New Roman"/>
                <w:b/>
                <w:color w:val="auto"/>
                <w:sz w:val="24"/>
              </w:rPr>
              <w:lastRenderedPageBreak/>
              <w:t>lēmuma pieņemšanu</w:t>
            </w:r>
          </w:p>
          <w:p w:rsidR="00A26E6C" w:rsidRPr="006F58CB" w:rsidRDefault="00A26E6C" w:rsidP="00CD521B">
            <w:pPr>
              <w:spacing w:after="0" w:line="240" w:lineRule="auto"/>
              <w:jc w:val="center"/>
              <w:rPr>
                <w:rFonts w:ascii="Times New Roman" w:hAnsi="Times New Roman"/>
                <w:b/>
                <w:color w:val="auto"/>
                <w:sz w:val="24"/>
              </w:rPr>
            </w:pPr>
            <w:r w:rsidRPr="00630692">
              <w:rPr>
                <w:rFonts w:ascii="Times New Roman" w:hAnsi="Times New Roman"/>
                <w:b/>
                <w:color w:val="auto"/>
                <w:sz w:val="24"/>
              </w:rPr>
              <w:t>(N</w:t>
            </w:r>
            <w:r w:rsidRPr="00630692">
              <w:rPr>
                <w:rFonts w:ascii="Times New Roman" w:hAnsi="Times New Roman"/>
                <w:b/>
                <w:color w:val="auto"/>
                <w:sz w:val="24"/>
                <w:vertAlign w:val="superscript"/>
              </w:rPr>
              <w:footnoteReference w:id="5"/>
            </w:r>
            <w:r w:rsidRPr="00630692">
              <w:rPr>
                <w:rFonts w:ascii="Times New Roman" w:hAnsi="Times New Roman"/>
                <w:b/>
                <w:color w:val="auto"/>
                <w:sz w:val="24"/>
              </w:rPr>
              <w:t>; P</w:t>
            </w:r>
            <w:r w:rsidRPr="00630692">
              <w:rPr>
                <w:rFonts w:ascii="Times New Roman" w:hAnsi="Times New Roman"/>
                <w:b/>
                <w:color w:val="auto"/>
                <w:sz w:val="24"/>
                <w:vertAlign w:val="superscript"/>
              </w:rPr>
              <w:footnoteReference w:id="6"/>
            </w:r>
            <w:r w:rsidRPr="00630692">
              <w:rPr>
                <w:rFonts w:ascii="Times New Roman" w:hAnsi="Times New Roman"/>
                <w:b/>
                <w:color w:val="auto"/>
                <w:sz w:val="24"/>
              </w:rPr>
              <w:t>)</w:t>
            </w:r>
          </w:p>
        </w:tc>
      </w:tr>
      <w:tr w:rsidR="00A26E6C" w:rsidRPr="006F58CB" w:rsidTr="003733F3">
        <w:tc>
          <w:tcPr>
            <w:tcW w:w="3360" w:type="pct"/>
            <w:gridSpan w:val="3"/>
            <w:vMerge/>
            <w:shd w:val="clear" w:color="auto" w:fill="F2F2F2" w:themeFill="background1" w:themeFillShade="F2"/>
          </w:tcPr>
          <w:p w:rsidR="00A26E6C" w:rsidRPr="006F58CB" w:rsidRDefault="00A26E6C" w:rsidP="00CD521B">
            <w:pPr>
              <w:spacing w:after="0" w:line="240" w:lineRule="auto"/>
              <w:jc w:val="both"/>
              <w:rPr>
                <w:rFonts w:ascii="Times New Roman" w:hAnsi="Times New Roman"/>
                <w:b/>
                <w:bCs/>
                <w:color w:val="auto"/>
                <w:sz w:val="24"/>
              </w:rPr>
            </w:pPr>
          </w:p>
        </w:tc>
        <w:tc>
          <w:tcPr>
            <w:tcW w:w="793" w:type="pct"/>
            <w:shd w:val="clear" w:color="auto" w:fill="F2F2F2" w:themeFill="background1" w:themeFillShade="F2"/>
            <w:vAlign w:val="center"/>
          </w:tcPr>
          <w:p w:rsidR="00A26E6C" w:rsidRPr="006F58CB" w:rsidRDefault="00A26E6C" w:rsidP="00CD521B">
            <w:pPr>
              <w:spacing w:after="0" w:line="240" w:lineRule="auto"/>
              <w:jc w:val="center"/>
              <w:rPr>
                <w:rFonts w:ascii="Times New Roman" w:hAnsi="Times New Roman"/>
                <w:b/>
                <w:color w:val="auto"/>
                <w:sz w:val="24"/>
              </w:rPr>
            </w:pPr>
            <w:r w:rsidRPr="006F58CB">
              <w:rPr>
                <w:rFonts w:ascii="Times New Roman" w:hAnsi="Times New Roman"/>
                <w:b/>
                <w:color w:val="auto"/>
                <w:sz w:val="24"/>
              </w:rPr>
              <w:t>Jā/ Nē</w:t>
            </w:r>
          </w:p>
        </w:tc>
        <w:tc>
          <w:tcPr>
            <w:tcW w:w="847" w:type="pct"/>
            <w:vMerge/>
            <w:shd w:val="clear" w:color="auto" w:fill="F2F2F2" w:themeFill="background1" w:themeFillShade="F2"/>
            <w:vAlign w:val="center"/>
          </w:tcPr>
          <w:p w:rsidR="00A26E6C" w:rsidRPr="006F58CB" w:rsidRDefault="00A26E6C" w:rsidP="00CD521B">
            <w:pPr>
              <w:spacing w:after="0" w:line="240" w:lineRule="auto"/>
              <w:jc w:val="center"/>
              <w:rPr>
                <w:rFonts w:ascii="Times New Roman" w:hAnsi="Times New Roman"/>
                <w:b/>
                <w:color w:val="auto"/>
                <w:sz w:val="24"/>
              </w:rPr>
            </w:pPr>
          </w:p>
        </w:tc>
      </w:tr>
      <w:tr w:rsidR="00A26E6C" w:rsidRPr="006F58CB" w:rsidTr="003733F3">
        <w:tc>
          <w:tcPr>
            <w:tcW w:w="421" w:type="pct"/>
            <w:tcBorders>
              <w:bottom w:val="single" w:sz="4" w:space="0" w:color="auto"/>
            </w:tcBorders>
          </w:tcPr>
          <w:p w:rsidR="00A26E6C" w:rsidRDefault="00A26E6C" w:rsidP="00CD521B">
            <w:pPr>
              <w:spacing w:after="0" w:line="240" w:lineRule="auto"/>
              <w:jc w:val="both"/>
              <w:rPr>
                <w:rFonts w:ascii="Times New Roman" w:hAnsi="Times New Roman"/>
                <w:color w:val="auto"/>
                <w:sz w:val="24"/>
              </w:rPr>
            </w:pPr>
            <w:r>
              <w:rPr>
                <w:rFonts w:ascii="Times New Roman" w:hAnsi="Times New Roman"/>
                <w:color w:val="auto"/>
                <w:sz w:val="24"/>
              </w:rPr>
              <w:lastRenderedPageBreak/>
              <w:t>2.1.</w:t>
            </w:r>
          </w:p>
        </w:tc>
        <w:tc>
          <w:tcPr>
            <w:tcW w:w="2939" w:type="pct"/>
            <w:gridSpan w:val="2"/>
            <w:tcBorders>
              <w:bottom w:val="single" w:sz="4" w:space="0" w:color="auto"/>
            </w:tcBorders>
          </w:tcPr>
          <w:p w:rsidR="00A26E6C" w:rsidRDefault="00A26E6C" w:rsidP="00CD521B">
            <w:pPr>
              <w:spacing w:after="0" w:line="240" w:lineRule="auto"/>
              <w:jc w:val="both"/>
              <w:rPr>
                <w:rFonts w:ascii="Times New Roman" w:hAnsi="Times New Roman"/>
                <w:sz w:val="24"/>
              </w:rPr>
            </w:pPr>
            <w:r>
              <w:rPr>
                <w:rFonts w:ascii="Times New Roman" w:hAnsi="Times New Roman"/>
                <w:sz w:val="24"/>
              </w:rPr>
              <w:t>Projekta iesniedzējs ir uzaicināts iesniegt projekta iesniegumu</w:t>
            </w:r>
          </w:p>
        </w:tc>
        <w:tc>
          <w:tcPr>
            <w:tcW w:w="793" w:type="pct"/>
            <w:tcBorders>
              <w:bottom w:val="single" w:sz="4" w:space="0" w:color="auto"/>
            </w:tcBorders>
            <w:vAlign w:val="center"/>
          </w:tcPr>
          <w:p w:rsidR="00A26E6C" w:rsidRPr="006F58CB" w:rsidRDefault="00A26E6C" w:rsidP="00CD521B">
            <w:pPr>
              <w:spacing w:after="0" w:line="240" w:lineRule="auto"/>
              <w:jc w:val="center"/>
              <w:rPr>
                <w:rFonts w:ascii="Times New Roman" w:hAnsi="Times New Roman"/>
                <w:color w:val="auto"/>
                <w:sz w:val="24"/>
              </w:rPr>
            </w:pPr>
          </w:p>
        </w:tc>
        <w:tc>
          <w:tcPr>
            <w:tcW w:w="847" w:type="pct"/>
            <w:tcBorders>
              <w:bottom w:val="single" w:sz="4" w:space="0" w:color="auto"/>
            </w:tcBorders>
            <w:vAlign w:val="center"/>
          </w:tcPr>
          <w:p w:rsidR="00A26E6C" w:rsidRPr="00BF26E8" w:rsidRDefault="00A26E6C" w:rsidP="00CD521B">
            <w:pPr>
              <w:spacing w:after="0" w:line="240" w:lineRule="auto"/>
              <w:jc w:val="center"/>
              <w:rPr>
                <w:rFonts w:ascii="Times New Roman" w:hAnsi="Times New Roman"/>
                <w:color w:val="auto"/>
                <w:sz w:val="24"/>
              </w:rPr>
            </w:pPr>
            <w:r>
              <w:rPr>
                <w:rFonts w:ascii="Times New Roman" w:hAnsi="Times New Roman"/>
                <w:color w:val="auto"/>
                <w:sz w:val="24"/>
              </w:rPr>
              <w:t>N</w:t>
            </w:r>
          </w:p>
        </w:tc>
      </w:tr>
      <w:tr w:rsidR="00A26E6C" w:rsidRPr="006F58CB" w:rsidTr="003733F3">
        <w:tc>
          <w:tcPr>
            <w:tcW w:w="421" w:type="pct"/>
            <w:tcBorders>
              <w:bottom w:val="single" w:sz="4" w:space="0" w:color="auto"/>
            </w:tcBorders>
          </w:tcPr>
          <w:p w:rsidR="00A26E6C" w:rsidRPr="006F58CB" w:rsidRDefault="00A26E6C" w:rsidP="00CD521B">
            <w:pPr>
              <w:spacing w:after="0" w:line="240" w:lineRule="auto"/>
              <w:jc w:val="both"/>
              <w:rPr>
                <w:rFonts w:ascii="Times New Roman" w:hAnsi="Times New Roman"/>
                <w:color w:val="auto"/>
                <w:sz w:val="24"/>
              </w:rPr>
            </w:pPr>
            <w:r>
              <w:rPr>
                <w:rFonts w:ascii="Times New Roman" w:hAnsi="Times New Roman"/>
                <w:color w:val="auto"/>
                <w:sz w:val="24"/>
              </w:rPr>
              <w:t>2</w:t>
            </w:r>
            <w:r w:rsidRPr="006F58CB">
              <w:rPr>
                <w:rFonts w:ascii="Times New Roman" w:hAnsi="Times New Roman"/>
                <w:color w:val="auto"/>
                <w:sz w:val="24"/>
              </w:rPr>
              <w:t>.</w:t>
            </w:r>
            <w:r>
              <w:rPr>
                <w:rFonts w:ascii="Times New Roman" w:hAnsi="Times New Roman"/>
                <w:color w:val="auto"/>
                <w:sz w:val="24"/>
              </w:rPr>
              <w:t>2</w:t>
            </w:r>
            <w:r w:rsidRPr="006F58CB">
              <w:rPr>
                <w:rFonts w:ascii="Times New Roman" w:hAnsi="Times New Roman"/>
                <w:color w:val="auto"/>
                <w:sz w:val="24"/>
              </w:rPr>
              <w:t>.</w:t>
            </w:r>
          </w:p>
        </w:tc>
        <w:tc>
          <w:tcPr>
            <w:tcW w:w="2939" w:type="pct"/>
            <w:gridSpan w:val="2"/>
            <w:tcBorders>
              <w:bottom w:val="single" w:sz="4" w:space="0" w:color="auto"/>
            </w:tcBorders>
          </w:tcPr>
          <w:p w:rsidR="00A26E6C" w:rsidRPr="006F58CB" w:rsidRDefault="00A26E6C" w:rsidP="00CD521B">
            <w:pPr>
              <w:spacing w:after="0" w:line="240" w:lineRule="auto"/>
              <w:jc w:val="both"/>
              <w:rPr>
                <w:rFonts w:ascii="Times New Roman" w:hAnsi="Times New Roman"/>
                <w:color w:val="auto"/>
                <w:sz w:val="24"/>
                <w:lang w:eastAsia="lv-LV"/>
              </w:rPr>
            </w:pPr>
            <w:r w:rsidRPr="006C113C">
              <w:rPr>
                <w:rFonts w:ascii="Times New Roman" w:hAnsi="Times New Roman"/>
                <w:color w:val="auto"/>
                <w:sz w:val="24"/>
                <w:lang w:eastAsia="lv-LV"/>
              </w:rPr>
              <w:t>Projekta sadarbības partneris atbilst MK noteikumos par specifisko atbalsta mērķi noteiktajām prasībām</w:t>
            </w:r>
          </w:p>
        </w:tc>
        <w:tc>
          <w:tcPr>
            <w:tcW w:w="793" w:type="pct"/>
            <w:tcBorders>
              <w:bottom w:val="single" w:sz="4" w:space="0" w:color="auto"/>
            </w:tcBorders>
            <w:vAlign w:val="center"/>
          </w:tcPr>
          <w:p w:rsidR="00A26E6C" w:rsidRPr="006F58CB" w:rsidRDefault="00A26E6C" w:rsidP="00CD521B">
            <w:pPr>
              <w:spacing w:after="0" w:line="240" w:lineRule="auto"/>
              <w:jc w:val="center"/>
              <w:rPr>
                <w:rFonts w:ascii="Times New Roman" w:hAnsi="Times New Roman"/>
                <w:color w:val="auto"/>
                <w:sz w:val="24"/>
              </w:rPr>
            </w:pPr>
          </w:p>
        </w:tc>
        <w:tc>
          <w:tcPr>
            <w:tcW w:w="847" w:type="pct"/>
            <w:tcBorders>
              <w:bottom w:val="single" w:sz="4" w:space="0" w:color="auto"/>
            </w:tcBorders>
            <w:vAlign w:val="center"/>
          </w:tcPr>
          <w:p w:rsidR="00A26E6C" w:rsidRPr="00BF26E8" w:rsidRDefault="00A26E6C" w:rsidP="00CD521B">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A26E6C" w:rsidRPr="006F58CB" w:rsidTr="003733F3">
        <w:tc>
          <w:tcPr>
            <w:tcW w:w="421" w:type="pct"/>
            <w:tcBorders>
              <w:bottom w:val="single" w:sz="4" w:space="0" w:color="auto"/>
            </w:tcBorders>
          </w:tcPr>
          <w:p w:rsidR="00A26E6C" w:rsidRPr="006F58CB" w:rsidRDefault="00A26E6C" w:rsidP="00CD521B">
            <w:pPr>
              <w:spacing w:after="0" w:line="240" w:lineRule="auto"/>
              <w:jc w:val="both"/>
              <w:rPr>
                <w:rFonts w:ascii="Times New Roman" w:hAnsi="Times New Roman"/>
                <w:color w:val="auto"/>
                <w:sz w:val="24"/>
              </w:rPr>
            </w:pPr>
            <w:r>
              <w:rPr>
                <w:rFonts w:ascii="Times New Roman" w:hAnsi="Times New Roman"/>
                <w:color w:val="auto"/>
                <w:sz w:val="24"/>
              </w:rPr>
              <w:t>2.3</w:t>
            </w:r>
            <w:r w:rsidRPr="006F58CB">
              <w:rPr>
                <w:rFonts w:ascii="Times New Roman" w:hAnsi="Times New Roman"/>
                <w:color w:val="auto"/>
                <w:sz w:val="24"/>
              </w:rPr>
              <w:t>.</w:t>
            </w:r>
          </w:p>
        </w:tc>
        <w:tc>
          <w:tcPr>
            <w:tcW w:w="2939" w:type="pct"/>
            <w:gridSpan w:val="2"/>
            <w:tcBorders>
              <w:bottom w:val="single" w:sz="4" w:space="0" w:color="auto"/>
            </w:tcBorders>
          </w:tcPr>
          <w:p w:rsidR="00A26E6C" w:rsidRPr="00A952B4" w:rsidRDefault="00A26E6C" w:rsidP="00CD521B">
            <w:pPr>
              <w:spacing w:after="0" w:line="240" w:lineRule="auto"/>
              <w:jc w:val="both"/>
              <w:rPr>
                <w:rFonts w:ascii="Times New Roman" w:hAnsi="Times New Roman"/>
                <w:sz w:val="24"/>
              </w:rPr>
            </w:pPr>
            <w:r w:rsidRPr="006C113C">
              <w:rPr>
                <w:rFonts w:ascii="Times New Roman" w:hAnsi="Times New Roman"/>
                <w:sz w:val="24"/>
              </w:rPr>
              <w:t>Projekta iesniegumā ir raksturota projekta vadības, ieviešanas un uzraudzības sistēma un tai nepieciešamie resursi (iesaistāmā personāla skaits, kvalifikācija un pienākumi, pieejamā materiāltehniskā bāze), un tie ir atbilstoši projekta vajadzībām</w:t>
            </w:r>
          </w:p>
        </w:tc>
        <w:tc>
          <w:tcPr>
            <w:tcW w:w="793" w:type="pct"/>
            <w:tcBorders>
              <w:bottom w:val="single" w:sz="4" w:space="0" w:color="auto"/>
            </w:tcBorders>
            <w:vAlign w:val="center"/>
          </w:tcPr>
          <w:p w:rsidR="00A26E6C" w:rsidRPr="006F58CB" w:rsidRDefault="00A26E6C" w:rsidP="00CD521B">
            <w:pPr>
              <w:spacing w:after="0" w:line="240" w:lineRule="auto"/>
              <w:jc w:val="center"/>
              <w:rPr>
                <w:rFonts w:ascii="Times New Roman" w:hAnsi="Times New Roman"/>
                <w:color w:val="auto"/>
                <w:sz w:val="24"/>
              </w:rPr>
            </w:pPr>
          </w:p>
        </w:tc>
        <w:tc>
          <w:tcPr>
            <w:tcW w:w="847" w:type="pct"/>
            <w:tcBorders>
              <w:bottom w:val="single" w:sz="4" w:space="0" w:color="auto"/>
            </w:tcBorders>
            <w:vAlign w:val="center"/>
          </w:tcPr>
          <w:p w:rsidR="00A26E6C" w:rsidRPr="00BF26E8" w:rsidRDefault="00A26E6C" w:rsidP="00CD521B">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A26E6C" w:rsidRPr="006F58CB" w:rsidTr="003733F3">
        <w:tc>
          <w:tcPr>
            <w:tcW w:w="421" w:type="pct"/>
            <w:tcBorders>
              <w:bottom w:val="single" w:sz="4" w:space="0" w:color="auto"/>
            </w:tcBorders>
          </w:tcPr>
          <w:p w:rsidR="00A26E6C" w:rsidRDefault="00A26E6C" w:rsidP="00CD521B">
            <w:pPr>
              <w:spacing w:after="0" w:line="240" w:lineRule="auto"/>
              <w:jc w:val="both"/>
              <w:rPr>
                <w:rFonts w:ascii="Times New Roman" w:hAnsi="Times New Roman"/>
                <w:color w:val="auto"/>
                <w:sz w:val="24"/>
              </w:rPr>
            </w:pPr>
            <w:r>
              <w:rPr>
                <w:rFonts w:ascii="Times New Roman" w:hAnsi="Times New Roman"/>
                <w:color w:val="auto"/>
                <w:sz w:val="24"/>
              </w:rPr>
              <w:t>2.4.</w:t>
            </w:r>
          </w:p>
        </w:tc>
        <w:tc>
          <w:tcPr>
            <w:tcW w:w="2939" w:type="pct"/>
            <w:gridSpan w:val="2"/>
            <w:tcBorders>
              <w:bottom w:val="single" w:sz="4" w:space="0" w:color="auto"/>
            </w:tcBorders>
          </w:tcPr>
          <w:p w:rsidR="00A26E6C" w:rsidRPr="00CC657C" w:rsidRDefault="00A26E6C" w:rsidP="00CD521B">
            <w:pPr>
              <w:spacing w:after="0" w:line="240" w:lineRule="auto"/>
              <w:jc w:val="both"/>
              <w:rPr>
                <w:rFonts w:ascii="Times New Roman" w:hAnsi="Times New Roman"/>
                <w:sz w:val="24"/>
              </w:rPr>
            </w:pPr>
            <w:r w:rsidRPr="006C113C">
              <w:rPr>
                <w:rFonts w:ascii="Times New Roman" w:hAnsi="Times New Roman"/>
                <w:sz w:val="24"/>
              </w:rPr>
              <w:t>Projekts paredz, ka pašvaldības projektā piedalīsies veidojot partnerības ar savā teritorijā esošajām biedrībām (īpaši, jauniešu organizācijām), kā arī citām institūcijām (piemēram, jauniešu centriem, darba devēju organizācijām, probācijas dienestu, policiju, izglītības iestādēm, sporta iestādēm, vietējiem uzņēmumiem, u.c.)</w:t>
            </w:r>
          </w:p>
        </w:tc>
        <w:tc>
          <w:tcPr>
            <w:tcW w:w="793" w:type="pct"/>
            <w:tcBorders>
              <w:bottom w:val="single" w:sz="4" w:space="0" w:color="auto"/>
            </w:tcBorders>
            <w:vAlign w:val="center"/>
          </w:tcPr>
          <w:p w:rsidR="00A26E6C" w:rsidRPr="006F58CB" w:rsidRDefault="00A26E6C" w:rsidP="00CD521B">
            <w:pPr>
              <w:spacing w:after="0" w:line="240" w:lineRule="auto"/>
              <w:jc w:val="center"/>
              <w:rPr>
                <w:rFonts w:ascii="Times New Roman" w:hAnsi="Times New Roman"/>
                <w:color w:val="auto"/>
                <w:sz w:val="24"/>
              </w:rPr>
            </w:pPr>
          </w:p>
        </w:tc>
        <w:tc>
          <w:tcPr>
            <w:tcW w:w="847" w:type="pct"/>
            <w:tcBorders>
              <w:bottom w:val="single" w:sz="4" w:space="0" w:color="auto"/>
            </w:tcBorders>
            <w:vAlign w:val="center"/>
          </w:tcPr>
          <w:p w:rsidR="00A26E6C" w:rsidRPr="00BF26E8" w:rsidRDefault="00A26E6C" w:rsidP="00CD521B">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A7077C" w:rsidRPr="006F58CB" w:rsidTr="003733F3">
        <w:tc>
          <w:tcPr>
            <w:tcW w:w="421" w:type="pct"/>
            <w:tcBorders>
              <w:bottom w:val="single" w:sz="4" w:space="0" w:color="auto"/>
            </w:tcBorders>
          </w:tcPr>
          <w:p w:rsidR="00A7077C" w:rsidRDefault="00A7077C" w:rsidP="00146BAC">
            <w:pPr>
              <w:spacing w:after="0" w:line="240" w:lineRule="auto"/>
              <w:jc w:val="both"/>
              <w:rPr>
                <w:rFonts w:ascii="Times New Roman" w:hAnsi="Times New Roman"/>
                <w:color w:val="auto"/>
                <w:sz w:val="24"/>
              </w:rPr>
            </w:pPr>
            <w:r>
              <w:rPr>
                <w:rFonts w:ascii="Times New Roman" w:hAnsi="Times New Roman"/>
                <w:color w:val="auto"/>
                <w:sz w:val="24"/>
              </w:rPr>
              <w:t>2.5.</w:t>
            </w:r>
          </w:p>
        </w:tc>
        <w:tc>
          <w:tcPr>
            <w:tcW w:w="2939" w:type="pct"/>
            <w:gridSpan w:val="2"/>
            <w:tcBorders>
              <w:bottom w:val="single" w:sz="4" w:space="0" w:color="auto"/>
            </w:tcBorders>
          </w:tcPr>
          <w:p w:rsidR="00A7077C" w:rsidRPr="006C113C" w:rsidRDefault="00A7077C" w:rsidP="004A1F34">
            <w:pPr>
              <w:spacing w:after="0" w:line="240" w:lineRule="auto"/>
              <w:jc w:val="both"/>
              <w:rPr>
                <w:rFonts w:ascii="Times New Roman" w:hAnsi="Times New Roman"/>
                <w:sz w:val="24"/>
              </w:rPr>
            </w:pPr>
            <w:r>
              <w:rPr>
                <w:rFonts w:ascii="Times New Roman" w:hAnsi="Times New Roman"/>
                <w:sz w:val="24"/>
              </w:rPr>
              <w:t>Projekts paredz projekta īstenošanā tiks iesaistītas vismaz 80% no Latvijas pašvaldībām</w:t>
            </w:r>
          </w:p>
        </w:tc>
        <w:tc>
          <w:tcPr>
            <w:tcW w:w="793" w:type="pct"/>
            <w:tcBorders>
              <w:bottom w:val="single" w:sz="4" w:space="0" w:color="auto"/>
            </w:tcBorders>
            <w:vAlign w:val="center"/>
          </w:tcPr>
          <w:p w:rsidR="00A7077C" w:rsidRPr="006F58CB" w:rsidRDefault="00A7077C" w:rsidP="00146BAC">
            <w:pPr>
              <w:spacing w:after="0" w:line="240" w:lineRule="auto"/>
              <w:jc w:val="center"/>
              <w:rPr>
                <w:rFonts w:ascii="Times New Roman" w:hAnsi="Times New Roman"/>
                <w:color w:val="auto"/>
                <w:sz w:val="24"/>
              </w:rPr>
            </w:pPr>
          </w:p>
        </w:tc>
        <w:tc>
          <w:tcPr>
            <w:tcW w:w="847" w:type="pct"/>
            <w:tcBorders>
              <w:bottom w:val="single" w:sz="4" w:space="0" w:color="auto"/>
            </w:tcBorders>
            <w:vAlign w:val="center"/>
          </w:tcPr>
          <w:p w:rsidR="00A7077C" w:rsidRPr="00BF26E8" w:rsidRDefault="00A7077C" w:rsidP="00146BAC">
            <w:pPr>
              <w:spacing w:after="0" w:line="240" w:lineRule="auto"/>
              <w:jc w:val="center"/>
              <w:rPr>
                <w:rFonts w:ascii="Times New Roman" w:hAnsi="Times New Roman"/>
                <w:color w:val="auto"/>
                <w:sz w:val="24"/>
              </w:rPr>
            </w:pPr>
            <w:r>
              <w:rPr>
                <w:rFonts w:ascii="Times New Roman" w:hAnsi="Times New Roman"/>
                <w:color w:val="auto"/>
                <w:sz w:val="24"/>
              </w:rPr>
              <w:t>P</w:t>
            </w:r>
          </w:p>
        </w:tc>
      </w:tr>
      <w:tr w:rsidR="00A7077C" w:rsidRPr="006F58CB" w:rsidTr="003733F3">
        <w:tc>
          <w:tcPr>
            <w:tcW w:w="421" w:type="pct"/>
            <w:tcBorders>
              <w:bottom w:val="single" w:sz="4" w:space="0" w:color="auto"/>
            </w:tcBorders>
          </w:tcPr>
          <w:p w:rsidR="00A7077C" w:rsidRDefault="00A7077C" w:rsidP="00CD521B">
            <w:pPr>
              <w:spacing w:after="0" w:line="240" w:lineRule="auto"/>
              <w:jc w:val="both"/>
              <w:rPr>
                <w:rFonts w:ascii="Times New Roman" w:hAnsi="Times New Roman"/>
                <w:color w:val="auto"/>
                <w:sz w:val="24"/>
              </w:rPr>
            </w:pPr>
            <w:r>
              <w:rPr>
                <w:rFonts w:ascii="Times New Roman" w:hAnsi="Times New Roman"/>
                <w:color w:val="auto"/>
                <w:sz w:val="24"/>
              </w:rPr>
              <w:t>2.6.</w:t>
            </w:r>
          </w:p>
        </w:tc>
        <w:tc>
          <w:tcPr>
            <w:tcW w:w="2939" w:type="pct"/>
            <w:gridSpan w:val="2"/>
            <w:tcBorders>
              <w:bottom w:val="single" w:sz="4" w:space="0" w:color="auto"/>
            </w:tcBorders>
          </w:tcPr>
          <w:p w:rsidR="00A7077C" w:rsidRPr="006C113C" w:rsidRDefault="00A7077C" w:rsidP="00AF24E0">
            <w:pPr>
              <w:spacing w:after="0" w:line="240" w:lineRule="auto"/>
              <w:jc w:val="both"/>
              <w:rPr>
                <w:rFonts w:ascii="Times New Roman" w:hAnsi="Times New Roman"/>
                <w:sz w:val="24"/>
              </w:rPr>
            </w:pPr>
            <w:r>
              <w:rPr>
                <w:rFonts w:ascii="Times New Roman" w:hAnsi="Times New Roman"/>
                <w:sz w:val="24"/>
              </w:rPr>
              <w:t xml:space="preserve">Projekts paredz projekta ietvaros atbalstu sniegt vismaz 5260 projekta mērķa grupas jauniešiem, kas </w:t>
            </w:r>
            <w:r w:rsidRPr="00AF24E0">
              <w:rPr>
                <w:rFonts w:ascii="Times New Roman" w:hAnsi="Times New Roman"/>
                <w:sz w:val="24"/>
              </w:rPr>
              <w:t>nav iesaistīt</w:t>
            </w:r>
            <w:r>
              <w:rPr>
                <w:rFonts w:ascii="Times New Roman" w:hAnsi="Times New Roman"/>
                <w:sz w:val="24"/>
              </w:rPr>
              <w:t>i</w:t>
            </w:r>
            <w:r w:rsidRPr="00AF24E0">
              <w:rPr>
                <w:rFonts w:ascii="Times New Roman" w:hAnsi="Times New Roman"/>
                <w:sz w:val="24"/>
              </w:rPr>
              <w:t xml:space="preserve"> ne nodarbinātībā, ne izglītībā, ne mācībās</w:t>
            </w:r>
            <w:r>
              <w:rPr>
                <w:rFonts w:ascii="Times New Roman" w:hAnsi="Times New Roman"/>
                <w:sz w:val="24"/>
              </w:rPr>
              <w:t xml:space="preserve"> (turpmāk – NEET jaunietis)</w:t>
            </w:r>
          </w:p>
        </w:tc>
        <w:tc>
          <w:tcPr>
            <w:tcW w:w="793" w:type="pct"/>
            <w:tcBorders>
              <w:bottom w:val="single" w:sz="4" w:space="0" w:color="auto"/>
            </w:tcBorders>
            <w:vAlign w:val="center"/>
          </w:tcPr>
          <w:p w:rsidR="00A7077C" w:rsidRPr="006F58CB" w:rsidRDefault="00A7077C" w:rsidP="00CD521B">
            <w:pPr>
              <w:spacing w:after="0" w:line="240" w:lineRule="auto"/>
              <w:jc w:val="center"/>
              <w:rPr>
                <w:rFonts w:ascii="Times New Roman" w:hAnsi="Times New Roman"/>
                <w:color w:val="auto"/>
                <w:sz w:val="24"/>
              </w:rPr>
            </w:pPr>
          </w:p>
        </w:tc>
        <w:tc>
          <w:tcPr>
            <w:tcW w:w="847" w:type="pct"/>
            <w:tcBorders>
              <w:bottom w:val="single" w:sz="4" w:space="0" w:color="auto"/>
            </w:tcBorders>
            <w:vAlign w:val="center"/>
          </w:tcPr>
          <w:p w:rsidR="00A7077C" w:rsidRPr="00BF26E8" w:rsidRDefault="00A7077C" w:rsidP="00CD521B">
            <w:pPr>
              <w:spacing w:after="0" w:line="240" w:lineRule="auto"/>
              <w:jc w:val="center"/>
              <w:rPr>
                <w:rFonts w:ascii="Times New Roman" w:hAnsi="Times New Roman"/>
                <w:color w:val="auto"/>
                <w:sz w:val="24"/>
              </w:rPr>
            </w:pPr>
            <w:r>
              <w:rPr>
                <w:rFonts w:ascii="Times New Roman" w:hAnsi="Times New Roman"/>
                <w:color w:val="auto"/>
                <w:sz w:val="24"/>
              </w:rPr>
              <w:t>P</w:t>
            </w:r>
          </w:p>
        </w:tc>
      </w:tr>
      <w:tr w:rsidR="00A7077C" w:rsidRPr="006F58CB" w:rsidTr="003733F3">
        <w:trPr>
          <w:trHeight w:val="701"/>
        </w:trPr>
        <w:tc>
          <w:tcPr>
            <w:tcW w:w="3360" w:type="pct"/>
            <w:gridSpan w:val="3"/>
            <w:vMerge w:val="restart"/>
            <w:shd w:val="clear" w:color="auto" w:fill="F2F2F2" w:themeFill="background1" w:themeFillShade="F2"/>
            <w:vAlign w:val="center"/>
          </w:tcPr>
          <w:p w:rsidR="00A7077C" w:rsidRDefault="00A7077C" w:rsidP="00CD521B">
            <w:pPr>
              <w:spacing w:after="0" w:line="240" w:lineRule="auto"/>
              <w:jc w:val="center"/>
              <w:rPr>
                <w:rFonts w:ascii="Times New Roman" w:hAnsi="Times New Roman"/>
                <w:sz w:val="24"/>
              </w:rPr>
            </w:pPr>
            <w:r>
              <w:rPr>
                <w:rFonts w:ascii="Times New Roman" w:hAnsi="Times New Roman"/>
                <w:b/>
                <w:bCs/>
                <w:color w:val="auto"/>
                <w:sz w:val="24"/>
              </w:rPr>
              <w:t>3</w:t>
            </w:r>
            <w:r w:rsidRPr="006F58CB">
              <w:rPr>
                <w:rFonts w:ascii="Times New Roman" w:hAnsi="Times New Roman"/>
                <w:b/>
                <w:bCs/>
                <w:color w:val="auto"/>
                <w:sz w:val="24"/>
              </w:rPr>
              <w:t>. KVALITĀTES KRITĒRIJI</w:t>
            </w:r>
          </w:p>
        </w:tc>
        <w:tc>
          <w:tcPr>
            <w:tcW w:w="793" w:type="pct"/>
            <w:tcBorders>
              <w:bottom w:val="single" w:sz="4" w:space="0" w:color="auto"/>
            </w:tcBorders>
            <w:shd w:val="clear" w:color="auto" w:fill="F2F2F2" w:themeFill="background1" w:themeFillShade="F2"/>
            <w:vAlign w:val="center"/>
          </w:tcPr>
          <w:p w:rsidR="00A7077C" w:rsidRPr="006F58CB" w:rsidRDefault="00A7077C" w:rsidP="00CD521B">
            <w:pPr>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tc>
        <w:tc>
          <w:tcPr>
            <w:tcW w:w="847" w:type="pct"/>
            <w:vMerge w:val="restart"/>
            <w:shd w:val="clear" w:color="auto" w:fill="F2F2F2" w:themeFill="background1" w:themeFillShade="F2"/>
            <w:vAlign w:val="center"/>
          </w:tcPr>
          <w:p w:rsidR="00A7077C" w:rsidRPr="006F58CB" w:rsidRDefault="00A7077C" w:rsidP="00CD521B">
            <w:pPr>
              <w:spacing w:after="0" w:line="240" w:lineRule="auto"/>
              <w:jc w:val="center"/>
              <w:rPr>
                <w:rFonts w:ascii="Times New Roman" w:hAnsi="Times New Roman"/>
                <w:b/>
                <w:bCs/>
                <w:color w:val="auto"/>
                <w:sz w:val="24"/>
                <w:lang w:eastAsia="lv-LV"/>
              </w:rPr>
            </w:pPr>
            <w:r w:rsidRPr="006F58CB">
              <w:rPr>
                <w:rFonts w:ascii="Times New Roman" w:hAnsi="Times New Roman"/>
                <w:b/>
                <w:bCs/>
                <w:color w:val="auto"/>
                <w:sz w:val="24"/>
                <w:lang w:eastAsia="lv-LV"/>
              </w:rPr>
              <w:t>Minimālais nepiecieša</w:t>
            </w:r>
            <w:r w:rsidRPr="006F58CB">
              <w:rPr>
                <w:rFonts w:ascii="Times New Roman" w:hAnsi="Times New Roman"/>
                <w:b/>
                <w:bCs/>
                <w:color w:val="auto"/>
                <w:sz w:val="24"/>
                <w:lang w:eastAsia="lv-LV"/>
              </w:rPr>
              <w:softHyphen/>
              <w:t>mais punktu skaits</w:t>
            </w:r>
          </w:p>
        </w:tc>
      </w:tr>
      <w:tr w:rsidR="00A7077C" w:rsidRPr="006F58CB" w:rsidTr="003733F3">
        <w:trPr>
          <w:trHeight w:val="697"/>
        </w:trPr>
        <w:tc>
          <w:tcPr>
            <w:tcW w:w="3360" w:type="pct"/>
            <w:gridSpan w:val="3"/>
            <w:vMerge/>
            <w:tcBorders>
              <w:bottom w:val="single" w:sz="4" w:space="0" w:color="auto"/>
            </w:tcBorders>
            <w:shd w:val="clear" w:color="auto" w:fill="F2F2F2" w:themeFill="background1" w:themeFillShade="F2"/>
            <w:vAlign w:val="center"/>
          </w:tcPr>
          <w:p w:rsidR="00A7077C" w:rsidRDefault="00A7077C" w:rsidP="00CD521B">
            <w:pPr>
              <w:spacing w:after="0" w:line="240" w:lineRule="auto"/>
              <w:rPr>
                <w:rFonts w:ascii="Times New Roman" w:hAnsi="Times New Roman"/>
                <w:b/>
                <w:bCs/>
                <w:color w:val="auto"/>
                <w:sz w:val="24"/>
              </w:rPr>
            </w:pPr>
          </w:p>
        </w:tc>
        <w:tc>
          <w:tcPr>
            <w:tcW w:w="793" w:type="pct"/>
            <w:tcBorders>
              <w:bottom w:val="single" w:sz="4" w:space="0" w:color="auto"/>
            </w:tcBorders>
            <w:shd w:val="clear" w:color="auto" w:fill="F2F2F2" w:themeFill="background1" w:themeFillShade="F2"/>
            <w:vAlign w:val="center"/>
          </w:tcPr>
          <w:p w:rsidR="00A7077C" w:rsidRDefault="00A7077C" w:rsidP="00CD521B">
            <w:pPr>
              <w:spacing w:after="0" w:line="240" w:lineRule="auto"/>
              <w:jc w:val="center"/>
              <w:rPr>
                <w:rFonts w:ascii="Times New Roman" w:hAnsi="Times New Roman"/>
                <w:b/>
                <w:bCs/>
                <w:color w:val="auto"/>
                <w:sz w:val="24"/>
              </w:rPr>
            </w:pPr>
            <w:r>
              <w:rPr>
                <w:rFonts w:ascii="Times New Roman" w:hAnsi="Times New Roman"/>
                <w:b/>
                <w:bCs/>
                <w:color w:val="auto"/>
                <w:sz w:val="24"/>
              </w:rPr>
              <w:t>P</w:t>
            </w:r>
            <w:r w:rsidRPr="006F58CB">
              <w:rPr>
                <w:rFonts w:ascii="Times New Roman" w:hAnsi="Times New Roman"/>
                <w:b/>
                <w:bCs/>
                <w:color w:val="auto"/>
                <w:sz w:val="24"/>
              </w:rPr>
              <w:t>unktu skaits</w:t>
            </w:r>
          </w:p>
        </w:tc>
        <w:tc>
          <w:tcPr>
            <w:tcW w:w="847" w:type="pct"/>
            <w:vMerge/>
            <w:tcBorders>
              <w:bottom w:val="single" w:sz="4" w:space="0" w:color="auto"/>
            </w:tcBorders>
            <w:shd w:val="clear" w:color="auto" w:fill="F2F2F2" w:themeFill="background1" w:themeFillShade="F2"/>
            <w:vAlign w:val="center"/>
          </w:tcPr>
          <w:p w:rsidR="00A7077C" w:rsidRPr="006F58CB" w:rsidRDefault="00A7077C" w:rsidP="00CD521B">
            <w:pPr>
              <w:spacing w:after="0" w:line="240" w:lineRule="auto"/>
              <w:jc w:val="center"/>
              <w:rPr>
                <w:rFonts w:ascii="Times New Roman" w:hAnsi="Times New Roman"/>
                <w:b/>
                <w:bCs/>
                <w:color w:val="auto"/>
                <w:sz w:val="24"/>
                <w:lang w:eastAsia="lv-LV"/>
              </w:rPr>
            </w:pPr>
          </w:p>
        </w:tc>
      </w:tr>
      <w:tr w:rsidR="00A7077C" w:rsidRPr="006F58CB" w:rsidTr="003733F3">
        <w:tc>
          <w:tcPr>
            <w:tcW w:w="421" w:type="pct"/>
            <w:vMerge w:val="restart"/>
          </w:tcPr>
          <w:p w:rsidR="00A7077C" w:rsidRDefault="00A7077C" w:rsidP="00E7790D">
            <w:pPr>
              <w:spacing w:after="0" w:line="240" w:lineRule="auto"/>
              <w:jc w:val="both"/>
              <w:rPr>
                <w:rFonts w:ascii="Times New Roman" w:hAnsi="Times New Roman"/>
                <w:color w:val="auto"/>
                <w:sz w:val="24"/>
              </w:rPr>
            </w:pPr>
            <w:r>
              <w:rPr>
                <w:rFonts w:ascii="Times New Roman" w:hAnsi="Times New Roman"/>
                <w:color w:val="auto"/>
                <w:sz w:val="24"/>
              </w:rPr>
              <w:t>3.1.</w:t>
            </w:r>
          </w:p>
        </w:tc>
        <w:tc>
          <w:tcPr>
            <w:tcW w:w="3732" w:type="pct"/>
            <w:gridSpan w:val="3"/>
            <w:tcBorders>
              <w:bottom w:val="single" w:sz="4" w:space="0" w:color="auto"/>
            </w:tcBorders>
          </w:tcPr>
          <w:p w:rsidR="00A7077C" w:rsidRPr="008E52D4" w:rsidRDefault="00A7077C" w:rsidP="00E7790D">
            <w:pPr>
              <w:spacing w:after="0" w:line="240" w:lineRule="auto"/>
              <w:jc w:val="both"/>
              <w:rPr>
                <w:rFonts w:ascii="Times New Roman" w:hAnsi="Times New Roman"/>
                <w:b/>
                <w:color w:val="auto"/>
                <w:sz w:val="24"/>
              </w:rPr>
            </w:pPr>
            <w:r w:rsidRPr="009E4585">
              <w:rPr>
                <w:rFonts w:ascii="Times New Roman" w:hAnsi="Times New Roman"/>
                <w:b/>
                <w:sz w:val="24"/>
              </w:rPr>
              <w:t>Specifiskā atbalsta mērķa Nr.8.3.3. un Nr. 7.2.1.</w:t>
            </w:r>
            <w:r>
              <w:rPr>
                <w:rFonts w:ascii="Times New Roman" w:hAnsi="Times New Roman"/>
                <w:b/>
                <w:sz w:val="24"/>
              </w:rPr>
              <w:t xml:space="preserve"> „</w:t>
            </w:r>
            <w:r w:rsidRPr="00D86A1E">
              <w:rPr>
                <w:rFonts w:ascii="Times New Roman" w:hAnsi="Times New Roman"/>
                <w:b/>
                <w:sz w:val="24"/>
              </w:rPr>
              <w:t>Palielināt nodarbinātībā, izglītībā vai apmācībās neiesaistītu jauniešu nodarbinātību un izglītības ieguvi Jauniešu garantijas ietvaros</w:t>
            </w:r>
            <w:r>
              <w:rPr>
                <w:rFonts w:ascii="Times New Roman" w:hAnsi="Times New Roman"/>
                <w:b/>
                <w:sz w:val="24"/>
              </w:rPr>
              <w:t>” (turpmāk – SAM 7.2.1.)</w:t>
            </w:r>
            <w:r w:rsidRPr="009E4585">
              <w:rPr>
                <w:rFonts w:ascii="Times New Roman" w:hAnsi="Times New Roman"/>
                <w:b/>
                <w:sz w:val="24"/>
              </w:rPr>
              <w:t xml:space="preserve"> ietvaros īstenoto projektu darbību papildinātības nodrošināšanai projekta iesniedzējs:</w:t>
            </w:r>
          </w:p>
        </w:tc>
        <w:tc>
          <w:tcPr>
            <w:tcW w:w="847" w:type="pct"/>
            <w:vMerge w:val="restart"/>
            <w:vAlign w:val="center"/>
          </w:tcPr>
          <w:p w:rsidR="00A7077C" w:rsidRPr="00BF26E8" w:rsidRDefault="00A7077C" w:rsidP="00E7790D">
            <w:pPr>
              <w:spacing w:after="0" w:line="240" w:lineRule="auto"/>
              <w:jc w:val="center"/>
              <w:rPr>
                <w:rFonts w:ascii="Times New Roman" w:hAnsi="Times New Roman"/>
                <w:color w:val="auto"/>
                <w:sz w:val="24"/>
              </w:rPr>
            </w:pPr>
            <w:r w:rsidRPr="009E4585">
              <w:rPr>
                <w:rFonts w:ascii="Times New Roman" w:hAnsi="Times New Roman"/>
                <w:color w:val="auto"/>
                <w:sz w:val="24"/>
              </w:rPr>
              <w:t>Kritērijs dod papildu punktus</w:t>
            </w:r>
          </w:p>
        </w:tc>
      </w:tr>
      <w:tr w:rsidR="00A7077C" w:rsidRPr="006F58CB" w:rsidTr="003733F3">
        <w:tc>
          <w:tcPr>
            <w:tcW w:w="421" w:type="pct"/>
            <w:vMerge/>
          </w:tcPr>
          <w:p w:rsidR="00A7077C" w:rsidRDefault="00A7077C" w:rsidP="00E7790D">
            <w:pPr>
              <w:spacing w:after="0" w:line="240" w:lineRule="auto"/>
              <w:jc w:val="both"/>
              <w:rPr>
                <w:rFonts w:ascii="Times New Roman" w:hAnsi="Times New Roman"/>
                <w:color w:val="auto"/>
                <w:sz w:val="24"/>
              </w:rPr>
            </w:pPr>
          </w:p>
        </w:tc>
        <w:tc>
          <w:tcPr>
            <w:tcW w:w="2939" w:type="pct"/>
            <w:gridSpan w:val="2"/>
            <w:tcBorders>
              <w:bottom w:val="single" w:sz="4" w:space="0" w:color="auto"/>
            </w:tcBorders>
          </w:tcPr>
          <w:p w:rsidR="00A7077C" w:rsidRDefault="00A7077C" w:rsidP="00E7790D">
            <w:pPr>
              <w:spacing w:after="0" w:line="240" w:lineRule="auto"/>
              <w:ind w:left="571" w:hanging="571"/>
              <w:jc w:val="both"/>
              <w:rPr>
                <w:rFonts w:ascii="Times New Roman" w:hAnsi="Times New Roman"/>
                <w:sz w:val="24"/>
              </w:rPr>
            </w:pPr>
            <w:r>
              <w:rPr>
                <w:rFonts w:ascii="Times New Roman" w:hAnsi="Times New Roman"/>
                <w:color w:val="auto"/>
                <w:sz w:val="24"/>
              </w:rPr>
              <w:t>3.1.1. </w:t>
            </w:r>
            <w:r w:rsidRPr="009E4585">
              <w:rPr>
                <w:rFonts w:ascii="Times New Roman" w:eastAsiaTheme="minorHAnsi" w:hAnsi="Times New Roman"/>
                <w:sz w:val="24"/>
              </w:rPr>
              <w:t>nav noslēdzis sadarbības līgumus ar projektu īstenotājiem SAM 7.2.1. atlases kārtās par informācijas un datu apmaiņu aktivitāšu saskaņotai īstenošanai;</w:t>
            </w:r>
          </w:p>
        </w:tc>
        <w:tc>
          <w:tcPr>
            <w:tcW w:w="793" w:type="pct"/>
            <w:tcBorders>
              <w:bottom w:val="single" w:sz="4" w:space="0" w:color="auto"/>
            </w:tcBorders>
            <w:vAlign w:val="center"/>
          </w:tcPr>
          <w:p w:rsidR="00A7077C" w:rsidRPr="006F58CB" w:rsidRDefault="00A7077C" w:rsidP="00E7790D">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847" w:type="pct"/>
            <w:vMerge/>
            <w:vAlign w:val="center"/>
          </w:tcPr>
          <w:p w:rsidR="00A7077C" w:rsidRPr="006F58CB" w:rsidRDefault="00A7077C" w:rsidP="00E7790D">
            <w:pPr>
              <w:spacing w:after="0" w:line="240" w:lineRule="auto"/>
              <w:jc w:val="center"/>
              <w:rPr>
                <w:rFonts w:ascii="Times New Roman" w:hAnsi="Times New Roman"/>
                <w:b/>
                <w:color w:val="auto"/>
                <w:sz w:val="24"/>
              </w:rPr>
            </w:pPr>
          </w:p>
        </w:tc>
      </w:tr>
      <w:tr w:rsidR="00A7077C" w:rsidRPr="006F58CB" w:rsidTr="003733F3">
        <w:tc>
          <w:tcPr>
            <w:tcW w:w="421" w:type="pct"/>
            <w:vMerge/>
          </w:tcPr>
          <w:p w:rsidR="00A7077C" w:rsidRDefault="00A7077C" w:rsidP="00E7790D">
            <w:pPr>
              <w:spacing w:after="0" w:line="240" w:lineRule="auto"/>
              <w:jc w:val="both"/>
              <w:rPr>
                <w:rFonts w:ascii="Times New Roman" w:hAnsi="Times New Roman"/>
                <w:color w:val="auto"/>
                <w:sz w:val="24"/>
              </w:rPr>
            </w:pPr>
          </w:p>
        </w:tc>
        <w:tc>
          <w:tcPr>
            <w:tcW w:w="2939" w:type="pct"/>
            <w:gridSpan w:val="2"/>
            <w:tcBorders>
              <w:bottom w:val="single" w:sz="4" w:space="0" w:color="auto"/>
            </w:tcBorders>
            <w:vAlign w:val="center"/>
          </w:tcPr>
          <w:p w:rsidR="00A7077C" w:rsidRPr="006F58CB" w:rsidRDefault="00A7077C" w:rsidP="0097096E">
            <w:pPr>
              <w:spacing w:after="0" w:line="240" w:lineRule="auto"/>
              <w:ind w:left="571" w:right="59" w:hanging="571"/>
              <w:jc w:val="both"/>
              <w:rPr>
                <w:rFonts w:ascii="Times New Roman" w:hAnsi="Times New Roman"/>
                <w:color w:val="auto"/>
                <w:sz w:val="24"/>
              </w:rPr>
            </w:pPr>
            <w:r>
              <w:rPr>
                <w:rFonts w:ascii="Times New Roman" w:hAnsi="Times New Roman"/>
                <w:color w:val="auto"/>
                <w:sz w:val="24"/>
              </w:rPr>
              <w:t>3.1.2. </w:t>
            </w:r>
            <w:r w:rsidRPr="009E4585">
              <w:rPr>
                <w:rFonts w:ascii="Times New Roman" w:eastAsiaTheme="minorHAnsi" w:hAnsi="Times New Roman"/>
                <w:sz w:val="24"/>
              </w:rPr>
              <w:t>ir noslēdzis sadarbības līgumu ar vienu no projektu īstenotājiem SAM 7.2.1. atlases kārtās par informācijas un datu apmaiņu aktivitāšu saskaņotai īstenošanai, paredzot kārtību, kādā notiek informācijas apmaiņa par projektu mērķa grupām</w:t>
            </w:r>
            <w:r>
              <w:rPr>
                <w:rFonts w:ascii="Times New Roman" w:eastAsiaTheme="minorHAnsi" w:hAnsi="Times New Roman"/>
                <w:sz w:val="24"/>
              </w:rPr>
              <w:t>;</w:t>
            </w:r>
          </w:p>
        </w:tc>
        <w:tc>
          <w:tcPr>
            <w:tcW w:w="793" w:type="pct"/>
            <w:tcBorders>
              <w:bottom w:val="single" w:sz="4" w:space="0" w:color="auto"/>
            </w:tcBorders>
            <w:vAlign w:val="center"/>
          </w:tcPr>
          <w:p w:rsidR="00A7077C" w:rsidRPr="006F58CB" w:rsidRDefault="00A7077C" w:rsidP="00E7790D">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847" w:type="pct"/>
            <w:vMerge/>
            <w:vAlign w:val="center"/>
          </w:tcPr>
          <w:p w:rsidR="00A7077C" w:rsidRPr="006F58CB" w:rsidRDefault="00A7077C" w:rsidP="00E7790D">
            <w:pPr>
              <w:spacing w:after="0" w:line="240" w:lineRule="auto"/>
              <w:jc w:val="center"/>
              <w:rPr>
                <w:rFonts w:ascii="Times New Roman" w:hAnsi="Times New Roman"/>
                <w:b/>
                <w:color w:val="auto"/>
                <w:sz w:val="24"/>
              </w:rPr>
            </w:pPr>
          </w:p>
        </w:tc>
      </w:tr>
      <w:tr w:rsidR="00A7077C" w:rsidRPr="006F58CB" w:rsidTr="003733F3">
        <w:trPr>
          <w:trHeight w:val="1663"/>
        </w:trPr>
        <w:tc>
          <w:tcPr>
            <w:tcW w:w="421" w:type="pct"/>
            <w:vMerge/>
            <w:tcBorders>
              <w:bottom w:val="single" w:sz="4" w:space="0" w:color="auto"/>
            </w:tcBorders>
          </w:tcPr>
          <w:p w:rsidR="00A7077C" w:rsidRDefault="00A7077C" w:rsidP="00E7790D">
            <w:pPr>
              <w:spacing w:after="0" w:line="240" w:lineRule="auto"/>
              <w:jc w:val="both"/>
              <w:rPr>
                <w:rFonts w:ascii="Times New Roman" w:hAnsi="Times New Roman"/>
                <w:color w:val="auto"/>
                <w:sz w:val="24"/>
              </w:rPr>
            </w:pPr>
          </w:p>
        </w:tc>
        <w:tc>
          <w:tcPr>
            <w:tcW w:w="2939" w:type="pct"/>
            <w:gridSpan w:val="2"/>
            <w:vAlign w:val="center"/>
          </w:tcPr>
          <w:p w:rsidR="00A7077C" w:rsidRDefault="00A7077C" w:rsidP="0097096E">
            <w:pPr>
              <w:spacing w:after="0" w:line="240" w:lineRule="auto"/>
              <w:ind w:left="571" w:right="59" w:hanging="571"/>
              <w:jc w:val="both"/>
              <w:rPr>
                <w:rFonts w:ascii="Times New Roman" w:hAnsi="Times New Roman"/>
                <w:color w:val="auto"/>
                <w:sz w:val="24"/>
              </w:rPr>
            </w:pPr>
            <w:r>
              <w:rPr>
                <w:rFonts w:ascii="Times New Roman" w:hAnsi="Times New Roman"/>
                <w:color w:val="auto"/>
                <w:sz w:val="24"/>
              </w:rPr>
              <w:t>3.1.3</w:t>
            </w:r>
            <w:r>
              <w:t> </w:t>
            </w:r>
            <w:r w:rsidRPr="009E4585">
              <w:rPr>
                <w:rFonts w:ascii="Times New Roman" w:hAnsi="Times New Roman"/>
                <w:color w:val="auto"/>
                <w:sz w:val="24"/>
              </w:rPr>
              <w:t>ir noslēdzis sadarbības līgumus ar visiem projektu īstenotājiem SAM 7.2.1. atlases kārtās par informācijas un datu apmaiņu aktivitāšu saskaņotai īstenošanai, paredzot kārtību, kādā notiek informācijas apmaiņa par projektu mērķa grupām.</w:t>
            </w:r>
          </w:p>
        </w:tc>
        <w:tc>
          <w:tcPr>
            <w:tcW w:w="793" w:type="pct"/>
            <w:vAlign w:val="center"/>
          </w:tcPr>
          <w:p w:rsidR="00A7077C" w:rsidRDefault="00A7077C" w:rsidP="00E7790D">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847" w:type="pct"/>
            <w:vMerge/>
            <w:tcBorders>
              <w:bottom w:val="single" w:sz="4" w:space="0" w:color="auto"/>
            </w:tcBorders>
            <w:vAlign w:val="center"/>
          </w:tcPr>
          <w:p w:rsidR="00A7077C" w:rsidRPr="006F58CB" w:rsidRDefault="00A7077C" w:rsidP="00E7790D">
            <w:pPr>
              <w:spacing w:after="0" w:line="240" w:lineRule="auto"/>
              <w:jc w:val="center"/>
              <w:rPr>
                <w:rFonts w:ascii="Times New Roman" w:hAnsi="Times New Roman"/>
                <w:b/>
                <w:color w:val="auto"/>
                <w:sz w:val="24"/>
              </w:rPr>
            </w:pPr>
          </w:p>
        </w:tc>
      </w:tr>
      <w:tr w:rsidR="00A7077C" w:rsidRPr="006F58CB" w:rsidTr="003733F3">
        <w:tc>
          <w:tcPr>
            <w:tcW w:w="421" w:type="pct"/>
            <w:vMerge w:val="restart"/>
          </w:tcPr>
          <w:p w:rsidR="00A7077C" w:rsidRDefault="00A7077C" w:rsidP="009E4585">
            <w:pPr>
              <w:spacing w:after="0" w:line="240" w:lineRule="auto"/>
              <w:jc w:val="both"/>
              <w:rPr>
                <w:rFonts w:ascii="Times New Roman" w:hAnsi="Times New Roman"/>
                <w:color w:val="auto"/>
                <w:sz w:val="24"/>
              </w:rPr>
            </w:pPr>
            <w:r>
              <w:rPr>
                <w:rFonts w:ascii="Times New Roman" w:hAnsi="Times New Roman"/>
                <w:color w:val="auto"/>
                <w:sz w:val="24"/>
              </w:rPr>
              <w:t>3.2.</w:t>
            </w:r>
          </w:p>
        </w:tc>
        <w:tc>
          <w:tcPr>
            <w:tcW w:w="3732" w:type="pct"/>
            <w:gridSpan w:val="3"/>
            <w:tcBorders>
              <w:bottom w:val="single" w:sz="4" w:space="0" w:color="auto"/>
            </w:tcBorders>
          </w:tcPr>
          <w:p w:rsidR="00A7077C" w:rsidRPr="008E52D4" w:rsidRDefault="00A7077C" w:rsidP="00E7790D">
            <w:pPr>
              <w:spacing w:after="0" w:line="240" w:lineRule="auto"/>
              <w:jc w:val="both"/>
              <w:rPr>
                <w:rFonts w:ascii="Times New Roman" w:hAnsi="Times New Roman"/>
                <w:b/>
                <w:color w:val="auto"/>
                <w:sz w:val="24"/>
              </w:rPr>
            </w:pPr>
            <w:r w:rsidRPr="005D6FB6">
              <w:rPr>
                <w:rFonts w:ascii="Times New Roman" w:hAnsi="Times New Roman"/>
                <w:b/>
                <w:iCs/>
                <w:sz w:val="24"/>
              </w:rPr>
              <w:t xml:space="preserve">Projektā paredzētās aktivitātes sekmē vienlīdzīgu iespēju horizontālās prioritātes pamatprincipu (dzimumu līdztiesības, invalīdu tiesību un </w:t>
            </w:r>
            <w:proofErr w:type="spellStart"/>
            <w:r w:rsidRPr="005D6FB6">
              <w:rPr>
                <w:rFonts w:ascii="Times New Roman" w:hAnsi="Times New Roman"/>
                <w:b/>
                <w:iCs/>
                <w:sz w:val="24"/>
              </w:rPr>
              <w:t>nediskrimināciju</w:t>
            </w:r>
            <w:proofErr w:type="spellEnd"/>
            <w:r w:rsidRPr="005D6FB6">
              <w:rPr>
                <w:rFonts w:ascii="Times New Roman" w:hAnsi="Times New Roman"/>
                <w:b/>
                <w:iCs/>
                <w:sz w:val="24"/>
              </w:rPr>
              <w:t xml:space="preserve"> etniskās piederības dēļ) ievērošanu</w:t>
            </w:r>
            <w:r w:rsidRPr="005D6FB6">
              <w:rPr>
                <w:rFonts w:ascii="Times New Roman" w:hAnsi="Times New Roman"/>
                <w:b/>
                <w:sz w:val="24"/>
              </w:rPr>
              <w:t>:</w:t>
            </w:r>
          </w:p>
        </w:tc>
        <w:tc>
          <w:tcPr>
            <w:tcW w:w="847" w:type="pct"/>
            <w:vMerge w:val="restart"/>
            <w:vAlign w:val="center"/>
          </w:tcPr>
          <w:p w:rsidR="00A7077C" w:rsidRPr="00BF26E8" w:rsidRDefault="00A7077C" w:rsidP="00E7790D">
            <w:pPr>
              <w:spacing w:after="0" w:line="240" w:lineRule="auto"/>
              <w:jc w:val="center"/>
              <w:rPr>
                <w:rFonts w:ascii="Times New Roman" w:hAnsi="Times New Roman"/>
                <w:color w:val="auto"/>
                <w:sz w:val="24"/>
              </w:rPr>
            </w:pPr>
            <w:r>
              <w:rPr>
                <w:rFonts w:ascii="Times New Roman" w:hAnsi="Times New Roman"/>
                <w:color w:val="auto"/>
                <w:sz w:val="24"/>
              </w:rPr>
              <w:t>2</w:t>
            </w:r>
          </w:p>
        </w:tc>
      </w:tr>
      <w:tr w:rsidR="00A7077C" w:rsidRPr="006F58CB" w:rsidTr="003733F3">
        <w:tc>
          <w:tcPr>
            <w:tcW w:w="421" w:type="pct"/>
            <w:vMerge/>
          </w:tcPr>
          <w:p w:rsidR="00A7077C" w:rsidRDefault="00A7077C" w:rsidP="00E7790D">
            <w:pPr>
              <w:spacing w:after="0" w:line="240" w:lineRule="auto"/>
              <w:jc w:val="both"/>
              <w:rPr>
                <w:rFonts w:ascii="Times New Roman" w:hAnsi="Times New Roman"/>
                <w:color w:val="auto"/>
                <w:sz w:val="24"/>
              </w:rPr>
            </w:pPr>
          </w:p>
        </w:tc>
        <w:tc>
          <w:tcPr>
            <w:tcW w:w="2939" w:type="pct"/>
            <w:gridSpan w:val="2"/>
            <w:tcBorders>
              <w:bottom w:val="single" w:sz="4" w:space="0" w:color="auto"/>
            </w:tcBorders>
          </w:tcPr>
          <w:p w:rsidR="00A7077C" w:rsidRDefault="00A7077C" w:rsidP="00E7790D">
            <w:pPr>
              <w:spacing w:after="0" w:line="240" w:lineRule="auto"/>
              <w:ind w:left="571" w:hanging="571"/>
              <w:jc w:val="both"/>
              <w:rPr>
                <w:rFonts w:ascii="Times New Roman" w:hAnsi="Times New Roman"/>
                <w:sz w:val="24"/>
              </w:rPr>
            </w:pPr>
            <w:r>
              <w:rPr>
                <w:rFonts w:ascii="Times New Roman" w:hAnsi="Times New Roman"/>
                <w:color w:val="auto"/>
                <w:sz w:val="24"/>
              </w:rPr>
              <w:t>3.2.1. </w:t>
            </w:r>
            <w:r w:rsidRPr="005D6FB6">
              <w:rPr>
                <w:rFonts w:ascii="Times New Roman" w:eastAsiaTheme="minorHAnsi" w:hAnsi="Times New Roman"/>
                <w:sz w:val="24"/>
              </w:rPr>
              <w:t xml:space="preserve">projektā nav paredzētas specifiskas aktivitātes kāda no augstāk minēto </w:t>
            </w:r>
            <w:r w:rsidRPr="005D6FB6">
              <w:rPr>
                <w:rFonts w:ascii="Times New Roman" w:eastAsiaTheme="minorHAnsi" w:hAnsi="Times New Roman"/>
                <w:iCs/>
                <w:sz w:val="24"/>
              </w:rPr>
              <w:t>vienlīdzīgu iespēju horizontālās prioritātes pamatprincipu ievērošanai</w:t>
            </w:r>
          </w:p>
        </w:tc>
        <w:tc>
          <w:tcPr>
            <w:tcW w:w="793" w:type="pct"/>
            <w:tcBorders>
              <w:bottom w:val="single" w:sz="4" w:space="0" w:color="auto"/>
            </w:tcBorders>
            <w:vAlign w:val="center"/>
          </w:tcPr>
          <w:p w:rsidR="00A7077C" w:rsidRPr="006F58CB" w:rsidRDefault="00A7077C" w:rsidP="00E7790D">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847" w:type="pct"/>
            <w:vMerge/>
            <w:vAlign w:val="center"/>
          </w:tcPr>
          <w:p w:rsidR="00A7077C" w:rsidRPr="006F58CB" w:rsidRDefault="00A7077C" w:rsidP="00E7790D">
            <w:pPr>
              <w:spacing w:after="0" w:line="240" w:lineRule="auto"/>
              <w:jc w:val="center"/>
              <w:rPr>
                <w:rFonts w:ascii="Times New Roman" w:hAnsi="Times New Roman"/>
                <w:b/>
                <w:color w:val="auto"/>
                <w:sz w:val="24"/>
              </w:rPr>
            </w:pPr>
          </w:p>
        </w:tc>
      </w:tr>
      <w:tr w:rsidR="00A7077C" w:rsidRPr="006F58CB" w:rsidTr="003733F3">
        <w:tc>
          <w:tcPr>
            <w:tcW w:w="421" w:type="pct"/>
            <w:vMerge/>
          </w:tcPr>
          <w:p w:rsidR="00A7077C" w:rsidRDefault="00A7077C" w:rsidP="00E7790D">
            <w:pPr>
              <w:spacing w:after="0" w:line="240" w:lineRule="auto"/>
              <w:jc w:val="both"/>
              <w:rPr>
                <w:rFonts w:ascii="Times New Roman" w:hAnsi="Times New Roman"/>
                <w:color w:val="auto"/>
                <w:sz w:val="24"/>
              </w:rPr>
            </w:pPr>
          </w:p>
        </w:tc>
        <w:tc>
          <w:tcPr>
            <w:tcW w:w="2939" w:type="pct"/>
            <w:gridSpan w:val="2"/>
            <w:tcBorders>
              <w:bottom w:val="single" w:sz="4" w:space="0" w:color="auto"/>
            </w:tcBorders>
            <w:vAlign w:val="center"/>
          </w:tcPr>
          <w:p w:rsidR="00A7077C" w:rsidRPr="006F58CB" w:rsidRDefault="00A7077C" w:rsidP="00E7790D">
            <w:pPr>
              <w:spacing w:after="0" w:line="240" w:lineRule="auto"/>
              <w:ind w:left="571" w:right="59" w:hanging="571"/>
              <w:jc w:val="both"/>
              <w:rPr>
                <w:rFonts w:ascii="Times New Roman" w:hAnsi="Times New Roman"/>
                <w:color w:val="auto"/>
                <w:sz w:val="24"/>
              </w:rPr>
            </w:pPr>
            <w:r>
              <w:rPr>
                <w:rFonts w:ascii="Times New Roman" w:hAnsi="Times New Roman"/>
                <w:color w:val="auto"/>
                <w:sz w:val="24"/>
              </w:rPr>
              <w:t>3.2.2. </w:t>
            </w:r>
            <w:r w:rsidRPr="005D6FB6">
              <w:rPr>
                <w:rFonts w:ascii="Times New Roman" w:eastAsiaTheme="minorHAnsi" w:hAnsi="Times New Roman"/>
                <w:sz w:val="24"/>
              </w:rPr>
              <w:t xml:space="preserve">projektā ir paredzētas specifiskas aktivitātes viena no augstāk minēto </w:t>
            </w:r>
            <w:r w:rsidRPr="005D6FB6">
              <w:rPr>
                <w:rFonts w:ascii="Times New Roman" w:eastAsiaTheme="minorHAnsi" w:hAnsi="Times New Roman"/>
                <w:iCs/>
                <w:sz w:val="24"/>
              </w:rPr>
              <w:t>vienlīdzīgu iespēju horizontālās prioritātes pamatprincipa ievērošanai;</w:t>
            </w:r>
          </w:p>
        </w:tc>
        <w:tc>
          <w:tcPr>
            <w:tcW w:w="793" w:type="pct"/>
            <w:tcBorders>
              <w:bottom w:val="single" w:sz="4" w:space="0" w:color="auto"/>
            </w:tcBorders>
            <w:vAlign w:val="center"/>
          </w:tcPr>
          <w:p w:rsidR="00A7077C" w:rsidRPr="006F58CB" w:rsidRDefault="00A7077C" w:rsidP="00E7790D">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847" w:type="pct"/>
            <w:vMerge/>
            <w:vAlign w:val="center"/>
          </w:tcPr>
          <w:p w:rsidR="00A7077C" w:rsidRPr="006F58CB" w:rsidRDefault="00A7077C" w:rsidP="00E7790D">
            <w:pPr>
              <w:spacing w:after="0" w:line="240" w:lineRule="auto"/>
              <w:jc w:val="center"/>
              <w:rPr>
                <w:rFonts w:ascii="Times New Roman" w:hAnsi="Times New Roman"/>
                <w:b/>
                <w:color w:val="auto"/>
                <w:sz w:val="24"/>
              </w:rPr>
            </w:pPr>
          </w:p>
        </w:tc>
      </w:tr>
      <w:tr w:rsidR="00A7077C" w:rsidRPr="006F58CB" w:rsidTr="003733F3">
        <w:tc>
          <w:tcPr>
            <w:tcW w:w="421" w:type="pct"/>
            <w:vMerge/>
            <w:tcBorders>
              <w:bottom w:val="single" w:sz="4" w:space="0" w:color="auto"/>
            </w:tcBorders>
          </w:tcPr>
          <w:p w:rsidR="00A7077C" w:rsidRDefault="00A7077C" w:rsidP="00E7790D">
            <w:pPr>
              <w:spacing w:after="0" w:line="240" w:lineRule="auto"/>
              <w:jc w:val="both"/>
              <w:rPr>
                <w:rFonts w:ascii="Times New Roman" w:hAnsi="Times New Roman"/>
                <w:color w:val="auto"/>
                <w:sz w:val="24"/>
              </w:rPr>
            </w:pPr>
          </w:p>
        </w:tc>
        <w:tc>
          <w:tcPr>
            <w:tcW w:w="2939" w:type="pct"/>
            <w:gridSpan w:val="2"/>
            <w:tcBorders>
              <w:bottom w:val="single" w:sz="4" w:space="0" w:color="auto"/>
            </w:tcBorders>
            <w:vAlign w:val="center"/>
          </w:tcPr>
          <w:p w:rsidR="00A7077C" w:rsidRDefault="00A7077C" w:rsidP="00E7790D">
            <w:pPr>
              <w:spacing w:after="0" w:line="240" w:lineRule="auto"/>
              <w:ind w:left="571" w:right="59" w:hanging="571"/>
              <w:jc w:val="both"/>
              <w:rPr>
                <w:rFonts w:ascii="Times New Roman" w:hAnsi="Times New Roman"/>
                <w:color w:val="auto"/>
                <w:sz w:val="24"/>
              </w:rPr>
            </w:pPr>
            <w:r>
              <w:rPr>
                <w:rFonts w:ascii="Times New Roman" w:hAnsi="Times New Roman"/>
                <w:color w:val="auto"/>
                <w:sz w:val="24"/>
              </w:rPr>
              <w:t>3.2.3</w:t>
            </w:r>
            <w:r>
              <w:t> </w:t>
            </w:r>
            <w:r w:rsidRPr="005D6FB6">
              <w:rPr>
                <w:rFonts w:ascii="Times New Roman" w:hAnsi="Times New Roman"/>
                <w:iCs/>
                <w:color w:val="auto"/>
                <w:sz w:val="24"/>
              </w:rPr>
              <w:t>projektā ir paredzētas specifiskas aktivitātes divu no augstāk minēto vienlīdzīgu iespēju horizontālās prioritātes pamatprincipu ievērošanai;</w:t>
            </w:r>
          </w:p>
        </w:tc>
        <w:tc>
          <w:tcPr>
            <w:tcW w:w="793" w:type="pct"/>
            <w:tcBorders>
              <w:bottom w:val="single" w:sz="4" w:space="0" w:color="auto"/>
            </w:tcBorders>
            <w:vAlign w:val="center"/>
          </w:tcPr>
          <w:p w:rsidR="00A7077C" w:rsidRDefault="00A7077C" w:rsidP="00E7790D">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847" w:type="pct"/>
            <w:vMerge/>
            <w:tcBorders>
              <w:bottom w:val="single" w:sz="4" w:space="0" w:color="auto"/>
            </w:tcBorders>
            <w:vAlign w:val="center"/>
          </w:tcPr>
          <w:p w:rsidR="00A7077C" w:rsidRPr="006F58CB" w:rsidRDefault="00A7077C" w:rsidP="00E7790D">
            <w:pPr>
              <w:spacing w:after="0" w:line="240" w:lineRule="auto"/>
              <w:jc w:val="center"/>
              <w:rPr>
                <w:rFonts w:ascii="Times New Roman" w:hAnsi="Times New Roman"/>
                <w:b/>
                <w:color w:val="auto"/>
                <w:sz w:val="24"/>
              </w:rPr>
            </w:pPr>
          </w:p>
        </w:tc>
      </w:tr>
      <w:tr w:rsidR="00A7077C" w:rsidRPr="006F58CB" w:rsidTr="003733F3">
        <w:trPr>
          <w:trHeight w:val="725"/>
        </w:trPr>
        <w:tc>
          <w:tcPr>
            <w:tcW w:w="421" w:type="pct"/>
            <w:vMerge/>
            <w:tcBorders>
              <w:bottom w:val="single" w:sz="4" w:space="0" w:color="auto"/>
            </w:tcBorders>
          </w:tcPr>
          <w:p w:rsidR="00A7077C" w:rsidRDefault="00A7077C" w:rsidP="00E7790D">
            <w:pPr>
              <w:spacing w:after="0" w:line="240" w:lineRule="auto"/>
              <w:jc w:val="both"/>
              <w:rPr>
                <w:rFonts w:ascii="Times New Roman" w:hAnsi="Times New Roman"/>
                <w:color w:val="auto"/>
                <w:sz w:val="24"/>
              </w:rPr>
            </w:pPr>
          </w:p>
        </w:tc>
        <w:tc>
          <w:tcPr>
            <w:tcW w:w="2939" w:type="pct"/>
            <w:gridSpan w:val="2"/>
            <w:vAlign w:val="center"/>
          </w:tcPr>
          <w:p w:rsidR="00A7077C" w:rsidRDefault="00A7077C" w:rsidP="00E7790D">
            <w:pPr>
              <w:spacing w:after="0" w:line="240" w:lineRule="auto"/>
              <w:ind w:left="571" w:right="59" w:hanging="571"/>
              <w:jc w:val="both"/>
              <w:rPr>
                <w:rFonts w:ascii="Times New Roman" w:hAnsi="Times New Roman"/>
                <w:color w:val="auto"/>
                <w:sz w:val="24"/>
              </w:rPr>
            </w:pPr>
            <w:r>
              <w:rPr>
                <w:rFonts w:ascii="Times New Roman" w:hAnsi="Times New Roman"/>
                <w:color w:val="auto"/>
                <w:sz w:val="24"/>
              </w:rPr>
              <w:t>3.2.4. </w:t>
            </w:r>
            <w:r w:rsidRPr="005D6FB6">
              <w:rPr>
                <w:rFonts w:ascii="Times New Roman" w:hAnsi="Times New Roman"/>
                <w:iCs/>
                <w:color w:val="auto"/>
                <w:sz w:val="24"/>
              </w:rPr>
              <w:t>projektā ir paredzētas specifiskas aktivitātes trīs no augstāk minēto vienlīdzīgu iespēju horizontālās prioritātes pamatprincipu ievērošanai.</w:t>
            </w:r>
          </w:p>
        </w:tc>
        <w:tc>
          <w:tcPr>
            <w:tcW w:w="793" w:type="pct"/>
            <w:vAlign w:val="center"/>
          </w:tcPr>
          <w:p w:rsidR="00A7077C" w:rsidRDefault="00A7077C" w:rsidP="00E7790D">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3</w:t>
            </w:r>
          </w:p>
        </w:tc>
        <w:tc>
          <w:tcPr>
            <w:tcW w:w="847" w:type="pct"/>
            <w:vMerge/>
            <w:tcBorders>
              <w:bottom w:val="single" w:sz="4" w:space="0" w:color="auto"/>
            </w:tcBorders>
            <w:vAlign w:val="center"/>
          </w:tcPr>
          <w:p w:rsidR="00A7077C" w:rsidRPr="006F58CB" w:rsidRDefault="00A7077C" w:rsidP="00E7790D">
            <w:pPr>
              <w:spacing w:after="0" w:line="240" w:lineRule="auto"/>
              <w:jc w:val="center"/>
              <w:rPr>
                <w:rFonts w:ascii="Times New Roman" w:hAnsi="Times New Roman"/>
                <w:b/>
                <w:color w:val="auto"/>
                <w:sz w:val="24"/>
              </w:rPr>
            </w:pPr>
          </w:p>
        </w:tc>
      </w:tr>
    </w:tbl>
    <w:p w:rsidR="009E4585" w:rsidRDefault="009E4585" w:rsidP="00A54C57">
      <w:pPr>
        <w:jc w:val="both"/>
        <w:rPr>
          <w:rFonts w:ascii="Times New Roman" w:hAnsi="Times New Roman"/>
          <w:sz w:val="20"/>
          <w:szCs w:val="20"/>
        </w:rPr>
      </w:pPr>
    </w:p>
    <w:p w:rsidR="006C7856" w:rsidRDefault="00DD6785" w:rsidP="00A54C57">
      <w:pPr>
        <w:jc w:val="both"/>
        <w:rPr>
          <w:rFonts w:ascii="Times New Roman" w:hAnsi="Times New Roman"/>
          <w:sz w:val="20"/>
          <w:szCs w:val="20"/>
        </w:rPr>
      </w:pPr>
      <w:r w:rsidRPr="00A54C57">
        <w:rPr>
          <w:rFonts w:ascii="Times New Roman" w:hAnsi="Times New Roman"/>
          <w:sz w:val="20"/>
          <w:szCs w:val="20"/>
        </w:rPr>
        <w:t xml:space="preserve">Piezīmes. Projekta iesnieguma atbilstību kvalitātes kritērijiem vērtē ar noteikto punktu skaitu. Kritērijos, kur tas ir nepieciešams, norādīts minimālais punktu skaits, kas ir jāsasniedz, lai projekta iesniegumu apstiprinātu. </w:t>
      </w:r>
    </w:p>
    <w:p w:rsidR="00BC04AE" w:rsidRDefault="00BC04AE" w:rsidP="00BC04AE">
      <w:pPr>
        <w:spacing w:after="0" w:line="240" w:lineRule="auto"/>
        <w:ind w:right="-7"/>
        <w:rPr>
          <w:rFonts w:ascii="Times New Roman" w:hAnsi="Times New Roman"/>
          <w:color w:val="auto"/>
          <w:sz w:val="20"/>
          <w:szCs w:val="20"/>
        </w:rPr>
      </w:pPr>
    </w:p>
    <w:p w:rsidR="00BC04AE" w:rsidRPr="00BC04AE" w:rsidRDefault="00BC04AE" w:rsidP="00BC04AE">
      <w:pPr>
        <w:spacing w:after="0" w:line="240" w:lineRule="auto"/>
        <w:ind w:right="-7"/>
        <w:rPr>
          <w:rFonts w:ascii="Times New Roman" w:hAnsi="Times New Roman"/>
          <w:color w:val="auto"/>
          <w:sz w:val="20"/>
          <w:szCs w:val="20"/>
        </w:rPr>
      </w:pPr>
      <w:r>
        <w:rPr>
          <w:rFonts w:ascii="Times New Roman" w:hAnsi="Times New Roman"/>
          <w:color w:val="auto"/>
          <w:sz w:val="20"/>
          <w:szCs w:val="20"/>
        </w:rPr>
        <w:t>10</w:t>
      </w:r>
      <w:r w:rsidRPr="00BC04AE">
        <w:rPr>
          <w:rFonts w:ascii="Times New Roman" w:hAnsi="Times New Roman"/>
          <w:color w:val="auto"/>
          <w:sz w:val="20"/>
          <w:szCs w:val="20"/>
        </w:rPr>
        <w:t>.06.2014. 1</w:t>
      </w:r>
      <w:r>
        <w:rPr>
          <w:rFonts w:ascii="Times New Roman" w:hAnsi="Times New Roman"/>
          <w:color w:val="auto"/>
          <w:sz w:val="20"/>
          <w:szCs w:val="20"/>
        </w:rPr>
        <w:t>0</w:t>
      </w:r>
      <w:r w:rsidRPr="00BC04AE">
        <w:rPr>
          <w:rFonts w:ascii="Times New Roman" w:hAnsi="Times New Roman"/>
          <w:color w:val="auto"/>
          <w:sz w:val="20"/>
          <w:szCs w:val="20"/>
        </w:rPr>
        <w:t>:1</w:t>
      </w:r>
      <w:r w:rsidR="004D509F">
        <w:rPr>
          <w:rFonts w:ascii="Times New Roman" w:hAnsi="Times New Roman"/>
          <w:color w:val="auto"/>
          <w:sz w:val="20"/>
          <w:szCs w:val="20"/>
        </w:rPr>
        <w:t>4</w:t>
      </w:r>
    </w:p>
    <w:p w:rsidR="00BC04AE" w:rsidRPr="00BC04AE" w:rsidRDefault="00BC04AE" w:rsidP="00BC04AE">
      <w:pPr>
        <w:spacing w:after="0" w:line="240" w:lineRule="auto"/>
        <w:ind w:right="-7"/>
        <w:rPr>
          <w:rFonts w:ascii="Times New Roman" w:hAnsi="Times New Roman"/>
          <w:i/>
          <w:color w:val="auto"/>
          <w:sz w:val="20"/>
          <w:szCs w:val="20"/>
        </w:rPr>
      </w:pPr>
      <w:r>
        <w:rPr>
          <w:rFonts w:ascii="Times New Roman" w:hAnsi="Times New Roman"/>
          <w:color w:val="auto"/>
          <w:sz w:val="20"/>
          <w:szCs w:val="20"/>
        </w:rPr>
        <w:t>1 25</w:t>
      </w:r>
      <w:r w:rsidR="004D509F">
        <w:rPr>
          <w:rFonts w:ascii="Times New Roman" w:hAnsi="Times New Roman"/>
          <w:color w:val="auto"/>
          <w:sz w:val="20"/>
          <w:szCs w:val="20"/>
        </w:rPr>
        <w:t>9</w:t>
      </w:r>
    </w:p>
    <w:p w:rsidR="00BC04AE" w:rsidRPr="00BC04AE" w:rsidRDefault="00BC04AE" w:rsidP="00BC04AE">
      <w:pPr>
        <w:spacing w:after="0" w:line="240" w:lineRule="auto"/>
        <w:ind w:right="-7"/>
        <w:rPr>
          <w:rFonts w:ascii="Times New Roman" w:hAnsi="Times New Roman"/>
          <w:color w:val="auto"/>
          <w:sz w:val="20"/>
          <w:szCs w:val="20"/>
          <w:lang w:eastAsia="lv-LV"/>
        </w:rPr>
      </w:pPr>
      <w:proofErr w:type="spellStart"/>
      <w:r w:rsidRPr="00BC04AE">
        <w:rPr>
          <w:rFonts w:ascii="Times New Roman" w:hAnsi="Times New Roman"/>
          <w:color w:val="auto"/>
          <w:sz w:val="20"/>
          <w:szCs w:val="20"/>
          <w:lang w:eastAsia="lv-LV"/>
        </w:rPr>
        <w:t>M.Meženiece</w:t>
      </w:r>
      <w:proofErr w:type="spellEnd"/>
      <w:r w:rsidRPr="00BC04AE">
        <w:rPr>
          <w:rFonts w:ascii="Times New Roman" w:hAnsi="Times New Roman"/>
          <w:color w:val="auto"/>
          <w:sz w:val="20"/>
          <w:szCs w:val="20"/>
          <w:lang w:eastAsia="lv-LV"/>
        </w:rPr>
        <w:t>,</w:t>
      </w:r>
    </w:p>
    <w:p w:rsidR="00BC04AE" w:rsidRPr="00BC04AE" w:rsidRDefault="00BC04AE" w:rsidP="00BC04AE">
      <w:pPr>
        <w:spacing w:after="0" w:line="240" w:lineRule="auto"/>
        <w:ind w:right="-7"/>
        <w:rPr>
          <w:rFonts w:ascii="Times New Roman" w:hAnsi="Times New Roman"/>
          <w:color w:val="auto"/>
          <w:sz w:val="20"/>
          <w:szCs w:val="20"/>
          <w:lang w:eastAsia="lv-LV"/>
        </w:rPr>
      </w:pPr>
      <w:r w:rsidRPr="00BC04AE">
        <w:rPr>
          <w:rFonts w:ascii="Times New Roman" w:hAnsi="Times New Roman"/>
          <w:color w:val="auto"/>
          <w:sz w:val="20"/>
          <w:szCs w:val="20"/>
          <w:lang w:eastAsia="lv-LV"/>
        </w:rPr>
        <w:t>Izglītības un zinātnes ministrijas Struktūrfondu un starptautisko</w:t>
      </w:r>
    </w:p>
    <w:p w:rsidR="00BC04AE" w:rsidRPr="00BC04AE" w:rsidRDefault="00BC04AE" w:rsidP="00BC04AE">
      <w:pPr>
        <w:spacing w:after="0" w:line="240" w:lineRule="auto"/>
        <w:ind w:right="-7"/>
        <w:rPr>
          <w:rFonts w:ascii="Times New Roman" w:hAnsi="Times New Roman"/>
          <w:color w:val="auto"/>
          <w:sz w:val="20"/>
          <w:szCs w:val="20"/>
          <w:lang w:eastAsia="lv-LV"/>
        </w:rPr>
      </w:pPr>
      <w:r w:rsidRPr="00BC04AE">
        <w:rPr>
          <w:rFonts w:ascii="Times New Roman" w:hAnsi="Times New Roman"/>
          <w:color w:val="auto"/>
          <w:sz w:val="20"/>
          <w:szCs w:val="20"/>
          <w:lang w:eastAsia="lv-LV"/>
        </w:rPr>
        <w:t>finanšu instrumentu departamenta vecākā eksperte</w:t>
      </w:r>
    </w:p>
    <w:p w:rsidR="00BC04AE" w:rsidRPr="00BC04AE" w:rsidRDefault="00BC04AE" w:rsidP="00BC04AE">
      <w:pPr>
        <w:spacing w:after="0" w:line="240" w:lineRule="auto"/>
        <w:ind w:right="-7"/>
        <w:rPr>
          <w:rFonts w:ascii="Times New Roman" w:hAnsi="Times New Roman"/>
          <w:color w:val="auto"/>
          <w:sz w:val="20"/>
          <w:szCs w:val="20"/>
          <w:lang w:eastAsia="lv-LV"/>
        </w:rPr>
      </w:pPr>
      <w:r w:rsidRPr="00BC04AE">
        <w:rPr>
          <w:rFonts w:ascii="Times New Roman" w:hAnsi="Times New Roman"/>
          <w:color w:val="auto"/>
          <w:sz w:val="20"/>
          <w:szCs w:val="20"/>
          <w:lang w:eastAsia="lv-LV"/>
        </w:rPr>
        <w:t xml:space="preserve">tālr. 67047974 </w:t>
      </w:r>
    </w:p>
    <w:p w:rsidR="00BC04AE" w:rsidRPr="00BC04AE" w:rsidRDefault="00746169" w:rsidP="00BC04AE">
      <w:pPr>
        <w:spacing w:after="0" w:line="240" w:lineRule="auto"/>
        <w:ind w:right="-7"/>
        <w:rPr>
          <w:rFonts w:ascii="Times New Roman" w:hAnsi="Times New Roman"/>
          <w:color w:val="auto"/>
          <w:sz w:val="20"/>
          <w:szCs w:val="20"/>
          <w:lang w:eastAsia="lv-LV"/>
        </w:rPr>
      </w:pPr>
      <w:hyperlink r:id="rId8" w:history="1">
        <w:r w:rsidR="00BC04AE" w:rsidRPr="00BC04AE">
          <w:rPr>
            <w:rFonts w:ascii="Times New Roman" w:hAnsi="Times New Roman"/>
            <w:color w:val="auto"/>
            <w:sz w:val="20"/>
            <w:szCs w:val="20"/>
            <w:u w:val="single"/>
            <w:lang w:eastAsia="lv-LV"/>
          </w:rPr>
          <w:t>Marta.Mezeniece@izm.gov.lv</w:t>
        </w:r>
      </w:hyperlink>
    </w:p>
    <w:p w:rsidR="00BC04AE" w:rsidRPr="00A54C57" w:rsidRDefault="00BC04AE" w:rsidP="00A54C57">
      <w:pPr>
        <w:jc w:val="both"/>
        <w:rPr>
          <w:rFonts w:ascii="Times New Roman" w:eastAsia="Times New Roman" w:hAnsi="Times New Roman"/>
          <w:b/>
          <w:bCs/>
          <w:sz w:val="24"/>
          <w:lang w:eastAsia="lv-LV"/>
        </w:rPr>
      </w:pPr>
    </w:p>
    <w:sectPr w:rsidR="00BC04AE" w:rsidRPr="00A54C57" w:rsidSect="004D509F">
      <w:headerReference w:type="default" r:id="rId9"/>
      <w:footerReference w:type="default" r:id="rId10"/>
      <w:footerReference w:type="first" r:id="rId11"/>
      <w:pgSz w:w="11906" w:h="16838"/>
      <w:pgMar w:top="1134" w:right="1701"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F6" w:rsidRDefault="00996FF6" w:rsidP="005B3287">
      <w:pPr>
        <w:spacing w:after="0" w:line="240" w:lineRule="auto"/>
      </w:pPr>
      <w:r>
        <w:separator/>
      </w:r>
    </w:p>
  </w:endnote>
  <w:endnote w:type="continuationSeparator" w:id="0">
    <w:p w:rsidR="00996FF6" w:rsidRDefault="00996FF6" w:rsidP="005B3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1223648252"/>
      <w:docPartObj>
        <w:docPartGallery w:val="Page Numbers (Bottom of Page)"/>
        <w:docPartUnique/>
      </w:docPartObj>
    </w:sdtPr>
    <w:sdtEndPr>
      <w:rPr>
        <w:noProof/>
      </w:rPr>
    </w:sdtEndPr>
    <w:sdtContent>
      <w:p w:rsidR="003733F3" w:rsidRPr="00333B76" w:rsidRDefault="00746169" w:rsidP="008F5790">
        <w:pPr>
          <w:tabs>
            <w:tab w:val="num" w:pos="709"/>
          </w:tabs>
          <w:spacing w:before="120" w:after="0" w:line="240" w:lineRule="auto"/>
          <w:jc w:val="both"/>
          <w:rPr>
            <w:rFonts w:ascii="Times New Roman" w:hAnsi="Times New Roman"/>
            <w:sz w:val="20"/>
            <w:szCs w:val="20"/>
          </w:rPr>
        </w:pPr>
        <w:r>
          <w:fldChar w:fldCharType="begin"/>
        </w:r>
        <w:r w:rsidR="007A519F">
          <w:instrText xml:space="preserve"> FILENAME   \* MERGEFORMAT </w:instrText>
        </w:r>
        <w:r>
          <w:fldChar w:fldCharType="separate"/>
        </w:r>
        <w:r w:rsidR="004D509F" w:rsidRPr="004D509F">
          <w:rPr>
            <w:rFonts w:ascii="Times New Roman" w:hAnsi="Times New Roman"/>
            <w:noProof/>
            <w:sz w:val="20"/>
            <w:szCs w:val="20"/>
          </w:rPr>
          <w:t>IZMZinop1_100614_8.3.3</w:t>
        </w:r>
        <w:r>
          <w:fldChar w:fldCharType="end"/>
        </w:r>
        <w:r w:rsidR="003733F3" w:rsidRPr="00333B76">
          <w:rPr>
            <w:rFonts w:ascii="Times New Roman" w:hAnsi="Times New Roman"/>
            <w:sz w:val="20"/>
            <w:szCs w:val="20"/>
          </w:rPr>
          <w:t xml:space="preserve">; </w:t>
        </w:r>
        <w:r w:rsidR="004A1F34">
          <w:rPr>
            <w:rFonts w:ascii="Times New Roman" w:hAnsi="Times New Roman"/>
            <w:sz w:val="20"/>
            <w:szCs w:val="20"/>
          </w:rPr>
          <w:t xml:space="preserve">SAM 8.3.3. 1.kārtas </w:t>
        </w:r>
        <w:r w:rsidR="004D509F" w:rsidRPr="00333B76">
          <w:rPr>
            <w:rFonts w:ascii="Times New Roman" w:hAnsi="Times New Roman"/>
            <w:sz w:val="20"/>
            <w:szCs w:val="20"/>
          </w:rPr>
          <w:t>projekta</w:t>
        </w:r>
        <w:r w:rsidR="003733F3" w:rsidRPr="00333B76">
          <w:rPr>
            <w:rFonts w:ascii="Times New Roman" w:hAnsi="Times New Roman"/>
            <w:sz w:val="20"/>
            <w:szCs w:val="20"/>
          </w:rPr>
          <w:t xml:space="preserve"> vērtēšanas kritēriji</w:t>
        </w:r>
      </w:p>
    </w:sdtContent>
  </w:sdt>
  <w:p w:rsidR="003733F3" w:rsidRDefault="003733F3" w:rsidP="00333B76">
    <w:pPr>
      <w:spacing w:after="0" w:line="240" w:lineRule="auto"/>
      <w:rPr>
        <w:rFonts w:ascii="Times New Roman" w:hAnsi="Times New Roman"/>
        <w:sz w:val="20"/>
        <w:szCs w:val="20"/>
      </w:rPr>
    </w:pPr>
  </w:p>
  <w:p w:rsidR="008F5790" w:rsidRDefault="008F5790" w:rsidP="00333B76">
    <w:pPr>
      <w:spacing w:after="0" w:line="240" w:lineRule="auto"/>
      <w:rPr>
        <w:rFonts w:ascii="Times New Roman" w:hAnsi="Times New Roman"/>
        <w:sz w:val="20"/>
        <w:szCs w:val="20"/>
      </w:rPr>
    </w:pPr>
  </w:p>
  <w:p w:rsidR="003733F3" w:rsidRPr="00333B76" w:rsidRDefault="003733F3" w:rsidP="00333B76">
    <w:pPr>
      <w:spacing w:after="0" w:line="240" w:lineRule="auto"/>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92541082"/>
      <w:docPartObj>
        <w:docPartGallery w:val="Page Numbers (Bottom of Page)"/>
        <w:docPartUnique/>
      </w:docPartObj>
    </w:sdtPr>
    <w:sdtEndPr>
      <w:rPr>
        <w:noProof/>
      </w:rPr>
    </w:sdtEndPr>
    <w:sdtContent>
      <w:p w:rsidR="004D509F" w:rsidRDefault="004D509F" w:rsidP="004D509F">
        <w:pPr>
          <w:tabs>
            <w:tab w:val="num" w:pos="709"/>
          </w:tabs>
          <w:spacing w:before="120" w:after="0" w:line="240" w:lineRule="auto"/>
          <w:jc w:val="both"/>
          <w:rPr>
            <w:rFonts w:ascii="Times New Roman" w:hAnsi="Times New Roman"/>
            <w:noProof/>
            <w:sz w:val="20"/>
            <w:szCs w:val="20"/>
          </w:rPr>
        </w:pPr>
        <w:r>
          <w:fldChar w:fldCharType="begin"/>
        </w:r>
        <w:r>
          <w:instrText xml:space="preserve"> FILENAME   \* MERGEFORMAT </w:instrText>
        </w:r>
        <w:r>
          <w:fldChar w:fldCharType="separate"/>
        </w:r>
        <w:r w:rsidRPr="004D509F">
          <w:rPr>
            <w:rFonts w:ascii="Times New Roman" w:hAnsi="Times New Roman"/>
            <w:noProof/>
            <w:sz w:val="20"/>
            <w:szCs w:val="20"/>
          </w:rPr>
          <w:t>IZMZinop1_100614_8.3.3</w:t>
        </w:r>
        <w:r>
          <w:fldChar w:fldCharType="end"/>
        </w:r>
        <w:r w:rsidRPr="00333B76">
          <w:rPr>
            <w:rFonts w:ascii="Times New Roman" w:hAnsi="Times New Roman"/>
            <w:sz w:val="20"/>
            <w:szCs w:val="20"/>
          </w:rPr>
          <w:t xml:space="preserve">; </w:t>
        </w:r>
        <w:r>
          <w:rPr>
            <w:rFonts w:ascii="Times New Roman" w:hAnsi="Times New Roman"/>
            <w:sz w:val="20"/>
            <w:szCs w:val="20"/>
          </w:rPr>
          <w:t xml:space="preserve">SAM 8.3.3. 1.kārtas </w:t>
        </w:r>
        <w:r w:rsidRPr="00333B76">
          <w:rPr>
            <w:rFonts w:ascii="Times New Roman" w:hAnsi="Times New Roman"/>
            <w:sz w:val="20"/>
            <w:szCs w:val="20"/>
          </w:rPr>
          <w:t>projekta vērtēšanas kritēriji</w:t>
        </w:r>
      </w:p>
    </w:sdtContent>
  </w:sdt>
  <w:p w:rsidR="004D509F" w:rsidRDefault="004D509F">
    <w:pPr>
      <w:pStyle w:val="Footer"/>
    </w:pPr>
  </w:p>
  <w:p w:rsidR="004D509F" w:rsidRDefault="004D5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F6" w:rsidRDefault="00996FF6" w:rsidP="005B3287">
      <w:pPr>
        <w:spacing w:after="0" w:line="240" w:lineRule="auto"/>
      </w:pPr>
      <w:r>
        <w:separator/>
      </w:r>
    </w:p>
  </w:footnote>
  <w:footnote w:type="continuationSeparator" w:id="0">
    <w:p w:rsidR="00996FF6" w:rsidRDefault="00996FF6" w:rsidP="005B3287">
      <w:pPr>
        <w:spacing w:after="0" w:line="240" w:lineRule="auto"/>
      </w:pPr>
      <w:r>
        <w:continuationSeparator/>
      </w:r>
    </w:p>
  </w:footnote>
  <w:footnote w:id="1">
    <w:p w:rsidR="003733F3" w:rsidRDefault="003733F3" w:rsidP="00630692">
      <w:pPr>
        <w:pStyle w:val="FootnoteText"/>
      </w:pPr>
      <w:r>
        <w:rPr>
          <w:rStyle w:val="FootnoteReference"/>
        </w:rPr>
        <w:footnoteRef/>
      </w:r>
      <w:r>
        <w:t xml:space="preserve"> </w:t>
      </w:r>
      <w:r w:rsidRPr="00E76729">
        <w:rPr>
          <w:color w:val="414142"/>
        </w:rPr>
        <w:t>Kritērija neatbilstības gadījumā sadarbības iestāde pieņem lēmumu par projekta iesnieguma noraidīšanu</w:t>
      </w:r>
    </w:p>
  </w:footnote>
  <w:footnote w:id="2">
    <w:p w:rsidR="003733F3" w:rsidRPr="00E76729" w:rsidRDefault="003733F3" w:rsidP="00630692">
      <w:pPr>
        <w:pStyle w:val="FootnoteText"/>
      </w:pPr>
      <w:r w:rsidRPr="00E76729">
        <w:rPr>
          <w:rStyle w:val="FootnoteReference"/>
        </w:rPr>
        <w:footnoteRef/>
      </w:r>
      <w:r w:rsidRPr="00E76729">
        <w:t xml:space="preserve"> </w:t>
      </w:r>
      <w:r w:rsidRPr="00E76729">
        <w:rPr>
          <w:color w:val="414142"/>
        </w:rPr>
        <w:t xml:space="preserve">Kritērija neatbilstības gadījumā atbildīgā iestāde pieņem lēmumu par projekta iesnieguma apstiprināšanu ar nosacījumu, ievērojot specifikā atbalsta mērķa </w:t>
      </w:r>
      <w:r>
        <w:rPr>
          <w:color w:val="414142"/>
        </w:rPr>
        <w:t xml:space="preserve">projektu </w:t>
      </w:r>
      <w:r w:rsidRPr="00E76729">
        <w:rPr>
          <w:color w:val="414142"/>
        </w:rPr>
        <w:t>atlases nolikumā noteikto</w:t>
      </w:r>
    </w:p>
  </w:footnote>
  <w:footnote w:id="3">
    <w:p w:rsidR="003733F3" w:rsidRDefault="003733F3">
      <w:pPr>
        <w:pStyle w:val="FootnoteText"/>
      </w:pPr>
      <w:r>
        <w:rPr>
          <w:rStyle w:val="FootnoteReference"/>
        </w:rPr>
        <w:footnoteRef/>
      </w:r>
      <w:r>
        <w:t xml:space="preserve"> Kritērija ietvaros tiek pārbaudīta projekta iesniedzēja juridiskā statusa atbilstība</w:t>
      </w:r>
    </w:p>
  </w:footnote>
  <w:footnote w:id="4">
    <w:p w:rsidR="003733F3" w:rsidRDefault="003733F3" w:rsidP="0053758B">
      <w:pPr>
        <w:pStyle w:val="FootnoteText"/>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rsidR="003733F3" w:rsidRDefault="003733F3" w:rsidP="00630692">
      <w:pPr>
        <w:pStyle w:val="FootnoteText"/>
      </w:pPr>
      <w:r>
        <w:rPr>
          <w:rStyle w:val="FootnoteReference"/>
        </w:rPr>
        <w:footnoteRef/>
      </w:r>
      <w:r>
        <w:t xml:space="preserve"> </w:t>
      </w:r>
      <w:r w:rsidRPr="00E76729">
        <w:rPr>
          <w:color w:val="414142"/>
        </w:rPr>
        <w:t>Kritērija neatbilstības gadījumā sadarbības iestāde pieņem lēmumu par projekta iesnieguma noraidīšanu</w:t>
      </w:r>
    </w:p>
  </w:footnote>
  <w:footnote w:id="6">
    <w:p w:rsidR="003733F3" w:rsidRPr="00E76729" w:rsidRDefault="003733F3" w:rsidP="00630692">
      <w:pPr>
        <w:pStyle w:val="FootnoteText"/>
      </w:pPr>
      <w:r w:rsidRPr="00E76729">
        <w:rPr>
          <w:rStyle w:val="FootnoteReference"/>
        </w:rPr>
        <w:footnoteRef/>
      </w:r>
      <w:r w:rsidRPr="00E76729">
        <w:t xml:space="preserve"> </w:t>
      </w:r>
      <w:r w:rsidRPr="00E76729">
        <w:rPr>
          <w:color w:val="414142"/>
        </w:rPr>
        <w:t xml:space="preserve">Kritērija neatbilstības gadījumā atbildīgā iestāde pieņem lēmumu par projekta iesnieguma apstiprināšanu ar nosacījumu, ievērojot specifikā atbalsta mērķa </w:t>
      </w:r>
      <w:r>
        <w:rPr>
          <w:color w:val="414142"/>
        </w:rPr>
        <w:t xml:space="preserve">projektu </w:t>
      </w:r>
      <w:r w:rsidRPr="00E76729">
        <w:rPr>
          <w:color w:val="414142"/>
        </w:rPr>
        <w:t>atlases nolikumā noteikto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91923703"/>
      <w:docPartObj>
        <w:docPartGallery w:val="Page Numbers (Top of Page)"/>
        <w:docPartUnique/>
      </w:docPartObj>
    </w:sdtPr>
    <w:sdtContent>
      <w:p w:rsidR="005A54EE" w:rsidRPr="005A54EE" w:rsidRDefault="00746169" w:rsidP="005A54EE">
        <w:pPr>
          <w:pStyle w:val="Header"/>
          <w:jc w:val="center"/>
          <w:rPr>
            <w:rFonts w:ascii="Times New Roman" w:hAnsi="Times New Roman"/>
            <w:sz w:val="24"/>
          </w:rPr>
        </w:pPr>
        <w:r w:rsidRPr="005A54EE">
          <w:rPr>
            <w:rFonts w:ascii="Times New Roman" w:hAnsi="Times New Roman"/>
            <w:sz w:val="24"/>
          </w:rPr>
          <w:fldChar w:fldCharType="begin"/>
        </w:r>
        <w:r w:rsidR="005A54EE" w:rsidRPr="005A54EE">
          <w:rPr>
            <w:rFonts w:ascii="Times New Roman" w:hAnsi="Times New Roman"/>
            <w:sz w:val="24"/>
          </w:rPr>
          <w:instrText xml:space="preserve"> PAGE   \* MERGEFORMAT </w:instrText>
        </w:r>
        <w:r w:rsidRPr="005A54EE">
          <w:rPr>
            <w:rFonts w:ascii="Times New Roman" w:hAnsi="Times New Roman"/>
            <w:sz w:val="24"/>
          </w:rPr>
          <w:fldChar w:fldCharType="separate"/>
        </w:r>
        <w:r w:rsidR="004D509F">
          <w:rPr>
            <w:rFonts w:ascii="Times New Roman" w:hAnsi="Times New Roman"/>
            <w:noProof/>
            <w:sz w:val="24"/>
          </w:rPr>
          <w:t>5</w:t>
        </w:r>
        <w:r w:rsidRPr="005A54EE">
          <w:rPr>
            <w:rFonts w:ascii="Times New Roman" w:hAnsi="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0FD22B1B"/>
    <w:multiLevelType w:val="hybridMultilevel"/>
    <w:tmpl w:val="8A64C32C"/>
    <w:lvl w:ilvl="0" w:tplc="CEC2A3C6">
      <w:start w:val="1"/>
      <w:numFmt w:val="decimal"/>
      <w:lvlText w:val="%1)"/>
      <w:lvlJc w:val="left"/>
      <w:pPr>
        <w:ind w:left="406" w:hanging="360"/>
      </w:pPr>
      <w:rPr>
        <w:rFonts w:hint="default"/>
      </w:rPr>
    </w:lvl>
    <w:lvl w:ilvl="1" w:tplc="04260019" w:tentative="1">
      <w:start w:val="1"/>
      <w:numFmt w:val="lowerLetter"/>
      <w:lvlText w:val="%2."/>
      <w:lvlJc w:val="left"/>
      <w:pPr>
        <w:ind w:left="1126" w:hanging="360"/>
      </w:pPr>
    </w:lvl>
    <w:lvl w:ilvl="2" w:tplc="0426001B" w:tentative="1">
      <w:start w:val="1"/>
      <w:numFmt w:val="lowerRoman"/>
      <w:lvlText w:val="%3."/>
      <w:lvlJc w:val="right"/>
      <w:pPr>
        <w:ind w:left="1846" w:hanging="180"/>
      </w:pPr>
    </w:lvl>
    <w:lvl w:ilvl="3" w:tplc="0426000F" w:tentative="1">
      <w:start w:val="1"/>
      <w:numFmt w:val="decimal"/>
      <w:lvlText w:val="%4."/>
      <w:lvlJc w:val="left"/>
      <w:pPr>
        <w:ind w:left="2566" w:hanging="360"/>
      </w:pPr>
    </w:lvl>
    <w:lvl w:ilvl="4" w:tplc="04260019" w:tentative="1">
      <w:start w:val="1"/>
      <w:numFmt w:val="lowerLetter"/>
      <w:lvlText w:val="%5."/>
      <w:lvlJc w:val="left"/>
      <w:pPr>
        <w:ind w:left="3286" w:hanging="360"/>
      </w:pPr>
    </w:lvl>
    <w:lvl w:ilvl="5" w:tplc="0426001B" w:tentative="1">
      <w:start w:val="1"/>
      <w:numFmt w:val="lowerRoman"/>
      <w:lvlText w:val="%6."/>
      <w:lvlJc w:val="right"/>
      <w:pPr>
        <w:ind w:left="4006" w:hanging="180"/>
      </w:pPr>
    </w:lvl>
    <w:lvl w:ilvl="6" w:tplc="0426000F" w:tentative="1">
      <w:start w:val="1"/>
      <w:numFmt w:val="decimal"/>
      <w:lvlText w:val="%7."/>
      <w:lvlJc w:val="left"/>
      <w:pPr>
        <w:ind w:left="4726" w:hanging="360"/>
      </w:pPr>
    </w:lvl>
    <w:lvl w:ilvl="7" w:tplc="04260019" w:tentative="1">
      <w:start w:val="1"/>
      <w:numFmt w:val="lowerLetter"/>
      <w:lvlText w:val="%8."/>
      <w:lvlJc w:val="left"/>
      <w:pPr>
        <w:ind w:left="5446" w:hanging="360"/>
      </w:pPr>
    </w:lvl>
    <w:lvl w:ilvl="8" w:tplc="0426001B" w:tentative="1">
      <w:start w:val="1"/>
      <w:numFmt w:val="lowerRoman"/>
      <w:lvlText w:val="%9."/>
      <w:lvlJc w:val="right"/>
      <w:pPr>
        <w:ind w:left="6166" w:hanging="180"/>
      </w:pPr>
    </w:lvl>
  </w:abstractNum>
  <w:abstractNum w:abstractNumId="4">
    <w:nsid w:val="12B72E61"/>
    <w:multiLevelType w:val="multilevel"/>
    <w:tmpl w:val="6B366D6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5548E8"/>
    <w:multiLevelType w:val="multilevel"/>
    <w:tmpl w:val="57E0B1FC"/>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8">
    <w:nsid w:val="38734AD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B01394"/>
    <w:multiLevelType w:val="multilevel"/>
    <w:tmpl w:val="9AD2D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F35CEA"/>
    <w:multiLevelType w:val="multilevel"/>
    <w:tmpl w:val="58760414"/>
    <w:lvl w:ilvl="0">
      <w:start w:val="1"/>
      <w:numFmt w:val="decimal"/>
      <w:lvlText w:val="%1."/>
      <w:lvlJc w:val="left"/>
      <w:pPr>
        <w:ind w:left="717" w:hanging="360"/>
      </w:pPr>
      <w:rPr>
        <w:rFonts w:hint="default"/>
        <w:b/>
      </w:rPr>
    </w:lvl>
    <w:lvl w:ilvl="1">
      <w:start w:val="3"/>
      <w:numFmt w:val="decimal"/>
      <w:isLgl/>
      <w:lvlText w:val="%1.%2."/>
      <w:lvlJc w:val="left"/>
      <w:pPr>
        <w:ind w:left="852" w:hanging="49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1">
    <w:nsid w:val="4EC7614F"/>
    <w:multiLevelType w:val="hybridMultilevel"/>
    <w:tmpl w:val="880464A6"/>
    <w:lvl w:ilvl="0" w:tplc="21E0DD3C">
      <w:start w:val="1"/>
      <w:numFmt w:val="decimal"/>
      <w:lvlText w:val="%1)"/>
      <w:lvlJc w:val="left"/>
      <w:pPr>
        <w:tabs>
          <w:tab w:val="num" w:pos="566"/>
        </w:tabs>
        <w:ind w:left="566" w:hanging="375"/>
      </w:pPr>
    </w:lvl>
    <w:lvl w:ilvl="1" w:tplc="91980D00">
      <w:numFmt w:val="bullet"/>
      <w:lvlText w:val=""/>
      <w:lvlJc w:val="left"/>
      <w:pPr>
        <w:tabs>
          <w:tab w:val="num" w:pos="1271"/>
        </w:tabs>
        <w:ind w:left="1271" w:hanging="360"/>
      </w:pPr>
      <w:rPr>
        <w:rFonts w:ascii="Wingdings" w:eastAsia="Times New Roman" w:hAnsi="Wingdings" w:cs="Times New Roman" w:hint="default"/>
      </w:rPr>
    </w:lvl>
    <w:lvl w:ilvl="2" w:tplc="0426001B">
      <w:start w:val="1"/>
      <w:numFmt w:val="lowerRoman"/>
      <w:lvlText w:val="%3."/>
      <w:lvlJc w:val="right"/>
      <w:pPr>
        <w:tabs>
          <w:tab w:val="num" w:pos="1991"/>
        </w:tabs>
        <w:ind w:left="1991" w:hanging="180"/>
      </w:pPr>
    </w:lvl>
    <w:lvl w:ilvl="3" w:tplc="0426000F">
      <w:start w:val="1"/>
      <w:numFmt w:val="decimal"/>
      <w:lvlText w:val="%4."/>
      <w:lvlJc w:val="left"/>
      <w:pPr>
        <w:tabs>
          <w:tab w:val="num" w:pos="2711"/>
        </w:tabs>
        <w:ind w:left="2711" w:hanging="360"/>
      </w:pPr>
    </w:lvl>
    <w:lvl w:ilvl="4" w:tplc="04260019">
      <w:start w:val="1"/>
      <w:numFmt w:val="lowerLetter"/>
      <w:lvlText w:val="%5."/>
      <w:lvlJc w:val="left"/>
      <w:pPr>
        <w:tabs>
          <w:tab w:val="num" w:pos="786"/>
        </w:tabs>
        <w:ind w:left="786" w:hanging="360"/>
      </w:pPr>
    </w:lvl>
    <w:lvl w:ilvl="5" w:tplc="0426001B">
      <w:start w:val="1"/>
      <w:numFmt w:val="lowerRoman"/>
      <w:lvlText w:val="%6."/>
      <w:lvlJc w:val="right"/>
      <w:pPr>
        <w:tabs>
          <w:tab w:val="num" w:pos="4151"/>
        </w:tabs>
        <w:ind w:left="4151" w:hanging="180"/>
      </w:pPr>
    </w:lvl>
    <w:lvl w:ilvl="6" w:tplc="0426000F">
      <w:start w:val="1"/>
      <w:numFmt w:val="decimal"/>
      <w:lvlText w:val="%7."/>
      <w:lvlJc w:val="left"/>
      <w:pPr>
        <w:tabs>
          <w:tab w:val="num" w:pos="4871"/>
        </w:tabs>
        <w:ind w:left="4871" w:hanging="360"/>
      </w:pPr>
    </w:lvl>
    <w:lvl w:ilvl="7" w:tplc="04260019">
      <w:start w:val="1"/>
      <w:numFmt w:val="lowerLetter"/>
      <w:lvlText w:val="%8."/>
      <w:lvlJc w:val="left"/>
      <w:pPr>
        <w:tabs>
          <w:tab w:val="num" w:pos="5591"/>
        </w:tabs>
        <w:ind w:left="5591" w:hanging="360"/>
      </w:pPr>
    </w:lvl>
    <w:lvl w:ilvl="8" w:tplc="0426001B">
      <w:start w:val="1"/>
      <w:numFmt w:val="lowerRoman"/>
      <w:lvlText w:val="%9."/>
      <w:lvlJc w:val="right"/>
      <w:pPr>
        <w:tabs>
          <w:tab w:val="num" w:pos="6311"/>
        </w:tabs>
        <w:ind w:left="6311" w:hanging="180"/>
      </w:pPr>
    </w:lvl>
  </w:abstractNum>
  <w:abstractNum w:abstractNumId="12">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53CF02EC"/>
    <w:multiLevelType w:val="multilevel"/>
    <w:tmpl w:val="98382C20"/>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7C42073"/>
    <w:multiLevelType w:val="hybridMultilevel"/>
    <w:tmpl w:val="32649C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AA2280C"/>
    <w:multiLevelType w:val="hybridMultilevel"/>
    <w:tmpl w:val="EAFA2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0A4093E"/>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1BB5D09"/>
    <w:multiLevelType w:val="hybridMultilevel"/>
    <w:tmpl w:val="CA7A463C"/>
    <w:lvl w:ilvl="0" w:tplc="4236754E">
      <w:start w:val="1"/>
      <w:numFmt w:val="bullet"/>
      <w:lvlText w:val="-"/>
      <w:lvlJc w:val="left"/>
      <w:pPr>
        <w:ind w:left="720" w:hanging="360"/>
      </w:pPr>
      <w:rPr>
        <w:rFonts w:ascii="Calibri" w:eastAsia="ヒラギノ角ゴ Pro W3"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52E36A5"/>
    <w:multiLevelType w:val="hybridMultilevel"/>
    <w:tmpl w:val="4AC03B36"/>
    <w:lvl w:ilvl="0" w:tplc="04260001">
      <w:start w:val="1"/>
      <w:numFmt w:val="bullet"/>
      <w:lvlText w:val=""/>
      <w:lvlJc w:val="left"/>
      <w:pPr>
        <w:ind w:left="36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nsid w:val="78F51080"/>
    <w:multiLevelType w:val="hybridMultilevel"/>
    <w:tmpl w:val="0C800686"/>
    <w:lvl w:ilvl="0" w:tplc="D83E3B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8"/>
  </w:num>
  <w:num w:numId="3">
    <w:abstractNumId w:val="20"/>
  </w:num>
  <w:num w:numId="4">
    <w:abstractNumId w:val="8"/>
  </w:num>
  <w:num w:numId="5">
    <w:abstractNumId w:val="1"/>
  </w:num>
  <w:num w:numId="6">
    <w:abstractNumId w:val="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13"/>
  </w:num>
  <w:num w:numId="12">
    <w:abstractNumId w:val="15"/>
  </w:num>
  <w:num w:numId="13">
    <w:abstractNumId w:val="3"/>
  </w:num>
  <w:num w:numId="14">
    <w:abstractNumId w:val="2"/>
  </w:num>
  <w:num w:numId="15">
    <w:abstractNumId w:val="14"/>
  </w:num>
  <w:num w:numId="16">
    <w:abstractNumId w:val="12"/>
  </w:num>
  <w:num w:numId="17">
    <w:abstractNumId w:val="0"/>
  </w:num>
  <w:num w:numId="18">
    <w:abstractNumId w:val="17"/>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CC7E40"/>
    <w:rsid w:val="000228B0"/>
    <w:rsid w:val="00031B2F"/>
    <w:rsid w:val="00036458"/>
    <w:rsid w:val="00072CAF"/>
    <w:rsid w:val="00085CFA"/>
    <w:rsid w:val="00094A31"/>
    <w:rsid w:val="000A0E91"/>
    <w:rsid w:val="00107CDD"/>
    <w:rsid w:val="00127D13"/>
    <w:rsid w:val="00140121"/>
    <w:rsid w:val="00142C03"/>
    <w:rsid w:val="00146486"/>
    <w:rsid w:val="0016488A"/>
    <w:rsid w:val="00177B8A"/>
    <w:rsid w:val="0018416B"/>
    <w:rsid w:val="00184C2C"/>
    <w:rsid w:val="001974AB"/>
    <w:rsid w:val="001B2E6D"/>
    <w:rsid w:val="001B331E"/>
    <w:rsid w:val="001B456A"/>
    <w:rsid w:val="001C6B6F"/>
    <w:rsid w:val="001D6A47"/>
    <w:rsid w:val="001E4F2E"/>
    <w:rsid w:val="0020717B"/>
    <w:rsid w:val="00213D0C"/>
    <w:rsid w:val="00237F83"/>
    <w:rsid w:val="00264F39"/>
    <w:rsid w:val="00273CF4"/>
    <w:rsid w:val="0028405C"/>
    <w:rsid w:val="00287A3B"/>
    <w:rsid w:val="002A5BAB"/>
    <w:rsid w:val="002E1A16"/>
    <w:rsid w:val="002F544B"/>
    <w:rsid w:val="00302E42"/>
    <w:rsid w:val="00321D1E"/>
    <w:rsid w:val="00333B76"/>
    <w:rsid w:val="00340114"/>
    <w:rsid w:val="00371D2F"/>
    <w:rsid w:val="003733F3"/>
    <w:rsid w:val="00386C46"/>
    <w:rsid w:val="003944EB"/>
    <w:rsid w:val="003A312E"/>
    <w:rsid w:val="003D056E"/>
    <w:rsid w:val="003D1657"/>
    <w:rsid w:val="003D62CE"/>
    <w:rsid w:val="003F5ED9"/>
    <w:rsid w:val="00407513"/>
    <w:rsid w:val="00436E68"/>
    <w:rsid w:val="00447FA6"/>
    <w:rsid w:val="00465962"/>
    <w:rsid w:val="00466799"/>
    <w:rsid w:val="00496249"/>
    <w:rsid w:val="004A1F34"/>
    <w:rsid w:val="004C1881"/>
    <w:rsid w:val="004D509F"/>
    <w:rsid w:val="004E3811"/>
    <w:rsid w:val="004F0316"/>
    <w:rsid w:val="004F3ED6"/>
    <w:rsid w:val="00534B02"/>
    <w:rsid w:val="0053758B"/>
    <w:rsid w:val="005471D3"/>
    <w:rsid w:val="00555DC0"/>
    <w:rsid w:val="005657BC"/>
    <w:rsid w:val="005775B0"/>
    <w:rsid w:val="005860E4"/>
    <w:rsid w:val="005A54EE"/>
    <w:rsid w:val="005B3287"/>
    <w:rsid w:val="005D0C39"/>
    <w:rsid w:val="005D6FB6"/>
    <w:rsid w:val="005E2758"/>
    <w:rsid w:val="005E3B3E"/>
    <w:rsid w:val="005E55B1"/>
    <w:rsid w:val="00630692"/>
    <w:rsid w:val="00656BB2"/>
    <w:rsid w:val="0066106A"/>
    <w:rsid w:val="00661BBD"/>
    <w:rsid w:val="006658ED"/>
    <w:rsid w:val="00682B86"/>
    <w:rsid w:val="006B5D27"/>
    <w:rsid w:val="006C113C"/>
    <w:rsid w:val="006C7856"/>
    <w:rsid w:val="006D23C9"/>
    <w:rsid w:val="006E6BB4"/>
    <w:rsid w:val="007035DC"/>
    <w:rsid w:val="007316AD"/>
    <w:rsid w:val="0073530C"/>
    <w:rsid w:val="00746169"/>
    <w:rsid w:val="00771685"/>
    <w:rsid w:val="0077382F"/>
    <w:rsid w:val="007A3B75"/>
    <w:rsid w:val="007A519F"/>
    <w:rsid w:val="007A6FE8"/>
    <w:rsid w:val="007B6688"/>
    <w:rsid w:val="007E09A0"/>
    <w:rsid w:val="007E230D"/>
    <w:rsid w:val="007F2D93"/>
    <w:rsid w:val="00821B9B"/>
    <w:rsid w:val="00831406"/>
    <w:rsid w:val="00836FFC"/>
    <w:rsid w:val="00863ECA"/>
    <w:rsid w:val="008853CC"/>
    <w:rsid w:val="008A5CED"/>
    <w:rsid w:val="008B1749"/>
    <w:rsid w:val="008D737A"/>
    <w:rsid w:val="008F5422"/>
    <w:rsid w:val="008F5790"/>
    <w:rsid w:val="008F607E"/>
    <w:rsid w:val="009076A3"/>
    <w:rsid w:val="0091484D"/>
    <w:rsid w:val="009265D3"/>
    <w:rsid w:val="009344D9"/>
    <w:rsid w:val="00937396"/>
    <w:rsid w:val="0095666B"/>
    <w:rsid w:val="0097096E"/>
    <w:rsid w:val="009772DF"/>
    <w:rsid w:val="009838D6"/>
    <w:rsid w:val="00996FF6"/>
    <w:rsid w:val="009972A3"/>
    <w:rsid w:val="009A6B20"/>
    <w:rsid w:val="009C50A7"/>
    <w:rsid w:val="009C545A"/>
    <w:rsid w:val="009D2710"/>
    <w:rsid w:val="009D7324"/>
    <w:rsid w:val="009E4585"/>
    <w:rsid w:val="00A061D9"/>
    <w:rsid w:val="00A26E6C"/>
    <w:rsid w:val="00A54C57"/>
    <w:rsid w:val="00A614B4"/>
    <w:rsid w:val="00A7077C"/>
    <w:rsid w:val="00AE2622"/>
    <w:rsid w:val="00AF24E0"/>
    <w:rsid w:val="00B03DF7"/>
    <w:rsid w:val="00B316BD"/>
    <w:rsid w:val="00B45968"/>
    <w:rsid w:val="00B51574"/>
    <w:rsid w:val="00BB37CB"/>
    <w:rsid w:val="00BC04AE"/>
    <w:rsid w:val="00C10D40"/>
    <w:rsid w:val="00C1232C"/>
    <w:rsid w:val="00C1469C"/>
    <w:rsid w:val="00C306D2"/>
    <w:rsid w:val="00C4211B"/>
    <w:rsid w:val="00C54D3B"/>
    <w:rsid w:val="00C57034"/>
    <w:rsid w:val="00C616D0"/>
    <w:rsid w:val="00C64E82"/>
    <w:rsid w:val="00C81342"/>
    <w:rsid w:val="00C81E2E"/>
    <w:rsid w:val="00C8581C"/>
    <w:rsid w:val="00C93D3C"/>
    <w:rsid w:val="00CB75A7"/>
    <w:rsid w:val="00CC25A9"/>
    <w:rsid w:val="00CC2BA3"/>
    <w:rsid w:val="00CC52E8"/>
    <w:rsid w:val="00CC7E40"/>
    <w:rsid w:val="00CD521B"/>
    <w:rsid w:val="00CE25E4"/>
    <w:rsid w:val="00CE7056"/>
    <w:rsid w:val="00CF6C18"/>
    <w:rsid w:val="00D2376C"/>
    <w:rsid w:val="00D32EE8"/>
    <w:rsid w:val="00D5392A"/>
    <w:rsid w:val="00D541FF"/>
    <w:rsid w:val="00D86A1E"/>
    <w:rsid w:val="00D974A5"/>
    <w:rsid w:val="00DD6785"/>
    <w:rsid w:val="00DE17AF"/>
    <w:rsid w:val="00DE363A"/>
    <w:rsid w:val="00DF4395"/>
    <w:rsid w:val="00E264DC"/>
    <w:rsid w:val="00E26941"/>
    <w:rsid w:val="00E404BE"/>
    <w:rsid w:val="00E43A63"/>
    <w:rsid w:val="00E46EB0"/>
    <w:rsid w:val="00E52BBF"/>
    <w:rsid w:val="00E7790D"/>
    <w:rsid w:val="00EA0DAB"/>
    <w:rsid w:val="00EA3599"/>
    <w:rsid w:val="00EB17F0"/>
    <w:rsid w:val="00ED035B"/>
    <w:rsid w:val="00ED5293"/>
    <w:rsid w:val="00EF3A69"/>
    <w:rsid w:val="00F25B93"/>
    <w:rsid w:val="00F46365"/>
    <w:rsid w:val="00F508D5"/>
    <w:rsid w:val="00F72BCB"/>
    <w:rsid w:val="00F90DD8"/>
    <w:rsid w:val="00F93967"/>
    <w:rsid w:val="00F9407B"/>
    <w:rsid w:val="00F95657"/>
    <w:rsid w:val="00FA6DE1"/>
    <w:rsid w:val="00FC02D0"/>
    <w:rsid w:val="00FC13D3"/>
    <w:rsid w:val="00FC268A"/>
    <w:rsid w:val="00FD5FCD"/>
    <w:rsid w:val="00FE27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C7E40"/>
    <w:rPr>
      <w:rFonts w:ascii="Calibri" w:eastAsia="ヒラギノ角ゴ Pro W3" w:hAnsi="Calibri" w:cs="Times New Roman"/>
      <w:color w:val="000000"/>
      <w:szCs w:val="24"/>
    </w:rPr>
  </w:style>
  <w:style w:type="paragraph" w:styleId="Heading2">
    <w:name w:val="heading 2"/>
    <w:next w:val="Normal"/>
    <w:link w:val="Heading2Char"/>
    <w:qFormat/>
    <w:rsid w:val="00CC7E40"/>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E40"/>
    <w:rPr>
      <w:rFonts w:ascii="Helvetica" w:eastAsia="ヒラギノ角ゴ Pro W3" w:hAnsi="Helvetica" w:cs="Times New Roman"/>
      <w:b/>
      <w:color w:val="000000"/>
      <w:sz w:val="24"/>
      <w:szCs w:val="20"/>
      <w:lang w:val="en-US" w:eastAsia="lv-LV"/>
    </w:rPr>
  </w:style>
  <w:style w:type="character" w:styleId="CommentReference">
    <w:name w:val="annotation reference"/>
    <w:uiPriority w:val="99"/>
    <w:rsid w:val="00CC7E40"/>
    <w:rPr>
      <w:sz w:val="16"/>
      <w:szCs w:val="16"/>
    </w:rPr>
  </w:style>
  <w:style w:type="paragraph" w:styleId="CommentText">
    <w:name w:val="annotation text"/>
    <w:basedOn w:val="Normal"/>
    <w:link w:val="CommentTextChar"/>
    <w:uiPriority w:val="99"/>
    <w:rsid w:val="00CC7E40"/>
    <w:rPr>
      <w:sz w:val="20"/>
      <w:szCs w:val="20"/>
    </w:rPr>
  </w:style>
  <w:style w:type="character" w:customStyle="1" w:styleId="CommentTextChar">
    <w:name w:val="Comment Text Char"/>
    <w:basedOn w:val="DefaultParagraphFont"/>
    <w:link w:val="CommentText"/>
    <w:uiPriority w:val="99"/>
    <w:rsid w:val="00CC7E40"/>
    <w:rPr>
      <w:rFonts w:ascii="Calibri" w:eastAsia="ヒラギノ角ゴ Pro W3" w:hAnsi="Calibri" w:cs="Times New Roman"/>
      <w:color w:val="000000"/>
      <w:sz w:val="20"/>
      <w:szCs w:val="20"/>
      <w:lang w:val="lv-LV"/>
    </w:rPr>
  </w:style>
  <w:style w:type="paragraph" w:styleId="Title">
    <w:name w:val="Title"/>
    <w:basedOn w:val="Normal"/>
    <w:next w:val="Normal"/>
    <w:link w:val="TitleChar"/>
    <w:qFormat/>
    <w:rsid w:val="00CC7E40"/>
    <w:pPr>
      <w:spacing w:after="0" w:line="240" w:lineRule="auto"/>
      <w:contextualSpacing/>
    </w:pPr>
    <w:rPr>
      <w:rFonts w:ascii="Calibri Light" w:eastAsia="SimSun" w:hAnsi="Calibri Light"/>
      <w:sz w:val="56"/>
      <w:szCs w:val="56"/>
    </w:rPr>
  </w:style>
  <w:style w:type="character" w:customStyle="1" w:styleId="TitleChar">
    <w:name w:val="Title Char"/>
    <w:basedOn w:val="DefaultParagraphFont"/>
    <w:link w:val="Title"/>
    <w:rsid w:val="00CC7E40"/>
    <w:rPr>
      <w:rFonts w:ascii="Calibri Light" w:eastAsia="SimSun" w:hAnsi="Calibri Light" w:cs="Times New Roman"/>
      <w:color w:val="000000"/>
      <w:sz w:val="56"/>
      <w:szCs w:val="56"/>
    </w:rPr>
  </w:style>
  <w:style w:type="paragraph" w:customStyle="1" w:styleId="naiskr">
    <w:name w:val="naiskr"/>
    <w:basedOn w:val="Normal"/>
    <w:rsid w:val="00CC7E40"/>
    <w:pPr>
      <w:spacing w:before="68" w:after="68" w:line="240" w:lineRule="auto"/>
    </w:pPr>
    <w:rPr>
      <w:rFonts w:ascii="Times New Roman" w:eastAsia="Times New Roman" w:hAnsi="Times New Roman"/>
      <w:color w:val="auto"/>
      <w:sz w:val="24"/>
      <w:lang w:eastAsia="lv-LV"/>
    </w:rPr>
  </w:style>
  <w:style w:type="character" w:styleId="BookTitle">
    <w:name w:val="Book Title"/>
    <w:qFormat/>
    <w:rsid w:val="00CC7E40"/>
    <w:rPr>
      <w:b/>
      <w:bCs/>
      <w:smallCaps/>
      <w:spacing w:val="5"/>
    </w:rPr>
  </w:style>
  <w:style w:type="paragraph" w:styleId="BalloonText">
    <w:name w:val="Balloon Text"/>
    <w:basedOn w:val="Normal"/>
    <w:link w:val="BalloonTextChar"/>
    <w:uiPriority w:val="99"/>
    <w:semiHidden/>
    <w:unhideWhenUsed/>
    <w:rsid w:val="00CC7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40"/>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5B32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3287"/>
    <w:rPr>
      <w:rFonts w:ascii="Calibri" w:eastAsia="ヒラギノ角ゴ Pro W3" w:hAnsi="Calibri" w:cs="Times New Roman"/>
      <w:color w:val="000000"/>
      <w:szCs w:val="24"/>
      <w:lang w:val="lv-LV"/>
    </w:rPr>
  </w:style>
  <w:style w:type="paragraph" w:styleId="Footer">
    <w:name w:val="footer"/>
    <w:basedOn w:val="Normal"/>
    <w:link w:val="FooterChar"/>
    <w:unhideWhenUsed/>
    <w:rsid w:val="005B32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3287"/>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0717B"/>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0717B"/>
  </w:style>
  <w:style w:type="paragraph" w:styleId="FootnoteText">
    <w:name w:val="footnote text"/>
    <w:basedOn w:val="Normal"/>
    <w:link w:val="FootnoteTextChar"/>
    <w:semiHidden/>
    <w:rsid w:val="00ED035B"/>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ED035B"/>
    <w:rPr>
      <w:rFonts w:ascii="Times New Roman" w:eastAsia="Times New Roman" w:hAnsi="Times New Roman" w:cs="Times New Roman"/>
      <w:sz w:val="20"/>
      <w:szCs w:val="20"/>
    </w:rPr>
  </w:style>
  <w:style w:type="character" w:styleId="FootnoteReference">
    <w:name w:val="footnote reference"/>
    <w:semiHidden/>
    <w:rsid w:val="00ED035B"/>
    <w:rPr>
      <w:vertAlign w:val="superscript"/>
    </w:rPr>
  </w:style>
  <w:style w:type="paragraph" w:styleId="CommentSubject">
    <w:name w:val="annotation subject"/>
    <w:basedOn w:val="CommentText"/>
    <w:next w:val="CommentText"/>
    <w:link w:val="CommentSubjectChar"/>
    <w:uiPriority w:val="99"/>
    <w:semiHidden/>
    <w:unhideWhenUsed/>
    <w:rsid w:val="002F544B"/>
    <w:pPr>
      <w:spacing w:line="240" w:lineRule="auto"/>
    </w:pPr>
    <w:rPr>
      <w:b/>
      <w:bCs/>
    </w:rPr>
  </w:style>
  <w:style w:type="character" w:customStyle="1" w:styleId="CommentSubjectChar">
    <w:name w:val="Comment Subject Char"/>
    <w:basedOn w:val="CommentTextChar"/>
    <w:link w:val="CommentSubject"/>
    <w:uiPriority w:val="99"/>
    <w:semiHidden/>
    <w:rsid w:val="002F544B"/>
    <w:rPr>
      <w:rFonts w:ascii="Calibri" w:eastAsia="ヒラギノ角ゴ Pro W3" w:hAnsi="Calibri" w:cs="Times New Roman"/>
      <w:b/>
      <w:bCs/>
      <w:color w:val="000000"/>
      <w:sz w:val="20"/>
      <w:szCs w:val="20"/>
      <w:lang w:val="lv-LV"/>
    </w:rPr>
  </w:style>
  <w:style w:type="character" w:styleId="Hyperlink">
    <w:name w:val="Hyperlink"/>
    <w:basedOn w:val="DefaultParagraphFont"/>
    <w:uiPriority w:val="99"/>
    <w:unhideWhenUsed/>
    <w:rsid w:val="00F46365"/>
    <w:rPr>
      <w:color w:val="0000FF" w:themeColor="hyperlink"/>
      <w:u w:val="single"/>
    </w:rPr>
  </w:style>
  <w:style w:type="character" w:customStyle="1" w:styleId="ListParagraphChar">
    <w:name w:val="List Paragraph Char"/>
    <w:aliases w:val="H&amp;P List Paragraph Char"/>
    <w:link w:val="ListParagraph"/>
    <w:locked/>
    <w:rsid w:val="00CD521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C7E40"/>
    <w:rPr>
      <w:rFonts w:ascii="Calibri" w:eastAsia="ヒラギノ角ゴ Pro W3" w:hAnsi="Calibri" w:cs="Times New Roman"/>
      <w:color w:val="000000"/>
      <w:szCs w:val="24"/>
    </w:rPr>
  </w:style>
  <w:style w:type="paragraph" w:styleId="Heading2">
    <w:name w:val="heading 2"/>
    <w:next w:val="Normal"/>
    <w:link w:val="Heading2Char"/>
    <w:qFormat/>
    <w:rsid w:val="00CC7E40"/>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E40"/>
    <w:rPr>
      <w:rFonts w:ascii="Helvetica" w:eastAsia="ヒラギノ角ゴ Pro W3" w:hAnsi="Helvetica" w:cs="Times New Roman"/>
      <w:b/>
      <w:color w:val="000000"/>
      <w:sz w:val="24"/>
      <w:szCs w:val="20"/>
      <w:lang w:val="en-US" w:eastAsia="lv-LV"/>
    </w:rPr>
  </w:style>
  <w:style w:type="character" w:styleId="CommentReference">
    <w:name w:val="annotation reference"/>
    <w:uiPriority w:val="99"/>
    <w:rsid w:val="00CC7E40"/>
    <w:rPr>
      <w:sz w:val="16"/>
      <w:szCs w:val="16"/>
    </w:rPr>
  </w:style>
  <w:style w:type="paragraph" w:styleId="CommentText">
    <w:name w:val="annotation text"/>
    <w:basedOn w:val="Normal"/>
    <w:link w:val="CommentTextChar"/>
    <w:uiPriority w:val="99"/>
    <w:rsid w:val="00CC7E40"/>
    <w:rPr>
      <w:sz w:val="20"/>
      <w:szCs w:val="20"/>
    </w:rPr>
  </w:style>
  <w:style w:type="character" w:customStyle="1" w:styleId="CommentTextChar">
    <w:name w:val="Comment Text Char"/>
    <w:basedOn w:val="DefaultParagraphFont"/>
    <w:link w:val="CommentText"/>
    <w:uiPriority w:val="99"/>
    <w:rsid w:val="00CC7E40"/>
    <w:rPr>
      <w:rFonts w:ascii="Calibri" w:eastAsia="ヒラギノ角ゴ Pro W3" w:hAnsi="Calibri" w:cs="Times New Roman"/>
      <w:color w:val="000000"/>
      <w:sz w:val="20"/>
      <w:szCs w:val="20"/>
      <w:lang w:val="lv-LV"/>
    </w:rPr>
  </w:style>
  <w:style w:type="paragraph" w:styleId="Title">
    <w:name w:val="Title"/>
    <w:basedOn w:val="Normal"/>
    <w:next w:val="Normal"/>
    <w:link w:val="TitleChar"/>
    <w:qFormat/>
    <w:rsid w:val="00CC7E40"/>
    <w:pPr>
      <w:spacing w:after="0" w:line="240" w:lineRule="auto"/>
      <w:contextualSpacing/>
    </w:pPr>
    <w:rPr>
      <w:rFonts w:ascii="Calibri Light" w:eastAsia="SimSun" w:hAnsi="Calibri Light"/>
      <w:sz w:val="56"/>
      <w:szCs w:val="56"/>
      <w:lang w:val="x-none" w:eastAsia="x-none"/>
    </w:rPr>
  </w:style>
  <w:style w:type="character" w:customStyle="1" w:styleId="TitleChar">
    <w:name w:val="Title Char"/>
    <w:basedOn w:val="DefaultParagraphFont"/>
    <w:link w:val="Title"/>
    <w:rsid w:val="00CC7E40"/>
    <w:rPr>
      <w:rFonts w:ascii="Calibri Light" w:eastAsia="SimSun" w:hAnsi="Calibri Light" w:cs="Times New Roman"/>
      <w:color w:val="000000"/>
      <w:sz w:val="56"/>
      <w:szCs w:val="56"/>
      <w:lang w:val="x-none" w:eastAsia="x-none"/>
    </w:rPr>
  </w:style>
  <w:style w:type="paragraph" w:customStyle="1" w:styleId="naiskr">
    <w:name w:val="naiskr"/>
    <w:basedOn w:val="Normal"/>
    <w:rsid w:val="00CC7E40"/>
    <w:pPr>
      <w:spacing w:before="68" w:after="68" w:line="240" w:lineRule="auto"/>
    </w:pPr>
    <w:rPr>
      <w:rFonts w:ascii="Times New Roman" w:eastAsia="Times New Roman" w:hAnsi="Times New Roman"/>
      <w:color w:val="auto"/>
      <w:sz w:val="24"/>
      <w:lang w:eastAsia="lv-LV"/>
    </w:rPr>
  </w:style>
  <w:style w:type="character" w:styleId="BookTitle">
    <w:name w:val="Book Title"/>
    <w:qFormat/>
    <w:rsid w:val="00CC7E40"/>
    <w:rPr>
      <w:b/>
      <w:bCs/>
      <w:smallCaps/>
      <w:spacing w:val="5"/>
    </w:rPr>
  </w:style>
  <w:style w:type="paragraph" w:styleId="BalloonText">
    <w:name w:val="Balloon Text"/>
    <w:basedOn w:val="Normal"/>
    <w:link w:val="BalloonTextChar"/>
    <w:uiPriority w:val="99"/>
    <w:semiHidden/>
    <w:unhideWhenUsed/>
    <w:rsid w:val="00CC7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40"/>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5B32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3287"/>
    <w:rPr>
      <w:rFonts w:ascii="Calibri" w:eastAsia="ヒラギノ角ゴ Pro W3" w:hAnsi="Calibri" w:cs="Times New Roman"/>
      <w:color w:val="000000"/>
      <w:szCs w:val="24"/>
      <w:lang w:val="lv-LV"/>
    </w:rPr>
  </w:style>
  <w:style w:type="paragraph" w:styleId="Footer">
    <w:name w:val="footer"/>
    <w:basedOn w:val="Normal"/>
    <w:link w:val="FooterChar"/>
    <w:unhideWhenUsed/>
    <w:rsid w:val="005B32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3287"/>
    <w:rPr>
      <w:rFonts w:ascii="Calibri" w:eastAsia="ヒラギノ角ゴ Pro W3" w:hAnsi="Calibri" w:cs="Times New Roman"/>
      <w:color w:val="000000"/>
      <w:szCs w:val="24"/>
      <w:lang w:val="lv-LV"/>
    </w:rPr>
  </w:style>
  <w:style w:type="paragraph" w:styleId="ListParagraph">
    <w:name w:val="List Paragraph"/>
    <w:basedOn w:val="Normal"/>
    <w:uiPriority w:val="34"/>
    <w:qFormat/>
    <w:rsid w:val="0020717B"/>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0717B"/>
  </w:style>
  <w:style w:type="paragraph" w:styleId="FootnoteText">
    <w:name w:val="footnote text"/>
    <w:basedOn w:val="Normal"/>
    <w:link w:val="FootnoteTextChar"/>
    <w:semiHidden/>
    <w:rsid w:val="00ED035B"/>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ED035B"/>
    <w:rPr>
      <w:rFonts w:ascii="Times New Roman" w:eastAsia="Times New Roman" w:hAnsi="Times New Roman" w:cs="Times New Roman"/>
      <w:sz w:val="20"/>
      <w:szCs w:val="20"/>
    </w:rPr>
  </w:style>
  <w:style w:type="character" w:styleId="FootnoteReference">
    <w:name w:val="footnote reference"/>
    <w:semiHidden/>
    <w:rsid w:val="00ED035B"/>
    <w:rPr>
      <w:vertAlign w:val="superscript"/>
    </w:rPr>
  </w:style>
  <w:style w:type="paragraph" w:styleId="CommentSubject">
    <w:name w:val="annotation subject"/>
    <w:basedOn w:val="CommentText"/>
    <w:next w:val="CommentText"/>
    <w:link w:val="CommentSubjectChar"/>
    <w:uiPriority w:val="99"/>
    <w:semiHidden/>
    <w:unhideWhenUsed/>
    <w:rsid w:val="002F544B"/>
    <w:pPr>
      <w:spacing w:line="240" w:lineRule="auto"/>
    </w:pPr>
    <w:rPr>
      <w:b/>
      <w:bCs/>
    </w:rPr>
  </w:style>
  <w:style w:type="character" w:customStyle="1" w:styleId="CommentSubjectChar">
    <w:name w:val="Comment Subject Char"/>
    <w:basedOn w:val="CommentTextChar"/>
    <w:link w:val="CommentSubject"/>
    <w:uiPriority w:val="99"/>
    <w:semiHidden/>
    <w:rsid w:val="002F544B"/>
    <w:rPr>
      <w:rFonts w:ascii="Calibri" w:eastAsia="ヒラギノ角ゴ Pro W3" w:hAnsi="Calibri" w:cs="Times New Roman"/>
      <w:b/>
      <w:bCs/>
      <w:color w:val="000000"/>
      <w:sz w:val="20"/>
      <w:szCs w:val="20"/>
      <w:lang w:val="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ezeniec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D992-8970-411E-96F9-3EDA9219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6003</Words>
  <Characters>3423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SAM 8.3.3. 1.kārtas projekta vērtēšanas kritēriji</vt:lpstr>
    </vt:vector>
  </TitlesOfParts>
  <Company>IZM</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8.3.3. 1.kārtas projekta vērtēšanas kritēriji</dc:title>
  <dc:subject>1.pielikums</dc:subject>
  <dc:creator>Marta Meženiece</dc:creator>
  <dc:description>marta.mezeniece@izm.gov.lv; 67047974</dc:description>
  <cp:lastModifiedBy>mmezeniece</cp:lastModifiedBy>
  <cp:revision>23</cp:revision>
  <cp:lastPrinted>2014-06-04T08:25:00Z</cp:lastPrinted>
  <dcterms:created xsi:type="dcterms:W3CDTF">2014-05-26T11:19:00Z</dcterms:created>
  <dcterms:modified xsi:type="dcterms:W3CDTF">2014-06-10T07:14:00Z</dcterms:modified>
  <cp:category>Izglītības un zinātnes ministrija</cp:category>
</cp:coreProperties>
</file>