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74" w:rsidRPr="00FC57D9" w:rsidRDefault="00670374" w:rsidP="00FC57D9">
      <w:pPr>
        <w:ind w:right="-7"/>
        <w:jc w:val="right"/>
        <w:rPr>
          <w:i/>
          <w:color w:val="000000"/>
        </w:rPr>
      </w:pPr>
      <w:bookmarkStart w:id="0" w:name="_GoBack"/>
      <w:bookmarkEnd w:id="0"/>
      <w:r w:rsidRPr="00FC57D9">
        <w:rPr>
          <w:i/>
          <w:color w:val="000000"/>
        </w:rPr>
        <w:t>Projekts</w:t>
      </w:r>
    </w:p>
    <w:p w:rsidR="00670374" w:rsidRPr="00576233" w:rsidRDefault="00670374" w:rsidP="00FC57D9">
      <w:pPr>
        <w:ind w:right="-7"/>
        <w:jc w:val="center"/>
        <w:rPr>
          <w:color w:val="000000"/>
          <w:sz w:val="28"/>
          <w:szCs w:val="28"/>
        </w:rPr>
      </w:pPr>
      <w:proofErr w:type="gramStart"/>
      <w:r w:rsidRPr="00576233">
        <w:rPr>
          <w:color w:val="000000"/>
          <w:sz w:val="28"/>
          <w:szCs w:val="28"/>
        </w:rPr>
        <w:t>LATVIJAS REPUBLIKAS MINISTRU KABINETS</w:t>
      </w:r>
      <w:proofErr w:type="gramEnd"/>
    </w:p>
    <w:p w:rsidR="00670374" w:rsidRPr="00EF52C8" w:rsidRDefault="00670374" w:rsidP="00FC57D9">
      <w:pPr>
        <w:ind w:right="-7"/>
        <w:jc w:val="both"/>
        <w:rPr>
          <w:sz w:val="28"/>
          <w:szCs w:val="28"/>
        </w:rPr>
      </w:pPr>
    </w:p>
    <w:p w:rsidR="00670374" w:rsidRPr="00EF52C8" w:rsidRDefault="00670374" w:rsidP="00FC57D9">
      <w:pPr>
        <w:ind w:right="-7"/>
        <w:jc w:val="both"/>
        <w:rPr>
          <w:sz w:val="28"/>
          <w:szCs w:val="28"/>
        </w:rPr>
      </w:pPr>
      <w:r w:rsidRPr="00EF52C8">
        <w:rPr>
          <w:sz w:val="28"/>
          <w:szCs w:val="28"/>
        </w:rPr>
        <w:t>201</w:t>
      </w:r>
      <w:r w:rsidR="00FC57D9" w:rsidRPr="00EF52C8">
        <w:rPr>
          <w:sz w:val="28"/>
          <w:szCs w:val="28"/>
        </w:rPr>
        <w:t>4</w:t>
      </w:r>
      <w:r w:rsidRPr="00EF52C8">
        <w:rPr>
          <w:sz w:val="28"/>
          <w:szCs w:val="28"/>
        </w:rPr>
        <w:t>.</w:t>
      </w:r>
      <w:r w:rsidR="00FC57D9" w:rsidRPr="00EF52C8">
        <w:rPr>
          <w:sz w:val="28"/>
          <w:szCs w:val="28"/>
        </w:rPr>
        <w:t xml:space="preserve"> </w:t>
      </w:r>
      <w:r w:rsidRPr="00EF52C8">
        <w:rPr>
          <w:sz w:val="28"/>
          <w:szCs w:val="28"/>
        </w:rPr>
        <w:t>gada</w:t>
      </w:r>
      <w:proofErr w:type="gramStart"/>
      <w:r w:rsidRPr="00EF52C8">
        <w:rPr>
          <w:sz w:val="28"/>
          <w:szCs w:val="28"/>
        </w:rPr>
        <w:t xml:space="preserve">                                                                     </w:t>
      </w:r>
      <w:proofErr w:type="gramEnd"/>
      <w:r w:rsidRPr="00EF52C8">
        <w:rPr>
          <w:sz w:val="28"/>
          <w:szCs w:val="28"/>
        </w:rPr>
        <w:tab/>
      </w:r>
      <w:r w:rsidRPr="00EF52C8">
        <w:rPr>
          <w:sz w:val="28"/>
          <w:szCs w:val="28"/>
        </w:rPr>
        <w:tab/>
        <w:t xml:space="preserve">   Instrukcija </w:t>
      </w:r>
      <w:proofErr w:type="spellStart"/>
      <w:r w:rsidRPr="00EF52C8">
        <w:rPr>
          <w:sz w:val="28"/>
          <w:szCs w:val="28"/>
        </w:rPr>
        <w:t>Nr</w:t>
      </w:r>
      <w:proofErr w:type="spellEnd"/>
      <w:r w:rsidRPr="00EF52C8">
        <w:rPr>
          <w:sz w:val="28"/>
          <w:szCs w:val="28"/>
        </w:rPr>
        <w:t xml:space="preserve">. </w:t>
      </w:r>
    </w:p>
    <w:p w:rsidR="00670374" w:rsidRPr="00EF52C8" w:rsidRDefault="00670374" w:rsidP="00FC57D9">
      <w:pPr>
        <w:ind w:right="-7"/>
        <w:jc w:val="both"/>
        <w:rPr>
          <w:sz w:val="28"/>
          <w:szCs w:val="28"/>
        </w:rPr>
      </w:pPr>
      <w:r w:rsidRPr="00EF52C8">
        <w:rPr>
          <w:sz w:val="28"/>
          <w:szCs w:val="28"/>
        </w:rPr>
        <w:t>Rīgā</w:t>
      </w:r>
      <w:proofErr w:type="gramStart"/>
      <w:r w:rsidRPr="00EF52C8">
        <w:rPr>
          <w:sz w:val="28"/>
          <w:szCs w:val="28"/>
        </w:rPr>
        <w:t xml:space="preserve">                                                                                    </w:t>
      </w:r>
      <w:proofErr w:type="gramEnd"/>
      <w:r w:rsidRPr="00EF52C8">
        <w:rPr>
          <w:sz w:val="28"/>
          <w:szCs w:val="28"/>
        </w:rPr>
        <w:tab/>
      </w:r>
      <w:r w:rsidRPr="00EF52C8">
        <w:rPr>
          <w:sz w:val="28"/>
          <w:szCs w:val="28"/>
        </w:rPr>
        <w:tab/>
        <w:t>(</w:t>
      </w:r>
      <w:proofErr w:type="spellStart"/>
      <w:r w:rsidRPr="00EF52C8">
        <w:rPr>
          <w:sz w:val="28"/>
          <w:szCs w:val="28"/>
        </w:rPr>
        <w:t>prot</w:t>
      </w:r>
      <w:proofErr w:type="spellEnd"/>
      <w:r w:rsidRPr="00EF52C8">
        <w:rPr>
          <w:sz w:val="28"/>
          <w:szCs w:val="28"/>
        </w:rPr>
        <w:t xml:space="preserve">. </w:t>
      </w:r>
      <w:proofErr w:type="spellStart"/>
      <w:r w:rsidRPr="00EF52C8">
        <w:rPr>
          <w:sz w:val="28"/>
          <w:szCs w:val="28"/>
        </w:rPr>
        <w:t>Nr</w:t>
      </w:r>
      <w:proofErr w:type="spellEnd"/>
      <w:r w:rsidRPr="00EF52C8">
        <w:rPr>
          <w:sz w:val="28"/>
          <w:szCs w:val="28"/>
        </w:rPr>
        <w:t>.     .§)</w:t>
      </w:r>
    </w:p>
    <w:p w:rsidR="00670374" w:rsidRPr="00E44A13" w:rsidRDefault="00670374" w:rsidP="008F2C55">
      <w:pPr>
        <w:ind w:right="-7"/>
        <w:jc w:val="center"/>
        <w:rPr>
          <w:b/>
          <w:bCs/>
          <w:sz w:val="28"/>
          <w:szCs w:val="28"/>
        </w:rPr>
      </w:pPr>
      <w:r w:rsidRPr="00EF52C8">
        <w:rPr>
          <w:sz w:val="28"/>
          <w:szCs w:val="28"/>
        </w:rPr>
        <w:br/>
      </w:r>
      <w:r w:rsidR="009F65EF" w:rsidRPr="00E44A13">
        <w:rPr>
          <w:b/>
          <w:bCs/>
          <w:sz w:val="28"/>
          <w:szCs w:val="28"/>
        </w:rPr>
        <w:t>T</w:t>
      </w:r>
      <w:r w:rsidR="00927205" w:rsidRPr="00E44A13">
        <w:rPr>
          <w:b/>
          <w:bCs/>
          <w:sz w:val="28"/>
          <w:szCs w:val="28"/>
        </w:rPr>
        <w:t>ulkojumu pieprasīšanas</w:t>
      </w:r>
      <w:r w:rsidRPr="00E44A13">
        <w:rPr>
          <w:b/>
          <w:bCs/>
          <w:sz w:val="28"/>
          <w:szCs w:val="28"/>
        </w:rPr>
        <w:t xml:space="preserve"> un nodrošināšanas kārtība</w:t>
      </w:r>
    </w:p>
    <w:p w:rsidR="00670374" w:rsidRPr="00E44A13" w:rsidRDefault="00670374" w:rsidP="00FC57D9">
      <w:pPr>
        <w:tabs>
          <w:tab w:val="num" w:pos="0"/>
        </w:tabs>
        <w:ind w:right="-7"/>
        <w:rPr>
          <w:b/>
          <w:bCs/>
          <w:sz w:val="28"/>
          <w:szCs w:val="28"/>
        </w:rPr>
      </w:pPr>
    </w:p>
    <w:p w:rsidR="00670374" w:rsidRPr="00E44A13" w:rsidRDefault="00670374" w:rsidP="00FC57D9">
      <w:pPr>
        <w:tabs>
          <w:tab w:val="num" w:pos="0"/>
        </w:tabs>
        <w:ind w:right="-7"/>
        <w:jc w:val="right"/>
        <w:rPr>
          <w:i/>
          <w:iCs/>
          <w:sz w:val="28"/>
          <w:szCs w:val="28"/>
        </w:rPr>
      </w:pPr>
      <w:r w:rsidRPr="00E44A13">
        <w:rPr>
          <w:i/>
          <w:iCs/>
          <w:sz w:val="28"/>
          <w:szCs w:val="28"/>
        </w:rPr>
        <w:t xml:space="preserve">Izdota saskaņā ar </w:t>
      </w:r>
    </w:p>
    <w:p w:rsidR="00670374" w:rsidRPr="00E44A13" w:rsidRDefault="00670374" w:rsidP="00FC57D9">
      <w:pPr>
        <w:tabs>
          <w:tab w:val="num" w:pos="0"/>
        </w:tabs>
        <w:ind w:right="-7"/>
        <w:jc w:val="right"/>
        <w:rPr>
          <w:i/>
          <w:iCs/>
          <w:sz w:val="28"/>
          <w:szCs w:val="28"/>
        </w:rPr>
      </w:pPr>
      <w:r w:rsidRPr="00E44A13">
        <w:rPr>
          <w:i/>
          <w:iCs/>
          <w:sz w:val="28"/>
          <w:szCs w:val="28"/>
        </w:rPr>
        <w:t xml:space="preserve">Valsts pārvaldes iekārtas likuma </w:t>
      </w:r>
    </w:p>
    <w:p w:rsidR="00670374" w:rsidRPr="00E44A13" w:rsidRDefault="00670374" w:rsidP="00FC57D9">
      <w:pPr>
        <w:tabs>
          <w:tab w:val="num" w:pos="0"/>
        </w:tabs>
        <w:ind w:right="-7"/>
        <w:jc w:val="right"/>
        <w:rPr>
          <w:i/>
          <w:iCs/>
          <w:sz w:val="28"/>
          <w:szCs w:val="28"/>
        </w:rPr>
      </w:pPr>
      <w:proofErr w:type="gramStart"/>
      <w:r w:rsidRPr="00E44A13">
        <w:rPr>
          <w:i/>
          <w:iCs/>
          <w:sz w:val="28"/>
          <w:szCs w:val="28"/>
        </w:rPr>
        <w:t>72.panta</w:t>
      </w:r>
      <w:proofErr w:type="gramEnd"/>
      <w:r w:rsidRPr="00E44A13">
        <w:rPr>
          <w:i/>
          <w:iCs/>
          <w:sz w:val="28"/>
          <w:szCs w:val="28"/>
        </w:rPr>
        <w:t xml:space="preserve"> pirmās daļas 2.punktu</w:t>
      </w:r>
    </w:p>
    <w:p w:rsidR="00670374" w:rsidRPr="00E44A13" w:rsidRDefault="00670374" w:rsidP="00EF52C8">
      <w:pPr>
        <w:tabs>
          <w:tab w:val="num" w:pos="0"/>
        </w:tabs>
        <w:ind w:firstLine="720"/>
        <w:jc w:val="right"/>
        <w:rPr>
          <w:b/>
          <w:bCs/>
          <w:sz w:val="28"/>
          <w:szCs w:val="28"/>
        </w:rPr>
      </w:pPr>
    </w:p>
    <w:p w:rsidR="00670374" w:rsidRPr="00E44A13" w:rsidRDefault="00670374" w:rsidP="00EF52C8">
      <w:pPr>
        <w:tabs>
          <w:tab w:val="num" w:pos="0"/>
        </w:tabs>
        <w:ind w:firstLine="720"/>
        <w:jc w:val="both"/>
        <w:rPr>
          <w:b/>
          <w:bCs/>
          <w:sz w:val="28"/>
          <w:szCs w:val="28"/>
        </w:rPr>
      </w:pPr>
      <w:r w:rsidRPr="00E44A13">
        <w:rPr>
          <w:sz w:val="28"/>
          <w:szCs w:val="28"/>
        </w:rPr>
        <w:t xml:space="preserve">1. Instrukcija nosaka kārtību, kādā Valsts valodas centrs (turpmāk – centrs) veic dokumentu un terminu </w:t>
      </w:r>
      <w:r w:rsidR="009F65EF" w:rsidRPr="00E44A13">
        <w:rPr>
          <w:sz w:val="28"/>
          <w:szCs w:val="28"/>
        </w:rPr>
        <w:t xml:space="preserve">tulkošanu un </w:t>
      </w:r>
      <w:r w:rsidRPr="00E44A13">
        <w:rPr>
          <w:sz w:val="28"/>
          <w:szCs w:val="28"/>
        </w:rPr>
        <w:t>atveidi (turpmāk – tulkojumi), tulkojumu pieprasīšanas kārtību, kā arī kārtību, kādā centrs un valsts pārvaldes iestādes (turpmāk – iestādes) sadarbojas tulkojumu tapšanas gaitā.</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2. Pēc iestāžu </w:t>
      </w:r>
      <w:r w:rsidR="009332A9" w:rsidRPr="00E44A13">
        <w:rPr>
          <w:sz w:val="28"/>
          <w:szCs w:val="28"/>
        </w:rPr>
        <w:t xml:space="preserve">tulkojumu </w:t>
      </w:r>
      <w:r w:rsidRPr="00E44A13">
        <w:rPr>
          <w:sz w:val="28"/>
          <w:szCs w:val="28"/>
        </w:rPr>
        <w:t xml:space="preserve">pieprasījuma </w:t>
      </w:r>
      <w:r w:rsidR="009332A9" w:rsidRPr="00EF52C8">
        <w:rPr>
          <w:sz w:val="28"/>
          <w:szCs w:val="28"/>
        </w:rPr>
        <w:t>atbilstoši šīs instrukcijas 4.punktam</w:t>
      </w:r>
      <w:r w:rsidR="009332A9" w:rsidRPr="00E44A13">
        <w:rPr>
          <w:sz w:val="28"/>
          <w:szCs w:val="28"/>
        </w:rPr>
        <w:t xml:space="preserve"> </w:t>
      </w:r>
      <w:r w:rsidRPr="00E44A13">
        <w:rPr>
          <w:sz w:val="28"/>
          <w:szCs w:val="28"/>
        </w:rPr>
        <w:t>centrs veic šādu dokumentu tulkojumus:</w:t>
      </w:r>
    </w:p>
    <w:p w:rsidR="00670374" w:rsidRPr="00E44A13" w:rsidRDefault="00670374" w:rsidP="00EF52C8">
      <w:pPr>
        <w:pStyle w:val="Sarakstarindkopa"/>
        <w:ind w:left="0" w:firstLine="720"/>
        <w:jc w:val="both"/>
        <w:rPr>
          <w:sz w:val="28"/>
          <w:szCs w:val="28"/>
        </w:rPr>
      </w:pPr>
      <w:r w:rsidRPr="00E44A13">
        <w:rPr>
          <w:sz w:val="28"/>
          <w:szCs w:val="28"/>
        </w:rPr>
        <w:t>2.1. Latvijas Republikai saistošo starptautisko līgumu tulkojumus latviešu valodā</w:t>
      </w:r>
      <w:r w:rsidR="009F65EF" w:rsidRPr="00E44A13">
        <w:rPr>
          <w:sz w:val="28"/>
          <w:szCs w:val="28"/>
        </w:rPr>
        <w:t xml:space="preserve"> atbilstoši likuma „Par Latvijas Republikas starptautiskajiem līgumiem” 11.</w:t>
      </w:r>
      <w:r w:rsidR="009F65EF" w:rsidRPr="00E44A13">
        <w:rPr>
          <w:sz w:val="28"/>
          <w:szCs w:val="28"/>
          <w:vertAlign w:val="superscript"/>
        </w:rPr>
        <w:t>2</w:t>
      </w:r>
      <w:r w:rsidR="009F65EF" w:rsidRPr="00E44A13">
        <w:rPr>
          <w:sz w:val="28"/>
          <w:szCs w:val="28"/>
        </w:rPr>
        <w:t> pantam</w:t>
      </w:r>
      <w:r w:rsidRPr="00E44A13">
        <w:rPr>
          <w:sz w:val="28"/>
          <w:szCs w:val="28"/>
        </w:rPr>
        <w:t>;</w:t>
      </w:r>
    </w:p>
    <w:p w:rsidR="00670374" w:rsidRPr="00E44A13" w:rsidRDefault="00670374" w:rsidP="00EF52C8">
      <w:pPr>
        <w:pStyle w:val="Sarakstarindkopa"/>
        <w:ind w:left="0" w:firstLine="720"/>
        <w:jc w:val="both"/>
        <w:rPr>
          <w:sz w:val="28"/>
          <w:szCs w:val="28"/>
        </w:rPr>
      </w:pPr>
      <w:r w:rsidRPr="00E44A13">
        <w:rPr>
          <w:sz w:val="28"/>
          <w:szCs w:val="28"/>
        </w:rPr>
        <w:t>2.2. Latvijas Republikas Saeimā vai Ministru kabinetā apstiprināmo starptautisko līgumu</w:t>
      </w:r>
      <w:r w:rsidR="00A9398C" w:rsidRPr="00E44A13">
        <w:rPr>
          <w:b/>
          <w:sz w:val="28"/>
          <w:szCs w:val="28"/>
        </w:rPr>
        <w:t xml:space="preserve"> </w:t>
      </w:r>
      <w:r w:rsidR="00A9398C" w:rsidRPr="00EF52C8">
        <w:rPr>
          <w:sz w:val="28"/>
          <w:szCs w:val="28"/>
        </w:rPr>
        <w:t>un to</w:t>
      </w:r>
      <w:r w:rsidRPr="00E44A13">
        <w:rPr>
          <w:sz w:val="28"/>
          <w:szCs w:val="28"/>
        </w:rPr>
        <w:t xml:space="preserve"> projektu tulkojumus</w:t>
      </w:r>
      <w:r w:rsidR="009F65EF" w:rsidRPr="00E44A13">
        <w:rPr>
          <w:sz w:val="28"/>
          <w:szCs w:val="28"/>
        </w:rPr>
        <w:t xml:space="preserve"> atbilstoši likuma „Par Latvijas Republikas starptautiskajiem līgumiem” 11.</w:t>
      </w:r>
      <w:r w:rsidR="009F65EF" w:rsidRPr="00E44A13">
        <w:rPr>
          <w:sz w:val="28"/>
          <w:szCs w:val="28"/>
          <w:vertAlign w:val="superscript"/>
        </w:rPr>
        <w:t>2</w:t>
      </w:r>
      <w:r w:rsidR="009F65EF" w:rsidRPr="00E44A13">
        <w:rPr>
          <w:sz w:val="28"/>
          <w:szCs w:val="28"/>
        </w:rPr>
        <w:t> pantam</w:t>
      </w:r>
      <w:r w:rsidRPr="00E44A13">
        <w:rPr>
          <w:sz w:val="28"/>
          <w:szCs w:val="28"/>
        </w:rPr>
        <w:t>;</w:t>
      </w:r>
    </w:p>
    <w:p w:rsidR="00670374" w:rsidRPr="00E44A13" w:rsidRDefault="00670374" w:rsidP="00EF52C8">
      <w:pPr>
        <w:pStyle w:val="Sarakstarindkopa"/>
        <w:ind w:left="0" w:firstLine="720"/>
        <w:jc w:val="both"/>
        <w:rPr>
          <w:sz w:val="28"/>
          <w:szCs w:val="28"/>
        </w:rPr>
      </w:pPr>
      <w:r w:rsidRPr="00E44A13">
        <w:rPr>
          <w:sz w:val="28"/>
          <w:szCs w:val="28"/>
        </w:rPr>
        <w:t>2.3. ar Eiropas Savienības tiesību aktu un Latvijas Republikai saistošo starptautisko līgumu piemērošanu saistīto dokumentu oficiālos tulkojumus latviešu valodā</w:t>
      </w:r>
      <w:r w:rsidR="00A9398C" w:rsidRPr="00E44A13">
        <w:rPr>
          <w:sz w:val="28"/>
          <w:szCs w:val="28"/>
        </w:rPr>
        <w:t xml:space="preserve"> vai citā Eiropas Savienības dalībvalsts valodā</w:t>
      </w:r>
      <w:r w:rsidRPr="00E44A13">
        <w:rPr>
          <w:sz w:val="28"/>
          <w:szCs w:val="28"/>
        </w:rPr>
        <w:t>;</w:t>
      </w:r>
    </w:p>
    <w:p w:rsidR="00670374" w:rsidRPr="00E44A13" w:rsidRDefault="00670374" w:rsidP="00EF52C8">
      <w:pPr>
        <w:pStyle w:val="Sarakstarindkopa"/>
        <w:ind w:left="0" w:firstLine="720"/>
        <w:jc w:val="both"/>
        <w:rPr>
          <w:sz w:val="28"/>
          <w:szCs w:val="28"/>
        </w:rPr>
      </w:pPr>
      <w:r w:rsidRPr="00E44A13">
        <w:rPr>
          <w:sz w:val="28"/>
          <w:szCs w:val="28"/>
        </w:rPr>
        <w:t>2.4. Latvijas Republikas tiesību aktu oficiālos tulkojumus Eiropas Savienības dalībvalstu valodās.</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3. Reizi ceturksnī</w:t>
      </w:r>
      <w:r w:rsidR="00A9398C" w:rsidRPr="00E44A13">
        <w:rPr>
          <w:sz w:val="28"/>
          <w:szCs w:val="28"/>
        </w:rPr>
        <w:t xml:space="preserve"> (līdz </w:t>
      </w:r>
      <w:proofErr w:type="gramStart"/>
      <w:r w:rsidR="00A9398C" w:rsidRPr="00E44A13">
        <w:rPr>
          <w:sz w:val="28"/>
          <w:szCs w:val="28"/>
        </w:rPr>
        <w:t>1.</w:t>
      </w:r>
      <w:r w:rsidR="00A9398C" w:rsidRPr="00EF52C8">
        <w:rPr>
          <w:sz w:val="28"/>
          <w:szCs w:val="28"/>
        </w:rPr>
        <w:t>martam</w:t>
      </w:r>
      <w:proofErr w:type="gramEnd"/>
      <w:r w:rsidR="00A9398C" w:rsidRPr="00EF52C8">
        <w:rPr>
          <w:sz w:val="28"/>
          <w:szCs w:val="28"/>
        </w:rPr>
        <w:t>; 1.jūnijam; 1.septembrim un 1.decembrim)</w:t>
      </w:r>
      <w:r w:rsidRPr="00E44A13">
        <w:rPr>
          <w:sz w:val="28"/>
          <w:szCs w:val="28"/>
        </w:rPr>
        <w:t xml:space="preserve"> centrs nosūta iestādēm aicinājumu iesniegt nepieciešamo tulkojumu pieprasījumu.</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4. Iestāde </w:t>
      </w:r>
      <w:r w:rsidR="009332A9" w:rsidRPr="00EF52C8">
        <w:rPr>
          <w:sz w:val="28"/>
          <w:szCs w:val="28"/>
        </w:rPr>
        <w:t>trīs</w:t>
      </w:r>
      <w:r w:rsidR="009332A9" w:rsidRPr="00E44A13">
        <w:rPr>
          <w:sz w:val="28"/>
          <w:szCs w:val="28"/>
        </w:rPr>
        <w:t xml:space="preserve"> nedēļu laikā no centra aicinājuma saņemšanas </w:t>
      </w:r>
      <w:r w:rsidRPr="00E44A13">
        <w:rPr>
          <w:sz w:val="28"/>
          <w:szCs w:val="28"/>
        </w:rPr>
        <w:t xml:space="preserve">sagatavo </w:t>
      </w:r>
      <w:r w:rsidR="009332A9" w:rsidRPr="00E44A13">
        <w:rPr>
          <w:sz w:val="28"/>
          <w:szCs w:val="28"/>
        </w:rPr>
        <w:t xml:space="preserve">un nosūta centram </w:t>
      </w:r>
      <w:r w:rsidRPr="00E44A13">
        <w:rPr>
          <w:sz w:val="28"/>
          <w:szCs w:val="28"/>
        </w:rPr>
        <w:t xml:space="preserve">nepieciešamo tulkojumu pieprasījumu saskaņā ar šīs instrukcijas 1.pielikumā iekļauto </w:t>
      </w:r>
      <w:r w:rsidR="009332A9" w:rsidRPr="00E44A13">
        <w:rPr>
          <w:sz w:val="28"/>
          <w:szCs w:val="28"/>
        </w:rPr>
        <w:t xml:space="preserve">tulkojumu </w:t>
      </w:r>
      <w:r w:rsidRPr="00E44A13">
        <w:rPr>
          <w:sz w:val="28"/>
          <w:szCs w:val="28"/>
        </w:rPr>
        <w:t xml:space="preserve">pieprasījuma formu. Iestāde </w:t>
      </w:r>
      <w:r w:rsidR="009332A9" w:rsidRPr="00E44A13">
        <w:rPr>
          <w:sz w:val="28"/>
          <w:szCs w:val="28"/>
        </w:rPr>
        <w:t xml:space="preserve">tulkojumu </w:t>
      </w:r>
      <w:r w:rsidRPr="00E44A13">
        <w:rPr>
          <w:sz w:val="28"/>
          <w:szCs w:val="28"/>
        </w:rPr>
        <w:t>pieprasījumā norāda dokumentus prioritārā secībā, sagrupējot atbilstoši katram tulkošanas virzienam (no latviešu valodas citā valodā vai no citas valodas latviešu valodā).</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5. </w:t>
      </w:r>
      <w:r w:rsidR="009332A9" w:rsidRPr="00E44A13">
        <w:rPr>
          <w:sz w:val="28"/>
          <w:szCs w:val="28"/>
        </w:rPr>
        <w:t>Tulkojumu p</w:t>
      </w:r>
      <w:r w:rsidRPr="00E44A13">
        <w:rPr>
          <w:sz w:val="28"/>
          <w:szCs w:val="28"/>
        </w:rPr>
        <w:t xml:space="preserve">ieprasījumu iestāde nosūta elektroniski uz centra </w:t>
      </w:r>
      <w:r w:rsidR="00E90AD2" w:rsidRPr="00E44A13">
        <w:rPr>
          <w:sz w:val="28"/>
          <w:szCs w:val="28"/>
        </w:rPr>
        <w:t xml:space="preserve">oficiālo </w:t>
      </w:r>
      <w:r w:rsidRPr="00E44A13">
        <w:rPr>
          <w:sz w:val="28"/>
          <w:szCs w:val="28"/>
        </w:rPr>
        <w:t>elektroniskā pasta adresi vai iesniedz papīra formātā, pievienojot tulkojamo dokumentu vai norādot interneta vietnes adresi, kur tulkojamais dokuments ir pieejams.</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6. Iestāde </w:t>
      </w:r>
      <w:proofErr w:type="gramStart"/>
      <w:r w:rsidRPr="00E44A13">
        <w:rPr>
          <w:sz w:val="28"/>
          <w:szCs w:val="28"/>
        </w:rPr>
        <w:t>pirms tulkojamā dokumenta iesniegšanas centram nodrošina, ka nepieciešamības gadījumā saņemta autortiesību vai blakustiesību subjekta piekrišana dokumenta tulkošanai</w:t>
      </w:r>
      <w:proofErr w:type="gramEnd"/>
      <w:r w:rsidRPr="00E44A13">
        <w:rPr>
          <w:sz w:val="28"/>
          <w:szCs w:val="28"/>
        </w:rPr>
        <w:t xml:space="preserve"> un nepastāv autortiesību ierobežojumi attiecībā uz tulkojamo dokumentu.</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7. Centrs apkopo </w:t>
      </w:r>
      <w:r w:rsidR="009332A9" w:rsidRPr="00E44A13">
        <w:rPr>
          <w:sz w:val="28"/>
          <w:szCs w:val="28"/>
        </w:rPr>
        <w:t xml:space="preserve">tulkojumu </w:t>
      </w:r>
      <w:r w:rsidRPr="00E44A13">
        <w:rPr>
          <w:sz w:val="28"/>
          <w:szCs w:val="28"/>
        </w:rPr>
        <w:t>pieprasījumus vienotā sarakstā (turpmāk – ceturkšņa plāns) un apstrādā pievienotos dokumentus, nosakot standartlapu skaitu (viena standartlapa ir 1800 rakstzīmes ar atstarpēm). Ņemot vērā attiecīgajā ceturksnī pieejamo valsts budžeta finansējumu un tulkojuma steidzamību, centrs sagrupē tulkojamos dokumentus, prioritāri nodrošinot starptautisko līgumu, to projektu un citu ar valsts starptautisko saistību izpildi saistīto dokumentu tulkojumus.</w:t>
      </w:r>
    </w:p>
    <w:p w:rsidR="00670374" w:rsidRPr="00E44A13" w:rsidRDefault="00670374" w:rsidP="00EF52C8">
      <w:pPr>
        <w:ind w:firstLine="720"/>
        <w:jc w:val="both"/>
        <w:rPr>
          <w:sz w:val="28"/>
          <w:szCs w:val="28"/>
        </w:rPr>
      </w:pPr>
    </w:p>
    <w:p w:rsidR="00670374" w:rsidRPr="00EF52C8" w:rsidRDefault="00670374" w:rsidP="00EF52C8">
      <w:pPr>
        <w:pStyle w:val="Paraststmeklis"/>
        <w:spacing w:before="0" w:beforeAutospacing="0" w:after="0" w:afterAutospacing="0"/>
        <w:ind w:firstLine="720"/>
        <w:jc w:val="both"/>
        <w:rPr>
          <w:sz w:val="28"/>
          <w:szCs w:val="28"/>
        </w:rPr>
      </w:pPr>
      <w:r w:rsidRPr="00E44A13">
        <w:rPr>
          <w:sz w:val="28"/>
          <w:szCs w:val="28"/>
        </w:rPr>
        <w:t xml:space="preserve">8. </w:t>
      </w:r>
      <w:r w:rsidR="009332A9" w:rsidRPr="00EF52C8">
        <w:rPr>
          <w:sz w:val="28"/>
          <w:szCs w:val="28"/>
        </w:rPr>
        <w:t>Tulkojumu pieprasījumu c</w:t>
      </w:r>
      <w:r w:rsidRPr="00EF52C8">
        <w:rPr>
          <w:sz w:val="28"/>
          <w:szCs w:val="28"/>
        </w:rPr>
        <w:t>eturkšņa plānu apstiprina tuvākajā Vecāko amatpersonu sanāksmes Eiropas Savienības jautājumos sēdē.</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9. Pēc V</w:t>
      </w:r>
      <w:r w:rsidR="00927205" w:rsidRPr="00E44A13">
        <w:rPr>
          <w:sz w:val="28"/>
          <w:szCs w:val="28"/>
        </w:rPr>
        <w:t>ecāko amatpersonu sanāksmes</w:t>
      </w:r>
      <w:r w:rsidRPr="00E44A13">
        <w:rPr>
          <w:sz w:val="28"/>
          <w:szCs w:val="28"/>
        </w:rPr>
        <w:t xml:space="preserve"> </w:t>
      </w:r>
      <w:r w:rsidR="008D132F" w:rsidRPr="00E44A13">
        <w:rPr>
          <w:sz w:val="28"/>
          <w:szCs w:val="28"/>
        </w:rPr>
        <w:t xml:space="preserve">Eiropas Savienības jautājumos </w:t>
      </w:r>
      <w:r w:rsidRPr="00E44A13">
        <w:rPr>
          <w:sz w:val="28"/>
          <w:szCs w:val="28"/>
        </w:rPr>
        <w:t>sēdes centrs informē iestādes par konkrētajā ceturksnī tulkošanai apstiprinātajiem dokumentiem. Piecu darba dienu laikā pēc V</w:t>
      </w:r>
      <w:r w:rsidR="00927205" w:rsidRPr="00E44A13">
        <w:rPr>
          <w:sz w:val="28"/>
          <w:szCs w:val="28"/>
        </w:rPr>
        <w:t>ecāko amatpersonu sanāksmes</w:t>
      </w:r>
      <w:r w:rsidRPr="00E44A13">
        <w:rPr>
          <w:sz w:val="28"/>
          <w:szCs w:val="28"/>
        </w:rPr>
        <w:t xml:space="preserve"> </w:t>
      </w:r>
      <w:r w:rsidR="008D132F" w:rsidRPr="00E44A13">
        <w:rPr>
          <w:sz w:val="28"/>
          <w:szCs w:val="28"/>
        </w:rPr>
        <w:t xml:space="preserve">Eiropas Savienības jautājumos </w:t>
      </w:r>
      <w:r w:rsidRPr="00E44A13">
        <w:rPr>
          <w:sz w:val="28"/>
          <w:szCs w:val="28"/>
        </w:rPr>
        <w:t>sēdes, kurā attiecīgais dokuments apstiprināts tulkošanai, iestāde var ierosināt šā dokumenta nomaiņu ar citu, pēc apjoma līdzvērtīgu dokumentu</w:t>
      </w:r>
      <w:r w:rsidR="00591F8A" w:rsidRPr="00E44A13">
        <w:rPr>
          <w:sz w:val="28"/>
          <w:szCs w:val="28"/>
        </w:rPr>
        <w:t>.</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10. Šīs instrukcijas 2.1. un 2.2.apakšpunktā minēto dokumentu tulkošanu steidzamības gadījumā centrs nodrošina, veicot korekcijas apstiprinātajā </w:t>
      </w:r>
      <w:r w:rsidR="009332A9" w:rsidRPr="00E44A13">
        <w:rPr>
          <w:sz w:val="28"/>
          <w:szCs w:val="28"/>
        </w:rPr>
        <w:t xml:space="preserve">tulkojumu pieprasījumu </w:t>
      </w:r>
      <w:r w:rsidRPr="00E44A13">
        <w:rPr>
          <w:sz w:val="28"/>
          <w:szCs w:val="28"/>
        </w:rPr>
        <w:t>ceturkšņa plānā un neievērojot šīs instrukcijas 3.–9.punktā noteikto kārtību. Ja iestādei ir radusies nepieciešamība steidzami tulkot šīs instrukcijas 2.1. vai 2.2.apakšpunktā minēto dokumentu, iestāde</w:t>
      </w:r>
      <w:r w:rsidR="009332A9" w:rsidRPr="00E44A13">
        <w:rPr>
          <w:sz w:val="28"/>
          <w:szCs w:val="28"/>
        </w:rPr>
        <w:t xml:space="preserve"> </w:t>
      </w:r>
      <w:r w:rsidR="00131623" w:rsidRPr="00E44A13">
        <w:rPr>
          <w:sz w:val="28"/>
          <w:szCs w:val="28"/>
        </w:rPr>
        <w:t>rakstveidā</w:t>
      </w:r>
      <w:r w:rsidR="00131623" w:rsidRPr="00E44A13">
        <w:rPr>
          <w:b/>
          <w:sz w:val="28"/>
          <w:szCs w:val="28"/>
        </w:rPr>
        <w:t xml:space="preserve"> </w:t>
      </w:r>
      <w:r w:rsidR="00131623" w:rsidRPr="00EF52C8">
        <w:rPr>
          <w:sz w:val="28"/>
          <w:szCs w:val="28"/>
        </w:rPr>
        <w:t>uz centra oficiālo elektroniskā pasta adresi vai papīra formātā</w:t>
      </w:r>
      <w:r w:rsidR="00131623" w:rsidRPr="00E44A13">
        <w:rPr>
          <w:sz w:val="28"/>
          <w:szCs w:val="28"/>
        </w:rPr>
        <w:t xml:space="preserve"> nosūta centram tulkojuma pieprasījumu</w:t>
      </w:r>
      <w:r w:rsidRPr="00E44A13">
        <w:rPr>
          <w:sz w:val="28"/>
          <w:szCs w:val="28"/>
        </w:rPr>
        <w:t xml:space="preserve">, norādot dokumenta apjomu un vēlamo tulkojuma saņemšanas termiņu. Centrs vienojas ar iestādi par darba izpildes termiņu, ņemot vērā dokumenta apjomu un tā saskaņošanas, apstiprināšanas un parakstīšanas termiņus. </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11. Šīs instrukcijas 10.punktā minētos steidzamos tulkojumus uzskaites nolūkā iekļauj nākamajā ceturksnī V</w:t>
      </w:r>
      <w:r w:rsidR="008D132F" w:rsidRPr="00E44A13">
        <w:rPr>
          <w:sz w:val="28"/>
          <w:szCs w:val="28"/>
        </w:rPr>
        <w:t xml:space="preserve">ecāko amatpersonu sanāksmes Eiropas Savienības jautājumos </w:t>
      </w:r>
      <w:r w:rsidRPr="00E44A13">
        <w:rPr>
          <w:sz w:val="28"/>
          <w:szCs w:val="28"/>
        </w:rPr>
        <w:t xml:space="preserve">apstiprināmajā </w:t>
      </w:r>
      <w:r w:rsidR="009332A9" w:rsidRPr="00E44A13">
        <w:rPr>
          <w:sz w:val="28"/>
          <w:szCs w:val="28"/>
        </w:rPr>
        <w:t xml:space="preserve">tulkojumu pieprasījumu </w:t>
      </w:r>
      <w:r w:rsidRPr="00E44A13">
        <w:rPr>
          <w:sz w:val="28"/>
          <w:szCs w:val="28"/>
        </w:rPr>
        <w:t xml:space="preserve">ceturkšņa plānā. </w:t>
      </w:r>
    </w:p>
    <w:p w:rsidR="00670374" w:rsidRPr="00E44A13" w:rsidRDefault="00670374" w:rsidP="00EF52C8">
      <w:pPr>
        <w:ind w:firstLine="720"/>
        <w:jc w:val="both"/>
        <w:rPr>
          <w:sz w:val="28"/>
          <w:szCs w:val="28"/>
        </w:rPr>
      </w:pPr>
    </w:p>
    <w:p w:rsidR="00670374" w:rsidRPr="00E44A13" w:rsidRDefault="00670374" w:rsidP="00EF52C8">
      <w:pPr>
        <w:pStyle w:val="Pamatteksts"/>
        <w:spacing w:after="0" w:line="240" w:lineRule="auto"/>
        <w:ind w:firstLine="720"/>
        <w:jc w:val="both"/>
        <w:rPr>
          <w:sz w:val="28"/>
          <w:szCs w:val="28"/>
          <w:lang w:val="lv-LV"/>
        </w:rPr>
      </w:pPr>
      <w:r w:rsidRPr="00E44A13">
        <w:rPr>
          <w:sz w:val="28"/>
          <w:szCs w:val="28"/>
          <w:lang w:val="lv-LV"/>
        </w:rPr>
        <w:t>12. Iestāde var jebkurā brīdī atsaukt konkrēta dokumenta tulkojuma pieprasījumu, par to nekavējoties rakstiski</w:t>
      </w:r>
      <w:r w:rsidR="00A9398C" w:rsidRPr="00E44A13">
        <w:rPr>
          <w:sz w:val="28"/>
          <w:szCs w:val="28"/>
          <w:lang w:val="lv-LV"/>
        </w:rPr>
        <w:t xml:space="preserve"> papīra formātā vai elektroniski</w:t>
      </w:r>
      <w:r w:rsidR="00967D5D" w:rsidRPr="00EF52C8">
        <w:rPr>
          <w:sz w:val="28"/>
          <w:szCs w:val="28"/>
          <w:lang w:val="lv-LV"/>
        </w:rPr>
        <w:t>, ja atsaukums parakstīts ar drošu elektronisku parakstu</w:t>
      </w:r>
      <w:r w:rsidR="00967D5D" w:rsidRPr="00E44A13">
        <w:rPr>
          <w:b/>
          <w:sz w:val="28"/>
          <w:szCs w:val="28"/>
          <w:lang w:val="lv-LV"/>
        </w:rPr>
        <w:t>,</w:t>
      </w:r>
      <w:r w:rsidR="00A9398C" w:rsidRPr="00E44A13">
        <w:rPr>
          <w:b/>
          <w:sz w:val="28"/>
          <w:szCs w:val="28"/>
          <w:lang w:val="lv-LV"/>
        </w:rPr>
        <w:t xml:space="preserve"> </w:t>
      </w:r>
      <w:r w:rsidRPr="00E44A13">
        <w:rPr>
          <w:sz w:val="28"/>
          <w:szCs w:val="28"/>
          <w:lang w:val="lv-LV"/>
        </w:rPr>
        <w:t>informējot centru</w:t>
      </w:r>
      <w:r w:rsidR="00FC57D9" w:rsidRPr="00E44A13">
        <w:rPr>
          <w:sz w:val="28"/>
          <w:szCs w:val="28"/>
          <w:lang w:val="lv-LV"/>
        </w:rPr>
        <w:t>.</w:t>
      </w:r>
      <w:r w:rsidRPr="00E44A13">
        <w:rPr>
          <w:sz w:val="28"/>
          <w:szCs w:val="28"/>
          <w:lang w:val="lv-LV"/>
        </w:rPr>
        <w:t xml:space="preserve"> </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13. Iztulkoto dokumentu centrs nosūta iestādei uz </w:t>
      </w:r>
      <w:r w:rsidR="00131623" w:rsidRPr="00E44A13">
        <w:rPr>
          <w:sz w:val="28"/>
          <w:szCs w:val="28"/>
        </w:rPr>
        <w:t xml:space="preserve">tulkojumu </w:t>
      </w:r>
      <w:r w:rsidRPr="00E44A13">
        <w:rPr>
          <w:sz w:val="28"/>
          <w:szCs w:val="28"/>
        </w:rPr>
        <w:t>pieprasījumā norādīto kontaktpersonas e-pasta adresi, pievienojot</w:t>
      </w:r>
      <w:r w:rsidR="00131623" w:rsidRPr="00E44A13">
        <w:rPr>
          <w:sz w:val="28"/>
          <w:szCs w:val="28"/>
        </w:rPr>
        <w:t xml:space="preserve"> terminu</w:t>
      </w:r>
      <w:r w:rsidRPr="00E44A13">
        <w:rPr>
          <w:sz w:val="28"/>
          <w:szCs w:val="28"/>
        </w:rPr>
        <w:t xml:space="preserve"> saskaņošanas tabulu </w:t>
      </w:r>
      <w:r w:rsidRPr="00E44A13">
        <w:rPr>
          <w:sz w:val="28"/>
          <w:szCs w:val="28"/>
        </w:rPr>
        <w:lastRenderedPageBreak/>
        <w:t>(atkarībā no tulkošanas virziena šīs instrukcijas 2. v</w:t>
      </w:r>
      <w:r w:rsidR="00EC3512" w:rsidRPr="00E44A13">
        <w:rPr>
          <w:sz w:val="28"/>
          <w:szCs w:val="28"/>
        </w:rPr>
        <w:t>ai 3.</w:t>
      </w:r>
      <w:r w:rsidRPr="00E44A13">
        <w:rPr>
          <w:sz w:val="28"/>
          <w:szCs w:val="28"/>
        </w:rPr>
        <w:t>pielikums). Reizi mēnesī centrs informē iestādes par šajā laikā nodotajiem darbiem, norādot kontaktpersonu, uz kuras e-pasta adresi tulkojums nosūtīts.</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14. Iestāde viena mēneša laikā pēc dokumenta </w:t>
      </w:r>
      <w:r w:rsidR="00131623" w:rsidRPr="00E44A13">
        <w:rPr>
          <w:sz w:val="28"/>
          <w:szCs w:val="28"/>
        </w:rPr>
        <w:t xml:space="preserve">tulkojuma </w:t>
      </w:r>
      <w:r w:rsidRPr="00E44A13">
        <w:rPr>
          <w:sz w:val="28"/>
          <w:szCs w:val="28"/>
        </w:rPr>
        <w:t xml:space="preserve">saņemšanas </w:t>
      </w:r>
      <w:r w:rsidR="00131623" w:rsidRPr="00E44A13">
        <w:rPr>
          <w:sz w:val="28"/>
          <w:szCs w:val="28"/>
        </w:rPr>
        <w:t xml:space="preserve">no centra </w:t>
      </w:r>
      <w:r w:rsidRPr="00E44A13">
        <w:rPr>
          <w:sz w:val="28"/>
          <w:szCs w:val="28"/>
        </w:rPr>
        <w:t xml:space="preserve">izskata tulkojumu un iesniedz centram aizpildītu </w:t>
      </w:r>
      <w:r w:rsidR="00131623" w:rsidRPr="00E44A13">
        <w:rPr>
          <w:sz w:val="28"/>
          <w:szCs w:val="28"/>
        </w:rPr>
        <w:t xml:space="preserve">terminu </w:t>
      </w:r>
      <w:r w:rsidRPr="00E44A13">
        <w:rPr>
          <w:sz w:val="28"/>
          <w:szCs w:val="28"/>
        </w:rPr>
        <w:t xml:space="preserve">saskaņošanas tabulu, ja tulkojumā nepieciešams izdarīt labojumus vai precizējumus, vai </w:t>
      </w:r>
      <w:r w:rsidR="00131623" w:rsidRPr="00EF52C8">
        <w:rPr>
          <w:sz w:val="28"/>
          <w:szCs w:val="28"/>
        </w:rPr>
        <w:t>uz centra oficiālo elektroniskā pasta adresi</w:t>
      </w:r>
      <w:r w:rsidR="00131623" w:rsidRPr="00E44A13">
        <w:rPr>
          <w:sz w:val="28"/>
          <w:szCs w:val="28"/>
        </w:rPr>
        <w:t xml:space="preserve"> </w:t>
      </w:r>
      <w:r w:rsidRPr="00E44A13">
        <w:rPr>
          <w:sz w:val="28"/>
          <w:szCs w:val="28"/>
        </w:rPr>
        <w:t>sniedz elektronisku</w:t>
      </w:r>
      <w:r w:rsidR="00131623" w:rsidRPr="00E44A13">
        <w:rPr>
          <w:sz w:val="28"/>
          <w:szCs w:val="28"/>
        </w:rPr>
        <w:t xml:space="preserve"> dokumenta tulkojuma</w:t>
      </w:r>
      <w:r w:rsidRPr="00E44A13">
        <w:rPr>
          <w:sz w:val="28"/>
          <w:szCs w:val="28"/>
        </w:rPr>
        <w:t xml:space="preserve"> saskaņojumu. Ja viena mēneša laikā</w:t>
      </w:r>
      <w:r w:rsidR="00131623" w:rsidRPr="00E44A13">
        <w:rPr>
          <w:sz w:val="28"/>
          <w:szCs w:val="28"/>
        </w:rPr>
        <w:t xml:space="preserve"> pēc dokumenta tulkojuma saņemšanas no centra</w:t>
      </w:r>
      <w:r w:rsidRPr="00E44A13">
        <w:rPr>
          <w:sz w:val="28"/>
          <w:szCs w:val="28"/>
        </w:rPr>
        <w:t xml:space="preserve"> iestāde atbildi</w:t>
      </w:r>
      <w:r w:rsidR="00131623" w:rsidRPr="00E44A13">
        <w:rPr>
          <w:sz w:val="28"/>
          <w:szCs w:val="28"/>
        </w:rPr>
        <w:t xml:space="preserve"> </w:t>
      </w:r>
      <w:r w:rsidRPr="00E44A13">
        <w:rPr>
          <w:sz w:val="28"/>
          <w:szCs w:val="28"/>
        </w:rPr>
        <w:t>nesniedz, tiek uzskatīts, ka tulkojums saskaņots bez iebildumiem un priekšlikumiem.</w:t>
      </w:r>
    </w:p>
    <w:p w:rsidR="00670374" w:rsidRPr="00E44A13" w:rsidRDefault="00670374" w:rsidP="00EF52C8">
      <w:pPr>
        <w:ind w:firstLine="720"/>
        <w:jc w:val="both"/>
        <w:rPr>
          <w:b/>
          <w:bCs/>
          <w:sz w:val="28"/>
          <w:szCs w:val="28"/>
        </w:rPr>
      </w:pPr>
    </w:p>
    <w:p w:rsidR="00670374" w:rsidRPr="00E44A13" w:rsidRDefault="00670374" w:rsidP="00EF52C8">
      <w:pPr>
        <w:ind w:firstLine="720"/>
        <w:jc w:val="both"/>
        <w:rPr>
          <w:sz w:val="28"/>
          <w:szCs w:val="28"/>
        </w:rPr>
      </w:pPr>
      <w:r w:rsidRPr="00E44A13">
        <w:rPr>
          <w:sz w:val="28"/>
          <w:szCs w:val="28"/>
        </w:rPr>
        <w:t xml:space="preserve">15. Ja iestādei ir nepieciešams garāks termiņš, lai izskatītu </w:t>
      </w:r>
      <w:r w:rsidR="00131623" w:rsidRPr="00E44A13">
        <w:rPr>
          <w:sz w:val="28"/>
          <w:szCs w:val="28"/>
        </w:rPr>
        <w:t xml:space="preserve">dokumenta </w:t>
      </w:r>
      <w:r w:rsidRPr="00E44A13">
        <w:rPr>
          <w:sz w:val="28"/>
          <w:szCs w:val="28"/>
        </w:rPr>
        <w:t xml:space="preserve">tulkojumu un sagatavotu </w:t>
      </w:r>
      <w:r w:rsidR="00131623" w:rsidRPr="00E44A13">
        <w:rPr>
          <w:sz w:val="28"/>
          <w:szCs w:val="28"/>
        </w:rPr>
        <w:t xml:space="preserve">terminu </w:t>
      </w:r>
      <w:r w:rsidRPr="00E44A13">
        <w:rPr>
          <w:sz w:val="28"/>
          <w:szCs w:val="28"/>
        </w:rPr>
        <w:t xml:space="preserve">saskaņošanas tabulu, iestāde par to </w:t>
      </w:r>
      <w:r w:rsidR="00967D5D" w:rsidRPr="00EF52C8">
        <w:rPr>
          <w:sz w:val="28"/>
          <w:szCs w:val="28"/>
        </w:rPr>
        <w:t xml:space="preserve">rakstveidā </w:t>
      </w:r>
      <w:r w:rsidR="00131623" w:rsidRPr="00EF52C8">
        <w:rPr>
          <w:sz w:val="28"/>
          <w:szCs w:val="28"/>
        </w:rPr>
        <w:t>uz centra oficiālo elektroniskā pasta adresi vai papīra formātā</w:t>
      </w:r>
      <w:r w:rsidR="00131623" w:rsidRPr="00E44A13">
        <w:rPr>
          <w:sz w:val="28"/>
          <w:szCs w:val="28"/>
        </w:rPr>
        <w:t xml:space="preserve"> </w:t>
      </w:r>
      <w:r w:rsidRPr="00E44A13">
        <w:rPr>
          <w:sz w:val="28"/>
          <w:szCs w:val="28"/>
        </w:rPr>
        <w:t>informē centru</w:t>
      </w:r>
      <w:r w:rsidR="00967D5D" w:rsidRPr="00E44A13">
        <w:rPr>
          <w:sz w:val="28"/>
          <w:szCs w:val="28"/>
        </w:rPr>
        <w:t xml:space="preserve"> ne vēlāk kā divu nedēļu laikā pēc tulkojuma saņemšanas no centra</w:t>
      </w:r>
      <w:r w:rsidRPr="00E44A13">
        <w:rPr>
          <w:sz w:val="28"/>
          <w:szCs w:val="28"/>
        </w:rPr>
        <w:t xml:space="preserve">. </w:t>
      </w:r>
    </w:p>
    <w:p w:rsidR="00FC57D9" w:rsidRPr="00E44A13" w:rsidRDefault="00FC57D9"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16. Ja tulkojuma izskatīšanā ir iesaistīti vairāki iestādes vai tās padotības iestāžu darbinieki, tie savstarpēji saskaņo viedokļus un iestāde nosūta centram vienu kopīgu </w:t>
      </w:r>
      <w:r w:rsidR="00131623" w:rsidRPr="00E44A13">
        <w:rPr>
          <w:sz w:val="28"/>
          <w:szCs w:val="28"/>
        </w:rPr>
        <w:t xml:space="preserve">terminu </w:t>
      </w:r>
      <w:r w:rsidRPr="00E44A13">
        <w:rPr>
          <w:sz w:val="28"/>
          <w:szCs w:val="28"/>
        </w:rPr>
        <w:t>saskaņošanas tabulu.</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 xml:space="preserve">17. Ja pēc tam, kad </w:t>
      </w:r>
      <w:r w:rsidR="009363DD" w:rsidRPr="00E44A13">
        <w:rPr>
          <w:sz w:val="28"/>
          <w:szCs w:val="28"/>
        </w:rPr>
        <w:t xml:space="preserve">dokumenta tulkojuma </w:t>
      </w:r>
      <w:r w:rsidRPr="00E44A13">
        <w:rPr>
          <w:sz w:val="28"/>
          <w:szCs w:val="28"/>
        </w:rPr>
        <w:t>saskaņošanas process ir beidzies, bet tulkotais dokuments vēl nav publicēts</w:t>
      </w:r>
      <w:r w:rsidR="00967D5D" w:rsidRPr="00E44A13">
        <w:rPr>
          <w:sz w:val="28"/>
          <w:szCs w:val="28"/>
        </w:rPr>
        <w:t xml:space="preserve"> oficiālajā izdevumā</w:t>
      </w:r>
      <w:r w:rsidRPr="00E44A13">
        <w:rPr>
          <w:sz w:val="28"/>
          <w:szCs w:val="28"/>
        </w:rPr>
        <w:t xml:space="preserve">, tulkojumā tomēr tiek konstatēta kļūda, nepieciešamie labojumi tiek veikti, tos operatīvi saskaņojot ar centru vai </w:t>
      </w:r>
      <w:r w:rsidR="009363DD" w:rsidRPr="00EF52C8">
        <w:rPr>
          <w:sz w:val="28"/>
          <w:szCs w:val="28"/>
        </w:rPr>
        <w:t>uz centra oficiālo elektroniskā pasta adresi</w:t>
      </w:r>
      <w:r w:rsidR="009363DD" w:rsidRPr="00E44A13">
        <w:rPr>
          <w:sz w:val="28"/>
          <w:szCs w:val="28"/>
        </w:rPr>
        <w:t xml:space="preserve"> </w:t>
      </w:r>
      <w:r w:rsidRPr="00E44A13">
        <w:rPr>
          <w:sz w:val="28"/>
          <w:szCs w:val="28"/>
        </w:rPr>
        <w:t>nosūtot centram informāciju par veiktajiem labojumiem.</w:t>
      </w:r>
    </w:p>
    <w:p w:rsidR="00670374" w:rsidRPr="00E44A13" w:rsidRDefault="00670374" w:rsidP="00EF52C8">
      <w:pPr>
        <w:ind w:firstLine="720"/>
        <w:jc w:val="both"/>
        <w:rPr>
          <w:sz w:val="28"/>
          <w:szCs w:val="28"/>
        </w:rPr>
      </w:pPr>
    </w:p>
    <w:p w:rsidR="00670374" w:rsidRPr="00E44A13" w:rsidRDefault="00670374" w:rsidP="00EF52C8">
      <w:pPr>
        <w:ind w:firstLine="720"/>
        <w:jc w:val="both"/>
        <w:rPr>
          <w:sz w:val="28"/>
          <w:szCs w:val="28"/>
        </w:rPr>
      </w:pPr>
      <w:r w:rsidRPr="00E44A13">
        <w:rPr>
          <w:sz w:val="28"/>
          <w:szCs w:val="28"/>
        </w:rPr>
        <w:t>18. Visus saskaņotos dokumentu tulkojumus, izņemot oficiāl</w:t>
      </w:r>
      <w:r w:rsidR="009363DD" w:rsidRPr="00E44A13">
        <w:rPr>
          <w:sz w:val="28"/>
          <w:szCs w:val="28"/>
        </w:rPr>
        <w:t>ajā izdevumā</w:t>
      </w:r>
      <w:r w:rsidRPr="00E44A13">
        <w:rPr>
          <w:sz w:val="28"/>
          <w:szCs w:val="28"/>
        </w:rPr>
        <w:t xml:space="preserve"> publicētos starptautiskos līgumus, publisko centra interneta vietnē, ja vien tiem nav noteikts ierobežotas pieejamības statuss.</w:t>
      </w:r>
    </w:p>
    <w:p w:rsidR="00FE7530" w:rsidRPr="00E44A13" w:rsidRDefault="00FE7530" w:rsidP="00FC57D9">
      <w:pPr>
        <w:ind w:right="-7" w:firstLine="720"/>
        <w:jc w:val="both"/>
        <w:rPr>
          <w:sz w:val="28"/>
          <w:szCs w:val="28"/>
        </w:rPr>
      </w:pPr>
    </w:p>
    <w:p w:rsidR="00670374" w:rsidRPr="00E44A13" w:rsidRDefault="00FE7530" w:rsidP="00FE7530">
      <w:pPr>
        <w:pStyle w:val="Virsraksts1"/>
        <w:tabs>
          <w:tab w:val="left" w:pos="7655"/>
        </w:tabs>
        <w:ind w:right="-7"/>
        <w:jc w:val="left"/>
      </w:pPr>
      <w:r w:rsidRPr="00E44A13">
        <w:t>Ministru prezidente</w:t>
      </w:r>
      <w:r w:rsidRPr="00E44A13">
        <w:tab/>
        <w:t>L.</w:t>
      </w:r>
      <w:r w:rsidR="009F65EF" w:rsidRPr="00E44A13">
        <w:t xml:space="preserve"> </w:t>
      </w:r>
      <w:r w:rsidRPr="00E44A13">
        <w:t>Straujuma</w:t>
      </w:r>
    </w:p>
    <w:p w:rsidR="00FE7530" w:rsidRPr="00E44A13" w:rsidRDefault="00FE7530" w:rsidP="00FE7530">
      <w:pPr>
        <w:rPr>
          <w:sz w:val="28"/>
          <w:szCs w:val="28"/>
        </w:rPr>
      </w:pPr>
    </w:p>
    <w:p w:rsidR="00FE7530" w:rsidRPr="00E44A13" w:rsidRDefault="00FE7530" w:rsidP="00FE7530">
      <w:pPr>
        <w:tabs>
          <w:tab w:val="left" w:pos="7655"/>
        </w:tabs>
        <w:rPr>
          <w:sz w:val="28"/>
          <w:szCs w:val="28"/>
        </w:rPr>
      </w:pPr>
      <w:r w:rsidRPr="00E44A13">
        <w:rPr>
          <w:sz w:val="28"/>
          <w:szCs w:val="28"/>
        </w:rPr>
        <w:t>Tieslietu ministre</w:t>
      </w:r>
      <w:r w:rsidRPr="00E44A13">
        <w:rPr>
          <w:sz w:val="28"/>
          <w:szCs w:val="28"/>
        </w:rPr>
        <w:tab/>
        <w:t>B.</w:t>
      </w:r>
      <w:r w:rsidR="009F65EF" w:rsidRPr="00E44A13">
        <w:rPr>
          <w:sz w:val="28"/>
          <w:szCs w:val="28"/>
        </w:rPr>
        <w:t xml:space="preserve"> </w:t>
      </w:r>
      <w:proofErr w:type="spellStart"/>
      <w:r w:rsidRPr="00E44A13">
        <w:rPr>
          <w:sz w:val="28"/>
          <w:szCs w:val="28"/>
        </w:rPr>
        <w:t>Broka</w:t>
      </w:r>
      <w:proofErr w:type="spellEnd"/>
    </w:p>
    <w:p w:rsidR="00FE7530" w:rsidRPr="00E44A13" w:rsidRDefault="00FE7530" w:rsidP="00FE7530">
      <w:pPr>
        <w:tabs>
          <w:tab w:val="left" w:pos="7655"/>
        </w:tabs>
        <w:rPr>
          <w:sz w:val="28"/>
          <w:szCs w:val="28"/>
        </w:rPr>
      </w:pPr>
    </w:p>
    <w:p w:rsidR="00FE7530" w:rsidRPr="00E44A13" w:rsidRDefault="00FE7530" w:rsidP="00FE7530">
      <w:pPr>
        <w:tabs>
          <w:tab w:val="left" w:pos="7655"/>
        </w:tabs>
        <w:rPr>
          <w:sz w:val="28"/>
          <w:szCs w:val="28"/>
        </w:rPr>
      </w:pPr>
      <w:r w:rsidRPr="00E44A13">
        <w:rPr>
          <w:sz w:val="28"/>
          <w:szCs w:val="28"/>
        </w:rPr>
        <w:t>Iesniedzējs:</w:t>
      </w:r>
    </w:p>
    <w:p w:rsidR="00FE7530" w:rsidRPr="00E44A13" w:rsidRDefault="00FE7530" w:rsidP="00FE7530">
      <w:pPr>
        <w:tabs>
          <w:tab w:val="left" w:pos="7655"/>
        </w:tabs>
        <w:rPr>
          <w:sz w:val="28"/>
          <w:szCs w:val="28"/>
        </w:rPr>
      </w:pPr>
      <w:r w:rsidRPr="00E44A13">
        <w:rPr>
          <w:sz w:val="28"/>
          <w:szCs w:val="28"/>
        </w:rPr>
        <w:t>Tieslietu ministrijas valsts sekretār</w:t>
      </w:r>
      <w:r w:rsidR="00967D5D" w:rsidRPr="00E44A13">
        <w:rPr>
          <w:sz w:val="28"/>
          <w:szCs w:val="28"/>
        </w:rPr>
        <w:t xml:space="preserve">a </w:t>
      </w:r>
      <w:proofErr w:type="spellStart"/>
      <w:r w:rsidR="00967D5D" w:rsidRPr="00E44A13">
        <w:rPr>
          <w:sz w:val="28"/>
          <w:szCs w:val="28"/>
        </w:rPr>
        <w:t>p.i</w:t>
      </w:r>
      <w:proofErr w:type="spellEnd"/>
      <w:r w:rsidR="00967D5D" w:rsidRPr="00E44A13">
        <w:rPr>
          <w:sz w:val="28"/>
          <w:szCs w:val="28"/>
        </w:rPr>
        <w:t>.</w:t>
      </w:r>
      <w:r w:rsidRPr="00E44A13">
        <w:rPr>
          <w:sz w:val="28"/>
          <w:szCs w:val="28"/>
        </w:rPr>
        <w:tab/>
      </w:r>
      <w:r w:rsidR="00967D5D" w:rsidRPr="00E44A13">
        <w:rPr>
          <w:sz w:val="28"/>
          <w:szCs w:val="28"/>
        </w:rPr>
        <w:t>R</w:t>
      </w:r>
      <w:r w:rsidRPr="00E44A13">
        <w:rPr>
          <w:sz w:val="28"/>
          <w:szCs w:val="28"/>
        </w:rPr>
        <w:t>.</w:t>
      </w:r>
      <w:r w:rsidR="009F65EF" w:rsidRPr="00E44A13">
        <w:rPr>
          <w:sz w:val="28"/>
          <w:szCs w:val="28"/>
        </w:rPr>
        <w:t xml:space="preserve"> </w:t>
      </w:r>
      <w:r w:rsidR="00967D5D" w:rsidRPr="00E44A13">
        <w:rPr>
          <w:sz w:val="28"/>
          <w:szCs w:val="28"/>
        </w:rPr>
        <w:t>Kronbergs</w:t>
      </w:r>
    </w:p>
    <w:p w:rsidR="00FE7530" w:rsidRDefault="00FE7530" w:rsidP="00FE7530">
      <w:pPr>
        <w:tabs>
          <w:tab w:val="left" w:pos="7655"/>
        </w:tabs>
        <w:rPr>
          <w:sz w:val="28"/>
          <w:szCs w:val="28"/>
        </w:rPr>
      </w:pPr>
    </w:p>
    <w:p w:rsidR="009F65EF" w:rsidRDefault="009F65EF" w:rsidP="00FE7530">
      <w:pPr>
        <w:tabs>
          <w:tab w:val="left" w:pos="7655"/>
        </w:tabs>
        <w:rPr>
          <w:sz w:val="28"/>
          <w:szCs w:val="28"/>
        </w:rPr>
      </w:pPr>
    </w:p>
    <w:p w:rsidR="001641AF" w:rsidRPr="003A2A0B" w:rsidRDefault="00E44A13" w:rsidP="001641AF">
      <w:pPr>
        <w:rPr>
          <w:color w:val="000000"/>
          <w:sz w:val="20"/>
          <w:szCs w:val="20"/>
        </w:rPr>
      </w:pPr>
      <w:r>
        <w:rPr>
          <w:color w:val="000000"/>
          <w:sz w:val="20"/>
          <w:szCs w:val="20"/>
        </w:rPr>
        <w:t>12</w:t>
      </w:r>
      <w:r w:rsidR="001641AF">
        <w:rPr>
          <w:color w:val="000000"/>
          <w:sz w:val="20"/>
          <w:szCs w:val="20"/>
        </w:rPr>
        <w:t>.0</w:t>
      </w:r>
      <w:r>
        <w:rPr>
          <w:color w:val="000000"/>
          <w:sz w:val="20"/>
          <w:szCs w:val="20"/>
        </w:rPr>
        <w:t>5</w:t>
      </w:r>
      <w:r w:rsidR="001641AF">
        <w:rPr>
          <w:color w:val="000000"/>
          <w:sz w:val="20"/>
          <w:szCs w:val="20"/>
        </w:rPr>
        <w:t>.2014</w:t>
      </w:r>
      <w:r w:rsidR="009F65EF">
        <w:rPr>
          <w:color w:val="000000"/>
          <w:sz w:val="20"/>
          <w:szCs w:val="20"/>
        </w:rPr>
        <w:t>.</w:t>
      </w:r>
      <w:r w:rsidR="001641AF" w:rsidRPr="003A2A0B">
        <w:rPr>
          <w:color w:val="000000"/>
          <w:sz w:val="20"/>
          <w:szCs w:val="20"/>
        </w:rPr>
        <w:t xml:space="preserve"> </w:t>
      </w:r>
      <w:r w:rsidR="00954EF7">
        <w:rPr>
          <w:color w:val="000000"/>
          <w:sz w:val="20"/>
          <w:szCs w:val="20"/>
        </w:rPr>
        <w:t>1</w:t>
      </w:r>
      <w:r w:rsidR="00D82C08">
        <w:rPr>
          <w:color w:val="000000"/>
          <w:sz w:val="20"/>
          <w:szCs w:val="20"/>
        </w:rPr>
        <w:t>1</w:t>
      </w:r>
      <w:r w:rsidR="001641AF">
        <w:rPr>
          <w:color w:val="000000"/>
          <w:sz w:val="20"/>
          <w:szCs w:val="20"/>
        </w:rPr>
        <w:t>:</w:t>
      </w:r>
      <w:r w:rsidR="00D82C08">
        <w:rPr>
          <w:color w:val="000000"/>
          <w:sz w:val="20"/>
          <w:szCs w:val="20"/>
        </w:rPr>
        <w:t>02</w:t>
      </w:r>
    </w:p>
    <w:p w:rsidR="001641AF" w:rsidRPr="003A2A0B" w:rsidRDefault="00967D5D" w:rsidP="001641AF">
      <w:pPr>
        <w:rPr>
          <w:color w:val="000000"/>
          <w:sz w:val="20"/>
          <w:szCs w:val="20"/>
        </w:rPr>
      </w:pPr>
      <w:r>
        <w:rPr>
          <w:color w:val="000000"/>
          <w:sz w:val="20"/>
          <w:szCs w:val="20"/>
        </w:rPr>
        <w:t>7</w:t>
      </w:r>
      <w:r w:rsidR="00D7033E">
        <w:rPr>
          <w:color w:val="000000"/>
          <w:sz w:val="20"/>
          <w:szCs w:val="20"/>
        </w:rPr>
        <w:t>9</w:t>
      </w:r>
      <w:r w:rsidR="00E44A13">
        <w:rPr>
          <w:color w:val="000000"/>
          <w:sz w:val="20"/>
          <w:szCs w:val="20"/>
        </w:rPr>
        <w:t>3</w:t>
      </w:r>
    </w:p>
    <w:p w:rsidR="001641AF" w:rsidRPr="003A2A0B" w:rsidRDefault="001641AF" w:rsidP="001641AF">
      <w:pPr>
        <w:rPr>
          <w:color w:val="000000"/>
          <w:sz w:val="20"/>
          <w:szCs w:val="20"/>
        </w:rPr>
      </w:pPr>
      <w:r>
        <w:rPr>
          <w:color w:val="000000"/>
          <w:sz w:val="20"/>
          <w:szCs w:val="20"/>
        </w:rPr>
        <w:t>S.</w:t>
      </w:r>
      <w:r w:rsidRPr="003A2A0B">
        <w:rPr>
          <w:color w:val="000000"/>
          <w:sz w:val="20"/>
          <w:szCs w:val="20"/>
        </w:rPr>
        <w:t> </w:t>
      </w:r>
      <w:r>
        <w:rPr>
          <w:color w:val="000000"/>
          <w:sz w:val="20"/>
          <w:szCs w:val="20"/>
        </w:rPr>
        <w:t>Vīgante</w:t>
      </w:r>
      <w:r w:rsidRPr="003A2A0B">
        <w:rPr>
          <w:color w:val="000000"/>
          <w:sz w:val="20"/>
          <w:szCs w:val="20"/>
        </w:rPr>
        <w:t xml:space="preserve"> </w:t>
      </w:r>
    </w:p>
    <w:p w:rsidR="001641AF" w:rsidRPr="003A2A0B" w:rsidRDefault="001641AF" w:rsidP="001641AF">
      <w:pPr>
        <w:rPr>
          <w:color w:val="000000"/>
          <w:sz w:val="20"/>
          <w:szCs w:val="20"/>
        </w:rPr>
      </w:pPr>
      <w:r>
        <w:rPr>
          <w:color w:val="000000"/>
          <w:sz w:val="20"/>
          <w:szCs w:val="20"/>
        </w:rPr>
        <w:t>67036997</w:t>
      </w:r>
      <w:r w:rsidRPr="003A2A0B">
        <w:rPr>
          <w:color w:val="000000"/>
          <w:sz w:val="20"/>
          <w:szCs w:val="20"/>
        </w:rPr>
        <w:t xml:space="preserve">; </w:t>
      </w:r>
      <w:r>
        <w:rPr>
          <w:color w:val="000000"/>
          <w:sz w:val="20"/>
          <w:szCs w:val="20"/>
        </w:rPr>
        <w:t>Sandra.V</w:t>
      </w:r>
      <w:r w:rsidR="00D82C08">
        <w:rPr>
          <w:color w:val="000000"/>
          <w:sz w:val="20"/>
          <w:szCs w:val="20"/>
        </w:rPr>
        <w:t>i</w:t>
      </w:r>
      <w:r>
        <w:rPr>
          <w:color w:val="000000"/>
          <w:sz w:val="20"/>
          <w:szCs w:val="20"/>
        </w:rPr>
        <w:t>gante@tm.gov.lv</w:t>
      </w:r>
    </w:p>
    <w:p w:rsidR="00576233" w:rsidRDefault="00576233"/>
    <w:sectPr w:rsidR="00576233" w:rsidSect="00391070">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D0" w:rsidRDefault="00B44FD0" w:rsidP="00B44FD0">
      <w:r>
        <w:separator/>
      </w:r>
    </w:p>
  </w:endnote>
  <w:endnote w:type="continuationSeparator" w:id="0">
    <w:p w:rsidR="00B44FD0" w:rsidRDefault="00B44FD0" w:rsidP="00B4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D0" w:rsidRPr="00B44FD0" w:rsidRDefault="00B44FD0" w:rsidP="009F65EF">
    <w:pPr>
      <w:pStyle w:val="Kjene"/>
      <w:tabs>
        <w:tab w:val="clear" w:pos="4153"/>
        <w:tab w:val="clear" w:pos="8306"/>
      </w:tabs>
      <w:jc w:val="both"/>
      <w:rPr>
        <w:sz w:val="20"/>
        <w:szCs w:val="20"/>
      </w:rPr>
    </w:pPr>
    <w:r w:rsidRPr="00FE5723">
      <w:rPr>
        <w:sz w:val="20"/>
        <w:szCs w:val="20"/>
      </w:rPr>
      <w:t>T</w:t>
    </w:r>
    <w:r>
      <w:rPr>
        <w:sz w:val="20"/>
        <w:szCs w:val="20"/>
      </w:rPr>
      <w:t>M</w:t>
    </w:r>
    <w:r w:rsidR="000A6503">
      <w:rPr>
        <w:sz w:val="20"/>
        <w:szCs w:val="20"/>
      </w:rPr>
      <w:t>I</w:t>
    </w:r>
    <w:r>
      <w:rPr>
        <w:sz w:val="20"/>
        <w:szCs w:val="20"/>
      </w:rPr>
      <w:t>nstr</w:t>
    </w:r>
    <w:r w:rsidRPr="00FE5723">
      <w:rPr>
        <w:sz w:val="20"/>
        <w:szCs w:val="20"/>
      </w:rPr>
      <w:t>_</w:t>
    </w:r>
    <w:r w:rsidR="00E44A13">
      <w:rPr>
        <w:sz w:val="20"/>
        <w:szCs w:val="20"/>
      </w:rPr>
      <w:t>1205</w:t>
    </w:r>
    <w:r>
      <w:rPr>
        <w:sz w:val="20"/>
        <w:szCs w:val="20"/>
      </w:rPr>
      <w:t>14_tulkojumi;</w:t>
    </w:r>
    <w:r w:rsidRPr="00FE5723">
      <w:rPr>
        <w:sz w:val="20"/>
        <w:szCs w:val="20"/>
      </w:rPr>
      <w:t xml:space="preserve"> </w:t>
    </w:r>
    <w:r w:rsidR="00954EF7">
      <w:rPr>
        <w:sz w:val="20"/>
        <w:szCs w:val="20"/>
      </w:rPr>
      <w:t>Ministru kabineta instrukcijas projekts „</w:t>
    </w:r>
    <w:r w:rsidR="009F65EF">
      <w:rPr>
        <w:sz w:val="20"/>
        <w:szCs w:val="20"/>
      </w:rPr>
      <w:t>T</w:t>
    </w:r>
    <w:r w:rsidR="001641AF" w:rsidRPr="001641AF">
      <w:rPr>
        <w:sz w:val="20"/>
        <w:szCs w:val="20"/>
      </w:rPr>
      <w:t>ulkojumu pieprasīšanas un nodrošināšanas kārtība</w:t>
    </w:r>
    <w:r w:rsidR="00954EF7">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D0" w:rsidRDefault="00B44FD0" w:rsidP="00EF52C8">
    <w:pPr>
      <w:pStyle w:val="Kjene"/>
      <w:jc w:val="both"/>
    </w:pPr>
    <w:r w:rsidRPr="00FE5723">
      <w:rPr>
        <w:sz w:val="20"/>
        <w:szCs w:val="20"/>
      </w:rPr>
      <w:t>T</w:t>
    </w:r>
    <w:r>
      <w:rPr>
        <w:sz w:val="20"/>
        <w:szCs w:val="20"/>
      </w:rPr>
      <w:t>M</w:t>
    </w:r>
    <w:r w:rsidR="000A6503">
      <w:rPr>
        <w:sz w:val="20"/>
        <w:szCs w:val="20"/>
      </w:rPr>
      <w:t>I</w:t>
    </w:r>
    <w:r>
      <w:rPr>
        <w:sz w:val="20"/>
        <w:szCs w:val="20"/>
      </w:rPr>
      <w:t>nstr</w:t>
    </w:r>
    <w:r w:rsidRPr="00FE5723">
      <w:rPr>
        <w:sz w:val="20"/>
        <w:szCs w:val="20"/>
      </w:rPr>
      <w:t>_</w:t>
    </w:r>
    <w:r w:rsidR="00AB6955">
      <w:rPr>
        <w:sz w:val="20"/>
        <w:szCs w:val="20"/>
      </w:rPr>
      <w:t>1</w:t>
    </w:r>
    <w:r w:rsidR="00D82C08">
      <w:rPr>
        <w:sz w:val="20"/>
        <w:szCs w:val="20"/>
      </w:rPr>
      <w:t>2</w:t>
    </w:r>
    <w:r w:rsidR="00A9398C">
      <w:rPr>
        <w:sz w:val="20"/>
        <w:szCs w:val="20"/>
      </w:rPr>
      <w:t>0</w:t>
    </w:r>
    <w:r w:rsidR="00D82C08">
      <w:rPr>
        <w:sz w:val="20"/>
        <w:szCs w:val="20"/>
      </w:rPr>
      <w:t>5</w:t>
    </w:r>
    <w:r>
      <w:rPr>
        <w:sz w:val="20"/>
        <w:szCs w:val="20"/>
      </w:rPr>
      <w:t>14_tulkojumi;</w:t>
    </w:r>
    <w:r w:rsidRPr="00FE5723">
      <w:rPr>
        <w:sz w:val="20"/>
        <w:szCs w:val="20"/>
      </w:rPr>
      <w:t xml:space="preserve"> </w:t>
    </w:r>
    <w:r>
      <w:rPr>
        <w:sz w:val="20"/>
        <w:szCs w:val="20"/>
      </w:rPr>
      <w:t>Ministru kabineta instrukcijas projekts</w:t>
    </w:r>
    <w:r w:rsidRPr="00FE5723">
      <w:rPr>
        <w:sz w:val="20"/>
        <w:szCs w:val="20"/>
      </w:rPr>
      <w:t xml:space="preserve"> </w:t>
    </w:r>
    <w:r>
      <w:rPr>
        <w:sz w:val="20"/>
        <w:szCs w:val="20"/>
      </w:rPr>
      <w:t>„</w:t>
    </w:r>
    <w:r w:rsidRPr="00B44FD0">
      <w:rPr>
        <w:bCs/>
        <w:sz w:val="20"/>
        <w:szCs w:val="20"/>
      </w:rPr>
      <w:t>Tulkojumu pieprasīšanas, sagatavošanas un nodrošināšanas kārtība</w:t>
    </w:r>
    <w:r>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D0" w:rsidRDefault="00B44FD0" w:rsidP="00B44FD0">
      <w:r>
        <w:separator/>
      </w:r>
    </w:p>
  </w:footnote>
  <w:footnote w:type="continuationSeparator" w:id="0">
    <w:p w:rsidR="00B44FD0" w:rsidRDefault="00B44FD0" w:rsidP="00B4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5327"/>
      <w:docPartObj>
        <w:docPartGallery w:val="Page Numbers (Top of Page)"/>
        <w:docPartUnique/>
      </w:docPartObj>
    </w:sdtPr>
    <w:sdtEndPr/>
    <w:sdtContent>
      <w:p w:rsidR="00391070" w:rsidRPr="00391070" w:rsidRDefault="00391070">
        <w:pPr>
          <w:pStyle w:val="Galvene"/>
          <w:jc w:val="center"/>
        </w:pPr>
        <w:r w:rsidRPr="00391070">
          <w:fldChar w:fldCharType="begin"/>
        </w:r>
        <w:r w:rsidRPr="00391070">
          <w:instrText>PAGE   \* MERGEFORMAT</w:instrText>
        </w:r>
        <w:r w:rsidRPr="00391070">
          <w:fldChar w:fldCharType="separate"/>
        </w:r>
        <w:r w:rsidR="00EF52C8">
          <w:rPr>
            <w:noProof/>
          </w:rPr>
          <w:t>2</w:t>
        </w:r>
        <w:r w:rsidRPr="00391070">
          <w:fldChar w:fldCharType="end"/>
        </w:r>
      </w:p>
    </w:sdtContent>
  </w:sdt>
  <w:p w:rsidR="00B44FD0" w:rsidRDefault="00B44FD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B84"/>
    <w:multiLevelType w:val="hybridMultilevel"/>
    <w:tmpl w:val="29841F4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nsid w:val="69361408"/>
    <w:multiLevelType w:val="hybridMultilevel"/>
    <w:tmpl w:val="A9DAB7AE"/>
    <w:lvl w:ilvl="0" w:tplc="040EF2B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CA"/>
    <w:rsid w:val="000330ED"/>
    <w:rsid w:val="000434A7"/>
    <w:rsid w:val="000A6503"/>
    <w:rsid w:val="000C762D"/>
    <w:rsid w:val="00131623"/>
    <w:rsid w:val="001641AF"/>
    <w:rsid w:val="001754B0"/>
    <w:rsid w:val="00192CFF"/>
    <w:rsid w:val="00192DDC"/>
    <w:rsid w:val="001E42BD"/>
    <w:rsid w:val="001F08A1"/>
    <w:rsid w:val="00221A11"/>
    <w:rsid w:val="00231EA7"/>
    <w:rsid w:val="00234A10"/>
    <w:rsid w:val="00240AF9"/>
    <w:rsid w:val="00241717"/>
    <w:rsid w:val="00254667"/>
    <w:rsid w:val="00265705"/>
    <w:rsid w:val="00304B5F"/>
    <w:rsid w:val="0033106F"/>
    <w:rsid w:val="00332519"/>
    <w:rsid w:val="0036084B"/>
    <w:rsid w:val="00374624"/>
    <w:rsid w:val="00391070"/>
    <w:rsid w:val="003B0E77"/>
    <w:rsid w:val="003B7E66"/>
    <w:rsid w:val="003D21D4"/>
    <w:rsid w:val="00401986"/>
    <w:rsid w:val="00406217"/>
    <w:rsid w:val="004363FD"/>
    <w:rsid w:val="0044401C"/>
    <w:rsid w:val="00452F78"/>
    <w:rsid w:val="00465443"/>
    <w:rsid w:val="00473006"/>
    <w:rsid w:val="00481F2C"/>
    <w:rsid w:val="004A5523"/>
    <w:rsid w:val="004B3796"/>
    <w:rsid w:val="004C21AA"/>
    <w:rsid w:val="00576233"/>
    <w:rsid w:val="00584AAD"/>
    <w:rsid w:val="00586DA6"/>
    <w:rsid w:val="00591F8A"/>
    <w:rsid w:val="00594B36"/>
    <w:rsid w:val="005A5A40"/>
    <w:rsid w:val="005B60BC"/>
    <w:rsid w:val="005E2C7A"/>
    <w:rsid w:val="005E33E5"/>
    <w:rsid w:val="00605A0A"/>
    <w:rsid w:val="00617172"/>
    <w:rsid w:val="00655F55"/>
    <w:rsid w:val="00670374"/>
    <w:rsid w:val="006A76C0"/>
    <w:rsid w:val="006C20FF"/>
    <w:rsid w:val="006D23DE"/>
    <w:rsid w:val="007260E4"/>
    <w:rsid w:val="00737A19"/>
    <w:rsid w:val="007B4750"/>
    <w:rsid w:val="0083004B"/>
    <w:rsid w:val="008446FC"/>
    <w:rsid w:val="0087309C"/>
    <w:rsid w:val="008C20C0"/>
    <w:rsid w:val="008D132F"/>
    <w:rsid w:val="008F2C55"/>
    <w:rsid w:val="00927205"/>
    <w:rsid w:val="009332A9"/>
    <w:rsid w:val="009363DD"/>
    <w:rsid w:val="009416DE"/>
    <w:rsid w:val="00941795"/>
    <w:rsid w:val="009429E8"/>
    <w:rsid w:val="00954EF7"/>
    <w:rsid w:val="00967D5D"/>
    <w:rsid w:val="00971EE8"/>
    <w:rsid w:val="0099001F"/>
    <w:rsid w:val="00996850"/>
    <w:rsid w:val="009F65EF"/>
    <w:rsid w:val="00A14377"/>
    <w:rsid w:val="00A32551"/>
    <w:rsid w:val="00A62318"/>
    <w:rsid w:val="00A65785"/>
    <w:rsid w:val="00A66AAB"/>
    <w:rsid w:val="00A9398C"/>
    <w:rsid w:val="00AA1162"/>
    <w:rsid w:val="00AA3C01"/>
    <w:rsid w:val="00AB6955"/>
    <w:rsid w:val="00B44FD0"/>
    <w:rsid w:val="00BA4297"/>
    <w:rsid w:val="00BC4525"/>
    <w:rsid w:val="00BC57AF"/>
    <w:rsid w:val="00BD798D"/>
    <w:rsid w:val="00C32B47"/>
    <w:rsid w:val="00C35A6A"/>
    <w:rsid w:val="00C43EAD"/>
    <w:rsid w:val="00C6444B"/>
    <w:rsid w:val="00CF0BC6"/>
    <w:rsid w:val="00D12A1A"/>
    <w:rsid w:val="00D231DF"/>
    <w:rsid w:val="00D60C28"/>
    <w:rsid w:val="00D7033E"/>
    <w:rsid w:val="00D73A47"/>
    <w:rsid w:val="00D823B5"/>
    <w:rsid w:val="00D828B3"/>
    <w:rsid w:val="00D82C08"/>
    <w:rsid w:val="00DF47CA"/>
    <w:rsid w:val="00E04D31"/>
    <w:rsid w:val="00E3269B"/>
    <w:rsid w:val="00E44A13"/>
    <w:rsid w:val="00E90AD2"/>
    <w:rsid w:val="00EC3512"/>
    <w:rsid w:val="00EF52C8"/>
    <w:rsid w:val="00F15A33"/>
    <w:rsid w:val="00F3626B"/>
    <w:rsid w:val="00F93464"/>
    <w:rsid w:val="00FA14B9"/>
    <w:rsid w:val="00FC57D9"/>
    <w:rsid w:val="00FC66C2"/>
    <w:rsid w:val="00FE7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CA"/>
    <w:rPr>
      <w:rFonts w:ascii="Times New Roman" w:eastAsia="Times New Roman" w:hAnsi="Times New Roman"/>
      <w:sz w:val="24"/>
      <w:szCs w:val="24"/>
    </w:rPr>
  </w:style>
  <w:style w:type="paragraph" w:styleId="Virsraksts1">
    <w:name w:val="heading 1"/>
    <w:basedOn w:val="Parasts"/>
    <w:next w:val="Parasts"/>
    <w:link w:val="Virsraksts1Rakstz"/>
    <w:uiPriority w:val="99"/>
    <w:qFormat/>
    <w:rsid w:val="00DF47CA"/>
    <w:pPr>
      <w:keepNext/>
      <w:jc w:val="center"/>
      <w:outlineLvl w:val="0"/>
    </w:pPr>
    <w:rPr>
      <w:sz w:val="28"/>
      <w:szCs w:val="28"/>
    </w:rPr>
  </w:style>
  <w:style w:type="paragraph" w:styleId="Virsraksts2">
    <w:name w:val="heading 2"/>
    <w:basedOn w:val="Parasts"/>
    <w:next w:val="Parasts"/>
    <w:link w:val="Virsraksts2Rakstz"/>
    <w:uiPriority w:val="99"/>
    <w:qFormat/>
    <w:rsid w:val="00DF47CA"/>
    <w:pPr>
      <w:keepNext/>
      <w:jc w:val="center"/>
      <w:outlineLvl w:val="1"/>
    </w:pPr>
  </w:style>
  <w:style w:type="paragraph" w:styleId="Virsraksts3">
    <w:name w:val="heading 3"/>
    <w:basedOn w:val="Parasts"/>
    <w:next w:val="Parasts"/>
    <w:link w:val="Virsraksts3Rakstz"/>
    <w:uiPriority w:val="99"/>
    <w:qFormat/>
    <w:rsid w:val="00DF47CA"/>
    <w:pPr>
      <w:keepNext/>
      <w:jc w:val="center"/>
      <w:outlineLvl w:val="2"/>
    </w:pPr>
    <w:rPr>
      <w:color w:val="0000F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F47CA"/>
    <w:rPr>
      <w:rFonts w:ascii="Times New Roman" w:hAnsi="Times New Roman" w:cs="Times New Roman"/>
      <w:sz w:val="28"/>
      <w:szCs w:val="28"/>
      <w:lang w:eastAsia="lv-LV"/>
    </w:rPr>
  </w:style>
  <w:style w:type="character" w:customStyle="1" w:styleId="Virsraksts2Rakstz">
    <w:name w:val="Virsraksts 2 Rakstz."/>
    <w:basedOn w:val="Noklusjumarindkopasfonts"/>
    <w:link w:val="Virsraksts2"/>
    <w:uiPriority w:val="99"/>
    <w:rsid w:val="00DF47CA"/>
    <w:rPr>
      <w:rFonts w:ascii="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9"/>
    <w:rsid w:val="00DF47CA"/>
    <w:rPr>
      <w:rFonts w:ascii="Times New Roman" w:hAnsi="Times New Roman" w:cs="Times New Roman"/>
      <w:color w:val="0000FF"/>
      <w:sz w:val="24"/>
      <w:szCs w:val="24"/>
      <w:lang w:eastAsia="lv-LV"/>
    </w:rPr>
  </w:style>
  <w:style w:type="paragraph" w:styleId="Paraststmeklis">
    <w:name w:val="Normal (Web)"/>
    <w:basedOn w:val="Parasts"/>
    <w:uiPriority w:val="99"/>
    <w:rsid w:val="00DF47CA"/>
    <w:pPr>
      <w:spacing w:before="100" w:beforeAutospacing="1" w:after="100" w:afterAutospacing="1"/>
    </w:pPr>
  </w:style>
  <w:style w:type="paragraph" w:customStyle="1" w:styleId="tv20787921">
    <w:name w:val="tv207_87_921"/>
    <w:basedOn w:val="Parasts"/>
    <w:rsid w:val="00DF47CA"/>
    <w:pPr>
      <w:spacing w:after="567" w:line="360" w:lineRule="auto"/>
      <w:jc w:val="center"/>
    </w:pPr>
    <w:rPr>
      <w:rFonts w:ascii="Verdana" w:hAnsi="Verdana" w:cs="Verdana"/>
      <w:b/>
      <w:bCs/>
      <w:sz w:val="28"/>
      <w:szCs w:val="28"/>
    </w:rPr>
  </w:style>
  <w:style w:type="character" w:styleId="Komentraatsauce">
    <w:name w:val="annotation reference"/>
    <w:basedOn w:val="Noklusjumarindkopasfonts"/>
    <w:uiPriority w:val="99"/>
    <w:semiHidden/>
    <w:rsid w:val="00DF47CA"/>
    <w:rPr>
      <w:sz w:val="16"/>
      <w:szCs w:val="16"/>
    </w:rPr>
  </w:style>
  <w:style w:type="paragraph" w:styleId="Komentrateksts">
    <w:name w:val="annotation text"/>
    <w:basedOn w:val="Parasts"/>
    <w:link w:val="KomentratekstsRakstz"/>
    <w:uiPriority w:val="99"/>
    <w:semiHidden/>
    <w:rsid w:val="00DF47CA"/>
    <w:rPr>
      <w:sz w:val="20"/>
      <w:szCs w:val="20"/>
    </w:rPr>
  </w:style>
  <w:style w:type="character" w:customStyle="1" w:styleId="KomentratekstsRakstz">
    <w:name w:val="Komentāra teksts Rakstz."/>
    <w:basedOn w:val="Noklusjumarindkopasfonts"/>
    <w:link w:val="Komentrateksts"/>
    <w:uiPriority w:val="99"/>
    <w:semiHidden/>
    <w:rsid w:val="00DF47CA"/>
    <w:rPr>
      <w:rFonts w:ascii="Times New Roman" w:hAnsi="Times New Roman" w:cs="Times New Roman"/>
      <w:sz w:val="20"/>
      <w:szCs w:val="20"/>
      <w:lang w:eastAsia="lv-LV"/>
    </w:rPr>
  </w:style>
  <w:style w:type="paragraph" w:styleId="Pamatteksts">
    <w:name w:val="Body Text"/>
    <w:basedOn w:val="Parasts"/>
    <w:link w:val="PamattekstsRakstz"/>
    <w:uiPriority w:val="99"/>
    <w:rsid w:val="00DF47CA"/>
    <w:pPr>
      <w:widowControl w:val="0"/>
      <w:spacing w:after="120" w:line="360" w:lineRule="auto"/>
    </w:pPr>
    <w:rPr>
      <w:lang w:val="de-DE" w:eastAsia="de-DE"/>
    </w:rPr>
  </w:style>
  <w:style w:type="character" w:customStyle="1" w:styleId="PamattekstsRakstz">
    <w:name w:val="Pamatteksts Rakstz."/>
    <w:basedOn w:val="Noklusjumarindkopasfonts"/>
    <w:link w:val="Pamatteksts"/>
    <w:uiPriority w:val="99"/>
    <w:rsid w:val="00DF47CA"/>
    <w:rPr>
      <w:rFonts w:ascii="Times New Roman" w:hAnsi="Times New Roman" w:cs="Times New Roman"/>
      <w:sz w:val="20"/>
      <w:szCs w:val="20"/>
      <w:lang w:val="de-DE" w:eastAsia="de-DE"/>
    </w:rPr>
  </w:style>
  <w:style w:type="paragraph" w:styleId="Balonteksts">
    <w:name w:val="Balloon Text"/>
    <w:basedOn w:val="Parasts"/>
    <w:link w:val="BalontekstsRakstz"/>
    <w:uiPriority w:val="99"/>
    <w:semiHidden/>
    <w:rsid w:val="00DF47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47CA"/>
    <w:rPr>
      <w:rFonts w:ascii="Tahoma" w:hAnsi="Tahoma" w:cs="Tahoma"/>
      <w:sz w:val="16"/>
      <w:szCs w:val="16"/>
      <w:lang w:eastAsia="lv-LV"/>
    </w:rPr>
  </w:style>
  <w:style w:type="paragraph" w:styleId="Sarakstarindkopa">
    <w:name w:val="List Paragraph"/>
    <w:basedOn w:val="Parasts"/>
    <w:uiPriority w:val="99"/>
    <w:qFormat/>
    <w:rsid w:val="00DF47CA"/>
    <w:pPr>
      <w:ind w:left="720"/>
    </w:pPr>
  </w:style>
  <w:style w:type="paragraph" w:styleId="Komentratma">
    <w:name w:val="annotation subject"/>
    <w:basedOn w:val="Komentrateksts"/>
    <w:next w:val="Komentrateksts"/>
    <w:link w:val="KomentratmaRakstz"/>
    <w:uiPriority w:val="99"/>
    <w:semiHidden/>
    <w:rsid w:val="00D60C28"/>
    <w:rPr>
      <w:b/>
      <w:bCs/>
    </w:rPr>
  </w:style>
  <w:style w:type="character" w:customStyle="1" w:styleId="KomentratmaRakstz">
    <w:name w:val="Komentāra tēma Rakstz."/>
    <w:basedOn w:val="KomentratekstsRakstz"/>
    <w:link w:val="Komentratma"/>
    <w:uiPriority w:val="99"/>
    <w:semiHidden/>
    <w:rsid w:val="00D60C28"/>
    <w:rPr>
      <w:rFonts w:ascii="Times New Roman" w:hAnsi="Times New Roman" w:cs="Times New Roman"/>
      <w:b/>
      <w:bCs/>
      <w:sz w:val="20"/>
      <w:szCs w:val="20"/>
      <w:lang w:eastAsia="lv-LV"/>
    </w:rPr>
  </w:style>
  <w:style w:type="paragraph" w:styleId="Galvene">
    <w:name w:val="header"/>
    <w:basedOn w:val="Parasts"/>
    <w:link w:val="GalveneRakstz"/>
    <w:uiPriority w:val="99"/>
    <w:unhideWhenUsed/>
    <w:rsid w:val="00B44FD0"/>
    <w:pPr>
      <w:tabs>
        <w:tab w:val="center" w:pos="4153"/>
        <w:tab w:val="right" w:pos="8306"/>
      </w:tabs>
    </w:pPr>
  </w:style>
  <w:style w:type="character" w:customStyle="1" w:styleId="GalveneRakstz">
    <w:name w:val="Galvene Rakstz."/>
    <w:basedOn w:val="Noklusjumarindkopasfonts"/>
    <w:link w:val="Galvene"/>
    <w:uiPriority w:val="99"/>
    <w:rsid w:val="00B44FD0"/>
    <w:rPr>
      <w:rFonts w:ascii="Times New Roman" w:eastAsia="Times New Roman" w:hAnsi="Times New Roman"/>
      <w:sz w:val="24"/>
      <w:szCs w:val="24"/>
    </w:rPr>
  </w:style>
  <w:style w:type="paragraph" w:styleId="Kjene">
    <w:name w:val="footer"/>
    <w:basedOn w:val="Parasts"/>
    <w:link w:val="KjeneRakstz"/>
    <w:uiPriority w:val="99"/>
    <w:unhideWhenUsed/>
    <w:rsid w:val="00B44FD0"/>
    <w:pPr>
      <w:tabs>
        <w:tab w:val="center" w:pos="4153"/>
        <w:tab w:val="right" w:pos="8306"/>
      </w:tabs>
    </w:pPr>
  </w:style>
  <w:style w:type="character" w:customStyle="1" w:styleId="KjeneRakstz">
    <w:name w:val="Kājene Rakstz."/>
    <w:basedOn w:val="Noklusjumarindkopasfonts"/>
    <w:link w:val="Kjene"/>
    <w:uiPriority w:val="99"/>
    <w:rsid w:val="00B44FD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CA"/>
    <w:rPr>
      <w:rFonts w:ascii="Times New Roman" w:eastAsia="Times New Roman" w:hAnsi="Times New Roman"/>
      <w:sz w:val="24"/>
      <w:szCs w:val="24"/>
    </w:rPr>
  </w:style>
  <w:style w:type="paragraph" w:styleId="Virsraksts1">
    <w:name w:val="heading 1"/>
    <w:basedOn w:val="Parasts"/>
    <w:next w:val="Parasts"/>
    <w:link w:val="Virsraksts1Rakstz"/>
    <w:uiPriority w:val="99"/>
    <w:qFormat/>
    <w:rsid w:val="00DF47CA"/>
    <w:pPr>
      <w:keepNext/>
      <w:jc w:val="center"/>
      <w:outlineLvl w:val="0"/>
    </w:pPr>
    <w:rPr>
      <w:sz w:val="28"/>
      <w:szCs w:val="28"/>
    </w:rPr>
  </w:style>
  <w:style w:type="paragraph" w:styleId="Virsraksts2">
    <w:name w:val="heading 2"/>
    <w:basedOn w:val="Parasts"/>
    <w:next w:val="Parasts"/>
    <w:link w:val="Virsraksts2Rakstz"/>
    <w:uiPriority w:val="99"/>
    <w:qFormat/>
    <w:rsid w:val="00DF47CA"/>
    <w:pPr>
      <w:keepNext/>
      <w:jc w:val="center"/>
      <w:outlineLvl w:val="1"/>
    </w:pPr>
  </w:style>
  <w:style w:type="paragraph" w:styleId="Virsraksts3">
    <w:name w:val="heading 3"/>
    <w:basedOn w:val="Parasts"/>
    <w:next w:val="Parasts"/>
    <w:link w:val="Virsraksts3Rakstz"/>
    <w:uiPriority w:val="99"/>
    <w:qFormat/>
    <w:rsid w:val="00DF47CA"/>
    <w:pPr>
      <w:keepNext/>
      <w:jc w:val="center"/>
      <w:outlineLvl w:val="2"/>
    </w:pPr>
    <w:rPr>
      <w:color w:val="0000F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F47CA"/>
    <w:rPr>
      <w:rFonts w:ascii="Times New Roman" w:hAnsi="Times New Roman" w:cs="Times New Roman"/>
      <w:sz w:val="28"/>
      <w:szCs w:val="28"/>
      <w:lang w:eastAsia="lv-LV"/>
    </w:rPr>
  </w:style>
  <w:style w:type="character" w:customStyle="1" w:styleId="Virsraksts2Rakstz">
    <w:name w:val="Virsraksts 2 Rakstz."/>
    <w:basedOn w:val="Noklusjumarindkopasfonts"/>
    <w:link w:val="Virsraksts2"/>
    <w:uiPriority w:val="99"/>
    <w:rsid w:val="00DF47CA"/>
    <w:rPr>
      <w:rFonts w:ascii="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9"/>
    <w:rsid w:val="00DF47CA"/>
    <w:rPr>
      <w:rFonts w:ascii="Times New Roman" w:hAnsi="Times New Roman" w:cs="Times New Roman"/>
      <w:color w:val="0000FF"/>
      <w:sz w:val="24"/>
      <w:szCs w:val="24"/>
      <w:lang w:eastAsia="lv-LV"/>
    </w:rPr>
  </w:style>
  <w:style w:type="paragraph" w:styleId="Paraststmeklis">
    <w:name w:val="Normal (Web)"/>
    <w:basedOn w:val="Parasts"/>
    <w:uiPriority w:val="99"/>
    <w:rsid w:val="00DF47CA"/>
    <w:pPr>
      <w:spacing w:before="100" w:beforeAutospacing="1" w:after="100" w:afterAutospacing="1"/>
    </w:pPr>
  </w:style>
  <w:style w:type="paragraph" w:customStyle="1" w:styleId="tv20787921">
    <w:name w:val="tv207_87_921"/>
    <w:basedOn w:val="Parasts"/>
    <w:rsid w:val="00DF47CA"/>
    <w:pPr>
      <w:spacing w:after="567" w:line="360" w:lineRule="auto"/>
      <w:jc w:val="center"/>
    </w:pPr>
    <w:rPr>
      <w:rFonts w:ascii="Verdana" w:hAnsi="Verdana" w:cs="Verdana"/>
      <w:b/>
      <w:bCs/>
      <w:sz w:val="28"/>
      <w:szCs w:val="28"/>
    </w:rPr>
  </w:style>
  <w:style w:type="character" w:styleId="Komentraatsauce">
    <w:name w:val="annotation reference"/>
    <w:basedOn w:val="Noklusjumarindkopasfonts"/>
    <w:uiPriority w:val="99"/>
    <w:semiHidden/>
    <w:rsid w:val="00DF47CA"/>
    <w:rPr>
      <w:sz w:val="16"/>
      <w:szCs w:val="16"/>
    </w:rPr>
  </w:style>
  <w:style w:type="paragraph" w:styleId="Komentrateksts">
    <w:name w:val="annotation text"/>
    <w:basedOn w:val="Parasts"/>
    <w:link w:val="KomentratekstsRakstz"/>
    <w:uiPriority w:val="99"/>
    <w:semiHidden/>
    <w:rsid w:val="00DF47CA"/>
    <w:rPr>
      <w:sz w:val="20"/>
      <w:szCs w:val="20"/>
    </w:rPr>
  </w:style>
  <w:style w:type="character" w:customStyle="1" w:styleId="KomentratekstsRakstz">
    <w:name w:val="Komentāra teksts Rakstz."/>
    <w:basedOn w:val="Noklusjumarindkopasfonts"/>
    <w:link w:val="Komentrateksts"/>
    <w:uiPriority w:val="99"/>
    <w:semiHidden/>
    <w:rsid w:val="00DF47CA"/>
    <w:rPr>
      <w:rFonts w:ascii="Times New Roman" w:hAnsi="Times New Roman" w:cs="Times New Roman"/>
      <w:sz w:val="20"/>
      <w:szCs w:val="20"/>
      <w:lang w:eastAsia="lv-LV"/>
    </w:rPr>
  </w:style>
  <w:style w:type="paragraph" w:styleId="Pamatteksts">
    <w:name w:val="Body Text"/>
    <w:basedOn w:val="Parasts"/>
    <w:link w:val="PamattekstsRakstz"/>
    <w:uiPriority w:val="99"/>
    <w:rsid w:val="00DF47CA"/>
    <w:pPr>
      <w:widowControl w:val="0"/>
      <w:spacing w:after="120" w:line="360" w:lineRule="auto"/>
    </w:pPr>
    <w:rPr>
      <w:lang w:val="de-DE" w:eastAsia="de-DE"/>
    </w:rPr>
  </w:style>
  <w:style w:type="character" w:customStyle="1" w:styleId="PamattekstsRakstz">
    <w:name w:val="Pamatteksts Rakstz."/>
    <w:basedOn w:val="Noklusjumarindkopasfonts"/>
    <w:link w:val="Pamatteksts"/>
    <w:uiPriority w:val="99"/>
    <w:rsid w:val="00DF47CA"/>
    <w:rPr>
      <w:rFonts w:ascii="Times New Roman" w:hAnsi="Times New Roman" w:cs="Times New Roman"/>
      <w:sz w:val="20"/>
      <w:szCs w:val="20"/>
      <w:lang w:val="de-DE" w:eastAsia="de-DE"/>
    </w:rPr>
  </w:style>
  <w:style w:type="paragraph" w:styleId="Balonteksts">
    <w:name w:val="Balloon Text"/>
    <w:basedOn w:val="Parasts"/>
    <w:link w:val="BalontekstsRakstz"/>
    <w:uiPriority w:val="99"/>
    <w:semiHidden/>
    <w:rsid w:val="00DF47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47CA"/>
    <w:rPr>
      <w:rFonts w:ascii="Tahoma" w:hAnsi="Tahoma" w:cs="Tahoma"/>
      <w:sz w:val="16"/>
      <w:szCs w:val="16"/>
      <w:lang w:eastAsia="lv-LV"/>
    </w:rPr>
  </w:style>
  <w:style w:type="paragraph" w:styleId="Sarakstarindkopa">
    <w:name w:val="List Paragraph"/>
    <w:basedOn w:val="Parasts"/>
    <w:uiPriority w:val="99"/>
    <w:qFormat/>
    <w:rsid w:val="00DF47CA"/>
    <w:pPr>
      <w:ind w:left="720"/>
    </w:pPr>
  </w:style>
  <w:style w:type="paragraph" w:styleId="Komentratma">
    <w:name w:val="annotation subject"/>
    <w:basedOn w:val="Komentrateksts"/>
    <w:next w:val="Komentrateksts"/>
    <w:link w:val="KomentratmaRakstz"/>
    <w:uiPriority w:val="99"/>
    <w:semiHidden/>
    <w:rsid w:val="00D60C28"/>
    <w:rPr>
      <w:b/>
      <w:bCs/>
    </w:rPr>
  </w:style>
  <w:style w:type="character" w:customStyle="1" w:styleId="KomentratmaRakstz">
    <w:name w:val="Komentāra tēma Rakstz."/>
    <w:basedOn w:val="KomentratekstsRakstz"/>
    <w:link w:val="Komentratma"/>
    <w:uiPriority w:val="99"/>
    <w:semiHidden/>
    <w:rsid w:val="00D60C28"/>
    <w:rPr>
      <w:rFonts w:ascii="Times New Roman" w:hAnsi="Times New Roman" w:cs="Times New Roman"/>
      <w:b/>
      <w:bCs/>
      <w:sz w:val="20"/>
      <w:szCs w:val="20"/>
      <w:lang w:eastAsia="lv-LV"/>
    </w:rPr>
  </w:style>
  <w:style w:type="paragraph" w:styleId="Galvene">
    <w:name w:val="header"/>
    <w:basedOn w:val="Parasts"/>
    <w:link w:val="GalveneRakstz"/>
    <w:uiPriority w:val="99"/>
    <w:unhideWhenUsed/>
    <w:rsid w:val="00B44FD0"/>
    <w:pPr>
      <w:tabs>
        <w:tab w:val="center" w:pos="4153"/>
        <w:tab w:val="right" w:pos="8306"/>
      </w:tabs>
    </w:pPr>
  </w:style>
  <w:style w:type="character" w:customStyle="1" w:styleId="GalveneRakstz">
    <w:name w:val="Galvene Rakstz."/>
    <w:basedOn w:val="Noklusjumarindkopasfonts"/>
    <w:link w:val="Galvene"/>
    <w:uiPriority w:val="99"/>
    <w:rsid w:val="00B44FD0"/>
    <w:rPr>
      <w:rFonts w:ascii="Times New Roman" w:eastAsia="Times New Roman" w:hAnsi="Times New Roman"/>
      <w:sz w:val="24"/>
      <w:szCs w:val="24"/>
    </w:rPr>
  </w:style>
  <w:style w:type="paragraph" w:styleId="Kjene">
    <w:name w:val="footer"/>
    <w:basedOn w:val="Parasts"/>
    <w:link w:val="KjeneRakstz"/>
    <w:uiPriority w:val="99"/>
    <w:unhideWhenUsed/>
    <w:rsid w:val="00B44FD0"/>
    <w:pPr>
      <w:tabs>
        <w:tab w:val="center" w:pos="4153"/>
        <w:tab w:val="right" w:pos="8306"/>
      </w:tabs>
    </w:pPr>
  </w:style>
  <w:style w:type="character" w:customStyle="1" w:styleId="KjeneRakstz">
    <w:name w:val="Kājene Rakstz."/>
    <w:basedOn w:val="Noklusjumarindkopasfonts"/>
    <w:link w:val="Kjene"/>
    <w:uiPriority w:val="99"/>
    <w:rsid w:val="00B44F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3024">
      <w:marLeft w:val="0"/>
      <w:marRight w:val="0"/>
      <w:marTop w:val="0"/>
      <w:marBottom w:val="0"/>
      <w:divBdr>
        <w:top w:val="none" w:sz="0" w:space="0" w:color="auto"/>
        <w:left w:val="none" w:sz="0" w:space="0" w:color="auto"/>
        <w:bottom w:val="none" w:sz="0" w:space="0" w:color="auto"/>
        <w:right w:val="none" w:sz="0" w:space="0" w:color="auto"/>
      </w:divBdr>
      <w:divsChild>
        <w:div w:id="260333025">
          <w:marLeft w:val="0"/>
          <w:marRight w:val="0"/>
          <w:marTop w:val="0"/>
          <w:marBottom w:val="0"/>
          <w:divBdr>
            <w:top w:val="none" w:sz="0" w:space="0" w:color="auto"/>
            <w:left w:val="none" w:sz="0" w:space="0" w:color="auto"/>
            <w:bottom w:val="none" w:sz="0" w:space="0" w:color="auto"/>
            <w:right w:val="none" w:sz="0" w:space="0" w:color="auto"/>
          </w:divBdr>
          <w:divsChild>
            <w:div w:id="260333027">
              <w:marLeft w:val="0"/>
              <w:marRight w:val="0"/>
              <w:marTop w:val="0"/>
              <w:marBottom w:val="0"/>
              <w:divBdr>
                <w:top w:val="none" w:sz="0" w:space="0" w:color="auto"/>
                <w:left w:val="none" w:sz="0" w:space="0" w:color="auto"/>
                <w:bottom w:val="none" w:sz="0" w:space="0" w:color="auto"/>
                <w:right w:val="none" w:sz="0" w:space="0" w:color="auto"/>
              </w:divBdr>
              <w:divsChild>
                <w:div w:id="260333029">
                  <w:marLeft w:val="0"/>
                  <w:marRight w:val="0"/>
                  <w:marTop w:val="0"/>
                  <w:marBottom w:val="0"/>
                  <w:divBdr>
                    <w:top w:val="none" w:sz="0" w:space="0" w:color="auto"/>
                    <w:left w:val="none" w:sz="0" w:space="0" w:color="auto"/>
                    <w:bottom w:val="none" w:sz="0" w:space="0" w:color="auto"/>
                    <w:right w:val="none" w:sz="0" w:space="0" w:color="auto"/>
                  </w:divBdr>
                  <w:divsChild>
                    <w:div w:id="260333028">
                      <w:marLeft w:val="0"/>
                      <w:marRight w:val="0"/>
                      <w:marTop w:val="0"/>
                      <w:marBottom w:val="0"/>
                      <w:divBdr>
                        <w:top w:val="none" w:sz="0" w:space="0" w:color="auto"/>
                        <w:left w:val="none" w:sz="0" w:space="0" w:color="auto"/>
                        <w:bottom w:val="none" w:sz="0" w:space="0" w:color="auto"/>
                        <w:right w:val="none" w:sz="0" w:space="0" w:color="auto"/>
                      </w:divBdr>
                      <w:divsChild>
                        <w:div w:id="260333023">
                          <w:marLeft w:val="0"/>
                          <w:marRight w:val="0"/>
                          <w:marTop w:val="0"/>
                          <w:marBottom w:val="0"/>
                          <w:divBdr>
                            <w:top w:val="none" w:sz="0" w:space="0" w:color="auto"/>
                            <w:left w:val="none" w:sz="0" w:space="0" w:color="auto"/>
                            <w:bottom w:val="none" w:sz="0" w:space="0" w:color="auto"/>
                            <w:right w:val="none" w:sz="0" w:space="0" w:color="auto"/>
                          </w:divBdr>
                          <w:divsChild>
                            <w:div w:id="260333026">
                              <w:marLeft w:val="0"/>
                              <w:marRight w:val="0"/>
                              <w:marTop w:val="0"/>
                              <w:marBottom w:val="567"/>
                              <w:divBdr>
                                <w:top w:val="none" w:sz="0" w:space="0" w:color="auto"/>
                                <w:left w:val="none" w:sz="0" w:space="0" w:color="auto"/>
                                <w:bottom w:val="none" w:sz="0" w:space="0" w:color="auto"/>
                                <w:right w:val="none" w:sz="0" w:space="0" w:color="auto"/>
                              </w:divBdr>
                            </w:div>
                            <w:div w:id="2603330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AE18-42C1-41BA-BEDD-99EA1B9D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4306</Words>
  <Characters>2455</Characters>
  <Application>Microsoft Office Word</Application>
  <DocSecurity>4</DocSecurity>
  <Lines>20</Lines>
  <Paragraphs>13</Paragraphs>
  <ScaleCrop>false</ScaleCrop>
  <HeadingPairs>
    <vt:vector size="2" baseType="variant">
      <vt:variant>
        <vt:lpstr>Nosaukums</vt:lpstr>
      </vt:variant>
      <vt:variant>
        <vt:i4>1</vt:i4>
      </vt:variant>
    </vt:vector>
  </HeadingPairs>
  <TitlesOfParts>
    <vt:vector size="1" baseType="lpstr">
      <vt:lpstr>Ministru kabineta instrukcijas projekts „Tulkojumu pieprasīšanas, sagatavošanas un nodrošināšanas kārtība”</vt:lpstr>
    </vt:vector>
  </TitlesOfParts>
  <Company>Tieslietu Sektors</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„Tulkojumu pieprasīšanas, sagatavošanas un nodrošināšanas kārtība”</dc:title>
  <dc:subject>Ministru kabineta instrukcijas projekts</dc:subject>
  <dc:creator>Tieslietu ministrija</dc:creator>
  <dc:description>S. Vīgante 67036975, sandra.vigante@tm.gov.lv</dc:description>
  <cp:lastModifiedBy>Sandra Vigante</cp:lastModifiedBy>
  <cp:revision>2</cp:revision>
  <cp:lastPrinted>2014-02-26T11:14:00Z</cp:lastPrinted>
  <dcterms:created xsi:type="dcterms:W3CDTF">2014-05-12T10:34:00Z</dcterms:created>
  <dcterms:modified xsi:type="dcterms:W3CDTF">2014-05-12T10:34:00Z</dcterms:modified>
</cp:coreProperties>
</file>