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AF" w:rsidRPr="00B2612F" w:rsidRDefault="009275AF">
      <w:pPr>
        <w:spacing w:line="240" w:lineRule="auto"/>
        <w:jc w:val="right"/>
        <w:rPr>
          <w:rFonts w:ascii="Times New Roman" w:hAnsi="Times New Roman"/>
          <w:i/>
          <w:sz w:val="24"/>
          <w:szCs w:val="24"/>
        </w:rPr>
      </w:pPr>
      <w:r w:rsidRPr="00B2612F">
        <w:rPr>
          <w:rFonts w:ascii="Times New Roman" w:hAnsi="Times New Roman"/>
          <w:i/>
          <w:sz w:val="24"/>
          <w:szCs w:val="24"/>
        </w:rPr>
        <w:t>Likumprojekts</w:t>
      </w:r>
    </w:p>
    <w:p w:rsidR="009275AF" w:rsidRPr="00B2612F" w:rsidRDefault="009275AF">
      <w:pPr>
        <w:spacing w:line="240" w:lineRule="auto"/>
        <w:jc w:val="both"/>
        <w:rPr>
          <w:rFonts w:ascii="Times New Roman" w:hAnsi="Times New Roman"/>
          <w:sz w:val="24"/>
          <w:szCs w:val="24"/>
        </w:rPr>
      </w:pPr>
    </w:p>
    <w:p w:rsidR="009275AF" w:rsidRPr="00B2612F" w:rsidRDefault="009275AF" w:rsidP="003D15AF">
      <w:pPr>
        <w:pStyle w:val="Heading5"/>
        <w:rPr>
          <w:sz w:val="24"/>
          <w:szCs w:val="24"/>
        </w:rPr>
      </w:pPr>
      <w:r w:rsidRPr="00B2612F">
        <w:rPr>
          <w:sz w:val="24"/>
          <w:szCs w:val="24"/>
        </w:rPr>
        <w:t>Grozījumi Publisku izklaides un svētku pasākumu drošības likumā</w:t>
      </w:r>
    </w:p>
    <w:p w:rsidR="009275AF" w:rsidRPr="00B2612F" w:rsidRDefault="009275AF">
      <w:pPr>
        <w:spacing w:line="240" w:lineRule="auto"/>
        <w:rPr>
          <w:rFonts w:ascii="Times New Roman" w:hAnsi="Times New Roman"/>
          <w:sz w:val="24"/>
          <w:szCs w:val="24"/>
        </w:rPr>
      </w:pPr>
    </w:p>
    <w:p w:rsidR="009275AF" w:rsidRPr="00B2612F" w:rsidRDefault="009275AF" w:rsidP="003D15AF">
      <w:pPr>
        <w:spacing w:after="0" w:line="240" w:lineRule="auto"/>
        <w:ind w:firstLine="567"/>
        <w:jc w:val="both"/>
        <w:rPr>
          <w:rFonts w:ascii="Times New Roman" w:hAnsi="Times New Roman"/>
          <w:sz w:val="24"/>
          <w:szCs w:val="24"/>
        </w:rPr>
      </w:pPr>
      <w:r w:rsidRPr="00622FCA">
        <w:rPr>
          <w:rFonts w:ascii="Times New Roman" w:hAnsi="Times New Roman"/>
          <w:sz w:val="24"/>
          <w:szCs w:val="24"/>
        </w:rPr>
        <w:t>Izdarīt Publisku izklaides un svētku pasākumu drošības likumā (Latvijas Republikas Saeimas un Ministru Kabineta Ziņotājs, 2005, 14.nr.; 2008, 16.nr.; 2009, 10.nr.</w:t>
      </w:r>
      <w:r>
        <w:rPr>
          <w:rFonts w:ascii="Times New Roman" w:hAnsi="Times New Roman"/>
          <w:sz w:val="24"/>
          <w:szCs w:val="24"/>
        </w:rPr>
        <w:t>; Latvijas Vēstnesis, 2013, 129.nr.</w:t>
      </w:r>
      <w:r w:rsidRPr="00622FCA">
        <w:rPr>
          <w:rFonts w:ascii="Times New Roman" w:hAnsi="Times New Roman"/>
          <w:sz w:val="24"/>
          <w:szCs w:val="24"/>
        </w:rPr>
        <w:t>) šādus grozījumus:</w:t>
      </w:r>
    </w:p>
    <w:p w:rsidR="009275AF" w:rsidRPr="004B4D2B" w:rsidRDefault="009275AF" w:rsidP="00B2612F">
      <w:pPr>
        <w:pStyle w:val="tv207"/>
        <w:numPr>
          <w:ilvl w:val="0"/>
          <w:numId w:val="1"/>
        </w:numPr>
        <w:jc w:val="both"/>
      </w:pPr>
      <w:r w:rsidRPr="004B4D2B">
        <w:t>Papildināt 1.pantu ar 1.</w:t>
      </w:r>
      <w:r w:rsidRPr="004B4D2B">
        <w:rPr>
          <w:vertAlign w:val="superscript"/>
        </w:rPr>
        <w:t>2</w:t>
      </w:r>
      <w:r w:rsidRPr="004B4D2B">
        <w:t xml:space="preserve"> p</w:t>
      </w:r>
      <w:r>
        <w:t>unktu</w:t>
      </w:r>
      <w:r w:rsidRPr="004B4D2B">
        <w:t xml:space="preserve"> šādā redakcijā:</w:t>
      </w:r>
    </w:p>
    <w:p w:rsidR="009275AF" w:rsidRPr="004B4D2B" w:rsidRDefault="009275AF" w:rsidP="004B4D2B">
      <w:pPr>
        <w:pStyle w:val="tv207"/>
        <w:spacing w:before="0" w:beforeAutospacing="0" w:after="0" w:afterAutospacing="0"/>
        <w:ind w:left="567"/>
        <w:jc w:val="both"/>
      </w:pPr>
      <w:r w:rsidRPr="004B4D2B">
        <w:t>„1</w:t>
      </w:r>
      <w:r w:rsidRPr="004B4D2B">
        <w:rPr>
          <w:vertAlign w:val="superscript"/>
        </w:rPr>
        <w:t>2</w:t>
      </w:r>
      <w:r w:rsidRPr="004B4D2B">
        <w:t>) ilglaicīgs vai vairākkārtīgs pasākums – publisks pasākums, kas ilgst noteiktu laika periodu gadā, vai tāds saturiski identisks pasākums, kas gada laikā kopš iesnieguma iesniegšanas brīža atkārtojas vismaz divas reizes.”</w:t>
      </w:r>
    </w:p>
    <w:p w:rsidR="009275AF" w:rsidRPr="00B2612F" w:rsidRDefault="009275AF" w:rsidP="00B2612F">
      <w:pPr>
        <w:pStyle w:val="tv207"/>
        <w:numPr>
          <w:ilvl w:val="0"/>
          <w:numId w:val="1"/>
        </w:numPr>
        <w:jc w:val="both"/>
      </w:pPr>
      <w:r w:rsidRPr="00B2612F">
        <w:t>5.panta pirmajā daļā:</w:t>
      </w:r>
    </w:p>
    <w:p w:rsidR="009275AF" w:rsidRPr="004B4D2B" w:rsidRDefault="009275AF" w:rsidP="00B2612F">
      <w:pPr>
        <w:pStyle w:val="tv207"/>
        <w:ind w:firstLine="567"/>
        <w:jc w:val="both"/>
      </w:pPr>
      <w:r w:rsidRPr="004B4D2B">
        <w:t>aizstāt pirmajā teikumā skaitli „15” ar skaitli „10”;</w:t>
      </w:r>
    </w:p>
    <w:p w:rsidR="009275AF" w:rsidRPr="00B2612F" w:rsidRDefault="009275AF" w:rsidP="00B2612F">
      <w:pPr>
        <w:pStyle w:val="tv207"/>
        <w:ind w:left="567"/>
        <w:jc w:val="both"/>
      </w:pPr>
      <w:r w:rsidRPr="00B2612F">
        <w:t xml:space="preserve">papildināt pirmo teikumu </w:t>
      </w:r>
      <w:r>
        <w:t>pēc</w:t>
      </w:r>
      <w:r w:rsidRPr="00B2612F">
        <w:t xml:space="preserve"> vārda „dienas” ar vārdiem „un ne ātrāk kā 60 dienas pirms”;</w:t>
      </w:r>
    </w:p>
    <w:p w:rsidR="009275AF" w:rsidRPr="00B2612F" w:rsidRDefault="009275AF" w:rsidP="00B2612F">
      <w:pPr>
        <w:pStyle w:val="tv207"/>
        <w:spacing w:before="0" w:beforeAutospacing="0" w:after="0" w:afterAutospacing="0"/>
        <w:ind w:firstLine="567"/>
        <w:jc w:val="both"/>
      </w:pPr>
      <w:r w:rsidRPr="00B2612F">
        <w:t xml:space="preserve">papildināt ar </w:t>
      </w:r>
      <w:r>
        <w:t>ceturto</w:t>
      </w:r>
      <w:r w:rsidRPr="00B2612F">
        <w:t xml:space="preserve"> teikumu šādā redakcijā:</w:t>
      </w:r>
    </w:p>
    <w:p w:rsidR="009275AF" w:rsidRPr="00B2612F" w:rsidRDefault="009275AF" w:rsidP="00B2612F">
      <w:pPr>
        <w:spacing w:after="0" w:line="240" w:lineRule="auto"/>
        <w:ind w:left="567"/>
        <w:jc w:val="both"/>
        <w:rPr>
          <w:rFonts w:ascii="Times New Roman" w:hAnsi="Times New Roman"/>
          <w:sz w:val="24"/>
          <w:szCs w:val="24"/>
        </w:rPr>
      </w:pPr>
      <w:r w:rsidRPr="00B2612F">
        <w:rPr>
          <w:rFonts w:ascii="Times New Roman" w:hAnsi="Times New Roman"/>
          <w:sz w:val="24"/>
          <w:szCs w:val="24"/>
        </w:rPr>
        <w:t>„Ja pasākumā tiek paredzēts izmantot pirotehniskos izstrādājumus, pasākuma organizators iesnieguma kopiju nosūta arī attiecīgajai Valsts ugunsdzēsības un glābšanas dienesta reģiona daļai.”</w:t>
      </w:r>
    </w:p>
    <w:p w:rsidR="009275AF" w:rsidRPr="00B2612F" w:rsidRDefault="009275AF" w:rsidP="00CA5701">
      <w:pPr>
        <w:spacing w:after="0" w:line="240" w:lineRule="auto"/>
        <w:jc w:val="both"/>
        <w:rPr>
          <w:rFonts w:ascii="Times New Roman" w:hAnsi="Times New Roman"/>
          <w:sz w:val="24"/>
          <w:szCs w:val="24"/>
        </w:rPr>
      </w:pPr>
    </w:p>
    <w:p w:rsidR="009275AF" w:rsidRPr="00B2612F" w:rsidRDefault="009275AF" w:rsidP="00B2612F">
      <w:pPr>
        <w:pStyle w:val="ListParagraph"/>
        <w:numPr>
          <w:ilvl w:val="0"/>
          <w:numId w:val="1"/>
        </w:numPr>
        <w:rPr>
          <w:rFonts w:ascii="Times New Roman" w:hAnsi="Times New Roman"/>
          <w:sz w:val="24"/>
          <w:szCs w:val="24"/>
        </w:rPr>
      </w:pPr>
      <w:r w:rsidRPr="00B2612F">
        <w:rPr>
          <w:rFonts w:ascii="Times New Roman" w:hAnsi="Times New Roman"/>
          <w:sz w:val="24"/>
          <w:szCs w:val="24"/>
        </w:rPr>
        <w:t>Papildināt 6.panta otro daļu ar 2.</w:t>
      </w:r>
      <w:r w:rsidRPr="00B2612F">
        <w:rPr>
          <w:rFonts w:ascii="Times New Roman" w:hAnsi="Times New Roman"/>
          <w:sz w:val="24"/>
          <w:szCs w:val="24"/>
          <w:vertAlign w:val="superscript"/>
        </w:rPr>
        <w:t>1</w:t>
      </w:r>
      <w:r w:rsidRPr="00B2612F">
        <w:rPr>
          <w:rFonts w:ascii="Times New Roman" w:hAnsi="Times New Roman"/>
          <w:sz w:val="24"/>
          <w:szCs w:val="24"/>
        </w:rPr>
        <w:t xml:space="preserve"> punktu šādā redakcijā:</w:t>
      </w:r>
    </w:p>
    <w:p w:rsidR="009275AF" w:rsidRPr="00B2612F" w:rsidRDefault="009275AF" w:rsidP="00CA5701">
      <w:pPr>
        <w:spacing w:after="0" w:line="240" w:lineRule="auto"/>
        <w:jc w:val="both"/>
        <w:rPr>
          <w:rFonts w:ascii="Times New Roman" w:hAnsi="Times New Roman"/>
          <w:sz w:val="24"/>
          <w:szCs w:val="24"/>
        </w:rPr>
      </w:pPr>
    </w:p>
    <w:p w:rsidR="009275AF" w:rsidRPr="00B2612F" w:rsidRDefault="009275AF" w:rsidP="00B2612F">
      <w:pPr>
        <w:spacing w:after="0" w:line="240" w:lineRule="auto"/>
        <w:ind w:left="567"/>
        <w:jc w:val="both"/>
        <w:rPr>
          <w:rFonts w:ascii="Times New Roman" w:hAnsi="Times New Roman"/>
          <w:sz w:val="24"/>
          <w:szCs w:val="24"/>
        </w:rPr>
      </w:pPr>
      <w:r w:rsidRPr="00B2612F">
        <w:rPr>
          <w:rFonts w:ascii="Times New Roman" w:hAnsi="Times New Roman"/>
          <w:sz w:val="24"/>
          <w:szCs w:val="24"/>
        </w:rPr>
        <w:t>„2</w:t>
      </w:r>
      <w:r w:rsidRPr="00B2612F">
        <w:rPr>
          <w:rFonts w:ascii="Times New Roman" w:hAnsi="Times New Roman"/>
          <w:sz w:val="24"/>
          <w:szCs w:val="24"/>
          <w:vertAlign w:val="superscript"/>
        </w:rPr>
        <w:t>1</w:t>
      </w:r>
      <w:r w:rsidRPr="00B2612F">
        <w:rPr>
          <w:rFonts w:ascii="Times New Roman" w:hAnsi="Times New Roman"/>
          <w:sz w:val="24"/>
          <w:szCs w:val="24"/>
        </w:rPr>
        <w:t xml:space="preserve">) pasākuma norises grafiku, ja pasākums </w:t>
      </w:r>
      <w:r w:rsidRPr="00F2232C">
        <w:rPr>
          <w:rFonts w:ascii="Times New Roman" w:hAnsi="Times New Roman"/>
          <w:sz w:val="24"/>
          <w:szCs w:val="24"/>
        </w:rPr>
        <w:t>ir ilglaicīgs</w:t>
      </w:r>
      <w:r w:rsidRPr="00B2612F">
        <w:rPr>
          <w:rFonts w:ascii="Times New Roman" w:hAnsi="Times New Roman"/>
          <w:sz w:val="24"/>
          <w:szCs w:val="24"/>
        </w:rPr>
        <w:t xml:space="preserve"> vai vairākkārtīgs, </w:t>
      </w:r>
      <w:r>
        <w:rPr>
          <w:rFonts w:ascii="Times New Roman" w:hAnsi="Times New Roman"/>
          <w:sz w:val="24"/>
          <w:szCs w:val="24"/>
        </w:rPr>
        <w:t xml:space="preserve">un </w:t>
      </w:r>
      <w:r w:rsidRPr="00B2612F">
        <w:rPr>
          <w:rFonts w:ascii="Times New Roman" w:hAnsi="Times New Roman"/>
          <w:sz w:val="24"/>
          <w:szCs w:val="24"/>
        </w:rPr>
        <w:t>par izmaiņām</w:t>
      </w:r>
      <w:r>
        <w:rPr>
          <w:rFonts w:ascii="Times New Roman" w:hAnsi="Times New Roman"/>
          <w:sz w:val="24"/>
          <w:szCs w:val="24"/>
        </w:rPr>
        <w:t xml:space="preserve"> tajā</w:t>
      </w:r>
      <w:r w:rsidRPr="00B2612F">
        <w:rPr>
          <w:rFonts w:ascii="Times New Roman" w:hAnsi="Times New Roman"/>
          <w:sz w:val="24"/>
          <w:szCs w:val="24"/>
        </w:rPr>
        <w:t xml:space="preserve"> 10 dienu laikā informē pašvaldību;”</w:t>
      </w:r>
    </w:p>
    <w:p w:rsidR="009275AF" w:rsidRPr="00B2612F" w:rsidRDefault="009275AF" w:rsidP="00B2612F">
      <w:pPr>
        <w:pStyle w:val="tv213"/>
        <w:numPr>
          <w:ilvl w:val="0"/>
          <w:numId w:val="1"/>
        </w:numPr>
        <w:jc w:val="both"/>
      </w:pPr>
      <w:r w:rsidRPr="00B2612F">
        <w:t>7.panta otrajā daļā:</w:t>
      </w:r>
    </w:p>
    <w:p w:rsidR="009275AF" w:rsidRPr="00B2612F" w:rsidRDefault="009275AF" w:rsidP="00B2612F">
      <w:pPr>
        <w:pStyle w:val="tv207"/>
        <w:ind w:left="567"/>
        <w:jc w:val="both"/>
      </w:pPr>
      <w:r>
        <w:t>p</w:t>
      </w:r>
      <w:r w:rsidRPr="00B2612F">
        <w:t xml:space="preserve">apildināt </w:t>
      </w:r>
      <w:r>
        <w:t>otro</w:t>
      </w:r>
      <w:r w:rsidRPr="00B2612F">
        <w:t xml:space="preserve"> teikumu </w:t>
      </w:r>
      <w:r>
        <w:t>pēc</w:t>
      </w:r>
      <w:r w:rsidRPr="00B2612F">
        <w:t xml:space="preserve"> vārdiem „rīkots pierobežas joslā” ar vārdiem „kā arī Valsts ugunsdzēsības un glābšanas dienesta pārstāvjus, ja pasākumā tiek paredzēts izmantot pirotehniskos izstrādājumus.”</w:t>
      </w:r>
    </w:p>
    <w:p w:rsidR="009275AF" w:rsidRPr="00B2612F" w:rsidRDefault="009275AF" w:rsidP="004A3636">
      <w:pPr>
        <w:pStyle w:val="tv213"/>
        <w:numPr>
          <w:ilvl w:val="0"/>
          <w:numId w:val="1"/>
        </w:numPr>
        <w:jc w:val="both"/>
      </w:pPr>
      <w:r>
        <w:t xml:space="preserve">Izteikt </w:t>
      </w:r>
      <w:r w:rsidRPr="00B2612F">
        <w:t>7.panta sest</w:t>
      </w:r>
      <w:r>
        <w:t>o</w:t>
      </w:r>
      <w:r w:rsidRPr="00B2612F">
        <w:t xml:space="preserve"> daļ</w:t>
      </w:r>
      <w:r>
        <w:t>u šādā redakcijā:</w:t>
      </w:r>
    </w:p>
    <w:p w:rsidR="009275AF" w:rsidRPr="004B3236" w:rsidRDefault="009275AF" w:rsidP="004B3236">
      <w:pPr>
        <w:spacing w:after="0"/>
        <w:ind w:left="562"/>
        <w:jc w:val="both"/>
        <w:rPr>
          <w:rFonts w:ascii="Times New Roman" w:hAnsi="Times New Roman"/>
          <w:sz w:val="24"/>
          <w:szCs w:val="24"/>
        </w:rPr>
      </w:pPr>
      <w:r w:rsidRPr="004B3236">
        <w:rPr>
          <w:rFonts w:ascii="Times New Roman" w:hAnsi="Times New Roman"/>
          <w:sz w:val="24"/>
          <w:szCs w:val="24"/>
        </w:rPr>
        <w:t xml:space="preserve">„(6) </w:t>
      </w:r>
      <w:r w:rsidRPr="004A3636">
        <w:rPr>
          <w:rFonts w:ascii="Times New Roman" w:hAnsi="Times New Roman"/>
          <w:sz w:val="24"/>
          <w:szCs w:val="24"/>
        </w:rPr>
        <w:t>Ja pašvaldība pieņem lēmumu par atļaujas izsniegšanu publiska pasākuma rīkošanai, pasākuma organizators</w:t>
      </w:r>
      <w:r w:rsidRPr="004B3236">
        <w:rPr>
          <w:rFonts w:ascii="Times New Roman" w:hAnsi="Times New Roman"/>
          <w:sz w:val="24"/>
          <w:szCs w:val="24"/>
        </w:rPr>
        <w:t xml:space="preserve"> šajā likumā paredzētajos gadījumos</w:t>
      </w:r>
      <w:r w:rsidRPr="004A3636">
        <w:rPr>
          <w:rFonts w:ascii="Times New Roman" w:hAnsi="Times New Roman"/>
          <w:sz w:val="24"/>
          <w:szCs w:val="24"/>
        </w:rPr>
        <w:t xml:space="preserve"> apdrošina savu civiltiesisko atbildību. Atļauju publiska pasākuma rīkošanai pašvaldība izsniedz pēc tam, kad</w:t>
      </w:r>
      <w:r w:rsidRPr="004B3236">
        <w:rPr>
          <w:rFonts w:ascii="Times New Roman" w:hAnsi="Times New Roman"/>
          <w:sz w:val="24"/>
          <w:szCs w:val="24"/>
        </w:rPr>
        <w:t xml:space="preserve"> pieņemts labvēlīgs lēmums un</w:t>
      </w:r>
      <w:r w:rsidRPr="004A3636">
        <w:rPr>
          <w:rFonts w:ascii="Times New Roman" w:hAnsi="Times New Roman"/>
          <w:sz w:val="24"/>
          <w:szCs w:val="24"/>
        </w:rPr>
        <w:t xml:space="preserve"> šā pasākuma organizators ir iesniedzis savas civiltiesiskās apdrošināšanas faktu apliecinošu dokumentu kopijas, uzrādot oriģinālus. Civiltiesiskās apdrošināšanas faktu apliecinošu dokumentu kopijas pasākuma organizators iesniedz ne vēlāk kā divas </w:t>
      </w:r>
      <w:r w:rsidRPr="004B3236">
        <w:rPr>
          <w:rFonts w:ascii="Times New Roman" w:hAnsi="Times New Roman"/>
          <w:sz w:val="24"/>
          <w:szCs w:val="24"/>
        </w:rPr>
        <w:t xml:space="preserve">darba </w:t>
      </w:r>
      <w:r w:rsidRPr="004A3636">
        <w:rPr>
          <w:rFonts w:ascii="Times New Roman" w:hAnsi="Times New Roman"/>
          <w:sz w:val="24"/>
          <w:szCs w:val="24"/>
        </w:rPr>
        <w:t xml:space="preserve">dienas pirms plānotā publiskā pasākuma norises sākuma. Ja </w:t>
      </w:r>
      <w:r w:rsidRPr="004B3236">
        <w:rPr>
          <w:rFonts w:ascii="Times New Roman" w:hAnsi="Times New Roman"/>
          <w:sz w:val="24"/>
          <w:szCs w:val="24"/>
        </w:rPr>
        <w:t>šajā likumā paredzētajos gadījumos</w:t>
      </w:r>
      <w:r w:rsidRPr="004A3636">
        <w:rPr>
          <w:rFonts w:ascii="Times New Roman" w:hAnsi="Times New Roman"/>
          <w:sz w:val="24"/>
          <w:szCs w:val="24"/>
        </w:rPr>
        <w:t xml:space="preserve"> publiskam pasākumam ir nepieciešama civiltiesiskā apdrošināšana un pasākuma organizators noteiktajā termiņā </w:t>
      </w:r>
      <w:r w:rsidRPr="004A3636">
        <w:rPr>
          <w:rFonts w:ascii="Times New Roman" w:hAnsi="Times New Roman"/>
          <w:sz w:val="24"/>
          <w:szCs w:val="24"/>
        </w:rPr>
        <w:lastRenderedPageBreak/>
        <w:t>neiesniedz civiltiesiskās apdrošināšanas faktu apliecinošu dokumentu kopijas, pašvaldība neizsniedz atļauju attiecīgā pasākuma rīkošanai</w:t>
      </w:r>
      <w:r w:rsidRPr="004B3236">
        <w:rPr>
          <w:rFonts w:ascii="Times New Roman" w:hAnsi="Times New Roman"/>
          <w:sz w:val="24"/>
          <w:szCs w:val="24"/>
        </w:rPr>
        <w:t>.”</w:t>
      </w:r>
    </w:p>
    <w:p w:rsidR="009275AF" w:rsidRPr="00B2612F" w:rsidRDefault="009275AF" w:rsidP="00B2612F">
      <w:pPr>
        <w:pStyle w:val="tv213"/>
        <w:numPr>
          <w:ilvl w:val="0"/>
          <w:numId w:val="1"/>
        </w:numPr>
        <w:jc w:val="both"/>
      </w:pPr>
      <w:r w:rsidRPr="00B2612F">
        <w:t>8.panta pirmajā daļā:</w:t>
      </w:r>
    </w:p>
    <w:p w:rsidR="009275AF" w:rsidRPr="00B2612F" w:rsidRDefault="009275AF" w:rsidP="00B2612F">
      <w:pPr>
        <w:pStyle w:val="tv207"/>
        <w:ind w:left="567"/>
        <w:jc w:val="both"/>
      </w:pPr>
      <w:r w:rsidRPr="00B2612F">
        <w:t xml:space="preserve">papildināt pirmo teikumu </w:t>
      </w:r>
      <w:r>
        <w:t>pēc</w:t>
      </w:r>
      <w:r w:rsidRPr="00B2612F">
        <w:t xml:space="preserve"> vārdiem „laikā rīkot vienreizēju” ar vārdiem „</w:t>
      </w:r>
      <w:r w:rsidRPr="00F2232C">
        <w:t>ilglaicīgu</w:t>
      </w:r>
      <w:r w:rsidRPr="00B2612F">
        <w:t xml:space="preserve"> vai vairākkārtīgu”;</w:t>
      </w:r>
    </w:p>
    <w:p w:rsidR="009275AF" w:rsidRDefault="009275AF" w:rsidP="00B2612F">
      <w:pPr>
        <w:spacing w:after="0" w:line="240" w:lineRule="auto"/>
        <w:ind w:left="567"/>
        <w:jc w:val="both"/>
        <w:rPr>
          <w:rFonts w:ascii="Times New Roman" w:hAnsi="Times New Roman"/>
          <w:sz w:val="24"/>
          <w:szCs w:val="24"/>
        </w:rPr>
      </w:pPr>
      <w:r>
        <w:rPr>
          <w:rFonts w:ascii="Times New Roman" w:hAnsi="Times New Roman"/>
          <w:sz w:val="24"/>
          <w:szCs w:val="24"/>
        </w:rPr>
        <w:t>p</w:t>
      </w:r>
      <w:r w:rsidRPr="00B2612F">
        <w:rPr>
          <w:rFonts w:ascii="Times New Roman" w:hAnsi="Times New Roman"/>
          <w:sz w:val="24"/>
          <w:szCs w:val="24"/>
        </w:rPr>
        <w:t xml:space="preserve">apildināt ar </w:t>
      </w:r>
      <w:r>
        <w:rPr>
          <w:rFonts w:ascii="Times New Roman" w:hAnsi="Times New Roman"/>
          <w:sz w:val="24"/>
          <w:szCs w:val="24"/>
        </w:rPr>
        <w:t>otro</w:t>
      </w:r>
      <w:r w:rsidRPr="00B2612F">
        <w:rPr>
          <w:rFonts w:ascii="Times New Roman" w:hAnsi="Times New Roman"/>
          <w:sz w:val="24"/>
          <w:szCs w:val="24"/>
        </w:rPr>
        <w:t xml:space="preserve"> teikumu šādā redakcijā: </w:t>
      </w:r>
    </w:p>
    <w:p w:rsidR="009275AF" w:rsidRPr="00B2612F" w:rsidRDefault="009275AF" w:rsidP="00B2612F">
      <w:pPr>
        <w:spacing w:after="0" w:line="240" w:lineRule="auto"/>
        <w:ind w:left="567"/>
        <w:jc w:val="both"/>
        <w:rPr>
          <w:rFonts w:ascii="Times New Roman" w:hAnsi="Times New Roman"/>
          <w:sz w:val="24"/>
          <w:szCs w:val="24"/>
        </w:rPr>
      </w:pPr>
      <w:r w:rsidRPr="00B2612F">
        <w:rPr>
          <w:rFonts w:ascii="Times New Roman" w:hAnsi="Times New Roman"/>
          <w:sz w:val="24"/>
          <w:szCs w:val="24"/>
        </w:rPr>
        <w:t xml:space="preserve">„Pašvaldība atļauju ilglaicīgu un vairākkārtīgu pasākumu rīkošanai </w:t>
      </w:r>
      <w:r>
        <w:rPr>
          <w:rFonts w:ascii="Times New Roman" w:hAnsi="Times New Roman"/>
          <w:sz w:val="24"/>
          <w:szCs w:val="24"/>
        </w:rPr>
        <w:t xml:space="preserve">izsniedz </w:t>
      </w:r>
      <w:r w:rsidRPr="00B2612F">
        <w:rPr>
          <w:rFonts w:ascii="Times New Roman" w:hAnsi="Times New Roman"/>
          <w:sz w:val="24"/>
          <w:szCs w:val="24"/>
        </w:rPr>
        <w:t>ne ilgāk kā uz vienu gadu.”</w:t>
      </w:r>
    </w:p>
    <w:p w:rsidR="009275AF" w:rsidRPr="00B2612F" w:rsidRDefault="009275AF" w:rsidP="00B2612F">
      <w:pPr>
        <w:pStyle w:val="tv213"/>
        <w:numPr>
          <w:ilvl w:val="0"/>
          <w:numId w:val="1"/>
        </w:numPr>
        <w:jc w:val="both"/>
      </w:pPr>
      <w:r w:rsidRPr="00B2612F">
        <w:t xml:space="preserve">Papildināt 8.pantu ar piekto </w:t>
      </w:r>
      <w:r>
        <w:t xml:space="preserve">daļu </w:t>
      </w:r>
      <w:r w:rsidRPr="00B2612F">
        <w:t>šādā redakcijā:</w:t>
      </w:r>
    </w:p>
    <w:p w:rsidR="009275AF" w:rsidRPr="00B2612F" w:rsidRDefault="009275AF" w:rsidP="00B2612F">
      <w:pPr>
        <w:spacing w:after="0" w:line="240" w:lineRule="auto"/>
        <w:ind w:left="567"/>
        <w:jc w:val="both"/>
        <w:rPr>
          <w:rFonts w:ascii="Times New Roman" w:hAnsi="Times New Roman"/>
          <w:sz w:val="24"/>
          <w:szCs w:val="24"/>
        </w:rPr>
      </w:pPr>
      <w:r w:rsidRPr="00B2612F">
        <w:rPr>
          <w:rFonts w:ascii="Times New Roman" w:hAnsi="Times New Roman"/>
          <w:sz w:val="24"/>
          <w:szCs w:val="24"/>
        </w:rPr>
        <w:t>„(5) Pašvaldībai ir tiesības anulēt atļauju, kas izsniegta ilglaicīgam vai vairākkārtīgam pasākumam, ja tā norises grafikā konstatētas tādas izmaiņas, kas var ietekmēt publiska pasākuma netraucētu un drošu norisi.”</w:t>
      </w:r>
    </w:p>
    <w:p w:rsidR="009275AF" w:rsidRPr="004B4D2B" w:rsidRDefault="009275AF" w:rsidP="00B2612F">
      <w:pPr>
        <w:pStyle w:val="tv207"/>
        <w:numPr>
          <w:ilvl w:val="0"/>
          <w:numId w:val="1"/>
        </w:numPr>
        <w:jc w:val="both"/>
      </w:pPr>
      <w:r w:rsidRPr="004B4D2B">
        <w:rPr>
          <w:bCs/>
        </w:rPr>
        <w:t>Papildināt</w:t>
      </w:r>
      <w:r w:rsidRPr="004B4D2B">
        <w:t xml:space="preserve"> 10.panta otrās daļas 8.punktu</w:t>
      </w:r>
      <w:r>
        <w:t xml:space="preserve"> ar jaunu otro</w:t>
      </w:r>
      <w:r w:rsidRPr="004B4D2B">
        <w:t xml:space="preserve"> teikumu šādā redakcijā:</w:t>
      </w:r>
    </w:p>
    <w:p w:rsidR="009275AF" w:rsidRDefault="009275AF" w:rsidP="00B2612F">
      <w:pPr>
        <w:spacing w:after="0" w:line="240" w:lineRule="auto"/>
        <w:ind w:left="567"/>
        <w:jc w:val="both"/>
        <w:rPr>
          <w:rFonts w:ascii="Times New Roman" w:hAnsi="Times New Roman"/>
          <w:sz w:val="24"/>
          <w:szCs w:val="24"/>
        </w:rPr>
      </w:pPr>
      <w:r w:rsidRPr="00B2612F">
        <w:rPr>
          <w:rFonts w:ascii="Times New Roman" w:hAnsi="Times New Roman"/>
          <w:sz w:val="24"/>
          <w:szCs w:val="24"/>
        </w:rPr>
        <w:t xml:space="preserve"> „Civi</w:t>
      </w:r>
      <w:r w:rsidR="00527B9D">
        <w:rPr>
          <w:rFonts w:ascii="Times New Roman" w:hAnsi="Times New Roman"/>
          <w:sz w:val="24"/>
          <w:szCs w:val="24"/>
        </w:rPr>
        <w:t>ltiesiskās apdrošināšanas līgums</w:t>
      </w:r>
      <w:r w:rsidRPr="00B2612F">
        <w:rPr>
          <w:rFonts w:ascii="Times New Roman" w:hAnsi="Times New Roman"/>
          <w:sz w:val="24"/>
          <w:szCs w:val="24"/>
        </w:rPr>
        <w:t xml:space="preserve"> jānoslēdz, ja plānotais pasākuma apmeklētāju un dalībnieku skaits ir virs 100, pasākuma laikā plānots izmantot paaugstinātas bīstamības iekārtas vai pirotehniskos izstrādājumus, pasākuma laikā tiek izmantota atklāta uguns, pasākumā piedalās dzīvnieki, pasākuma norises vieta ir pie vai uz ūdens, pasākuma norises vieta ir gaisā.”</w:t>
      </w:r>
    </w:p>
    <w:p w:rsidR="009275AF" w:rsidRDefault="009275AF" w:rsidP="007E0165">
      <w:pPr>
        <w:spacing w:after="0" w:line="240" w:lineRule="auto"/>
        <w:jc w:val="both"/>
        <w:rPr>
          <w:rFonts w:ascii="Times New Roman" w:hAnsi="Times New Roman"/>
          <w:sz w:val="24"/>
          <w:szCs w:val="24"/>
        </w:rPr>
      </w:pPr>
    </w:p>
    <w:p w:rsidR="009275AF" w:rsidRPr="00B2612F" w:rsidRDefault="009275AF" w:rsidP="00B2612F">
      <w:pPr>
        <w:spacing w:after="0" w:line="240" w:lineRule="auto"/>
        <w:ind w:left="567"/>
        <w:jc w:val="both"/>
        <w:rPr>
          <w:rFonts w:ascii="Times New Roman" w:hAnsi="Times New Roman"/>
          <w:sz w:val="24"/>
          <w:szCs w:val="24"/>
        </w:rPr>
      </w:pPr>
      <w:bookmarkStart w:id="0" w:name="_GoBack"/>
      <w:bookmarkEnd w:id="0"/>
    </w:p>
    <w:p w:rsidR="009275AF" w:rsidRPr="00B2612F" w:rsidRDefault="009275AF">
      <w:pPr>
        <w:pStyle w:val="ListParagraph"/>
        <w:spacing w:before="0"/>
        <w:ind w:left="0" w:firstLine="540"/>
        <w:contextualSpacing w:val="0"/>
        <w:rPr>
          <w:rFonts w:ascii="Times New Roman" w:hAnsi="Times New Roman"/>
          <w:sz w:val="24"/>
          <w:szCs w:val="24"/>
        </w:rPr>
      </w:pPr>
      <w:r>
        <w:rPr>
          <w:rFonts w:ascii="Times New Roman" w:hAnsi="Times New Roman"/>
          <w:sz w:val="24"/>
          <w:szCs w:val="24"/>
        </w:rPr>
        <w:t>Likums stājas spēkā 2015.gada 1.janvārī</w:t>
      </w:r>
    </w:p>
    <w:p w:rsidR="009275AF" w:rsidRDefault="009275AF">
      <w:pPr>
        <w:pStyle w:val="ListParagraph"/>
        <w:spacing w:before="0"/>
        <w:ind w:left="0" w:firstLine="720"/>
        <w:contextualSpacing w:val="0"/>
        <w:rPr>
          <w:rFonts w:ascii="Times New Roman" w:hAnsi="Times New Roman"/>
          <w:sz w:val="24"/>
          <w:szCs w:val="24"/>
        </w:rPr>
      </w:pPr>
    </w:p>
    <w:p w:rsidR="009275AF" w:rsidRDefault="009275AF">
      <w:pPr>
        <w:pStyle w:val="ListParagraph"/>
        <w:spacing w:before="0"/>
        <w:ind w:left="0" w:firstLine="720"/>
        <w:contextualSpacing w:val="0"/>
        <w:rPr>
          <w:rFonts w:ascii="Times New Roman" w:hAnsi="Times New Roman"/>
          <w:sz w:val="24"/>
          <w:szCs w:val="24"/>
        </w:rPr>
      </w:pPr>
    </w:p>
    <w:p w:rsidR="009275AF" w:rsidRPr="00B2612F" w:rsidRDefault="009275AF">
      <w:pPr>
        <w:pStyle w:val="ListParagraph"/>
        <w:spacing w:before="0"/>
        <w:ind w:left="0" w:firstLine="720"/>
        <w:contextualSpacing w:val="0"/>
        <w:rPr>
          <w:rFonts w:ascii="Times New Roman" w:hAnsi="Times New Roman"/>
          <w:sz w:val="24"/>
          <w:szCs w:val="24"/>
        </w:rPr>
      </w:pPr>
    </w:p>
    <w:p w:rsidR="009275AF" w:rsidRPr="00B2612F" w:rsidRDefault="009275AF">
      <w:pPr>
        <w:spacing w:after="0" w:line="240" w:lineRule="auto"/>
        <w:ind w:right="-154"/>
        <w:rPr>
          <w:rFonts w:ascii="Times New Roman" w:hAnsi="Times New Roman"/>
          <w:sz w:val="24"/>
          <w:szCs w:val="24"/>
        </w:rPr>
      </w:pPr>
      <w:r w:rsidRPr="00B2612F">
        <w:rPr>
          <w:rFonts w:ascii="Times New Roman" w:hAnsi="Times New Roman"/>
          <w:sz w:val="24"/>
          <w:szCs w:val="24"/>
        </w:rPr>
        <w:t>Iesniedzējs:</w:t>
      </w:r>
    </w:p>
    <w:p w:rsidR="009275AF" w:rsidRPr="00B2612F" w:rsidRDefault="009275AF">
      <w:pPr>
        <w:spacing w:after="0" w:line="240" w:lineRule="auto"/>
        <w:ind w:right="-154"/>
        <w:rPr>
          <w:rFonts w:ascii="Times New Roman" w:hAnsi="Times New Roman"/>
          <w:sz w:val="24"/>
          <w:szCs w:val="24"/>
        </w:rPr>
      </w:pPr>
      <w:r>
        <w:rPr>
          <w:rFonts w:ascii="Times New Roman" w:hAnsi="Times New Roman"/>
          <w:sz w:val="24"/>
          <w:szCs w:val="24"/>
        </w:rPr>
        <w:t>v</w:t>
      </w:r>
      <w:r w:rsidRPr="00B2612F">
        <w:rPr>
          <w:rFonts w:ascii="Times New Roman" w:hAnsi="Times New Roman"/>
          <w:sz w:val="24"/>
          <w:szCs w:val="24"/>
        </w:rPr>
        <w:t xml:space="preserve">ides aizsardzības un </w:t>
      </w:r>
    </w:p>
    <w:p w:rsidR="009275AF" w:rsidRPr="00B2612F" w:rsidRDefault="009275AF">
      <w:pPr>
        <w:spacing w:after="0" w:line="240" w:lineRule="auto"/>
        <w:ind w:right="-153"/>
        <w:rPr>
          <w:rFonts w:ascii="Times New Roman" w:hAnsi="Times New Roman"/>
          <w:sz w:val="24"/>
          <w:szCs w:val="24"/>
        </w:rPr>
      </w:pPr>
      <w:r w:rsidRPr="00B2612F">
        <w:rPr>
          <w:rFonts w:ascii="Times New Roman" w:hAnsi="Times New Roman"/>
          <w:sz w:val="24"/>
          <w:szCs w:val="24"/>
        </w:rPr>
        <w:t>reģionālās attīstības ministrs</w:t>
      </w:r>
      <w:r w:rsidRPr="00B2612F">
        <w:rPr>
          <w:rFonts w:ascii="Times New Roman" w:hAnsi="Times New Roman"/>
          <w:sz w:val="24"/>
          <w:szCs w:val="24"/>
        </w:rPr>
        <w:tab/>
      </w:r>
      <w:r w:rsidRPr="00B2612F">
        <w:rPr>
          <w:rFonts w:ascii="Times New Roman" w:hAnsi="Times New Roman"/>
          <w:sz w:val="24"/>
          <w:szCs w:val="24"/>
        </w:rPr>
        <w:tab/>
      </w:r>
      <w:r w:rsidRPr="00B2612F">
        <w:rPr>
          <w:rFonts w:ascii="Times New Roman" w:hAnsi="Times New Roman"/>
          <w:sz w:val="24"/>
          <w:szCs w:val="24"/>
        </w:rPr>
        <w:tab/>
      </w:r>
      <w:r w:rsidRPr="00B2612F">
        <w:rPr>
          <w:rFonts w:ascii="Times New Roman" w:hAnsi="Times New Roman"/>
          <w:sz w:val="24"/>
          <w:szCs w:val="24"/>
        </w:rPr>
        <w:tab/>
      </w:r>
      <w:r w:rsidRPr="00B2612F">
        <w:rPr>
          <w:rFonts w:ascii="Times New Roman" w:hAnsi="Times New Roman"/>
          <w:sz w:val="24"/>
          <w:szCs w:val="24"/>
        </w:rPr>
        <w:tab/>
      </w:r>
      <w:r w:rsidRPr="00B2612F">
        <w:rPr>
          <w:rFonts w:ascii="Times New Roman" w:hAnsi="Times New Roman"/>
          <w:sz w:val="24"/>
          <w:szCs w:val="24"/>
        </w:rPr>
        <w:tab/>
      </w:r>
      <w:r w:rsidRPr="00B2612F">
        <w:rPr>
          <w:rFonts w:ascii="Times New Roman" w:hAnsi="Times New Roman"/>
          <w:sz w:val="24"/>
          <w:szCs w:val="24"/>
        </w:rPr>
        <w:tab/>
      </w:r>
      <w:r>
        <w:rPr>
          <w:rFonts w:ascii="Times New Roman" w:hAnsi="Times New Roman"/>
          <w:sz w:val="24"/>
          <w:szCs w:val="24"/>
        </w:rPr>
        <w:t>R.Naudiņš</w:t>
      </w:r>
    </w:p>
    <w:p w:rsidR="009275AF" w:rsidRDefault="009275AF">
      <w:pPr>
        <w:spacing w:after="0" w:line="240" w:lineRule="auto"/>
        <w:ind w:right="-153"/>
        <w:rPr>
          <w:rFonts w:ascii="Times New Roman" w:hAnsi="Times New Roman"/>
          <w:sz w:val="24"/>
          <w:szCs w:val="24"/>
        </w:rPr>
      </w:pPr>
    </w:p>
    <w:p w:rsidR="009275AF" w:rsidRPr="00B2612F" w:rsidRDefault="009275AF">
      <w:pPr>
        <w:spacing w:after="0" w:line="240" w:lineRule="auto"/>
        <w:ind w:right="-153"/>
        <w:rPr>
          <w:rFonts w:ascii="Times New Roman" w:hAnsi="Times New Roman"/>
          <w:sz w:val="24"/>
          <w:szCs w:val="24"/>
        </w:rPr>
      </w:pPr>
    </w:p>
    <w:p w:rsidR="009275AF" w:rsidRPr="00B2612F" w:rsidRDefault="009275AF">
      <w:pPr>
        <w:spacing w:after="0" w:line="240" w:lineRule="auto"/>
        <w:ind w:right="-154"/>
        <w:rPr>
          <w:rFonts w:ascii="Times New Roman" w:hAnsi="Times New Roman"/>
          <w:sz w:val="24"/>
          <w:szCs w:val="24"/>
        </w:rPr>
      </w:pPr>
      <w:r w:rsidRPr="00B2612F">
        <w:rPr>
          <w:rFonts w:ascii="Times New Roman" w:hAnsi="Times New Roman"/>
          <w:sz w:val="24"/>
          <w:szCs w:val="24"/>
        </w:rPr>
        <w:t>Vīza:</w:t>
      </w:r>
    </w:p>
    <w:p w:rsidR="009275AF" w:rsidRPr="00B2612F" w:rsidRDefault="009275AF">
      <w:pPr>
        <w:tabs>
          <w:tab w:val="left" w:pos="567"/>
        </w:tabs>
        <w:spacing w:after="0" w:line="240" w:lineRule="auto"/>
        <w:ind w:right="-154"/>
        <w:rPr>
          <w:rFonts w:ascii="Times New Roman" w:hAnsi="Times New Roman"/>
          <w:sz w:val="24"/>
          <w:szCs w:val="24"/>
        </w:rPr>
      </w:pPr>
      <w:r>
        <w:rPr>
          <w:rFonts w:ascii="Times New Roman" w:hAnsi="Times New Roman"/>
          <w:sz w:val="24"/>
          <w:szCs w:val="24"/>
        </w:rPr>
        <w:t>v</w:t>
      </w:r>
      <w:r w:rsidRPr="00B2612F">
        <w:rPr>
          <w:rFonts w:ascii="Times New Roman" w:hAnsi="Times New Roman"/>
          <w:sz w:val="24"/>
          <w:szCs w:val="24"/>
        </w:rPr>
        <w:t>alsts sekretārs</w:t>
      </w:r>
      <w:r w:rsidRPr="00B2612F">
        <w:rPr>
          <w:rFonts w:ascii="Times New Roman" w:hAnsi="Times New Roman"/>
          <w:sz w:val="24"/>
          <w:szCs w:val="24"/>
        </w:rPr>
        <w:tab/>
      </w:r>
      <w:r w:rsidRPr="00B2612F">
        <w:rPr>
          <w:rFonts w:ascii="Times New Roman" w:hAnsi="Times New Roman"/>
          <w:sz w:val="24"/>
          <w:szCs w:val="24"/>
        </w:rPr>
        <w:tab/>
      </w:r>
      <w:r w:rsidRPr="00B2612F">
        <w:rPr>
          <w:rFonts w:ascii="Times New Roman" w:hAnsi="Times New Roman"/>
          <w:sz w:val="24"/>
          <w:szCs w:val="24"/>
        </w:rPr>
        <w:tab/>
      </w:r>
      <w:r w:rsidRPr="00B2612F">
        <w:rPr>
          <w:rFonts w:ascii="Times New Roman" w:hAnsi="Times New Roman"/>
          <w:sz w:val="24"/>
          <w:szCs w:val="24"/>
        </w:rPr>
        <w:tab/>
      </w:r>
      <w:r w:rsidRPr="00B2612F">
        <w:rPr>
          <w:rFonts w:ascii="Times New Roman" w:hAnsi="Times New Roman"/>
          <w:sz w:val="24"/>
          <w:szCs w:val="24"/>
        </w:rPr>
        <w:tab/>
      </w:r>
      <w:r w:rsidRPr="00B2612F">
        <w:rPr>
          <w:rFonts w:ascii="Times New Roman" w:hAnsi="Times New Roman"/>
          <w:sz w:val="24"/>
          <w:szCs w:val="24"/>
        </w:rPr>
        <w:tab/>
      </w:r>
      <w:r w:rsidRPr="00B2612F">
        <w:rPr>
          <w:rFonts w:ascii="Times New Roman" w:hAnsi="Times New Roman"/>
          <w:sz w:val="24"/>
          <w:szCs w:val="24"/>
        </w:rPr>
        <w:tab/>
      </w:r>
      <w:r w:rsidRPr="00B2612F">
        <w:rPr>
          <w:rFonts w:ascii="Times New Roman" w:hAnsi="Times New Roman"/>
          <w:sz w:val="24"/>
          <w:szCs w:val="24"/>
        </w:rPr>
        <w:tab/>
      </w:r>
      <w:r>
        <w:rPr>
          <w:rFonts w:ascii="Times New Roman" w:hAnsi="Times New Roman"/>
          <w:sz w:val="24"/>
          <w:szCs w:val="24"/>
        </w:rPr>
        <w:t>G.Puķītis</w:t>
      </w:r>
    </w:p>
    <w:p w:rsidR="009275AF" w:rsidRDefault="009275AF">
      <w:pPr>
        <w:spacing w:after="0" w:line="240" w:lineRule="auto"/>
        <w:rPr>
          <w:rFonts w:ascii="Times New Roman" w:hAnsi="Times New Roman"/>
          <w:sz w:val="24"/>
          <w:szCs w:val="24"/>
        </w:rPr>
      </w:pPr>
    </w:p>
    <w:p w:rsidR="009275AF" w:rsidRDefault="009275AF">
      <w:pPr>
        <w:spacing w:after="0" w:line="240" w:lineRule="auto"/>
        <w:rPr>
          <w:rFonts w:ascii="Times New Roman" w:hAnsi="Times New Roman"/>
          <w:sz w:val="24"/>
          <w:szCs w:val="24"/>
        </w:rPr>
      </w:pPr>
    </w:p>
    <w:p w:rsidR="009275AF" w:rsidRDefault="009275AF">
      <w:pPr>
        <w:spacing w:after="0" w:line="240" w:lineRule="auto"/>
        <w:rPr>
          <w:rFonts w:ascii="Times New Roman" w:hAnsi="Times New Roman"/>
          <w:sz w:val="24"/>
          <w:szCs w:val="24"/>
        </w:rPr>
      </w:pPr>
    </w:p>
    <w:p w:rsidR="009275AF" w:rsidRPr="00B2612F" w:rsidRDefault="009275AF">
      <w:pPr>
        <w:spacing w:after="0" w:line="240" w:lineRule="auto"/>
        <w:rPr>
          <w:rFonts w:ascii="Times New Roman" w:hAnsi="Times New Roman"/>
          <w:sz w:val="24"/>
          <w:szCs w:val="24"/>
        </w:rPr>
      </w:pPr>
    </w:p>
    <w:p w:rsidR="009275AF" w:rsidRPr="00CB6776" w:rsidRDefault="009275AF">
      <w:pPr>
        <w:spacing w:after="0" w:line="240" w:lineRule="auto"/>
        <w:rPr>
          <w:rFonts w:ascii="Times New Roman" w:hAnsi="Times New Roman"/>
          <w:sz w:val="20"/>
          <w:szCs w:val="20"/>
        </w:rPr>
      </w:pPr>
      <w:r w:rsidRPr="00CB6776">
        <w:rPr>
          <w:rFonts w:ascii="Times New Roman" w:hAnsi="Times New Roman"/>
          <w:sz w:val="20"/>
          <w:szCs w:val="20"/>
        </w:rPr>
        <w:fldChar w:fldCharType="begin"/>
      </w:r>
      <w:r w:rsidRPr="00CB6776">
        <w:rPr>
          <w:rFonts w:ascii="Times New Roman" w:hAnsi="Times New Roman"/>
          <w:sz w:val="20"/>
          <w:szCs w:val="20"/>
        </w:rPr>
        <w:instrText xml:space="preserve"> DATE  \@ "dd.MM.yyyy. H:mm"  \* MERGEFORMAT </w:instrText>
      </w:r>
      <w:r w:rsidRPr="00CB6776">
        <w:rPr>
          <w:rFonts w:ascii="Times New Roman" w:hAnsi="Times New Roman"/>
          <w:sz w:val="20"/>
          <w:szCs w:val="20"/>
        </w:rPr>
        <w:fldChar w:fldCharType="separate"/>
      </w:r>
      <w:r w:rsidR="00527B9D">
        <w:rPr>
          <w:rFonts w:ascii="Times New Roman" w:hAnsi="Times New Roman"/>
          <w:noProof/>
          <w:sz w:val="20"/>
          <w:szCs w:val="20"/>
        </w:rPr>
        <w:t>06.06.2014. 15:06</w:t>
      </w:r>
      <w:r w:rsidRPr="00CB6776">
        <w:rPr>
          <w:rFonts w:ascii="Times New Roman" w:hAnsi="Times New Roman"/>
          <w:sz w:val="20"/>
          <w:szCs w:val="20"/>
        </w:rPr>
        <w:fldChar w:fldCharType="end"/>
      </w:r>
    </w:p>
    <w:p w:rsidR="009275AF" w:rsidRDefault="00D164ED">
      <w:pPr>
        <w:spacing w:after="0" w:line="240" w:lineRule="auto"/>
        <w:rPr>
          <w:rFonts w:ascii="Times New Roman" w:hAnsi="Times New Roman"/>
          <w:sz w:val="20"/>
          <w:szCs w:val="20"/>
        </w:rPr>
      </w:pPr>
      <w:fldSimple w:instr=" NUMWORDS   \* MERGEFORMAT ">
        <w:r w:rsidR="00D9183D" w:rsidRPr="00D9183D">
          <w:rPr>
            <w:rFonts w:ascii="Times New Roman" w:hAnsi="Times New Roman"/>
            <w:noProof/>
            <w:sz w:val="20"/>
            <w:szCs w:val="20"/>
          </w:rPr>
          <w:t>444</w:t>
        </w:r>
      </w:fldSimple>
    </w:p>
    <w:p w:rsidR="009275AF" w:rsidRPr="00B2612F" w:rsidRDefault="009275AF">
      <w:pPr>
        <w:spacing w:after="0" w:line="240" w:lineRule="auto"/>
        <w:rPr>
          <w:rFonts w:ascii="Times New Roman" w:hAnsi="Times New Roman"/>
          <w:sz w:val="20"/>
          <w:szCs w:val="20"/>
        </w:rPr>
      </w:pPr>
      <w:r>
        <w:rPr>
          <w:rFonts w:ascii="Times New Roman" w:hAnsi="Times New Roman"/>
          <w:sz w:val="20"/>
          <w:szCs w:val="20"/>
        </w:rPr>
        <w:t>E.Spruksts</w:t>
      </w:r>
    </w:p>
    <w:p w:rsidR="009275AF" w:rsidRDefault="009275AF" w:rsidP="00B2612F">
      <w:pPr>
        <w:spacing w:after="0" w:line="240" w:lineRule="auto"/>
      </w:pPr>
      <w:r>
        <w:rPr>
          <w:rFonts w:ascii="Times New Roman" w:hAnsi="Times New Roman"/>
          <w:sz w:val="20"/>
          <w:szCs w:val="20"/>
        </w:rPr>
        <w:t>66016768</w:t>
      </w:r>
      <w:r w:rsidRPr="00806B2E">
        <w:rPr>
          <w:rFonts w:ascii="Times New Roman" w:hAnsi="Times New Roman"/>
          <w:sz w:val="20"/>
          <w:szCs w:val="20"/>
        </w:rPr>
        <w:t xml:space="preserve">, </w:t>
      </w:r>
      <w:hyperlink r:id="rId8" w:history="1">
        <w:r w:rsidRPr="00A21526">
          <w:rPr>
            <w:rStyle w:val="Hyperlink"/>
            <w:rFonts w:ascii="Times New Roman" w:hAnsi="Times New Roman"/>
            <w:sz w:val="20"/>
            <w:szCs w:val="20"/>
          </w:rPr>
          <w:t>Edgars.Spruksts@varam.gov.lv</w:t>
        </w:r>
      </w:hyperlink>
    </w:p>
    <w:p w:rsidR="009275AF" w:rsidRPr="00806B2E" w:rsidRDefault="009275AF" w:rsidP="00B2612F">
      <w:pPr>
        <w:spacing w:after="0" w:line="240" w:lineRule="auto"/>
      </w:pPr>
    </w:p>
    <w:p w:rsidR="009275AF" w:rsidRPr="00B2612F" w:rsidRDefault="009275AF" w:rsidP="00B2612F">
      <w:pPr>
        <w:spacing w:after="0" w:line="240" w:lineRule="auto"/>
        <w:rPr>
          <w:rFonts w:ascii="Times New Roman" w:hAnsi="Times New Roman"/>
          <w:sz w:val="20"/>
          <w:szCs w:val="20"/>
        </w:rPr>
      </w:pPr>
    </w:p>
    <w:sectPr w:rsidR="009275AF" w:rsidRPr="00B2612F" w:rsidSect="00053D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BD" w:rsidRDefault="005350BD" w:rsidP="0046529B">
      <w:pPr>
        <w:spacing w:after="0" w:line="240" w:lineRule="auto"/>
      </w:pPr>
      <w:r>
        <w:separator/>
      </w:r>
    </w:p>
  </w:endnote>
  <w:endnote w:type="continuationSeparator" w:id="0">
    <w:p w:rsidR="005350BD" w:rsidRDefault="005350BD" w:rsidP="0046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AF" w:rsidRPr="0046529B" w:rsidRDefault="009275AF" w:rsidP="0046529B">
    <w:pPr>
      <w:pStyle w:val="naislab"/>
      <w:spacing w:before="0" w:after="0"/>
      <w:jc w:val="both"/>
      <w:outlineLvl w:val="0"/>
      <w:rPr>
        <w:sz w:val="20"/>
        <w:szCs w:val="20"/>
      </w:rPr>
    </w:pPr>
    <w:r w:rsidRPr="008504A0">
      <w:rPr>
        <w:sz w:val="20"/>
        <w:szCs w:val="20"/>
      </w:rPr>
      <w:t>VARAM</w:t>
    </w:r>
    <w:r>
      <w:rPr>
        <w:sz w:val="20"/>
        <w:szCs w:val="20"/>
      </w:rPr>
      <w:t>likumroj</w:t>
    </w:r>
    <w:r w:rsidRPr="008504A0">
      <w:rPr>
        <w:sz w:val="20"/>
        <w:szCs w:val="20"/>
      </w:rPr>
      <w:t>_</w:t>
    </w:r>
    <w:r w:rsidR="009573D2">
      <w:rPr>
        <w:sz w:val="20"/>
        <w:szCs w:val="20"/>
      </w:rPr>
      <w:t>0606</w:t>
    </w:r>
    <w:r w:rsidR="00D9183D">
      <w:rPr>
        <w:sz w:val="20"/>
        <w:szCs w:val="20"/>
      </w:rPr>
      <w:t>14</w:t>
    </w:r>
    <w:r w:rsidRPr="008504A0">
      <w:rPr>
        <w:sz w:val="20"/>
        <w:szCs w:val="20"/>
      </w:rPr>
      <w:t>_PubPas; Likumprojekt</w:t>
    </w:r>
    <w:r>
      <w:rPr>
        <w:sz w:val="20"/>
        <w:szCs w:val="20"/>
      </w:rPr>
      <w:t>s</w:t>
    </w:r>
    <w:r w:rsidRPr="008504A0">
      <w:rPr>
        <w:sz w:val="20"/>
        <w:szCs w:val="20"/>
      </w:rPr>
      <w:t xml:space="preserve"> „</w:t>
    </w:r>
    <w:r w:rsidRPr="008504A0">
      <w:rPr>
        <w:bCs/>
        <w:sz w:val="20"/>
        <w:szCs w:val="20"/>
      </w:rPr>
      <w:t>Grozījumi Publisku izklaides un svētku pasākumu drošības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AF" w:rsidRPr="00AF20D1" w:rsidRDefault="00D164ED" w:rsidP="00AF20D1">
    <w:pPr>
      <w:pStyle w:val="naislab"/>
      <w:spacing w:before="0" w:after="0"/>
      <w:jc w:val="both"/>
      <w:outlineLvl w:val="0"/>
      <w:rPr>
        <w:sz w:val="20"/>
        <w:szCs w:val="20"/>
      </w:rPr>
    </w:pPr>
    <w:fldSimple w:instr=" FILENAME   \* MERGEFORMAT ">
      <w:r w:rsidR="009275AF">
        <w:rPr>
          <w:noProof/>
          <w:sz w:val="20"/>
          <w:szCs w:val="20"/>
        </w:rPr>
        <w:t>VARAMlikumproj_</w:t>
      </w:r>
      <w:r w:rsidR="009573D2">
        <w:rPr>
          <w:noProof/>
          <w:sz w:val="20"/>
          <w:szCs w:val="20"/>
        </w:rPr>
        <w:t>0606</w:t>
      </w:r>
      <w:r w:rsidR="00D9183D">
        <w:rPr>
          <w:noProof/>
          <w:sz w:val="20"/>
          <w:szCs w:val="20"/>
        </w:rPr>
        <w:t>14</w:t>
      </w:r>
      <w:r w:rsidR="009275AF">
        <w:rPr>
          <w:noProof/>
          <w:sz w:val="20"/>
          <w:szCs w:val="20"/>
        </w:rPr>
        <w:t>_PublPas</w:t>
      </w:r>
    </w:fldSimple>
    <w:r w:rsidR="009275AF" w:rsidRPr="008504A0">
      <w:rPr>
        <w:sz w:val="20"/>
        <w:szCs w:val="20"/>
      </w:rPr>
      <w:t>; Likumprojekt</w:t>
    </w:r>
    <w:r w:rsidR="009275AF">
      <w:rPr>
        <w:sz w:val="20"/>
        <w:szCs w:val="20"/>
      </w:rPr>
      <w:t>s</w:t>
    </w:r>
    <w:r w:rsidR="009275AF" w:rsidRPr="008504A0">
      <w:rPr>
        <w:sz w:val="20"/>
        <w:szCs w:val="20"/>
      </w:rPr>
      <w:t xml:space="preserve"> „</w:t>
    </w:r>
    <w:r w:rsidR="009275AF" w:rsidRPr="008504A0">
      <w:rPr>
        <w:bCs/>
        <w:sz w:val="20"/>
        <w:szCs w:val="20"/>
      </w:rPr>
      <w:t>Grozījumi Publisku izklaides un svētku pasākumu drošības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BD" w:rsidRDefault="005350BD" w:rsidP="0046529B">
      <w:pPr>
        <w:spacing w:after="0" w:line="240" w:lineRule="auto"/>
      </w:pPr>
      <w:r>
        <w:separator/>
      </w:r>
    </w:p>
  </w:footnote>
  <w:footnote w:type="continuationSeparator" w:id="0">
    <w:p w:rsidR="005350BD" w:rsidRDefault="005350BD" w:rsidP="00465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AF" w:rsidRPr="00417EEA" w:rsidRDefault="009275AF">
    <w:pPr>
      <w:pStyle w:val="Header"/>
      <w:jc w:val="center"/>
      <w:rPr>
        <w:rFonts w:ascii="Times New Roman" w:hAnsi="Times New Roman"/>
      </w:rPr>
    </w:pPr>
    <w:r w:rsidRPr="00417EEA">
      <w:rPr>
        <w:rFonts w:ascii="Times New Roman" w:hAnsi="Times New Roman"/>
      </w:rPr>
      <w:fldChar w:fldCharType="begin"/>
    </w:r>
    <w:r w:rsidRPr="00417EEA">
      <w:rPr>
        <w:rFonts w:ascii="Times New Roman" w:hAnsi="Times New Roman"/>
      </w:rPr>
      <w:instrText xml:space="preserve"> PAGE   \* MERGEFORMAT </w:instrText>
    </w:r>
    <w:r w:rsidRPr="00417EEA">
      <w:rPr>
        <w:rFonts w:ascii="Times New Roman" w:hAnsi="Times New Roman"/>
      </w:rPr>
      <w:fldChar w:fldCharType="separate"/>
    </w:r>
    <w:r w:rsidR="00527B9D">
      <w:rPr>
        <w:rFonts w:ascii="Times New Roman" w:hAnsi="Times New Roman"/>
        <w:noProof/>
      </w:rPr>
      <w:t>2</w:t>
    </w:r>
    <w:r w:rsidRPr="00417EEA">
      <w:rPr>
        <w:rFonts w:ascii="Times New Roman" w:hAnsi="Times New Roman"/>
      </w:rPr>
      <w:fldChar w:fldCharType="end"/>
    </w:r>
  </w:p>
  <w:p w:rsidR="009275AF" w:rsidRDefault="00927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5340C"/>
    <w:multiLevelType w:val="hybridMultilevel"/>
    <w:tmpl w:val="DED66AC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77"/>
    <w:rsid w:val="0000083B"/>
    <w:rsid w:val="00005C58"/>
    <w:rsid w:val="00011BB2"/>
    <w:rsid w:val="00053DD8"/>
    <w:rsid w:val="0006715F"/>
    <w:rsid w:val="000A38F2"/>
    <w:rsid w:val="000D741E"/>
    <w:rsid w:val="000F3636"/>
    <w:rsid w:val="0014164E"/>
    <w:rsid w:val="001470DA"/>
    <w:rsid w:val="0015377B"/>
    <w:rsid w:val="00175E63"/>
    <w:rsid w:val="00191121"/>
    <w:rsid w:val="00191AF4"/>
    <w:rsid w:val="0019670F"/>
    <w:rsid w:val="001D00A6"/>
    <w:rsid w:val="001D107D"/>
    <w:rsid w:val="001F4260"/>
    <w:rsid w:val="0021376B"/>
    <w:rsid w:val="002165B8"/>
    <w:rsid w:val="00247194"/>
    <w:rsid w:val="002553A2"/>
    <w:rsid w:val="002838DF"/>
    <w:rsid w:val="002A0025"/>
    <w:rsid w:val="002E7893"/>
    <w:rsid w:val="00302035"/>
    <w:rsid w:val="00320EE5"/>
    <w:rsid w:val="00336E04"/>
    <w:rsid w:val="00337695"/>
    <w:rsid w:val="00395E48"/>
    <w:rsid w:val="003A5623"/>
    <w:rsid w:val="003A609F"/>
    <w:rsid w:val="003C6FB3"/>
    <w:rsid w:val="003D15AF"/>
    <w:rsid w:val="003D16D6"/>
    <w:rsid w:val="003D5785"/>
    <w:rsid w:val="00417EEA"/>
    <w:rsid w:val="004206E9"/>
    <w:rsid w:val="0046529B"/>
    <w:rsid w:val="00467771"/>
    <w:rsid w:val="00471A8E"/>
    <w:rsid w:val="004833EE"/>
    <w:rsid w:val="004838CA"/>
    <w:rsid w:val="00492CBC"/>
    <w:rsid w:val="00493D66"/>
    <w:rsid w:val="004A3636"/>
    <w:rsid w:val="004B0034"/>
    <w:rsid w:val="004B15F4"/>
    <w:rsid w:val="004B179A"/>
    <w:rsid w:val="004B3236"/>
    <w:rsid w:val="004B3F20"/>
    <w:rsid w:val="004B4432"/>
    <w:rsid w:val="004B4D2B"/>
    <w:rsid w:val="004E10A9"/>
    <w:rsid w:val="004F3728"/>
    <w:rsid w:val="00514C40"/>
    <w:rsid w:val="00527B9D"/>
    <w:rsid w:val="005350BD"/>
    <w:rsid w:val="00572CF3"/>
    <w:rsid w:val="00576BD4"/>
    <w:rsid w:val="005A65A9"/>
    <w:rsid w:val="005C4E45"/>
    <w:rsid w:val="005C6278"/>
    <w:rsid w:val="005C7A08"/>
    <w:rsid w:val="005C7C73"/>
    <w:rsid w:val="0060505D"/>
    <w:rsid w:val="006200A9"/>
    <w:rsid w:val="00622FCA"/>
    <w:rsid w:val="0062700E"/>
    <w:rsid w:val="00650E05"/>
    <w:rsid w:val="006621E4"/>
    <w:rsid w:val="006879B0"/>
    <w:rsid w:val="006B5DAB"/>
    <w:rsid w:val="006C4B77"/>
    <w:rsid w:val="006D34D7"/>
    <w:rsid w:val="006E1000"/>
    <w:rsid w:val="006E75E3"/>
    <w:rsid w:val="00701C05"/>
    <w:rsid w:val="0071165E"/>
    <w:rsid w:val="00714B52"/>
    <w:rsid w:val="00722458"/>
    <w:rsid w:val="007267D8"/>
    <w:rsid w:val="0073381C"/>
    <w:rsid w:val="00767F1D"/>
    <w:rsid w:val="007709EF"/>
    <w:rsid w:val="0077286D"/>
    <w:rsid w:val="00773406"/>
    <w:rsid w:val="00786B0C"/>
    <w:rsid w:val="00795541"/>
    <w:rsid w:val="00797874"/>
    <w:rsid w:val="007C4E0D"/>
    <w:rsid w:val="007E0165"/>
    <w:rsid w:val="007E2DD3"/>
    <w:rsid w:val="007F22F2"/>
    <w:rsid w:val="007F5694"/>
    <w:rsid w:val="008001BA"/>
    <w:rsid w:val="00806B2E"/>
    <w:rsid w:val="00814D07"/>
    <w:rsid w:val="008225C9"/>
    <w:rsid w:val="00824B2A"/>
    <w:rsid w:val="008504A0"/>
    <w:rsid w:val="008552F6"/>
    <w:rsid w:val="008624D1"/>
    <w:rsid w:val="008941CD"/>
    <w:rsid w:val="008A3995"/>
    <w:rsid w:val="008A7DEA"/>
    <w:rsid w:val="00923100"/>
    <w:rsid w:val="009275AF"/>
    <w:rsid w:val="00935B67"/>
    <w:rsid w:val="009413A8"/>
    <w:rsid w:val="00945D79"/>
    <w:rsid w:val="00946A69"/>
    <w:rsid w:val="00957099"/>
    <w:rsid w:val="009573D2"/>
    <w:rsid w:val="00963B34"/>
    <w:rsid w:val="00972513"/>
    <w:rsid w:val="009741BA"/>
    <w:rsid w:val="00985D9C"/>
    <w:rsid w:val="009B07E3"/>
    <w:rsid w:val="009D5057"/>
    <w:rsid w:val="009E49A9"/>
    <w:rsid w:val="009F295F"/>
    <w:rsid w:val="00A21526"/>
    <w:rsid w:val="00A40038"/>
    <w:rsid w:val="00A55AF1"/>
    <w:rsid w:val="00A57603"/>
    <w:rsid w:val="00A84D6A"/>
    <w:rsid w:val="00A863EA"/>
    <w:rsid w:val="00AC2247"/>
    <w:rsid w:val="00AD1F26"/>
    <w:rsid w:val="00AD37B7"/>
    <w:rsid w:val="00AE2F0C"/>
    <w:rsid w:val="00AE3B77"/>
    <w:rsid w:val="00AF20D1"/>
    <w:rsid w:val="00B13B7F"/>
    <w:rsid w:val="00B2612F"/>
    <w:rsid w:val="00B37EC6"/>
    <w:rsid w:val="00B53732"/>
    <w:rsid w:val="00B635B7"/>
    <w:rsid w:val="00B66B48"/>
    <w:rsid w:val="00B708D2"/>
    <w:rsid w:val="00B81C53"/>
    <w:rsid w:val="00B903E6"/>
    <w:rsid w:val="00BD3A9D"/>
    <w:rsid w:val="00BE2EE6"/>
    <w:rsid w:val="00BE5532"/>
    <w:rsid w:val="00C43C56"/>
    <w:rsid w:val="00C74101"/>
    <w:rsid w:val="00CA20E2"/>
    <w:rsid w:val="00CA5701"/>
    <w:rsid w:val="00CB6776"/>
    <w:rsid w:val="00CC4586"/>
    <w:rsid w:val="00CE2CB8"/>
    <w:rsid w:val="00CF17D4"/>
    <w:rsid w:val="00D14649"/>
    <w:rsid w:val="00D164ED"/>
    <w:rsid w:val="00D33666"/>
    <w:rsid w:val="00D5769B"/>
    <w:rsid w:val="00D73E44"/>
    <w:rsid w:val="00D74711"/>
    <w:rsid w:val="00D75003"/>
    <w:rsid w:val="00D80C59"/>
    <w:rsid w:val="00D9183D"/>
    <w:rsid w:val="00D94D2D"/>
    <w:rsid w:val="00D9759F"/>
    <w:rsid w:val="00E07324"/>
    <w:rsid w:val="00E349F8"/>
    <w:rsid w:val="00E35B5A"/>
    <w:rsid w:val="00E514D5"/>
    <w:rsid w:val="00E5395A"/>
    <w:rsid w:val="00E8001E"/>
    <w:rsid w:val="00E83DA6"/>
    <w:rsid w:val="00E8736D"/>
    <w:rsid w:val="00EA44F9"/>
    <w:rsid w:val="00EB7157"/>
    <w:rsid w:val="00EB7F56"/>
    <w:rsid w:val="00ED2F49"/>
    <w:rsid w:val="00EE2DF5"/>
    <w:rsid w:val="00F00D45"/>
    <w:rsid w:val="00F061C1"/>
    <w:rsid w:val="00F2232C"/>
    <w:rsid w:val="00F42FFD"/>
    <w:rsid w:val="00F7066E"/>
    <w:rsid w:val="00F75692"/>
    <w:rsid w:val="00F75A7C"/>
    <w:rsid w:val="00F853FC"/>
    <w:rsid w:val="00F90B58"/>
    <w:rsid w:val="00FC227B"/>
    <w:rsid w:val="00FF6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77"/>
    <w:pPr>
      <w:spacing w:after="200" w:line="276" w:lineRule="auto"/>
    </w:pPr>
    <w:rPr>
      <w:sz w:val="22"/>
      <w:szCs w:val="22"/>
      <w:lang w:eastAsia="en-US"/>
    </w:rPr>
  </w:style>
  <w:style w:type="paragraph" w:styleId="Heading5">
    <w:name w:val="heading 5"/>
    <w:basedOn w:val="Normal"/>
    <w:next w:val="Normal"/>
    <w:link w:val="Heading5Char"/>
    <w:uiPriority w:val="99"/>
    <w:qFormat/>
    <w:rsid w:val="006C4B77"/>
    <w:pPr>
      <w:keepNext/>
      <w:spacing w:after="0" w:line="240" w:lineRule="auto"/>
      <w:jc w:val="center"/>
      <w:outlineLvl w:val="4"/>
    </w:pPr>
    <w:rPr>
      <w:rFonts w:ascii="Times New Roman" w:hAnsi="Times New Roman"/>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6C4B77"/>
    <w:rPr>
      <w:rFonts w:ascii="Times New Roman" w:hAnsi="Times New Roman" w:cs="Times New Roman"/>
      <w:b/>
      <w:sz w:val="20"/>
    </w:rPr>
  </w:style>
  <w:style w:type="paragraph" w:customStyle="1" w:styleId="tv207">
    <w:name w:val="tv207"/>
    <w:basedOn w:val="Normal"/>
    <w:uiPriority w:val="99"/>
    <w:rsid w:val="006C4B77"/>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rsid w:val="00714B52"/>
    <w:rPr>
      <w:rFonts w:cs="Times New Roman"/>
      <w:color w:val="40407C"/>
      <w:u w:val="none"/>
      <w:effect w:val="none"/>
    </w:rPr>
  </w:style>
  <w:style w:type="paragraph" w:styleId="ListParagraph">
    <w:name w:val="List Paragraph"/>
    <w:basedOn w:val="Normal"/>
    <w:uiPriority w:val="99"/>
    <w:qFormat/>
    <w:rsid w:val="00714B52"/>
    <w:pPr>
      <w:spacing w:before="120" w:after="0" w:line="240" w:lineRule="auto"/>
      <w:ind w:left="720"/>
      <w:contextualSpacing/>
      <w:jc w:val="both"/>
    </w:pPr>
  </w:style>
  <w:style w:type="character" w:styleId="CommentReference">
    <w:name w:val="annotation reference"/>
    <w:uiPriority w:val="99"/>
    <w:semiHidden/>
    <w:rsid w:val="00CC4586"/>
    <w:rPr>
      <w:rFonts w:cs="Times New Roman"/>
      <w:sz w:val="16"/>
    </w:rPr>
  </w:style>
  <w:style w:type="paragraph" w:styleId="CommentText">
    <w:name w:val="annotation text"/>
    <w:basedOn w:val="Normal"/>
    <w:link w:val="CommentTextChar"/>
    <w:uiPriority w:val="99"/>
    <w:semiHidden/>
    <w:rsid w:val="00CC4586"/>
    <w:pPr>
      <w:spacing w:line="240" w:lineRule="auto"/>
    </w:pPr>
    <w:rPr>
      <w:sz w:val="20"/>
      <w:szCs w:val="20"/>
      <w:lang w:eastAsia="lv-LV"/>
    </w:rPr>
  </w:style>
  <w:style w:type="character" w:customStyle="1" w:styleId="CommentTextChar">
    <w:name w:val="Comment Text Char"/>
    <w:link w:val="CommentText"/>
    <w:uiPriority w:val="99"/>
    <w:semiHidden/>
    <w:locked/>
    <w:rsid w:val="00CC4586"/>
    <w:rPr>
      <w:rFonts w:ascii="Calibri" w:hAnsi="Calibri" w:cs="Times New Roman"/>
      <w:sz w:val="20"/>
    </w:rPr>
  </w:style>
  <w:style w:type="paragraph" w:styleId="BalloonText">
    <w:name w:val="Balloon Text"/>
    <w:basedOn w:val="Normal"/>
    <w:link w:val="BalloonTextChar"/>
    <w:uiPriority w:val="99"/>
    <w:semiHidden/>
    <w:rsid w:val="00CC4586"/>
    <w:pPr>
      <w:spacing w:after="0" w:line="240" w:lineRule="auto"/>
    </w:pPr>
    <w:rPr>
      <w:rFonts w:ascii="Tahoma" w:hAnsi="Tahoma"/>
      <w:sz w:val="16"/>
      <w:szCs w:val="16"/>
      <w:lang w:eastAsia="lv-LV"/>
    </w:rPr>
  </w:style>
  <w:style w:type="character" w:customStyle="1" w:styleId="BalloonTextChar">
    <w:name w:val="Balloon Text Char"/>
    <w:link w:val="BalloonText"/>
    <w:uiPriority w:val="99"/>
    <w:semiHidden/>
    <w:locked/>
    <w:rsid w:val="00CC4586"/>
    <w:rPr>
      <w:rFonts w:ascii="Tahoma" w:hAnsi="Tahoma" w:cs="Times New Roman"/>
      <w:sz w:val="16"/>
    </w:rPr>
  </w:style>
  <w:style w:type="paragraph" w:styleId="CommentSubject">
    <w:name w:val="annotation subject"/>
    <w:basedOn w:val="CommentText"/>
    <w:next w:val="CommentText"/>
    <w:link w:val="CommentSubjectChar"/>
    <w:uiPriority w:val="99"/>
    <w:semiHidden/>
    <w:rsid w:val="00963B34"/>
    <w:rPr>
      <w:b/>
      <w:bCs/>
    </w:rPr>
  </w:style>
  <w:style w:type="character" w:customStyle="1" w:styleId="CommentSubjectChar">
    <w:name w:val="Comment Subject Char"/>
    <w:link w:val="CommentSubject"/>
    <w:uiPriority w:val="99"/>
    <w:semiHidden/>
    <w:locked/>
    <w:rsid w:val="00963B34"/>
    <w:rPr>
      <w:rFonts w:ascii="Calibri" w:hAnsi="Calibri" w:cs="Times New Roman"/>
      <w:b/>
      <w:sz w:val="20"/>
    </w:rPr>
  </w:style>
  <w:style w:type="paragraph" w:styleId="EndnoteText">
    <w:name w:val="endnote text"/>
    <w:basedOn w:val="Normal"/>
    <w:link w:val="EndnoteTextChar"/>
    <w:uiPriority w:val="99"/>
    <w:semiHidden/>
    <w:rsid w:val="0046529B"/>
    <w:pPr>
      <w:spacing w:after="0" w:line="240" w:lineRule="auto"/>
    </w:pPr>
    <w:rPr>
      <w:sz w:val="20"/>
      <w:szCs w:val="20"/>
      <w:lang w:eastAsia="lv-LV"/>
    </w:rPr>
  </w:style>
  <w:style w:type="character" w:customStyle="1" w:styleId="EndnoteTextChar">
    <w:name w:val="Endnote Text Char"/>
    <w:link w:val="EndnoteText"/>
    <w:uiPriority w:val="99"/>
    <w:semiHidden/>
    <w:locked/>
    <w:rsid w:val="0046529B"/>
    <w:rPr>
      <w:rFonts w:cs="Times New Roman"/>
      <w:sz w:val="20"/>
    </w:rPr>
  </w:style>
  <w:style w:type="character" w:styleId="EndnoteReference">
    <w:name w:val="endnote reference"/>
    <w:uiPriority w:val="99"/>
    <w:semiHidden/>
    <w:rsid w:val="0046529B"/>
    <w:rPr>
      <w:rFonts w:cs="Times New Roman"/>
      <w:vertAlign w:val="superscript"/>
    </w:rPr>
  </w:style>
  <w:style w:type="paragraph" w:styleId="Header">
    <w:name w:val="header"/>
    <w:basedOn w:val="Normal"/>
    <w:link w:val="HeaderChar"/>
    <w:uiPriority w:val="99"/>
    <w:rsid w:val="0046529B"/>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46529B"/>
    <w:rPr>
      <w:rFonts w:cs="Times New Roman"/>
    </w:rPr>
  </w:style>
  <w:style w:type="paragraph" w:styleId="Footer">
    <w:name w:val="footer"/>
    <w:basedOn w:val="Normal"/>
    <w:link w:val="FooterChar"/>
    <w:uiPriority w:val="99"/>
    <w:rsid w:val="0046529B"/>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46529B"/>
    <w:rPr>
      <w:rFonts w:cs="Times New Roman"/>
    </w:rPr>
  </w:style>
  <w:style w:type="paragraph" w:customStyle="1" w:styleId="naislab">
    <w:name w:val="naislab"/>
    <w:basedOn w:val="Normal"/>
    <w:uiPriority w:val="99"/>
    <w:rsid w:val="0046529B"/>
    <w:pPr>
      <w:spacing w:before="63" w:after="63" w:line="240" w:lineRule="auto"/>
      <w:jc w:val="right"/>
    </w:pPr>
    <w:rPr>
      <w:rFonts w:ascii="Times New Roman" w:eastAsia="Times New Roman" w:hAnsi="Times New Roman"/>
      <w:sz w:val="24"/>
      <w:szCs w:val="24"/>
      <w:lang w:eastAsia="lv-LV"/>
    </w:rPr>
  </w:style>
  <w:style w:type="paragraph" w:customStyle="1" w:styleId="tv213">
    <w:name w:val="tv213"/>
    <w:basedOn w:val="Normal"/>
    <w:uiPriority w:val="99"/>
    <w:rsid w:val="00CA5701"/>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6143">
      <w:marLeft w:val="0"/>
      <w:marRight w:val="0"/>
      <w:marTop w:val="0"/>
      <w:marBottom w:val="0"/>
      <w:divBdr>
        <w:top w:val="none" w:sz="0" w:space="0" w:color="auto"/>
        <w:left w:val="none" w:sz="0" w:space="0" w:color="auto"/>
        <w:bottom w:val="none" w:sz="0" w:space="0" w:color="auto"/>
        <w:right w:val="none" w:sz="0" w:space="0" w:color="auto"/>
      </w:divBdr>
    </w:div>
    <w:div w:id="440956144">
      <w:marLeft w:val="0"/>
      <w:marRight w:val="0"/>
      <w:marTop w:val="0"/>
      <w:marBottom w:val="0"/>
      <w:divBdr>
        <w:top w:val="none" w:sz="0" w:space="0" w:color="auto"/>
        <w:left w:val="none" w:sz="0" w:space="0" w:color="auto"/>
        <w:bottom w:val="none" w:sz="0" w:space="0" w:color="auto"/>
        <w:right w:val="none" w:sz="0" w:space="0" w:color="auto"/>
      </w:divBdr>
    </w:div>
    <w:div w:id="440956145">
      <w:marLeft w:val="0"/>
      <w:marRight w:val="0"/>
      <w:marTop w:val="0"/>
      <w:marBottom w:val="0"/>
      <w:divBdr>
        <w:top w:val="none" w:sz="0" w:space="0" w:color="auto"/>
        <w:left w:val="none" w:sz="0" w:space="0" w:color="auto"/>
        <w:bottom w:val="none" w:sz="0" w:space="0" w:color="auto"/>
        <w:right w:val="none" w:sz="0" w:space="0" w:color="auto"/>
      </w:divBdr>
    </w:div>
    <w:div w:id="440956146">
      <w:marLeft w:val="0"/>
      <w:marRight w:val="0"/>
      <w:marTop w:val="0"/>
      <w:marBottom w:val="0"/>
      <w:divBdr>
        <w:top w:val="none" w:sz="0" w:space="0" w:color="auto"/>
        <w:left w:val="none" w:sz="0" w:space="0" w:color="auto"/>
        <w:bottom w:val="none" w:sz="0" w:space="0" w:color="auto"/>
        <w:right w:val="none" w:sz="0" w:space="0" w:color="auto"/>
      </w:divBdr>
    </w:div>
    <w:div w:id="440956147">
      <w:marLeft w:val="0"/>
      <w:marRight w:val="0"/>
      <w:marTop w:val="0"/>
      <w:marBottom w:val="0"/>
      <w:divBdr>
        <w:top w:val="none" w:sz="0" w:space="0" w:color="auto"/>
        <w:left w:val="none" w:sz="0" w:space="0" w:color="auto"/>
        <w:bottom w:val="none" w:sz="0" w:space="0" w:color="auto"/>
        <w:right w:val="none" w:sz="0" w:space="0" w:color="auto"/>
      </w:divBdr>
    </w:div>
    <w:div w:id="440956148">
      <w:marLeft w:val="0"/>
      <w:marRight w:val="0"/>
      <w:marTop w:val="0"/>
      <w:marBottom w:val="0"/>
      <w:divBdr>
        <w:top w:val="none" w:sz="0" w:space="0" w:color="auto"/>
        <w:left w:val="none" w:sz="0" w:space="0" w:color="auto"/>
        <w:bottom w:val="none" w:sz="0" w:space="0" w:color="auto"/>
        <w:right w:val="none" w:sz="0" w:space="0" w:color="auto"/>
      </w:divBdr>
    </w:div>
    <w:div w:id="440956149">
      <w:marLeft w:val="0"/>
      <w:marRight w:val="0"/>
      <w:marTop w:val="0"/>
      <w:marBottom w:val="0"/>
      <w:divBdr>
        <w:top w:val="none" w:sz="0" w:space="0" w:color="auto"/>
        <w:left w:val="none" w:sz="0" w:space="0" w:color="auto"/>
        <w:bottom w:val="none" w:sz="0" w:space="0" w:color="auto"/>
        <w:right w:val="none" w:sz="0" w:space="0" w:color="auto"/>
      </w:divBdr>
    </w:div>
    <w:div w:id="440956150">
      <w:marLeft w:val="0"/>
      <w:marRight w:val="0"/>
      <w:marTop w:val="0"/>
      <w:marBottom w:val="0"/>
      <w:divBdr>
        <w:top w:val="none" w:sz="0" w:space="0" w:color="auto"/>
        <w:left w:val="none" w:sz="0" w:space="0" w:color="auto"/>
        <w:bottom w:val="none" w:sz="0" w:space="0" w:color="auto"/>
        <w:right w:val="none" w:sz="0" w:space="0" w:color="auto"/>
      </w:divBdr>
    </w:div>
    <w:div w:id="440956151">
      <w:marLeft w:val="0"/>
      <w:marRight w:val="0"/>
      <w:marTop w:val="0"/>
      <w:marBottom w:val="0"/>
      <w:divBdr>
        <w:top w:val="none" w:sz="0" w:space="0" w:color="auto"/>
        <w:left w:val="none" w:sz="0" w:space="0" w:color="auto"/>
        <w:bottom w:val="none" w:sz="0" w:space="0" w:color="auto"/>
        <w:right w:val="none" w:sz="0" w:space="0" w:color="auto"/>
      </w:divBdr>
    </w:div>
    <w:div w:id="440956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Spruksts@var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2339</Words>
  <Characters>1334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DaceZiedina</dc:creator>
  <cp:keywords/>
  <dc:description/>
  <cp:lastModifiedBy>Edgars Spruksts</cp:lastModifiedBy>
  <cp:revision>18</cp:revision>
  <cp:lastPrinted>2013-06-14T06:53:00Z</cp:lastPrinted>
  <dcterms:created xsi:type="dcterms:W3CDTF">2014-05-26T09:21:00Z</dcterms:created>
  <dcterms:modified xsi:type="dcterms:W3CDTF">2014-06-06T12:07:00Z</dcterms:modified>
</cp:coreProperties>
</file>