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FFE" w:rsidRDefault="00A3282B" w:rsidP="00A3282B">
      <w:pPr>
        <w:spacing w:before="120" w:after="120"/>
        <w:jc w:val="center"/>
        <w:rPr>
          <w:rFonts w:ascii="Times New Roman" w:eastAsia="Times New Roman" w:hAnsi="Times New Roman"/>
          <w:b/>
          <w:bCs/>
          <w:sz w:val="24"/>
          <w:szCs w:val="24"/>
          <w:lang w:val="lv-LV"/>
        </w:rPr>
      </w:pPr>
      <w:r w:rsidRPr="00AD79A3">
        <w:rPr>
          <w:rFonts w:ascii="Times New Roman" w:eastAsia="Times New Roman" w:hAnsi="Times New Roman"/>
          <w:b/>
          <w:bCs/>
          <w:sz w:val="24"/>
          <w:szCs w:val="24"/>
          <w:lang w:val="lv-LV" w:eastAsia="lv-LV"/>
        </w:rPr>
        <w:t xml:space="preserve">Ministru kabineta noteikumu „Grozījumi Ministru kabineta 2013.gada 16.aprīļa noteikumos Nr.207 „Kārtība, kādā pašvaldībām piešķir mērķdotācijas investīcijām, kā arī to izlietošanas un uzraudzības kārtība”” </w:t>
      </w:r>
      <w:r w:rsidR="00B85FFE" w:rsidRPr="00AD79A3">
        <w:rPr>
          <w:rFonts w:ascii="Times New Roman" w:eastAsia="Times New Roman" w:hAnsi="Times New Roman"/>
          <w:b/>
          <w:bCs/>
          <w:sz w:val="24"/>
          <w:szCs w:val="24"/>
          <w:lang w:val="lv-LV"/>
        </w:rPr>
        <w:t>projekta sākotnējās ietekmes novērtējuma ziņojums (anotācija)</w:t>
      </w:r>
    </w:p>
    <w:p w:rsidR="0025411D" w:rsidRPr="00AD79A3" w:rsidRDefault="0025411D" w:rsidP="00A3282B">
      <w:pPr>
        <w:spacing w:before="120" w:after="120"/>
        <w:jc w:val="center"/>
        <w:rPr>
          <w:rFonts w:ascii="Times New Roman" w:eastAsia="Times New Roman" w:hAnsi="Times New Roman"/>
          <w:b/>
          <w:bCs/>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71"/>
        <w:gridCol w:w="2962"/>
        <w:gridCol w:w="5982"/>
      </w:tblGrid>
      <w:tr w:rsidR="00B85FFE" w:rsidRPr="00AD79A3" w:rsidTr="00B85FFE">
        <w:trPr>
          <w:trHeight w:val="40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B85FFE" w:rsidP="00B85FFE">
            <w:pPr>
              <w:spacing w:before="100" w:beforeAutospacing="1" w:after="100" w:afterAutospacing="1" w:line="293" w:lineRule="atLeast"/>
              <w:jc w:val="center"/>
              <w:rPr>
                <w:rFonts w:ascii="Times New Roman" w:eastAsia="Times New Roman" w:hAnsi="Times New Roman"/>
                <w:b/>
                <w:bCs/>
                <w:sz w:val="24"/>
                <w:szCs w:val="24"/>
                <w:lang w:val="lv-LV"/>
              </w:rPr>
            </w:pPr>
            <w:r w:rsidRPr="00AD79A3">
              <w:rPr>
                <w:rFonts w:ascii="Times New Roman" w:eastAsia="Times New Roman" w:hAnsi="Times New Roman"/>
                <w:b/>
                <w:bCs/>
                <w:sz w:val="24"/>
                <w:szCs w:val="24"/>
                <w:lang w:val="lv-LV"/>
              </w:rPr>
              <w:t>I. Tiesību akta projekta izstrādes nepieciešamība</w:t>
            </w:r>
          </w:p>
        </w:tc>
      </w:tr>
      <w:tr w:rsidR="00B85FFE" w:rsidRPr="0073535E" w:rsidTr="00EA5BE9">
        <w:trPr>
          <w:trHeight w:val="40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1.</w:t>
            </w:r>
          </w:p>
        </w:tc>
        <w:tc>
          <w:tcPr>
            <w:tcW w:w="1573"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Pamatojums</w:t>
            </w:r>
          </w:p>
        </w:tc>
        <w:tc>
          <w:tcPr>
            <w:tcW w:w="3177" w:type="pct"/>
            <w:tcBorders>
              <w:top w:val="outset" w:sz="6" w:space="0" w:color="414142"/>
              <w:left w:val="outset" w:sz="6" w:space="0" w:color="414142"/>
              <w:bottom w:val="outset" w:sz="6" w:space="0" w:color="414142"/>
              <w:right w:val="outset" w:sz="6" w:space="0" w:color="414142"/>
            </w:tcBorders>
            <w:shd w:val="clear" w:color="auto" w:fill="FFFFFF"/>
            <w:hideMark/>
          </w:tcPr>
          <w:p w:rsidR="001134B1" w:rsidRPr="00AD79A3" w:rsidRDefault="007A0B17" w:rsidP="001134B1">
            <w:pPr>
              <w:jc w:val="both"/>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xml:space="preserve">Deklarācija par Laimdotas </w:t>
            </w:r>
            <w:proofErr w:type="spellStart"/>
            <w:r w:rsidRPr="00AD79A3">
              <w:rPr>
                <w:rFonts w:ascii="Times New Roman" w:eastAsia="Times New Roman" w:hAnsi="Times New Roman"/>
                <w:sz w:val="24"/>
                <w:szCs w:val="24"/>
                <w:lang w:val="lv-LV"/>
              </w:rPr>
              <w:t>Straujumas</w:t>
            </w:r>
            <w:proofErr w:type="spellEnd"/>
            <w:r w:rsidRPr="00AD79A3">
              <w:rPr>
                <w:rFonts w:ascii="Times New Roman" w:eastAsia="Times New Roman" w:hAnsi="Times New Roman"/>
                <w:sz w:val="24"/>
                <w:szCs w:val="24"/>
                <w:lang w:val="lv-LV"/>
              </w:rPr>
              <w:t xml:space="preserve"> vadītā Ministru kabineta iecerēto darbību:</w:t>
            </w:r>
          </w:p>
          <w:p w:rsidR="001134B1" w:rsidRPr="00AD79A3" w:rsidRDefault="001134B1" w:rsidP="001134B1">
            <w:pPr>
              <w:jc w:val="both"/>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xml:space="preserve">58.uzdevums. Nodrošināt pašvaldībām </w:t>
            </w:r>
            <w:r w:rsidR="005278E4" w:rsidRPr="00AD79A3">
              <w:rPr>
                <w:rFonts w:ascii="Times New Roman" w:eastAsia="Times New Roman" w:hAnsi="Times New Roman"/>
                <w:sz w:val="24"/>
                <w:szCs w:val="24"/>
                <w:lang w:val="lv-LV"/>
              </w:rPr>
              <w:t>uzņēmējdarbības</w:t>
            </w:r>
            <w:r w:rsidRPr="00AD79A3">
              <w:rPr>
                <w:rFonts w:ascii="Times New Roman" w:eastAsia="Times New Roman" w:hAnsi="Times New Roman"/>
                <w:sz w:val="24"/>
                <w:szCs w:val="24"/>
                <w:lang w:val="lv-LV"/>
              </w:rPr>
              <w:t xml:space="preserve"> investīciju piesaistes stimulus, paredzot  atbalstu telpu, pakalpojumu, inženierkomunikāciju, pievadceļu un citas koplietošanas infrastruktūras izveidei atbilstoši investīciju vajadzībām, sekmējot pašvaldību sadarbību </w:t>
            </w:r>
            <w:proofErr w:type="spellStart"/>
            <w:r w:rsidRPr="00AD79A3">
              <w:rPr>
                <w:rFonts w:ascii="Times New Roman" w:eastAsia="Times New Roman" w:hAnsi="Times New Roman"/>
                <w:sz w:val="24"/>
                <w:szCs w:val="24"/>
                <w:lang w:val="lv-LV"/>
              </w:rPr>
              <w:t>starpteritoriālu</w:t>
            </w:r>
            <w:proofErr w:type="spellEnd"/>
            <w:r w:rsidR="008C28A4" w:rsidRPr="00AD79A3">
              <w:rPr>
                <w:rFonts w:ascii="Times New Roman" w:eastAsia="Times New Roman" w:hAnsi="Times New Roman"/>
                <w:sz w:val="24"/>
                <w:szCs w:val="24"/>
                <w:lang w:val="lv-LV"/>
              </w:rPr>
              <w:t xml:space="preserve"> </w:t>
            </w:r>
            <w:r w:rsidRPr="00AD79A3">
              <w:rPr>
                <w:rFonts w:ascii="Times New Roman" w:eastAsia="Times New Roman" w:hAnsi="Times New Roman"/>
                <w:sz w:val="24"/>
                <w:szCs w:val="24"/>
                <w:lang w:val="lv-LV"/>
              </w:rPr>
              <w:t>projektu īstenošanā;</w:t>
            </w:r>
          </w:p>
          <w:p w:rsidR="001134B1" w:rsidRPr="00AD79A3" w:rsidRDefault="001134B1" w:rsidP="001134B1">
            <w:pPr>
              <w:jc w:val="both"/>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101.uzdevums. Veicināt reģionu attīstību ar diversificētu ekonomiku, daudzveidīgiem pakalpojumiem un labu sasniedzamību</w:t>
            </w:r>
            <w:r w:rsidR="008C28A4" w:rsidRPr="00AD79A3">
              <w:rPr>
                <w:rFonts w:ascii="Times New Roman" w:eastAsia="Times New Roman" w:hAnsi="Times New Roman"/>
                <w:sz w:val="24"/>
                <w:szCs w:val="24"/>
                <w:lang w:val="lv-LV"/>
              </w:rPr>
              <w:t>.</w:t>
            </w:r>
          </w:p>
          <w:p w:rsidR="001134B1" w:rsidRDefault="001134B1" w:rsidP="00067DA5">
            <w:pPr>
              <w:jc w:val="both"/>
              <w:rPr>
                <w:rFonts w:ascii="Times New Roman" w:eastAsia="Times New Roman" w:hAnsi="Times New Roman"/>
                <w:sz w:val="24"/>
                <w:szCs w:val="24"/>
                <w:lang w:val="lv-LV"/>
              </w:rPr>
            </w:pPr>
          </w:p>
          <w:p w:rsidR="005278E4" w:rsidRDefault="005278E4" w:rsidP="00067DA5">
            <w:pPr>
              <w:jc w:val="both"/>
              <w:rPr>
                <w:rFonts w:ascii="Times New Roman" w:eastAsia="Times New Roman" w:hAnsi="Times New Roman"/>
                <w:sz w:val="24"/>
                <w:szCs w:val="24"/>
                <w:lang w:val="lv-LV"/>
              </w:rPr>
            </w:pPr>
            <w:r>
              <w:rPr>
                <w:rFonts w:ascii="Times New Roman" w:eastAsia="Times New Roman" w:hAnsi="Times New Roman"/>
                <w:sz w:val="24"/>
                <w:szCs w:val="24"/>
                <w:lang w:val="lv-LV"/>
              </w:rPr>
              <w:t>Nacionālais attīstības plāns 2014.-2020.gadam:</w:t>
            </w:r>
          </w:p>
          <w:p w:rsidR="005278E4" w:rsidRDefault="005278E4" w:rsidP="00067DA5">
            <w:pPr>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127.rindkopas uzdevums. </w:t>
            </w:r>
            <w:r w:rsidRPr="005278E4">
              <w:rPr>
                <w:rFonts w:ascii="Times New Roman" w:eastAsia="Times New Roman" w:hAnsi="Times New Roman"/>
                <w:sz w:val="24"/>
                <w:szCs w:val="24"/>
                <w:lang w:val="lv-LV"/>
              </w:rPr>
              <w:t>Valsts un pašvaldību infrastruktūras (industriālās infrastruktūras pieslēgumi) sakārtošanas programma privāto lielo investīciju piesaistei.</w:t>
            </w:r>
          </w:p>
          <w:p w:rsidR="005278E4" w:rsidRDefault="005278E4" w:rsidP="00067DA5">
            <w:pPr>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390.rindkopas uzdevums. </w:t>
            </w:r>
            <w:r w:rsidRPr="005278E4">
              <w:rPr>
                <w:rFonts w:ascii="Times New Roman" w:eastAsia="Times New Roman" w:hAnsi="Times New Roman"/>
                <w:sz w:val="24"/>
                <w:szCs w:val="24"/>
                <w:lang w:val="lv-LV"/>
              </w:rPr>
              <w:t>Palielināt pašvaldību motivāciju piesaistīt investīcijas ražošanas un pakalpojumu sfēras attīstībai, izmantojot atbilstošus nodokļu politikas un citus instrumentus</w:t>
            </w:r>
            <w:r>
              <w:rPr>
                <w:rFonts w:ascii="Times New Roman" w:eastAsia="Times New Roman" w:hAnsi="Times New Roman"/>
                <w:sz w:val="24"/>
                <w:szCs w:val="24"/>
                <w:lang w:val="lv-LV"/>
              </w:rPr>
              <w:t>.</w:t>
            </w:r>
          </w:p>
          <w:p w:rsidR="005278E4" w:rsidRPr="00AD79A3" w:rsidRDefault="005278E4" w:rsidP="00067DA5">
            <w:pPr>
              <w:jc w:val="both"/>
              <w:rPr>
                <w:rFonts w:ascii="Times New Roman" w:eastAsia="Times New Roman" w:hAnsi="Times New Roman"/>
                <w:sz w:val="24"/>
                <w:szCs w:val="24"/>
                <w:lang w:val="lv-LV"/>
              </w:rPr>
            </w:pPr>
          </w:p>
          <w:p w:rsidR="00DB7FBD" w:rsidRPr="00AD79A3" w:rsidRDefault="00DB7FBD" w:rsidP="00067DA5">
            <w:pPr>
              <w:jc w:val="both"/>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xml:space="preserve">Reģionālās politikas pamatnostādņu 2013.-2019.gadam </w:t>
            </w:r>
            <w:r w:rsidR="003B7C18" w:rsidRPr="00AD79A3">
              <w:rPr>
                <w:rFonts w:ascii="Times New Roman" w:eastAsia="Times New Roman" w:hAnsi="Times New Roman"/>
                <w:sz w:val="24"/>
                <w:szCs w:val="24"/>
                <w:lang w:val="lv-LV"/>
              </w:rPr>
              <w:t xml:space="preserve">(apstiprinātas ar Ministru kabineta 2013.gada 29. oktobra rīkojumu Nr. 496) </w:t>
            </w:r>
            <w:r w:rsidRPr="00AD79A3">
              <w:rPr>
                <w:rFonts w:ascii="Times New Roman" w:eastAsia="Times New Roman" w:hAnsi="Times New Roman"/>
                <w:sz w:val="24"/>
                <w:szCs w:val="24"/>
                <w:lang w:val="lv-LV"/>
              </w:rPr>
              <w:t>1.pielikuma „</w:t>
            </w:r>
            <w:r w:rsidR="00763A32" w:rsidRPr="00AD79A3">
              <w:rPr>
                <w:rFonts w:ascii="Times New Roman" w:eastAsia="Times New Roman" w:hAnsi="Times New Roman"/>
                <w:sz w:val="24"/>
                <w:szCs w:val="24"/>
                <w:lang w:val="lv-LV"/>
              </w:rPr>
              <w:t>Pamatnostādnēs paredzēto uzdevumu un pasākumu plāns</w:t>
            </w:r>
            <w:r w:rsidRPr="00AD79A3">
              <w:rPr>
                <w:rFonts w:ascii="Times New Roman" w:eastAsia="Times New Roman" w:hAnsi="Times New Roman"/>
                <w:sz w:val="24"/>
                <w:szCs w:val="24"/>
                <w:lang w:val="lv-LV"/>
              </w:rPr>
              <w:t>” 1.2.5.uzdevums</w:t>
            </w:r>
            <w:r w:rsidR="00775426" w:rsidRPr="00AD79A3">
              <w:rPr>
                <w:rFonts w:ascii="Times New Roman" w:eastAsia="Times New Roman" w:hAnsi="Times New Roman"/>
                <w:sz w:val="24"/>
                <w:szCs w:val="24"/>
                <w:lang w:val="lv-LV"/>
              </w:rPr>
              <w:t xml:space="preserve"> „Valsts mērķdotāciju atjaunošana  pašvaldībām (novadiem, kas nav nacionālās vai reģionālās attīstības centri)”</w:t>
            </w:r>
            <w:r w:rsidR="007A0B17" w:rsidRPr="00AD79A3">
              <w:rPr>
                <w:rFonts w:ascii="Times New Roman" w:eastAsia="Times New Roman" w:hAnsi="Times New Roman"/>
                <w:sz w:val="24"/>
                <w:szCs w:val="24"/>
                <w:lang w:val="lv-LV"/>
              </w:rPr>
              <w:t>.</w:t>
            </w:r>
          </w:p>
          <w:p w:rsidR="007335FE" w:rsidRPr="00AD79A3" w:rsidRDefault="007335FE" w:rsidP="00067DA5">
            <w:pPr>
              <w:jc w:val="both"/>
              <w:rPr>
                <w:rFonts w:ascii="Times New Roman" w:eastAsia="Times New Roman" w:hAnsi="Times New Roman"/>
                <w:sz w:val="24"/>
                <w:szCs w:val="24"/>
                <w:lang w:val="lv-LV"/>
              </w:rPr>
            </w:pPr>
          </w:p>
          <w:p w:rsidR="00DB7FBD" w:rsidRPr="00AD79A3" w:rsidRDefault="00400817" w:rsidP="00067DA5">
            <w:pPr>
              <w:jc w:val="both"/>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Ministru kabineta 2013.gada 16.aprīļa sēdes</w:t>
            </w:r>
            <w:r w:rsidR="00802D4F" w:rsidRPr="00AD79A3">
              <w:rPr>
                <w:rFonts w:ascii="Times New Roman" w:eastAsia="Times New Roman" w:hAnsi="Times New Roman"/>
                <w:sz w:val="24"/>
                <w:szCs w:val="24"/>
                <w:lang w:val="lv-LV"/>
              </w:rPr>
              <w:t xml:space="preserve"> protokola Nr. 20 37.§ 2.punkts, kas paredz jautājumu par papildu līdzekļu piešķiršanu Vides aizsardzības un reģionālās attīstības ministrijai mērķdotācijām pašvaldību investīciju projektiem izskatīt likumprojekta „Par vidēja termiņa budžeta ietvaru 2014., 2015. un 2016.gadam" un likumprojekta „Par valsts budžetu 2014.gadam” sagatavošanas procesā kopā ar visu ministriju un citu centrālo valsts iestāžu jaunajām politikas iniciatīvām.</w:t>
            </w:r>
          </w:p>
          <w:p w:rsidR="00400817" w:rsidRPr="00AD79A3" w:rsidRDefault="00400817" w:rsidP="00067DA5">
            <w:pPr>
              <w:jc w:val="both"/>
              <w:rPr>
                <w:rFonts w:ascii="Times New Roman" w:eastAsia="Times New Roman" w:hAnsi="Times New Roman"/>
                <w:sz w:val="24"/>
                <w:szCs w:val="24"/>
                <w:lang w:val="lv-LV"/>
              </w:rPr>
            </w:pPr>
          </w:p>
          <w:p w:rsidR="00B85FFE" w:rsidRPr="00AD79A3" w:rsidRDefault="00DB7FBD" w:rsidP="00067DA5">
            <w:pPr>
              <w:jc w:val="both"/>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Ministru kabineta 2010.gada 14.septembra sēdes protokola Nr. 47 71.§</w:t>
            </w:r>
            <w:r w:rsidR="00802D4F" w:rsidRPr="00AD79A3">
              <w:rPr>
                <w:rFonts w:ascii="Times New Roman" w:eastAsia="Times New Roman" w:hAnsi="Times New Roman"/>
                <w:sz w:val="24"/>
                <w:szCs w:val="24"/>
                <w:lang w:val="lv-LV"/>
              </w:rPr>
              <w:t>, kas uzdod Reģionālās attīstības un pašvaldību lietu ministrijai izvērtēt iespējas sagatavot priekšlikumus par aktivitātēm mazo novadu atbalstam.</w:t>
            </w:r>
          </w:p>
          <w:p w:rsidR="001134B1" w:rsidRPr="00AD79A3" w:rsidRDefault="001134B1" w:rsidP="00067DA5">
            <w:pPr>
              <w:jc w:val="both"/>
              <w:rPr>
                <w:rFonts w:ascii="Times New Roman" w:eastAsia="Times New Roman" w:hAnsi="Times New Roman"/>
                <w:sz w:val="24"/>
                <w:szCs w:val="24"/>
                <w:lang w:val="lv-LV"/>
              </w:rPr>
            </w:pPr>
          </w:p>
          <w:p w:rsidR="001134B1" w:rsidRPr="00AD79A3" w:rsidRDefault="007A0B17" w:rsidP="009C3384">
            <w:pPr>
              <w:jc w:val="both"/>
              <w:rPr>
                <w:rFonts w:ascii="Times New Roman" w:eastAsia="Times New Roman" w:hAnsi="Times New Roman"/>
                <w:sz w:val="24"/>
                <w:szCs w:val="24"/>
                <w:lang w:val="lv-LV"/>
              </w:rPr>
            </w:pPr>
            <w:r w:rsidRPr="00AD79A3">
              <w:rPr>
                <w:rFonts w:ascii="Times New Roman" w:eastAsia="Times New Roman" w:hAnsi="Times New Roman"/>
                <w:sz w:val="24"/>
                <w:szCs w:val="24"/>
                <w:lang w:val="lv-LV"/>
              </w:rPr>
              <w:lastRenderedPageBreak/>
              <w:t xml:space="preserve">2014.gada 8.maija </w:t>
            </w:r>
            <w:r w:rsidR="001134B1" w:rsidRPr="00AD79A3">
              <w:rPr>
                <w:rFonts w:ascii="Times New Roman" w:eastAsia="Times New Roman" w:hAnsi="Times New Roman"/>
                <w:sz w:val="24"/>
                <w:szCs w:val="24"/>
                <w:lang w:val="lv-LV"/>
              </w:rPr>
              <w:t xml:space="preserve">Latvijas Pašvaldību savienības un Vides aizsardzības un reģionālās attīstības ministrijas ikgadējās sarunās (sarunu protokols Nr.2, 3.4.apakšpunkts) tika pieņemts lēmums: </w:t>
            </w:r>
            <w:r w:rsidR="006B26AF" w:rsidRPr="00AD79A3">
              <w:rPr>
                <w:rFonts w:ascii="Times New Roman" w:eastAsia="Times New Roman" w:hAnsi="Times New Roman"/>
                <w:sz w:val="24"/>
                <w:szCs w:val="24"/>
                <w:lang w:val="lv-LV"/>
              </w:rPr>
              <w:t>Vides aizsardzības un reģionālās attīstības ministrijai</w:t>
            </w:r>
            <w:r w:rsidR="001134B1" w:rsidRPr="00AD79A3">
              <w:rPr>
                <w:rFonts w:ascii="Times New Roman" w:eastAsia="Times New Roman" w:hAnsi="Times New Roman"/>
                <w:sz w:val="24"/>
                <w:szCs w:val="24"/>
                <w:lang w:val="lv-LV"/>
              </w:rPr>
              <w:t xml:space="preserve"> izskatīt iespēju virzīt jauno politikas iniciatīvu valsts budžeta mērķdotācijas atjaunošanai pašvaldībām uzņēmējdarbības atbalstam.</w:t>
            </w:r>
          </w:p>
        </w:tc>
      </w:tr>
      <w:tr w:rsidR="00B85FFE" w:rsidRPr="0073535E" w:rsidTr="00EA5BE9">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lastRenderedPageBreak/>
              <w:t>2.</w:t>
            </w:r>
          </w:p>
        </w:tc>
        <w:tc>
          <w:tcPr>
            <w:tcW w:w="1573"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Pašreizējā situācija un problēmas, kuru risināšanai tiesību akta projekts izstrādāts, tiesiskā regulējuma mērķis un būtība</w:t>
            </w:r>
          </w:p>
        </w:tc>
        <w:tc>
          <w:tcPr>
            <w:tcW w:w="3177" w:type="pct"/>
            <w:tcBorders>
              <w:top w:val="outset" w:sz="6" w:space="0" w:color="414142"/>
              <w:left w:val="outset" w:sz="6" w:space="0" w:color="414142"/>
              <w:bottom w:val="outset" w:sz="6" w:space="0" w:color="414142"/>
              <w:right w:val="outset" w:sz="6" w:space="0" w:color="414142"/>
            </w:tcBorders>
            <w:shd w:val="clear" w:color="auto" w:fill="FFFFFF"/>
            <w:hideMark/>
          </w:tcPr>
          <w:p w:rsidR="00651F95" w:rsidRPr="00AD79A3" w:rsidRDefault="00651F95" w:rsidP="007A7156">
            <w:pPr>
              <w:pStyle w:val="ListParagraph"/>
              <w:spacing w:after="60"/>
              <w:ind w:left="0"/>
              <w:contextualSpacing w:val="0"/>
              <w:jc w:val="both"/>
              <w:rPr>
                <w:rFonts w:ascii="Times New Roman" w:hAnsi="Times New Roman"/>
                <w:sz w:val="24"/>
                <w:szCs w:val="24"/>
                <w:lang w:val="lv-LV"/>
              </w:rPr>
            </w:pPr>
            <w:r w:rsidRPr="00AD79A3">
              <w:rPr>
                <w:rFonts w:ascii="Times New Roman" w:hAnsi="Times New Roman"/>
                <w:sz w:val="24"/>
                <w:szCs w:val="24"/>
                <w:lang w:val="lv-LV"/>
              </w:rPr>
              <w:t xml:space="preserve">2013.gada 16.aprīlī tika apstiprināti Ministru kabineta noteikumi Nr. 207 „Kārtība, kādā pašvaldībām piešķir mērķdotācijas investīcijām, kā arī to izlietošanas un uzraudzības kārtība” (pamatojoties uz Reģionālās attīstības likuma 14.panta 7.punktu, turpmāk – Ministru kabineta noteikumi), taču </w:t>
            </w:r>
            <w:r w:rsidR="00A822CD" w:rsidRPr="00AD79A3">
              <w:rPr>
                <w:rFonts w:ascii="Times New Roman" w:hAnsi="Times New Roman"/>
                <w:sz w:val="24"/>
                <w:szCs w:val="24"/>
                <w:lang w:val="lv-LV"/>
              </w:rPr>
              <w:t>finansējums mērķdotācijām netika</w:t>
            </w:r>
            <w:r w:rsidRPr="00AD79A3">
              <w:rPr>
                <w:rFonts w:ascii="Times New Roman" w:hAnsi="Times New Roman"/>
                <w:sz w:val="24"/>
                <w:szCs w:val="24"/>
                <w:lang w:val="lv-LV"/>
              </w:rPr>
              <w:t xml:space="preserve"> piešķirts. </w:t>
            </w:r>
          </w:p>
          <w:p w:rsidR="00651F95" w:rsidRPr="00AD79A3" w:rsidRDefault="00651F95" w:rsidP="007A7156">
            <w:pPr>
              <w:pStyle w:val="ListParagraph"/>
              <w:spacing w:after="60"/>
              <w:ind w:left="0"/>
              <w:contextualSpacing w:val="0"/>
              <w:jc w:val="both"/>
              <w:rPr>
                <w:rFonts w:ascii="Times New Roman" w:hAnsi="Times New Roman"/>
                <w:sz w:val="24"/>
                <w:szCs w:val="24"/>
                <w:lang w:val="lv-LV"/>
              </w:rPr>
            </w:pPr>
            <w:r w:rsidRPr="00AD79A3">
              <w:rPr>
                <w:rFonts w:ascii="Times New Roman" w:hAnsi="Times New Roman"/>
                <w:sz w:val="24"/>
                <w:szCs w:val="24"/>
                <w:lang w:val="lv-LV"/>
              </w:rPr>
              <w:t xml:space="preserve">Saskaņā ar Ministru kabineta 2013.gada 16.aprīļa sēdes protokola Nr. 20 37.§ 2.punktu jautājums par līdzekļu piešķiršanu </w:t>
            </w:r>
            <w:r w:rsidR="00A822CD" w:rsidRPr="00AD79A3">
              <w:rPr>
                <w:rFonts w:ascii="Times New Roman" w:hAnsi="Times New Roman"/>
                <w:sz w:val="24"/>
                <w:szCs w:val="24"/>
                <w:lang w:val="lv-LV"/>
              </w:rPr>
              <w:t xml:space="preserve">Vides aizsardzības un reģionālās attīstības ministrijai </w:t>
            </w:r>
            <w:r w:rsidRPr="00AD79A3">
              <w:rPr>
                <w:rFonts w:ascii="Times New Roman" w:hAnsi="Times New Roman"/>
                <w:sz w:val="24"/>
                <w:szCs w:val="24"/>
                <w:lang w:val="lv-LV"/>
              </w:rPr>
              <w:t xml:space="preserve">mērķdotācijām pašvaldību investīciju projektiem </w:t>
            </w:r>
            <w:r w:rsidR="000B0352">
              <w:rPr>
                <w:rFonts w:ascii="Times New Roman" w:hAnsi="Times New Roman"/>
                <w:sz w:val="24"/>
                <w:szCs w:val="24"/>
                <w:lang w:val="lv-LV"/>
              </w:rPr>
              <w:t xml:space="preserve">tika </w:t>
            </w:r>
            <w:r w:rsidRPr="00AD79A3">
              <w:rPr>
                <w:rFonts w:ascii="Times New Roman" w:hAnsi="Times New Roman"/>
                <w:sz w:val="24"/>
                <w:szCs w:val="24"/>
                <w:lang w:val="lv-LV"/>
              </w:rPr>
              <w:t xml:space="preserve">izskatīts likumprojekta „Par vidēja termiņa budžeta ietvaru 2014., 2015. un 2016.gadam” un likumprojekta „Par valsts budžetu 2014.gadam” sagatavošanas procesā kopā ar visu ministriju un citu centrālo valsts iestāžu jaunajām politikas iniciatīvām. Mērķdotāciju piešķiršana, sākot no 2014.gada, Ministru kabinetā netika atbalstīta, taču tika panākta vienošanās turpmākajā budžeta veidošanas procesā meklēt papildus finanšu mehānismus. Attiecīgi </w:t>
            </w:r>
            <w:r w:rsidR="008E3139" w:rsidRPr="00AD79A3">
              <w:rPr>
                <w:rFonts w:ascii="Times New Roman" w:hAnsi="Times New Roman"/>
                <w:sz w:val="24"/>
                <w:szCs w:val="24"/>
                <w:lang w:val="lv-LV"/>
              </w:rPr>
              <w:t>Vides aizsardzības un reģionālās attīstības ministrija</w:t>
            </w:r>
            <w:r w:rsidRPr="00AD79A3">
              <w:rPr>
                <w:rFonts w:ascii="Times New Roman" w:hAnsi="Times New Roman"/>
                <w:sz w:val="24"/>
                <w:szCs w:val="24"/>
                <w:lang w:val="lv-LV"/>
              </w:rPr>
              <w:t xml:space="preserve"> 2013.</w:t>
            </w:r>
            <w:r w:rsidR="009C3384">
              <w:rPr>
                <w:rFonts w:ascii="Times New Roman" w:hAnsi="Times New Roman"/>
                <w:sz w:val="24"/>
                <w:szCs w:val="24"/>
                <w:lang w:val="lv-LV"/>
              </w:rPr>
              <w:t xml:space="preserve"> un 2014.</w:t>
            </w:r>
            <w:r w:rsidRPr="00AD79A3">
              <w:rPr>
                <w:rFonts w:ascii="Times New Roman" w:hAnsi="Times New Roman"/>
                <w:sz w:val="24"/>
                <w:szCs w:val="24"/>
                <w:lang w:val="lv-LV"/>
              </w:rPr>
              <w:t xml:space="preserve">gadā bija iesniegusi jauno politikas iniciatīvu (turpmāk </w:t>
            </w:r>
            <w:r w:rsidR="00050A28" w:rsidRPr="00AD79A3">
              <w:rPr>
                <w:rFonts w:ascii="Times New Roman" w:hAnsi="Times New Roman"/>
                <w:sz w:val="24"/>
                <w:szCs w:val="24"/>
                <w:lang w:val="lv-LV"/>
              </w:rPr>
              <w:t>–</w:t>
            </w:r>
            <w:r w:rsidRPr="00AD79A3">
              <w:rPr>
                <w:rFonts w:ascii="Times New Roman" w:hAnsi="Times New Roman"/>
                <w:sz w:val="24"/>
                <w:szCs w:val="24"/>
                <w:lang w:val="lv-LV"/>
              </w:rPr>
              <w:t xml:space="preserve"> JPI) „Mērķdotācijas pašvaldību investīcijām”, bet finansējums šai JPI netika piešķirts.</w:t>
            </w:r>
          </w:p>
          <w:p w:rsidR="008D3200" w:rsidRDefault="00651F95" w:rsidP="007A7156">
            <w:pPr>
              <w:pStyle w:val="ListParagraph"/>
              <w:spacing w:after="60"/>
              <w:ind w:left="0"/>
              <w:contextualSpacing w:val="0"/>
              <w:jc w:val="both"/>
              <w:rPr>
                <w:rFonts w:ascii="Times New Roman" w:eastAsia="Times New Roman" w:hAnsi="Times New Roman"/>
                <w:sz w:val="24"/>
                <w:szCs w:val="24"/>
                <w:lang w:val="lv-LV" w:eastAsia="lv-LV"/>
              </w:rPr>
            </w:pPr>
            <w:r w:rsidRPr="00AD79A3">
              <w:rPr>
                <w:rFonts w:ascii="Times New Roman" w:hAnsi="Times New Roman"/>
                <w:sz w:val="24"/>
                <w:szCs w:val="24"/>
                <w:lang w:val="lv-LV"/>
              </w:rPr>
              <w:t>Ņemot vērā</w:t>
            </w:r>
            <w:r w:rsidR="008D3200">
              <w:rPr>
                <w:rFonts w:ascii="Times New Roman" w:hAnsi="Times New Roman"/>
                <w:sz w:val="24"/>
                <w:szCs w:val="24"/>
                <w:lang w:val="lv-LV"/>
              </w:rPr>
              <w:t>, ka mērķdotāciju nepieciešamība pašvaldībām joprojām ir aktuāla, V</w:t>
            </w:r>
            <w:r w:rsidR="006B26AF" w:rsidRPr="00AD79A3">
              <w:rPr>
                <w:rFonts w:ascii="Times New Roman" w:eastAsia="Times New Roman" w:hAnsi="Times New Roman"/>
                <w:sz w:val="24"/>
                <w:szCs w:val="24"/>
                <w:lang w:val="lv-LV"/>
              </w:rPr>
              <w:t>ides aizsardzības un reģionālās attīstības ministrija</w:t>
            </w:r>
            <w:r w:rsidRPr="00AD79A3">
              <w:rPr>
                <w:rFonts w:ascii="Times New Roman" w:hAnsi="Times New Roman"/>
                <w:sz w:val="24"/>
                <w:szCs w:val="24"/>
                <w:lang w:val="lv-LV"/>
              </w:rPr>
              <w:t xml:space="preserve"> ir sagatavojusi </w:t>
            </w:r>
            <w:r w:rsidR="008D3200">
              <w:rPr>
                <w:rFonts w:ascii="Times New Roman" w:hAnsi="Times New Roman"/>
                <w:sz w:val="24"/>
                <w:szCs w:val="24"/>
                <w:lang w:val="lv-LV"/>
              </w:rPr>
              <w:t xml:space="preserve">jaunu priekšlikumu par mērķdotāciju piešķiršanu pašvaldību investīcijām, kas paredz </w:t>
            </w:r>
            <w:r w:rsidR="008D3200">
              <w:rPr>
                <w:rFonts w:ascii="Times New Roman" w:eastAsia="Times New Roman" w:hAnsi="Times New Roman"/>
                <w:sz w:val="24"/>
                <w:szCs w:val="24"/>
                <w:lang w:val="lv-LV" w:eastAsia="lv-LV"/>
              </w:rPr>
              <w:t>šim mērķim novirzī</w:t>
            </w:r>
            <w:r w:rsidR="008D3200" w:rsidRPr="00131BC2">
              <w:rPr>
                <w:rFonts w:ascii="Times New Roman" w:eastAsia="Times New Roman" w:hAnsi="Times New Roman"/>
                <w:sz w:val="24"/>
                <w:szCs w:val="24"/>
                <w:lang w:val="lv-LV" w:eastAsia="lv-LV"/>
              </w:rPr>
              <w:t xml:space="preserve">t </w:t>
            </w:r>
            <w:r w:rsidR="008D3200">
              <w:rPr>
                <w:rFonts w:ascii="Times New Roman" w:eastAsia="Times New Roman" w:hAnsi="Times New Roman"/>
                <w:sz w:val="24"/>
                <w:szCs w:val="24"/>
                <w:lang w:val="lv-LV" w:eastAsia="lv-LV"/>
              </w:rPr>
              <w:t>finansējuma apjomu, kas līdzvērtīgs</w:t>
            </w:r>
            <w:r w:rsidR="008D3200" w:rsidRPr="00131BC2">
              <w:rPr>
                <w:rFonts w:ascii="Times New Roman" w:eastAsia="Times New Roman" w:hAnsi="Times New Roman"/>
                <w:sz w:val="24"/>
                <w:szCs w:val="24"/>
                <w:lang w:val="lv-LV" w:eastAsia="lv-LV"/>
              </w:rPr>
              <w:t xml:space="preserve"> 3% no ikgadējiem uzņēmumu ienākuma nodokļa</w:t>
            </w:r>
            <w:r w:rsidR="008D3200">
              <w:rPr>
                <w:rFonts w:ascii="Times New Roman" w:eastAsia="Times New Roman" w:hAnsi="Times New Roman"/>
                <w:sz w:val="24"/>
                <w:szCs w:val="24"/>
                <w:lang w:val="lv-LV" w:eastAsia="lv-LV"/>
              </w:rPr>
              <w:t xml:space="preserve"> </w:t>
            </w:r>
            <w:r w:rsidR="008D3200" w:rsidRPr="00AD79A3">
              <w:rPr>
                <w:rFonts w:ascii="Times New Roman" w:hAnsi="Times New Roman"/>
                <w:sz w:val="24"/>
                <w:szCs w:val="24"/>
                <w:lang w:val="lv-LV"/>
              </w:rPr>
              <w:t xml:space="preserve">(turpmāk – UIN) </w:t>
            </w:r>
            <w:r w:rsidR="008D3200" w:rsidRPr="00131BC2">
              <w:rPr>
                <w:rFonts w:ascii="Times New Roman" w:eastAsia="Times New Roman" w:hAnsi="Times New Roman"/>
                <w:sz w:val="24"/>
                <w:szCs w:val="24"/>
                <w:lang w:val="lv-LV" w:eastAsia="lv-LV"/>
              </w:rPr>
              <w:t>ieņēmumiem</w:t>
            </w:r>
            <w:r w:rsidR="008D3200">
              <w:rPr>
                <w:rFonts w:ascii="Times New Roman" w:eastAsia="Times New Roman" w:hAnsi="Times New Roman"/>
                <w:sz w:val="24"/>
                <w:szCs w:val="24"/>
                <w:lang w:val="lv-LV" w:eastAsia="lv-LV"/>
              </w:rPr>
              <w:t xml:space="preserve">. </w:t>
            </w:r>
            <w:r w:rsidR="008D3200" w:rsidRPr="003520E3">
              <w:rPr>
                <w:rFonts w:ascii="Times New Roman" w:eastAsia="Times New Roman" w:hAnsi="Times New Roman"/>
                <w:sz w:val="24"/>
                <w:szCs w:val="24"/>
                <w:lang w:val="lv-LV" w:eastAsia="lv-LV"/>
              </w:rPr>
              <w:t>Nosakot šādu atskaites punktu mērķdotāciju kopējam ikgadējam apjomam, tiks nodrošināta mērķdotācijas sasaiste ar uzņēmējdarbības attīstības rezultātiem pašvaldībās, kas ir ļoti nozīmīgi reģionālajai attīstībai</w:t>
            </w:r>
            <w:r w:rsidR="00CD3119" w:rsidRPr="003520E3">
              <w:rPr>
                <w:rFonts w:ascii="Times New Roman" w:eastAsia="Times New Roman" w:hAnsi="Times New Roman"/>
                <w:sz w:val="24"/>
                <w:szCs w:val="24"/>
                <w:lang w:val="lv-LV" w:eastAsia="lv-LV"/>
              </w:rPr>
              <w:t xml:space="preserve">, </w:t>
            </w:r>
            <w:r w:rsidR="003520E3" w:rsidRPr="003520E3">
              <w:rPr>
                <w:rFonts w:ascii="Times New Roman" w:eastAsia="Times New Roman" w:hAnsi="Times New Roman"/>
                <w:sz w:val="24"/>
                <w:szCs w:val="24"/>
                <w:lang w:val="lv-LV" w:eastAsia="lv-LV"/>
              </w:rPr>
              <w:t xml:space="preserve">kā arī sasaiste ar mērķdotācijas mērķi veicināt ekonomiskās aktivitātes vietējā līmenī, ņemot vērā, ka </w:t>
            </w:r>
            <w:r w:rsidR="00CD3119" w:rsidRPr="003520E3">
              <w:rPr>
                <w:rFonts w:ascii="Times New Roman" w:eastAsia="Times New Roman" w:hAnsi="Times New Roman"/>
                <w:sz w:val="24"/>
                <w:szCs w:val="24"/>
                <w:lang w:val="lv-LV" w:eastAsia="lv-LV"/>
              </w:rPr>
              <w:t xml:space="preserve"> mērķdotācijas </w:t>
            </w:r>
            <w:r w:rsidR="003520E3" w:rsidRPr="003520E3">
              <w:rPr>
                <w:rFonts w:ascii="Times New Roman" w:eastAsia="Times New Roman" w:hAnsi="Times New Roman"/>
                <w:sz w:val="24"/>
                <w:szCs w:val="24"/>
                <w:lang w:val="lv-LV" w:eastAsia="lv-LV"/>
              </w:rPr>
              <w:t>paredzētas uzņēmējdarbības attīstības projektiem.</w:t>
            </w:r>
            <w:r w:rsidR="008D3200">
              <w:rPr>
                <w:rFonts w:ascii="Times New Roman" w:eastAsia="Times New Roman" w:hAnsi="Times New Roman"/>
                <w:sz w:val="24"/>
                <w:szCs w:val="24"/>
                <w:lang w:val="lv-LV" w:eastAsia="lv-LV"/>
              </w:rPr>
              <w:t xml:space="preserve"> </w:t>
            </w:r>
          </w:p>
          <w:p w:rsidR="00790932" w:rsidRDefault="00790932" w:rsidP="007A7156">
            <w:pPr>
              <w:pStyle w:val="ListParagraph"/>
              <w:spacing w:after="60"/>
              <w:ind w:left="0"/>
              <w:contextualSpacing w:val="0"/>
              <w:jc w:val="both"/>
              <w:rPr>
                <w:rFonts w:ascii="Times New Roman" w:hAnsi="Times New Roman"/>
                <w:sz w:val="24"/>
                <w:szCs w:val="24"/>
                <w:lang w:val="lv-LV"/>
              </w:rPr>
            </w:pPr>
            <w:r>
              <w:rPr>
                <w:rFonts w:ascii="Times New Roman" w:eastAsia="Times New Roman" w:hAnsi="Times New Roman"/>
                <w:sz w:val="24"/>
                <w:szCs w:val="24"/>
                <w:lang w:val="lv-LV" w:eastAsia="lv-LV"/>
              </w:rPr>
              <w:t>Priekšlikumā paredzētais</w:t>
            </w:r>
            <w:r w:rsidR="008D3200">
              <w:rPr>
                <w:rFonts w:ascii="Times New Roman" w:eastAsia="Times New Roman" w:hAnsi="Times New Roman"/>
                <w:sz w:val="24"/>
                <w:szCs w:val="24"/>
                <w:lang w:val="lv-LV" w:eastAsia="lv-LV"/>
              </w:rPr>
              <w:t xml:space="preserve"> </w:t>
            </w:r>
            <w:r w:rsidRPr="003520E3">
              <w:rPr>
                <w:rFonts w:ascii="Times New Roman" w:eastAsia="Times New Roman" w:hAnsi="Times New Roman"/>
                <w:sz w:val="24"/>
                <w:szCs w:val="24"/>
                <w:lang w:val="lv-LV" w:eastAsia="lv-LV"/>
              </w:rPr>
              <w:t>mērķdotāciju kopēj</w:t>
            </w:r>
            <w:r>
              <w:rPr>
                <w:rFonts w:ascii="Times New Roman" w:eastAsia="Times New Roman" w:hAnsi="Times New Roman"/>
                <w:sz w:val="24"/>
                <w:szCs w:val="24"/>
                <w:lang w:val="lv-LV" w:eastAsia="lv-LV"/>
              </w:rPr>
              <w:t>ais</w:t>
            </w:r>
            <w:r w:rsidRPr="003520E3">
              <w:rPr>
                <w:rFonts w:ascii="Times New Roman" w:eastAsia="Times New Roman" w:hAnsi="Times New Roman"/>
                <w:sz w:val="24"/>
                <w:szCs w:val="24"/>
                <w:lang w:val="lv-LV" w:eastAsia="lv-LV"/>
              </w:rPr>
              <w:t xml:space="preserve"> ikgadēj</w:t>
            </w:r>
            <w:r>
              <w:rPr>
                <w:rFonts w:ascii="Times New Roman" w:eastAsia="Times New Roman" w:hAnsi="Times New Roman"/>
                <w:sz w:val="24"/>
                <w:szCs w:val="24"/>
                <w:lang w:val="lv-LV" w:eastAsia="lv-LV"/>
              </w:rPr>
              <w:t>ais</w:t>
            </w:r>
            <w:r w:rsidRPr="003520E3">
              <w:rPr>
                <w:rFonts w:ascii="Times New Roman" w:eastAsia="Times New Roman" w:hAnsi="Times New Roman"/>
                <w:sz w:val="24"/>
                <w:szCs w:val="24"/>
                <w:lang w:val="lv-LV" w:eastAsia="lv-LV"/>
              </w:rPr>
              <w:t xml:space="preserve"> apjom</w:t>
            </w:r>
            <w:r>
              <w:rPr>
                <w:rFonts w:ascii="Times New Roman" w:eastAsia="Times New Roman" w:hAnsi="Times New Roman"/>
                <w:sz w:val="24"/>
                <w:szCs w:val="24"/>
                <w:lang w:val="lv-LV" w:eastAsia="lv-LV"/>
              </w:rPr>
              <w:t>s</w:t>
            </w:r>
            <w:r w:rsidR="008D3200">
              <w:rPr>
                <w:rFonts w:ascii="Times New Roman" w:eastAsia="Times New Roman" w:hAnsi="Times New Roman"/>
                <w:sz w:val="24"/>
                <w:szCs w:val="24"/>
                <w:lang w:val="lv-LV" w:eastAsia="lv-LV"/>
              </w:rPr>
              <w:t xml:space="preserve"> ir </w:t>
            </w:r>
            <w:r w:rsidR="008D3200">
              <w:rPr>
                <w:rFonts w:ascii="Times New Roman" w:hAnsi="Times New Roman"/>
                <w:sz w:val="24"/>
                <w:szCs w:val="24"/>
                <w:lang w:val="lv-LV"/>
              </w:rPr>
              <w:t>nedaudz mazāks kā iepriekš JPI ietvaros pieprasītais apjoms pirmajam mērķdotācijas piešķiršanas gadam</w:t>
            </w:r>
            <w:r w:rsidR="008D3200" w:rsidRPr="00AD79A3">
              <w:rPr>
                <w:rFonts w:ascii="Times New Roman" w:hAnsi="Times New Roman"/>
                <w:sz w:val="24"/>
                <w:szCs w:val="24"/>
                <w:lang w:val="lv-LV"/>
              </w:rPr>
              <w:t>.</w:t>
            </w:r>
            <w:r w:rsidR="008D3200">
              <w:rPr>
                <w:rFonts w:ascii="Times New Roman" w:hAnsi="Times New Roman"/>
                <w:sz w:val="24"/>
                <w:szCs w:val="24"/>
                <w:lang w:val="lv-LV"/>
              </w:rPr>
              <w:t xml:space="preserve"> </w:t>
            </w:r>
          </w:p>
          <w:p w:rsidR="004E6AC6" w:rsidRDefault="004E6AC6" w:rsidP="007A7156">
            <w:pPr>
              <w:pStyle w:val="ListParagraph"/>
              <w:spacing w:after="60"/>
              <w:ind w:left="0"/>
              <w:contextualSpacing w:val="0"/>
              <w:jc w:val="both"/>
              <w:rPr>
                <w:rFonts w:ascii="Times New Roman" w:hAnsi="Times New Roman"/>
                <w:sz w:val="24"/>
                <w:szCs w:val="24"/>
                <w:lang w:val="lv-LV"/>
              </w:rPr>
            </w:pPr>
            <w:r>
              <w:rPr>
                <w:rFonts w:ascii="Times New Roman" w:hAnsi="Times New Roman"/>
                <w:sz w:val="24"/>
                <w:szCs w:val="24"/>
                <w:lang w:val="lv-LV"/>
              </w:rPr>
              <w:t>Priekšlikums paredz arī u</w:t>
            </w:r>
            <w:r w:rsidRPr="004E6AC6">
              <w:rPr>
                <w:rFonts w:ascii="Times New Roman" w:hAnsi="Times New Roman"/>
                <w:sz w:val="24"/>
                <w:szCs w:val="24"/>
                <w:lang w:val="lv-LV"/>
              </w:rPr>
              <w:t xml:space="preserve">zlabot pašvaldību motivāciju sekmēt uzņēmējdarbību </w:t>
            </w:r>
            <w:r w:rsidR="00795847">
              <w:rPr>
                <w:rFonts w:ascii="Times New Roman" w:hAnsi="Times New Roman"/>
                <w:sz w:val="24"/>
                <w:szCs w:val="24"/>
                <w:lang w:val="lv-LV"/>
              </w:rPr>
              <w:t>(Nacionālā attīstības plāna 2014.-</w:t>
            </w:r>
            <w:r w:rsidR="00795847">
              <w:rPr>
                <w:rFonts w:ascii="Times New Roman" w:hAnsi="Times New Roman"/>
                <w:sz w:val="24"/>
                <w:szCs w:val="24"/>
                <w:lang w:val="lv-LV"/>
              </w:rPr>
              <w:lastRenderedPageBreak/>
              <w:t xml:space="preserve">2020.gadam 390.rindkopas uzdevums) </w:t>
            </w:r>
            <w:r w:rsidR="00E77C82">
              <w:rPr>
                <w:rFonts w:ascii="Times New Roman" w:hAnsi="Times New Roman"/>
                <w:sz w:val="24"/>
                <w:szCs w:val="24"/>
                <w:lang w:val="lv-LV"/>
              </w:rPr>
              <w:t>–</w:t>
            </w:r>
            <w:r>
              <w:rPr>
                <w:rFonts w:ascii="Times New Roman" w:hAnsi="Times New Roman"/>
                <w:sz w:val="24"/>
                <w:szCs w:val="24"/>
                <w:lang w:val="lv-LV"/>
              </w:rPr>
              <w:t xml:space="preserve"> šāda</w:t>
            </w:r>
            <w:r w:rsidR="00E77C82">
              <w:rPr>
                <w:rFonts w:ascii="Times New Roman" w:hAnsi="Times New Roman"/>
                <w:sz w:val="24"/>
                <w:szCs w:val="24"/>
                <w:lang w:val="lv-LV"/>
              </w:rPr>
              <w:t xml:space="preserve"> </w:t>
            </w:r>
            <w:r>
              <w:rPr>
                <w:rFonts w:ascii="Times New Roman" w:hAnsi="Times New Roman"/>
                <w:sz w:val="24"/>
                <w:szCs w:val="24"/>
                <w:lang w:val="lv-LV"/>
              </w:rPr>
              <w:t>veida</w:t>
            </w:r>
            <w:r w:rsidR="00E77C82">
              <w:rPr>
                <w:rFonts w:ascii="Times New Roman" w:hAnsi="Times New Roman"/>
                <w:sz w:val="24"/>
                <w:szCs w:val="24"/>
                <w:lang w:val="lv-LV"/>
              </w:rPr>
              <w:t xml:space="preserve"> </w:t>
            </w:r>
            <w:r>
              <w:rPr>
                <w:rFonts w:ascii="Times New Roman" w:hAnsi="Times New Roman"/>
                <w:sz w:val="24"/>
                <w:szCs w:val="24"/>
                <w:lang w:val="lv-LV"/>
              </w:rPr>
              <w:t>atbalsta instruments</w:t>
            </w:r>
            <w:r w:rsidRPr="004E6AC6">
              <w:rPr>
                <w:rFonts w:ascii="Times New Roman" w:hAnsi="Times New Roman"/>
                <w:sz w:val="24"/>
                <w:szCs w:val="24"/>
                <w:lang w:val="lv-LV"/>
              </w:rPr>
              <w:t xml:space="preserve"> sekmēs pašvaldību darbību uzņēmējdarbības attīstīšanā, jo atbalsta saņemšanai pašvaldībām būs jāsadarbojas ar komersantiem (projekti būs orientēti uz komersantu vajadzību risināšanu) un jārisina arī citi komersantiem būtiski jautājumi (pašvaldību darbība kopumā būs vērsta uz daudz labāk</w:t>
            </w:r>
            <w:r>
              <w:rPr>
                <w:rFonts w:ascii="Times New Roman" w:hAnsi="Times New Roman"/>
                <w:sz w:val="24"/>
                <w:szCs w:val="24"/>
                <w:lang w:val="lv-LV"/>
              </w:rPr>
              <w:t>u</w:t>
            </w:r>
            <w:r w:rsidRPr="004E6AC6">
              <w:rPr>
                <w:rFonts w:ascii="Times New Roman" w:hAnsi="Times New Roman"/>
                <w:sz w:val="24"/>
                <w:szCs w:val="24"/>
                <w:lang w:val="lv-LV"/>
              </w:rPr>
              <w:t xml:space="preserve"> sadarbību ar komersantiem).</w:t>
            </w:r>
          </w:p>
          <w:p w:rsidR="00B85FFE" w:rsidRPr="00AD79A3" w:rsidRDefault="00651F95" w:rsidP="007A7156">
            <w:pPr>
              <w:pStyle w:val="ListParagraph"/>
              <w:spacing w:after="60"/>
              <w:ind w:left="0"/>
              <w:contextualSpacing w:val="0"/>
              <w:jc w:val="both"/>
              <w:rPr>
                <w:rFonts w:ascii="Times New Roman" w:eastAsia="Times New Roman" w:hAnsi="Times New Roman"/>
                <w:bCs/>
                <w:sz w:val="24"/>
                <w:szCs w:val="24"/>
                <w:lang w:val="lv-LV" w:eastAsia="lv-LV"/>
              </w:rPr>
            </w:pPr>
            <w:r w:rsidRPr="00AD79A3">
              <w:rPr>
                <w:rFonts w:ascii="Times New Roman" w:hAnsi="Times New Roman"/>
                <w:sz w:val="24"/>
                <w:szCs w:val="24"/>
                <w:lang w:val="lv-LV"/>
              </w:rPr>
              <w:t xml:space="preserve">Attiecīgi </w:t>
            </w:r>
            <w:r w:rsidR="006B26AF" w:rsidRPr="00AD79A3">
              <w:rPr>
                <w:rFonts w:ascii="Times New Roman" w:eastAsia="Times New Roman" w:hAnsi="Times New Roman"/>
                <w:sz w:val="24"/>
                <w:szCs w:val="24"/>
                <w:lang w:val="lv-LV"/>
              </w:rPr>
              <w:t>Vides aizsardzības un reģionālās attīstības ministrija</w:t>
            </w:r>
            <w:r w:rsidRPr="00AD79A3">
              <w:rPr>
                <w:rFonts w:ascii="Times New Roman" w:hAnsi="Times New Roman"/>
                <w:sz w:val="24"/>
                <w:szCs w:val="24"/>
                <w:lang w:val="lv-LV"/>
              </w:rPr>
              <w:t xml:space="preserve"> </w:t>
            </w:r>
            <w:r w:rsidR="0038039A">
              <w:rPr>
                <w:rFonts w:ascii="Times New Roman" w:hAnsi="Times New Roman"/>
                <w:sz w:val="24"/>
                <w:szCs w:val="24"/>
                <w:lang w:val="lv-LV"/>
              </w:rPr>
              <w:t xml:space="preserve">ir </w:t>
            </w:r>
            <w:r w:rsidRPr="00AD79A3">
              <w:rPr>
                <w:rFonts w:ascii="Times New Roman" w:hAnsi="Times New Roman"/>
                <w:sz w:val="24"/>
                <w:szCs w:val="24"/>
                <w:lang w:val="lv-LV"/>
              </w:rPr>
              <w:t xml:space="preserve">sagatavojusi </w:t>
            </w:r>
            <w:r w:rsidR="00A84D18">
              <w:rPr>
                <w:rFonts w:ascii="Times New Roman" w:hAnsi="Times New Roman"/>
                <w:sz w:val="24"/>
                <w:szCs w:val="24"/>
                <w:lang w:val="lv-LV"/>
              </w:rPr>
              <w:t>Ministru kabineta noteikumu</w:t>
            </w:r>
            <w:r w:rsidRPr="00AD79A3">
              <w:rPr>
                <w:rFonts w:ascii="Times New Roman" w:hAnsi="Times New Roman"/>
                <w:sz w:val="24"/>
                <w:szCs w:val="24"/>
                <w:lang w:val="lv-LV"/>
              </w:rPr>
              <w:t xml:space="preserve"> projektu </w:t>
            </w:r>
            <w:r w:rsidR="00A84D18" w:rsidRPr="00A84D18">
              <w:rPr>
                <w:rFonts w:ascii="Times New Roman" w:eastAsia="Times New Roman" w:hAnsi="Times New Roman"/>
                <w:bCs/>
                <w:sz w:val="24"/>
                <w:szCs w:val="24"/>
                <w:lang w:val="lv-LV" w:eastAsia="lv-LV"/>
              </w:rPr>
              <w:t>„Grozījumi Ministru kabineta 2013.gada 16.aprīļa noteikumos Nr.207 „Kārtība, kādā pašvaldībām piešķir mērķdotācijas investīcijām, kā arī to izlietošanas un uzraudzības kārtība””</w:t>
            </w:r>
            <w:r w:rsidR="00A84D18">
              <w:rPr>
                <w:rFonts w:ascii="Times New Roman" w:eastAsia="Times New Roman" w:hAnsi="Times New Roman"/>
                <w:bCs/>
                <w:sz w:val="24"/>
                <w:szCs w:val="24"/>
                <w:lang w:val="lv-LV" w:eastAsia="lv-LV"/>
              </w:rPr>
              <w:t xml:space="preserve"> (turpmāk – Ministru kabineta noteikumu projekts)</w:t>
            </w:r>
            <w:r w:rsidRPr="00AD79A3">
              <w:rPr>
                <w:rFonts w:ascii="Times New Roman" w:eastAsia="Times New Roman" w:hAnsi="Times New Roman"/>
                <w:bCs/>
                <w:sz w:val="24"/>
                <w:szCs w:val="24"/>
                <w:lang w:val="lv-LV" w:eastAsia="lv-LV"/>
              </w:rPr>
              <w:t xml:space="preserve">, lai grozītu finansējuma avotu </w:t>
            </w:r>
            <w:r w:rsidR="009F605D">
              <w:rPr>
                <w:rFonts w:ascii="Times New Roman" w:eastAsia="Times New Roman" w:hAnsi="Times New Roman"/>
                <w:bCs/>
                <w:sz w:val="24"/>
                <w:szCs w:val="24"/>
                <w:lang w:val="lv-LV" w:eastAsia="lv-LV"/>
              </w:rPr>
              <w:t xml:space="preserve">un apjomu, kā arī </w:t>
            </w:r>
            <w:r w:rsidRPr="00AD79A3">
              <w:rPr>
                <w:rFonts w:ascii="Times New Roman" w:eastAsia="Times New Roman" w:hAnsi="Times New Roman"/>
                <w:bCs/>
                <w:sz w:val="24"/>
                <w:szCs w:val="24"/>
                <w:lang w:val="lv-LV" w:eastAsia="lv-LV"/>
              </w:rPr>
              <w:t>precizētu citus saistītos aspektus.</w:t>
            </w:r>
          </w:p>
          <w:p w:rsidR="00EE7F3B" w:rsidRPr="00AD79A3" w:rsidRDefault="00EE7F3B" w:rsidP="007A7156">
            <w:pPr>
              <w:pStyle w:val="ListParagraph"/>
              <w:spacing w:after="60"/>
              <w:ind w:left="0"/>
              <w:contextualSpacing w:val="0"/>
              <w:jc w:val="both"/>
              <w:rPr>
                <w:rFonts w:ascii="Times New Roman" w:eastAsia="Times New Roman" w:hAnsi="Times New Roman"/>
                <w:bCs/>
                <w:sz w:val="24"/>
                <w:szCs w:val="24"/>
                <w:lang w:val="lv-LV" w:eastAsia="lv-LV"/>
              </w:rPr>
            </w:pPr>
          </w:p>
          <w:p w:rsidR="00EE7F3B" w:rsidRPr="00AD79A3" w:rsidRDefault="00EE7F3B" w:rsidP="007A7156">
            <w:pPr>
              <w:pStyle w:val="ListParagraph"/>
              <w:spacing w:after="60"/>
              <w:ind w:left="0"/>
              <w:contextualSpacing w:val="0"/>
              <w:jc w:val="both"/>
              <w:rPr>
                <w:rFonts w:ascii="Times New Roman" w:eastAsia="Times New Roman" w:hAnsi="Times New Roman"/>
                <w:bCs/>
                <w:sz w:val="24"/>
                <w:szCs w:val="24"/>
                <w:lang w:val="lv-LV" w:eastAsia="lv-LV"/>
              </w:rPr>
            </w:pPr>
            <w:r w:rsidRPr="00AD79A3">
              <w:rPr>
                <w:rFonts w:ascii="Times New Roman" w:eastAsia="Times New Roman" w:hAnsi="Times New Roman"/>
                <w:bCs/>
                <w:sz w:val="24"/>
                <w:szCs w:val="24"/>
                <w:lang w:val="lv-LV" w:eastAsia="lv-LV"/>
              </w:rPr>
              <w:t>Mini</w:t>
            </w:r>
            <w:r w:rsidR="006F71CF">
              <w:rPr>
                <w:rFonts w:ascii="Times New Roman" w:eastAsia="Times New Roman" w:hAnsi="Times New Roman"/>
                <w:bCs/>
                <w:sz w:val="24"/>
                <w:szCs w:val="24"/>
                <w:lang w:val="lv-LV" w:eastAsia="lv-LV"/>
              </w:rPr>
              <w:t>stru kabineta noteikumu projekta</w:t>
            </w:r>
            <w:r w:rsidRPr="00AD79A3">
              <w:rPr>
                <w:rFonts w:ascii="Times New Roman" w:eastAsia="Times New Roman" w:hAnsi="Times New Roman"/>
                <w:bCs/>
                <w:sz w:val="24"/>
                <w:szCs w:val="24"/>
                <w:lang w:val="lv-LV" w:eastAsia="lv-LV"/>
              </w:rPr>
              <w:t xml:space="preserve"> </w:t>
            </w:r>
            <w:r w:rsidR="006F71CF">
              <w:rPr>
                <w:rFonts w:ascii="Times New Roman" w:eastAsia="Times New Roman" w:hAnsi="Times New Roman"/>
                <w:bCs/>
                <w:sz w:val="24"/>
                <w:szCs w:val="24"/>
                <w:lang w:val="lv-LV" w:eastAsia="lv-LV"/>
              </w:rPr>
              <w:t>saturs</w:t>
            </w:r>
            <w:r w:rsidRPr="00AD79A3">
              <w:rPr>
                <w:rFonts w:ascii="Times New Roman" w:eastAsia="Times New Roman" w:hAnsi="Times New Roman"/>
                <w:bCs/>
                <w:sz w:val="24"/>
                <w:szCs w:val="24"/>
                <w:lang w:val="lv-LV" w:eastAsia="lv-LV"/>
              </w:rPr>
              <w:t>:</w:t>
            </w:r>
          </w:p>
          <w:p w:rsidR="00EE7F3B" w:rsidRPr="00AD79A3" w:rsidRDefault="008A1294" w:rsidP="007A7156">
            <w:pPr>
              <w:pStyle w:val="ListParagraph"/>
              <w:numPr>
                <w:ilvl w:val="0"/>
                <w:numId w:val="12"/>
              </w:numPr>
              <w:spacing w:after="60"/>
              <w:contextualSpacing w:val="0"/>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 xml:space="preserve">1.punkts </w:t>
            </w:r>
            <w:r w:rsidR="003B1236" w:rsidRPr="00AD79A3">
              <w:rPr>
                <w:rFonts w:ascii="Times New Roman" w:eastAsia="Times New Roman" w:hAnsi="Times New Roman"/>
                <w:bCs/>
                <w:sz w:val="24"/>
                <w:szCs w:val="24"/>
                <w:lang w:val="lv-LV" w:eastAsia="lv-LV"/>
              </w:rPr>
              <w:t xml:space="preserve">precizē </w:t>
            </w:r>
            <w:r w:rsidR="00EE7F3B" w:rsidRPr="00AD79A3">
              <w:rPr>
                <w:rFonts w:ascii="Times New Roman" w:eastAsia="Times New Roman" w:hAnsi="Times New Roman"/>
                <w:bCs/>
                <w:sz w:val="24"/>
                <w:szCs w:val="24"/>
                <w:lang w:val="lv-LV" w:eastAsia="lv-LV"/>
              </w:rPr>
              <w:t xml:space="preserve">mērķdotāciju </w:t>
            </w:r>
            <w:r w:rsidR="00C471D3">
              <w:rPr>
                <w:rFonts w:ascii="Times New Roman" w:eastAsia="Times New Roman" w:hAnsi="Times New Roman"/>
                <w:bCs/>
                <w:sz w:val="24"/>
                <w:szCs w:val="24"/>
                <w:lang w:val="lv-LV" w:eastAsia="lv-LV"/>
              </w:rPr>
              <w:t>apjomu un tā atskaites punktu</w:t>
            </w:r>
            <w:r w:rsidR="00EE7F3B" w:rsidRPr="00AD79A3">
              <w:rPr>
                <w:rFonts w:ascii="Times New Roman" w:eastAsia="Times New Roman" w:hAnsi="Times New Roman"/>
                <w:bCs/>
                <w:sz w:val="24"/>
                <w:szCs w:val="24"/>
                <w:lang w:val="lv-LV" w:eastAsia="lv-LV"/>
              </w:rPr>
              <w:t xml:space="preserve">, nosakot, ka šim mērķim </w:t>
            </w:r>
            <w:r w:rsidR="00EE7F3B" w:rsidRPr="00AD79A3">
              <w:rPr>
                <w:rFonts w:ascii="Times New Roman" w:eastAsia="Times New Roman" w:hAnsi="Times New Roman"/>
                <w:sz w:val="24"/>
                <w:szCs w:val="24"/>
                <w:lang w:val="lv-LV" w:eastAsia="lv-LV"/>
              </w:rPr>
              <w:t>tiek novirzīt</w:t>
            </w:r>
            <w:r w:rsidR="00C471D3">
              <w:rPr>
                <w:rFonts w:ascii="Times New Roman" w:eastAsia="Times New Roman" w:hAnsi="Times New Roman"/>
                <w:sz w:val="24"/>
                <w:szCs w:val="24"/>
                <w:lang w:val="lv-LV" w:eastAsia="lv-LV"/>
              </w:rPr>
              <w:t>s</w:t>
            </w:r>
            <w:r w:rsidR="00EE7F3B" w:rsidRPr="00AD79A3">
              <w:rPr>
                <w:rFonts w:ascii="Times New Roman" w:eastAsia="Times New Roman" w:hAnsi="Times New Roman"/>
                <w:sz w:val="24"/>
                <w:szCs w:val="24"/>
                <w:lang w:val="lv-LV" w:eastAsia="lv-LV"/>
              </w:rPr>
              <w:t xml:space="preserve"> </w:t>
            </w:r>
            <w:r w:rsidR="00C471D3">
              <w:rPr>
                <w:rFonts w:ascii="Times New Roman" w:eastAsia="Times New Roman" w:hAnsi="Times New Roman"/>
                <w:sz w:val="24"/>
                <w:szCs w:val="24"/>
                <w:lang w:val="lv-LV" w:eastAsia="lv-LV"/>
              </w:rPr>
              <w:t>valsts budžeta finansējuma apjoms, kas līdzvērtīgs</w:t>
            </w:r>
            <w:r w:rsidR="00C471D3" w:rsidRPr="00131BC2">
              <w:rPr>
                <w:rFonts w:ascii="Times New Roman" w:eastAsia="Times New Roman" w:hAnsi="Times New Roman"/>
                <w:sz w:val="24"/>
                <w:szCs w:val="24"/>
                <w:lang w:val="lv-LV" w:eastAsia="lv-LV"/>
              </w:rPr>
              <w:t xml:space="preserve"> 3% no ikgadējiem </w:t>
            </w:r>
            <w:r w:rsidR="00EE7F3B" w:rsidRPr="00AD79A3">
              <w:rPr>
                <w:rFonts w:ascii="Times New Roman" w:eastAsia="Times New Roman" w:hAnsi="Times New Roman"/>
                <w:sz w:val="24"/>
                <w:szCs w:val="24"/>
                <w:lang w:val="lv-LV" w:eastAsia="lv-LV"/>
              </w:rPr>
              <w:t>UIN ieņēmumiem.</w:t>
            </w:r>
            <w:r w:rsidR="00EE7F3B" w:rsidRPr="00AD79A3">
              <w:rPr>
                <w:lang w:val="lv-LV"/>
              </w:rPr>
              <w:t xml:space="preserve"> </w:t>
            </w:r>
            <w:r w:rsidR="00EE7F3B" w:rsidRPr="00AD79A3">
              <w:rPr>
                <w:rFonts w:ascii="Times New Roman" w:eastAsia="Times New Roman" w:hAnsi="Times New Roman"/>
                <w:sz w:val="24"/>
                <w:szCs w:val="24"/>
                <w:lang w:val="lv-LV" w:eastAsia="lv-LV"/>
              </w:rPr>
              <w:t xml:space="preserve">Atbilstoši UIN ieņēmumiem 2011.-2013.gadā 3% veido </w:t>
            </w:r>
            <w:r w:rsidR="003B1236" w:rsidRPr="00AD79A3">
              <w:rPr>
                <w:rFonts w:ascii="Times New Roman" w:hAnsi="Times New Roman"/>
                <w:sz w:val="24"/>
                <w:szCs w:val="24"/>
                <w:lang w:val="lv-LV"/>
              </w:rPr>
              <w:t xml:space="preserve">8-11 </w:t>
            </w:r>
            <w:r w:rsidR="00E91909" w:rsidRPr="00AD79A3">
              <w:rPr>
                <w:rFonts w:ascii="Times New Roman" w:hAnsi="Times New Roman"/>
                <w:sz w:val="24"/>
                <w:szCs w:val="24"/>
                <w:lang w:val="lv-LV"/>
              </w:rPr>
              <w:t>miljonus</w:t>
            </w:r>
            <w:r w:rsidR="003B1236" w:rsidRPr="00AD79A3">
              <w:rPr>
                <w:rFonts w:ascii="Times New Roman" w:hAnsi="Times New Roman"/>
                <w:sz w:val="24"/>
                <w:szCs w:val="24"/>
                <w:lang w:val="lv-LV"/>
              </w:rPr>
              <w:t xml:space="preserve"> </w:t>
            </w:r>
            <w:proofErr w:type="spellStart"/>
            <w:r w:rsidR="00850A00" w:rsidRPr="00850A00">
              <w:rPr>
                <w:rFonts w:ascii="Times New Roman" w:hAnsi="Times New Roman"/>
                <w:i/>
                <w:sz w:val="24"/>
                <w:szCs w:val="24"/>
                <w:lang w:val="lv-LV"/>
              </w:rPr>
              <w:t>euro</w:t>
            </w:r>
            <w:proofErr w:type="spellEnd"/>
            <w:r w:rsidR="003B1236" w:rsidRPr="00AD79A3">
              <w:rPr>
                <w:rFonts w:ascii="Times New Roman" w:eastAsia="Times New Roman" w:hAnsi="Times New Roman"/>
                <w:sz w:val="24"/>
                <w:szCs w:val="24"/>
                <w:lang w:val="lv-LV" w:eastAsia="lv-LV"/>
              </w:rPr>
              <w:t>, līdz ar to mērķdotācijām ik gadu būtu novirzāms finansējums</w:t>
            </w:r>
            <w:r w:rsidR="00EE7F3B" w:rsidRPr="00AD79A3">
              <w:rPr>
                <w:rFonts w:ascii="Times New Roman" w:eastAsia="Times New Roman" w:hAnsi="Times New Roman"/>
                <w:sz w:val="24"/>
                <w:szCs w:val="24"/>
                <w:lang w:val="lv-LV" w:eastAsia="lv-LV"/>
              </w:rPr>
              <w:t xml:space="preserve"> 10 000 </w:t>
            </w:r>
            <w:proofErr w:type="spellStart"/>
            <w:r w:rsidR="00EE7F3B" w:rsidRPr="00AD79A3">
              <w:rPr>
                <w:rFonts w:ascii="Times New Roman" w:eastAsia="Times New Roman" w:hAnsi="Times New Roman"/>
                <w:sz w:val="24"/>
                <w:szCs w:val="24"/>
                <w:lang w:val="lv-LV" w:eastAsia="lv-LV"/>
              </w:rPr>
              <w:t>000</w:t>
            </w:r>
            <w:proofErr w:type="spellEnd"/>
            <w:r w:rsidR="00EE7F3B" w:rsidRPr="00AD79A3">
              <w:rPr>
                <w:rFonts w:ascii="Times New Roman" w:eastAsia="Times New Roman" w:hAnsi="Times New Roman"/>
                <w:sz w:val="24"/>
                <w:szCs w:val="24"/>
                <w:lang w:val="lv-LV" w:eastAsia="lv-LV"/>
              </w:rPr>
              <w:t xml:space="preserve"> </w:t>
            </w:r>
            <w:proofErr w:type="spellStart"/>
            <w:r w:rsidR="00850A00" w:rsidRPr="00850A00">
              <w:rPr>
                <w:rFonts w:ascii="Times New Roman" w:eastAsia="Times New Roman" w:hAnsi="Times New Roman"/>
                <w:i/>
                <w:sz w:val="24"/>
                <w:szCs w:val="24"/>
                <w:lang w:val="lv-LV" w:eastAsia="lv-LV"/>
              </w:rPr>
              <w:t>euro</w:t>
            </w:r>
            <w:proofErr w:type="spellEnd"/>
            <w:r w:rsidR="00850A00" w:rsidRPr="00AD79A3">
              <w:rPr>
                <w:rFonts w:ascii="Times New Roman" w:eastAsia="Times New Roman" w:hAnsi="Times New Roman"/>
                <w:sz w:val="24"/>
                <w:szCs w:val="24"/>
                <w:lang w:val="lv-LV" w:eastAsia="lv-LV"/>
              </w:rPr>
              <w:t xml:space="preserve"> </w:t>
            </w:r>
            <w:r w:rsidR="003B1236" w:rsidRPr="00AD79A3">
              <w:rPr>
                <w:rFonts w:ascii="Times New Roman" w:eastAsia="Times New Roman" w:hAnsi="Times New Roman"/>
                <w:sz w:val="24"/>
                <w:szCs w:val="24"/>
                <w:lang w:val="lv-LV" w:eastAsia="lv-LV"/>
              </w:rPr>
              <w:t>apmērā</w:t>
            </w:r>
            <w:r w:rsidR="00A73BA1">
              <w:rPr>
                <w:rFonts w:ascii="Times New Roman" w:eastAsia="Times New Roman" w:hAnsi="Times New Roman"/>
                <w:sz w:val="24"/>
                <w:szCs w:val="24"/>
                <w:lang w:val="lv-LV" w:eastAsia="lv-LV"/>
              </w:rPr>
              <w:t>;</w:t>
            </w:r>
          </w:p>
          <w:p w:rsidR="008A1294" w:rsidRPr="00AD79A3" w:rsidRDefault="008A1294" w:rsidP="007A7156">
            <w:pPr>
              <w:pStyle w:val="ListParagraph"/>
              <w:numPr>
                <w:ilvl w:val="0"/>
                <w:numId w:val="12"/>
              </w:numPr>
              <w:spacing w:after="60"/>
              <w:contextualSpacing w:val="0"/>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 xml:space="preserve">2.punkts </w:t>
            </w:r>
            <w:r w:rsidRPr="00AD79A3">
              <w:rPr>
                <w:rFonts w:ascii="Times New Roman" w:eastAsia="Times New Roman" w:hAnsi="Times New Roman"/>
                <w:bCs/>
                <w:sz w:val="24"/>
                <w:szCs w:val="24"/>
                <w:lang w:val="lv-LV" w:eastAsia="lv-LV"/>
              </w:rPr>
              <w:t xml:space="preserve">precizē </w:t>
            </w:r>
            <w:r w:rsidR="00905AEF">
              <w:rPr>
                <w:rFonts w:ascii="Times New Roman" w:eastAsia="Times New Roman" w:hAnsi="Times New Roman"/>
                <w:bCs/>
                <w:sz w:val="24"/>
                <w:szCs w:val="24"/>
                <w:lang w:val="lv-LV" w:eastAsia="lv-LV"/>
              </w:rPr>
              <w:t>atbalsta mērķi, ņemot vērā 5.punktu</w:t>
            </w:r>
            <w:r w:rsidR="00A73BA1">
              <w:rPr>
                <w:rFonts w:ascii="Times New Roman" w:eastAsia="Times New Roman" w:hAnsi="Times New Roman"/>
                <w:bCs/>
                <w:sz w:val="24"/>
                <w:szCs w:val="24"/>
                <w:lang w:val="lv-LV" w:eastAsia="lv-LV"/>
              </w:rPr>
              <w:t>;</w:t>
            </w:r>
            <w:r w:rsidR="00905AEF">
              <w:rPr>
                <w:rFonts w:ascii="Times New Roman" w:eastAsia="Times New Roman" w:hAnsi="Times New Roman"/>
                <w:bCs/>
                <w:sz w:val="24"/>
                <w:szCs w:val="24"/>
                <w:lang w:val="lv-LV" w:eastAsia="lv-LV"/>
              </w:rPr>
              <w:t xml:space="preserve"> </w:t>
            </w:r>
          </w:p>
          <w:p w:rsidR="007745CC" w:rsidRDefault="00EC718D" w:rsidP="007A7156">
            <w:pPr>
              <w:pStyle w:val="ListParagraph"/>
              <w:numPr>
                <w:ilvl w:val="0"/>
                <w:numId w:val="12"/>
              </w:numPr>
              <w:spacing w:after="60"/>
              <w:contextualSpacing w:val="0"/>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3.punktā t</w:t>
            </w:r>
            <w:r w:rsidR="007745CC">
              <w:rPr>
                <w:rFonts w:ascii="Times New Roman" w:eastAsia="Times New Roman" w:hAnsi="Times New Roman"/>
                <w:bCs/>
                <w:sz w:val="24"/>
                <w:szCs w:val="24"/>
                <w:lang w:val="lv-LV" w:eastAsia="lv-LV"/>
              </w:rPr>
              <w:t>iek svītrota mērķa grupa, kas bija saistīta ar atbalstu pakalpojumu jomai</w:t>
            </w:r>
            <w:r w:rsidR="00905AEF">
              <w:rPr>
                <w:rFonts w:ascii="Times New Roman" w:eastAsia="Times New Roman" w:hAnsi="Times New Roman"/>
                <w:bCs/>
                <w:sz w:val="24"/>
                <w:szCs w:val="24"/>
                <w:lang w:val="lv-LV" w:eastAsia="lv-LV"/>
              </w:rPr>
              <w:t xml:space="preserve"> (sk. 5.punktu)</w:t>
            </w:r>
            <w:r w:rsidR="00A73BA1">
              <w:rPr>
                <w:rFonts w:ascii="Times New Roman" w:eastAsia="Times New Roman" w:hAnsi="Times New Roman"/>
                <w:bCs/>
                <w:sz w:val="24"/>
                <w:szCs w:val="24"/>
                <w:lang w:val="lv-LV" w:eastAsia="lv-LV"/>
              </w:rPr>
              <w:t>;</w:t>
            </w:r>
            <w:r w:rsidR="007745CC">
              <w:rPr>
                <w:rFonts w:ascii="Times New Roman" w:eastAsia="Times New Roman" w:hAnsi="Times New Roman"/>
                <w:bCs/>
                <w:sz w:val="24"/>
                <w:szCs w:val="24"/>
                <w:lang w:val="lv-LV" w:eastAsia="lv-LV"/>
              </w:rPr>
              <w:t xml:space="preserve"> </w:t>
            </w:r>
          </w:p>
          <w:p w:rsidR="00315AFB" w:rsidRDefault="007745CC" w:rsidP="007A7156">
            <w:pPr>
              <w:pStyle w:val="ListParagraph"/>
              <w:numPr>
                <w:ilvl w:val="0"/>
                <w:numId w:val="12"/>
              </w:numPr>
              <w:spacing w:after="60"/>
              <w:contextualSpacing w:val="0"/>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 xml:space="preserve">4.punkts </w:t>
            </w:r>
            <w:r w:rsidR="00EE7F3B" w:rsidRPr="00AD79A3">
              <w:rPr>
                <w:rFonts w:ascii="Times New Roman" w:eastAsia="Times New Roman" w:hAnsi="Times New Roman"/>
                <w:bCs/>
                <w:sz w:val="24"/>
                <w:szCs w:val="24"/>
                <w:lang w:val="lv-LV" w:eastAsia="lv-LV"/>
              </w:rPr>
              <w:t xml:space="preserve">precizē atbalsta </w:t>
            </w:r>
            <w:proofErr w:type="spellStart"/>
            <w:r w:rsidR="00EE7F3B" w:rsidRPr="00AD79A3">
              <w:rPr>
                <w:rFonts w:ascii="Times New Roman" w:eastAsia="Times New Roman" w:hAnsi="Times New Roman"/>
                <w:bCs/>
                <w:sz w:val="24"/>
                <w:szCs w:val="24"/>
                <w:lang w:val="lv-LV" w:eastAsia="lv-LV"/>
              </w:rPr>
              <w:t>mērķteritoriju</w:t>
            </w:r>
            <w:proofErr w:type="spellEnd"/>
            <w:r w:rsidR="00C553E6">
              <w:rPr>
                <w:rFonts w:ascii="Times New Roman" w:eastAsia="Times New Roman" w:hAnsi="Times New Roman"/>
                <w:bCs/>
                <w:sz w:val="24"/>
                <w:szCs w:val="24"/>
                <w:lang w:val="lv-LV" w:eastAsia="lv-LV"/>
              </w:rPr>
              <w:t>, paredzot iespējas to saņemt plašākam pašvaldību lokam (118 pašvaldības)</w:t>
            </w:r>
            <w:r w:rsidR="00EE7F3B" w:rsidRPr="00AD79A3">
              <w:rPr>
                <w:rFonts w:ascii="Times New Roman" w:eastAsia="Times New Roman" w:hAnsi="Times New Roman"/>
                <w:bCs/>
                <w:sz w:val="24"/>
                <w:szCs w:val="24"/>
                <w:lang w:val="lv-LV" w:eastAsia="lv-LV"/>
              </w:rPr>
              <w:t xml:space="preserve">. </w:t>
            </w:r>
            <w:r w:rsidR="00315AFB" w:rsidRPr="00AD79A3">
              <w:rPr>
                <w:rFonts w:ascii="Times New Roman" w:eastAsia="Times New Roman" w:hAnsi="Times New Roman"/>
                <w:bCs/>
                <w:sz w:val="24"/>
                <w:szCs w:val="24"/>
                <w:lang w:val="lv-LV" w:eastAsia="lv-LV"/>
              </w:rPr>
              <w:t>Iespēja finansējumu saņemt arī 29 nacionālas un reģionālas nozīmes attīstības centriem (t.i. izņemot Rīgas pilsētu)</w:t>
            </w:r>
            <w:r w:rsidR="00315AFB">
              <w:rPr>
                <w:rFonts w:ascii="Times New Roman" w:eastAsia="Times New Roman" w:hAnsi="Times New Roman"/>
                <w:bCs/>
                <w:sz w:val="24"/>
                <w:szCs w:val="24"/>
                <w:lang w:val="lv-LV" w:eastAsia="lv-LV"/>
              </w:rPr>
              <w:t xml:space="preserve"> tiek paredzēta</w:t>
            </w:r>
            <w:r w:rsidR="00315AFB" w:rsidRPr="00AD79A3">
              <w:rPr>
                <w:rFonts w:ascii="Times New Roman" w:eastAsia="Times New Roman" w:hAnsi="Times New Roman"/>
                <w:bCs/>
                <w:sz w:val="24"/>
                <w:szCs w:val="24"/>
                <w:lang w:val="lv-LV" w:eastAsia="lv-LV"/>
              </w:rPr>
              <w:t>, ņemot vērā, ka ieguldījumi tiek balstīti uz komersantu vajadzībām un pastāv iespēja, ka komersantu pieprasījums pēc pašvaldību infrastruktūras sakārtošanas nacionālas un reģionālas nozīmes attīstības centros būs lielāks, nekā iespējams fin</w:t>
            </w:r>
            <w:r w:rsidR="00776EC7">
              <w:rPr>
                <w:rFonts w:ascii="Times New Roman" w:eastAsia="Times New Roman" w:hAnsi="Times New Roman"/>
                <w:bCs/>
                <w:sz w:val="24"/>
                <w:szCs w:val="24"/>
                <w:lang w:val="lv-LV" w:eastAsia="lv-LV"/>
              </w:rPr>
              <w:t xml:space="preserve">ansēt </w:t>
            </w:r>
            <w:r w:rsidR="00D5173E">
              <w:rPr>
                <w:rFonts w:ascii="Times New Roman" w:eastAsia="Times New Roman" w:hAnsi="Times New Roman"/>
                <w:bCs/>
                <w:sz w:val="24"/>
                <w:szCs w:val="24"/>
                <w:lang w:val="lv-LV" w:eastAsia="lv-LV"/>
              </w:rPr>
              <w:t>Eiropas Savienības (turpmāk – ES)</w:t>
            </w:r>
            <w:r w:rsidR="00315AFB" w:rsidRPr="00AD79A3">
              <w:rPr>
                <w:rFonts w:ascii="Times New Roman" w:eastAsia="Times New Roman" w:hAnsi="Times New Roman"/>
                <w:bCs/>
                <w:sz w:val="24"/>
                <w:szCs w:val="24"/>
                <w:lang w:val="lv-LV" w:eastAsia="lv-LV"/>
              </w:rPr>
              <w:t xml:space="preserve"> fondu atbalsta pasākumu ietvaros.</w:t>
            </w:r>
            <w:r w:rsidR="00547932">
              <w:rPr>
                <w:rFonts w:ascii="Times New Roman" w:eastAsia="Times New Roman" w:hAnsi="Times New Roman"/>
                <w:bCs/>
                <w:sz w:val="24"/>
                <w:szCs w:val="24"/>
                <w:lang w:val="lv-LV" w:eastAsia="lv-LV"/>
              </w:rPr>
              <w:t xml:space="preserve"> Vienlaikus projektu pieteikumu vērtēšanā tiks piel</w:t>
            </w:r>
            <w:r w:rsidR="00A73BA1">
              <w:rPr>
                <w:rFonts w:ascii="Times New Roman" w:eastAsia="Times New Roman" w:hAnsi="Times New Roman"/>
                <w:bCs/>
                <w:sz w:val="24"/>
                <w:szCs w:val="24"/>
                <w:lang w:val="lv-LV" w:eastAsia="lv-LV"/>
              </w:rPr>
              <w:t>i</w:t>
            </w:r>
            <w:r w:rsidR="00547932">
              <w:rPr>
                <w:rFonts w:ascii="Times New Roman" w:eastAsia="Times New Roman" w:hAnsi="Times New Roman"/>
                <w:bCs/>
                <w:sz w:val="24"/>
                <w:szCs w:val="24"/>
                <w:lang w:val="lv-LV" w:eastAsia="lv-LV"/>
              </w:rPr>
              <w:t xml:space="preserve">etoti kritēriji, kas dos priekšroku </w:t>
            </w:r>
            <w:r w:rsidR="00547932" w:rsidRPr="00AD79A3">
              <w:rPr>
                <w:rFonts w:ascii="Times New Roman" w:eastAsia="Times New Roman" w:hAnsi="Times New Roman"/>
                <w:bCs/>
                <w:sz w:val="24"/>
                <w:szCs w:val="24"/>
                <w:lang w:val="lv-LV" w:eastAsia="lv-LV"/>
              </w:rPr>
              <w:t>89 novadu pašvaldībām</w:t>
            </w:r>
            <w:r w:rsidR="00F05C4F">
              <w:rPr>
                <w:rFonts w:ascii="Times New Roman" w:eastAsia="Times New Roman" w:hAnsi="Times New Roman"/>
                <w:bCs/>
                <w:sz w:val="24"/>
                <w:szCs w:val="24"/>
                <w:lang w:val="lv-LV" w:eastAsia="lv-LV"/>
              </w:rPr>
              <w:t xml:space="preserve"> (izņemot Pierīgu)</w:t>
            </w:r>
            <w:r w:rsidR="00547932" w:rsidRPr="00AD79A3">
              <w:rPr>
                <w:rFonts w:ascii="Times New Roman" w:eastAsia="Times New Roman" w:hAnsi="Times New Roman"/>
                <w:bCs/>
                <w:sz w:val="24"/>
                <w:szCs w:val="24"/>
                <w:lang w:val="lv-LV" w:eastAsia="lv-LV"/>
              </w:rPr>
              <w:t>, kurām 2014.-2020.gada ES fondu plānošanas periodā tiek plānots salīdzinoši neliels atbalsts</w:t>
            </w:r>
            <w:r w:rsidR="00905AEF">
              <w:rPr>
                <w:rFonts w:ascii="Times New Roman" w:eastAsia="Times New Roman" w:hAnsi="Times New Roman"/>
                <w:bCs/>
                <w:sz w:val="24"/>
                <w:szCs w:val="24"/>
                <w:lang w:val="lv-LV" w:eastAsia="lv-LV"/>
              </w:rPr>
              <w:t xml:space="preserve"> (</w:t>
            </w:r>
            <w:r w:rsidR="00905AEF" w:rsidRPr="00E97DBF">
              <w:rPr>
                <w:rFonts w:ascii="Times New Roman" w:eastAsia="Times New Roman" w:hAnsi="Times New Roman"/>
                <w:bCs/>
                <w:sz w:val="24"/>
                <w:szCs w:val="24"/>
                <w:lang w:val="lv-LV" w:eastAsia="lv-LV"/>
              </w:rPr>
              <w:t xml:space="preserve">sk. </w:t>
            </w:r>
            <w:r w:rsidR="00E97DBF" w:rsidRPr="00E97DBF">
              <w:rPr>
                <w:rFonts w:ascii="Times New Roman" w:eastAsia="Times New Roman" w:hAnsi="Times New Roman"/>
                <w:bCs/>
                <w:sz w:val="24"/>
                <w:szCs w:val="24"/>
                <w:lang w:val="lv-LV" w:eastAsia="lv-LV"/>
              </w:rPr>
              <w:t>16 un 28.punk</w:t>
            </w:r>
            <w:r w:rsidR="00905AEF" w:rsidRPr="00E97DBF">
              <w:rPr>
                <w:rFonts w:ascii="Times New Roman" w:eastAsia="Times New Roman" w:hAnsi="Times New Roman"/>
                <w:bCs/>
                <w:sz w:val="24"/>
                <w:szCs w:val="24"/>
                <w:lang w:val="lv-LV" w:eastAsia="lv-LV"/>
              </w:rPr>
              <w:t>tu</w:t>
            </w:r>
            <w:r w:rsidR="00905AEF">
              <w:rPr>
                <w:rFonts w:ascii="Times New Roman" w:eastAsia="Times New Roman" w:hAnsi="Times New Roman"/>
                <w:bCs/>
                <w:sz w:val="24"/>
                <w:szCs w:val="24"/>
                <w:lang w:val="lv-LV" w:eastAsia="lv-LV"/>
              </w:rPr>
              <w:t>)</w:t>
            </w:r>
            <w:r w:rsidR="00A73BA1">
              <w:rPr>
                <w:rFonts w:ascii="Times New Roman" w:eastAsia="Times New Roman" w:hAnsi="Times New Roman"/>
                <w:bCs/>
                <w:sz w:val="24"/>
                <w:szCs w:val="24"/>
                <w:lang w:val="lv-LV" w:eastAsia="lv-LV"/>
              </w:rPr>
              <w:t>;</w:t>
            </w:r>
          </w:p>
          <w:p w:rsidR="00905AEF" w:rsidRDefault="00905AEF" w:rsidP="007A7156">
            <w:pPr>
              <w:pStyle w:val="ListParagraph"/>
              <w:numPr>
                <w:ilvl w:val="0"/>
                <w:numId w:val="12"/>
              </w:numPr>
              <w:spacing w:after="60"/>
              <w:contextualSpacing w:val="0"/>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 xml:space="preserve">5.punkts precizē </w:t>
            </w:r>
            <w:r w:rsidRPr="00AD79A3">
              <w:rPr>
                <w:rFonts w:ascii="Times New Roman" w:eastAsia="Times New Roman" w:hAnsi="Times New Roman"/>
                <w:bCs/>
                <w:sz w:val="24"/>
                <w:szCs w:val="24"/>
                <w:lang w:val="lv-LV" w:eastAsia="lv-LV"/>
              </w:rPr>
              <w:t xml:space="preserve">atbalsta jomu. Ņemot vērā nelielo </w:t>
            </w:r>
            <w:r>
              <w:rPr>
                <w:rFonts w:ascii="Times New Roman" w:eastAsia="Times New Roman" w:hAnsi="Times New Roman"/>
                <w:bCs/>
                <w:sz w:val="24"/>
                <w:szCs w:val="24"/>
                <w:lang w:val="lv-LV" w:eastAsia="lv-LV"/>
              </w:rPr>
              <w:t xml:space="preserve">plānoto </w:t>
            </w:r>
            <w:r w:rsidR="00A73BA1">
              <w:rPr>
                <w:rFonts w:ascii="Times New Roman" w:eastAsia="Times New Roman" w:hAnsi="Times New Roman"/>
                <w:bCs/>
                <w:sz w:val="24"/>
                <w:szCs w:val="24"/>
                <w:lang w:val="lv-LV" w:eastAsia="lv-LV"/>
              </w:rPr>
              <w:t xml:space="preserve">kopējo </w:t>
            </w:r>
            <w:r w:rsidRPr="00AD79A3">
              <w:rPr>
                <w:rFonts w:ascii="Times New Roman" w:eastAsia="Times New Roman" w:hAnsi="Times New Roman"/>
                <w:bCs/>
                <w:sz w:val="24"/>
                <w:szCs w:val="24"/>
                <w:lang w:val="lv-LV" w:eastAsia="lv-LV"/>
              </w:rPr>
              <w:t>finansējuma apjomu</w:t>
            </w:r>
            <w:r>
              <w:rPr>
                <w:rFonts w:ascii="Times New Roman" w:eastAsia="Times New Roman" w:hAnsi="Times New Roman"/>
                <w:bCs/>
                <w:sz w:val="24"/>
                <w:szCs w:val="24"/>
                <w:lang w:val="lv-LV" w:eastAsia="lv-LV"/>
              </w:rPr>
              <w:t xml:space="preserve">, kas ir mazāks nekā iepriekš iesniegtajā </w:t>
            </w:r>
            <w:r w:rsidR="004D1601">
              <w:rPr>
                <w:rFonts w:ascii="Times New Roman" w:eastAsia="Times New Roman" w:hAnsi="Times New Roman"/>
                <w:bCs/>
                <w:sz w:val="24"/>
                <w:szCs w:val="24"/>
                <w:lang w:val="lv-LV" w:eastAsia="lv-LV"/>
              </w:rPr>
              <w:t>JPI</w:t>
            </w:r>
            <w:r>
              <w:rPr>
                <w:rFonts w:ascii="Times New Roman" w:eastAsia="Times New Roman" w:hAnsi="Times New Roman"/>
                <w:bCs/>
                <w:sz w:val="24"/>
                <w:szCs w:val="24"/>
                <w:lang w:val="lv-LV" w:eastAsia="lv-LV"/>
              </w:rPr>
              <w:t>, kas netika atbalstīta</w:t>
            </w:r>
            <w:r w:rsidRPr="00AD79A3">
              <w:rPr>
                <w:rFonts w:ascii="Times New Roman" w:eastAsia="Times New Roman" w:hAnsi="Times New Roman"/>
                <w:bCs/>
                <w:sz w:val="24"/>
                <w:szCs w:val="24"/>
                <w:lang w:val="lv-LV" w:eastAsia="lv-LV"/>
              </w:rPr>
              <w:t xml:space="preserve">, </w:t>
            </w:r>
            <w:r>
              <w:rPr>
                <w:rFonts w:ascii="Times New Roman" w:eastAsia="Times New Roman" w:hAnsi="Times New Roman"/>
                <w:bCs/>
                <w:sz w:val="24"/>
                <w:szCs w:val="24"/>
                <w:lang w:val="lv-LV" w:eastAsia="lv-LV"/>
              </w:rPr>
              <w:t>finansējums</w:t>
            </w:r>
            <w:r w:rsidRPr="00AD79A3">
              <w:rPr>
                <w:rFonts w:ascii="Times New Roman" w:eastAsia="Times New Roman" w:hAnsi="Times New Roman"/>
                <w:bCs/>
                <w:sz w:val="24"/>
                <w:szCs w:val="24"/>
                <w:lang w:val="lv-LV" w:eastAsia="lv-LV"/>
              </w:rPr>
              <w:t xml:space="preserve"> tiek paredzēts tikai ekonomiskās aktivitātes veicināšanas projektiem. Attiecīgi </w:t>
            </w:r>
            <w:r w:rsidR="00C4313F">
              <w:rPr>
                <w:rFonts w:ascii="Times New Roman" w:eastAsia="Times New Roman" w:hAnsi="Times New Roman"/>
                <w:bCs/>
                <w:sz w:val="24"/>
                <w:szCs w:val="24"/>
                <w:lang w:val="lv-LV" w:eastAsia="lv-LV"/>
              </w:rPr>
              <w:lastRenderedPageBreak/>
              <w:t xml:space="preserve">Ministru kabineta noteikumu projekts paredz </w:t>
            </w:r>
            <w:r w:rsidRPr="00AD79A3">
              <w:rPr>
                <w:rFonts w:ascii="Times New Roman" w:eastAsia="Times New Roman" w:hAnsi="Times New Roman"/>
                <w:bCs/>
                <w:sz w:val="24"/>
                <w:szCs w:val="24"/>
                <w:lang w:val="lv-LV" w:eastAsia="lv-LV"/>
              </w:rPr>
              <w:t xml:space="preserve">visā Ministru kabineta noteikumu tekstā </w:t>
            </w:r>
            <w:r w:rsidR="00C4313F">
              <w:rPr>
                <w:rFonts w:ascii="Times New Roman" w:eastAsia="Times New Roman" w:hAnsi="Times New Roman"/>
                <w:bCs/>
                <w:sz w:val="24"/>
                <w:szCs w:val="24"/>
                <w:lang w:val="lv-LV" w:eastAsia="lv-LV"/>
              </w:rPr>
              <w:t>svītrot</w:t>
            </w:r>
            <w:r w:rsidRPr="00AD79A3">
              <w:rPr>
                <w:rFonts w:ascii="Times New Roman" w:eastAsia="Times New Roman" w:hAnsi="Times New Roman"/>
                <w:bCs/>
                <w:sz w:val="24"/>
                <w:szCs w:val="24"/>
                <w:lang w:val="lv-LV" w:eastAsia="lv-LV"/>
              </w:rPr>
              <w:t xml:space="preserve"> normas, kas attiecas uz pakalpojumu jomu</w:t>
            </w:r>
            <w:r w:rsidR="00A73BA1">
              <w:rPr>
                <w:rFonts w:ascii="Times New Roman" w:eastAsia="Times New Roman" w:hAnsi="Times New Roman"/>
                <w:bCs/>
                <w:sz w:val="24"/>
                <w:szCs w:val="24"/>
                <w:lang w:val="lv-LV" w:eastAsia="lv-LV"/>
              </w:rPr>
              <w:t>;</w:t>
            </w:r>
          </w:p>
          <w:p w:rsidR="00A73BA1" w:rsidRDefault="009A39B7" w:rsidP="007A7156">
            <w:pPr>
              <w:pStyle w:val="ListParagraph"/>
              <w:numPr>
                <w:ilvl w:val="0"/>
                <w:numId w:val="12"/>
              </w:numPr>
              <w:spacing w:after="60"/>
              <w:contextualSpacing w:val="0"/>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6.punkt</w:t>
            </w:r>
            <w:r w:rsidR="008C3B8E">
              <w:rPr>
                <w:rFonts w:ascii="Times New Roman" w:eastAsia="Times New Roman" w:hAnsi="Times New Roman"/>
                <w:bCs/>
                <w:sz w:val="24"/>
                <w:szCs w:val="24"/>
                <w:lang w:val="lv-LV" w:eastAsia="lv-LV"/>
              </w:rPr>
              <w:t>s</w:t>
            </w:r>
            <w:r w:rsidR="00A73BA1">
              <w:rPr>
                <w:rFonts w:ascii="Times New Roman" w:eastAsia="Times New Roman" w:hAnsi="Times New Roman"/>
                <w:bCs/>
                <w:sz w:val="24"/>
                <w:szCs w:val="24"/>
                <w:lang w:val="lv-LV" w:eastAsia="lv-LV"/>
              </w:rPr>
              <w:t xml:space="preserve"> precizē minimālo un maksimālo projekta summu, ņemot vērā </w:t>
            </w:r>
            <w:r w:rsidR="00A73BA1" w:rsidRPr="00AD79A3">
              <w:rPr>
                <w:rFonts w:ascii="Times New Roman" w:eastAsia="Times New Roman" w:hAnsi="Times New Roman"/>
                <w:bCs/>
                <w:sz w:val="24"/>
                <w:szCs w:val="24"/>
                <w:lang w:val="lv-LV" w:eastAsia="lv-LV"/>
              </w:rPr>
              <w:t xml:space="preserve">nelielo </w:t>
            </w:r>
            <w:r w:rsidR="00A73BA1">
              <w:rPr>
                <w:rFonts w:ascii="Times New Roman" w:eastAsia="Times New Roman" w:hAnsi="Times New Roman"/>
                <w:bCs/>
                <w:sz w:val="24"/>
                <w:szCs w:val="24"/>
                <w:lang w:val="lv-LV" w:eastAsia="lv-LV"/>
              </w:rPr>
              <w:t xml:space="preserve">plānoto kopējo </w:t>
            </w:r>
            <w:r w:rsidR="00A73BA1" w:rsidRPr="00AD79A3">
              <w:rPr>
                <w:rFonts w:ascii="Times New Roman" w:eastAsia="Times New Roman" w:hAnsi="Times New Roman"/>
                <w:bCs/>
                <w:sz w:val="24"/>
                <w:szCs w:val="24"/>
                <w:lang w:val="lv-LV" w:eastAsia="lv-LV"/>
              </w:rPr>
              <w:t>finansējuma apjomu</w:t>
            </w:r>
            <w:r w:rsidR="00A73BA1">
              <w:rPr>
                <w:rFonts w:ascii="Times New Roman" w:eastAsia="Times New Roman" w:hAnsi="Times New Roman"/>
                <w:bCs/>
                <w:sz w:val="24"/>
                <w:szCs w:val="24"/>
                <w:lang w:val="lv-LV" w:eastAsia="lv-LV"/>
              </w:rPr>
              <w:t xml:space="preserve">, kas ir mazāks nekā iepriekš iesniegtajā </w:t>
            </w:r>
            <w:r w:rsidR="004D1601">
              <w:rPr>
                <w:rFonts w:ascii="Times New Roman" w:eastAsia="Times New Roman" w:hAnsi="Times New Roman"/>
                <w:bCs/>
                <w:sz w:val="24"/>
                <w:szCs w:val="24"/>
                <w:lang w:val="lv-LV" w:eastAsia="lv-LV"/>
              </w:rPr>
              <w:t>JPI</w:t>
            </w:r>
            <w:r w:rsidR="00A73BA1">
              <w:rPr>
                <w:rFonts w:ascii="Times New Roman" w:eastAsia="Times New Roman" w:hAnsi="Times New Roman"/>
                <w:bCs/>
                <w:sz w:val="24"/>
                <w:szCs w:val="24"/>
                <w:lang w:val="lv-LV" w:eastAsia="lv-LV"/>
              </w:rPr>
              <w:t>, kas netika atbalstīta;</w:t>
            </w:r>
          </w:p>
          <w:p w:rsidR="009A39B7" w:rsidRDefault="00A73BA1" w:rsidP="007A7156">
            <w:pPr>
              <w:pStyle w:val="ListParagraph"/>
              <w:numPr>
                <w:ilvl w:val="0"/>
                <w:numId w:val="12"/>
              </w:numPr>
              <w:spacing w:after="60"/>
              <w:contextualSpacing w:val="0"/>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7.punkts</w:t>
            </w:r>
            <w:r w:rsidR="009A39B7">
              <w:rPr>
                <w:rFonts w:ascii="Times New Roman" w:eastAsia="Times New Roman" w:hAnsi="Times New Roman"/>
                <w:bCs/>
                <w:sz w:val="24"/>
                <w:szCs w:val="24"/>
                <w:lang w:val="lv-LV" w:eastAsia="lv-LV"/>
              </w:rPr>
              <w:t xml:space="preserve"> paredz </w:t>
            </w:r>
            <w:r w:rsidR="009A39B7" w:rsidRPr="00AD79A3">
              <w:rPr>
                <w:rFonts w:ascii="Times New Roman" w:eastAsia="Times New Roman" w:hAnsi="Times New Roman"/>
                <w:bCs/>
                <w:sz w:val="24"/>
                <w:szCs w:val="24"/>
                <w:lang w:val="lv-LV" w:eastAsia="lv-LV"/>
              </w:rPr>
              <w:t>nepieciešamā pašvaldības līdzfinansējuma diferencēšan</w:t>
            </w:r>
            <w:r w:rsidR="009A39B7">
              <w:rPr>
                <w:rFonts w:ascii="Times New Roman" w:eastAsia="Times New Roman" w:hAnsi="Times New Roman"/>
                <w:bCs/>
                <w:sz w:val="24"/>
                <w:szCs w:val="24"/>
                <w:lang w:val="lv-LV" w:eastAsia="lv-LV"/>
              </w:rPr>
              <w:t>u</w:t>
            </w:r>
            <w:r w:rsidR="009A39B7" w:rsidRPr="00AD79A3">
              <w:rPr>
                <w:rFonts w:ascii="Times New Roman" w:eastAsia="Times New Roman" w:hAnsi="Times New Roman"/>
                <w:bCs/>
                <w:sz w:val="24"/>
                <w:szCs w:val="24"/>
                <w:lang w:val="lv-LV" w:eastAsia="lv-LV"/>
              </w:rPr>
              <w:t xml:space="preserve"> pa pašvaldību grupām,</w:t>
            </w:r>
            <w:r w:rsidR="009A39B7">
              <w:rPr>
                <w:rFonts w:ascii="Times New Roman" w:eastAsia="Times New Roman" w:hAnsi="Times New Roman"/>
                <w:bCs/>
                <w:sz w:val="24"/>
                <w:szCs w:val="24"/>
                <w:lang w:val="lv-LV" w:eastAsia="lv-LV"/>
              </w:rPr>
              <w:t xml:space="preserve"> lai, ņemot vērā ierobežoto pieejamā finansējuma apjomu, atbalstu būtu iespējams saņemt pēc iespējas lielākam pašvaldību skaitam.</w:t>
            </w:r>
            <w:r w:rsidR="009A39B7" w:rsidRPr="00AD79A3">
              <w:rPr>
                <w:rFonts w:ascii="Times New Roman" w:eastAsia="Times New Roman" w:hAnsi="Times New Roman"/>
                <w:bCs/>
                <w:sz w:val="24"/>
                <w:szCs w:val="24"/>
                <w:lang w:val="lv-LV" w:eastAsia="lv-LV"/>
              </w:rPr>
              <w:t xml:space="preserve"> </w:t>
            </w:r>
            <w:r w:rsidR="009A39B7">
              <w:rPr>
                <w:rFonts w:ascii="Times New Roman" w:eastAsia="Times New Roman" w:hAnsi="Times New Roman"/>
                <w:bCs/>
                <w:sz w:val="24"/>
                <w:szCs w:val="24"/>
                <w:lang w:val="lv-LV" w:eastAsia="lv-LV"/>
              </w:rPr>
              <w:t xml:space="preserve">Diferenciācijas nosacījumi definēti, ņemot vērā, ka daļai pašvaldību ir lielākas finansiālās iespējas </w:t>
            </w:r>
            <w:r w:rsidR="00F56E74">
              <w:rPr>
                <w:rFonts w:ascii="Times New Roman" w:eastAsia="Times New Roman" w:hAnsi="Times New Roman"/>
                <w:bCs/>
                <w:sz w:val="24"/>
                <w:szCs w:val="24"/>
                <w:lang w:val="lv-LV" w:eastAsia="lv-LV"/>
              </w:rPr>
              <w:t>īstenot</w:t>
            </w:r>
            <w:r w:rsidR="009A39B7">
              <w:rPr>
                <w:rFonts w:ascii="Times New Roman" w:eastAsia="Times New Roman" w:hAnsi="Times New Roman"/>
                <w:bCs/>
                <w:sz w:val="24"/>
                <w:szCs w:val="24"/>
                <w:lang w:val="lv-LV" w:eastAsia="lv-LV"/>
              </w:rPr>
              <w:t xml:space="preserve"> projektus </w:t>
            </w:r>
            <w:r w:rsidR="00F56E74">
              <w:rPr>
                <w:rFonts w:ascii="Times New Roman" w:eastAsia="Times New Roman" w:hAnsi="Times New Roman"/>
                <w:bCs/>
                <w:sz w:val="24"/>
                <w:szCs w:val="24"/>
                <w:lang w:val="lv-LV" w:eastAsia="lv-LV"/>
              </w:rPr>
              <w:t>par</w:t>
            </w:r>
            <w:r w:rsidR="009A39B7">
              <w:rPr>
                <w:rFonts w:ascii="Times New Roman" w:eastAsia="Times New Roman" w:hAnsi="Times New Roman"/>
                <w:bCs/>
                <w:sz w:val="24"/>
                <w:szCs w:val="24"/>
                <w:lang w:val="lv-LV" w:eastAsia="lv-LV"/>
              </w:rPr>
              <w:t xml:space="preserve"> pašvaldības budžeta </w:t>
            </w:r>
            <w:r w:rsidR="00F56E74">
              <w:rPr>
                <w:rFonts w:ascii="Times New Roman" w:eastAsia="Times New Roman" w:hAnsi="Times New Roman"/>
                <w:bCs/>
                <w:sz w:val="24"/>
                <w:szCs w:val="24"/>
                <w:lang w:val="lv-LV" w:eastAsia="lv-LV"/>
              </w:rPr>
              <w:t xml:space="preserve">līdzekļiem </w:t>
            </w:r>
            <w:r w:rsidR="009A39B7">
              <w:rPr>
                <w:rFonts w:ascii="Times New Roman" w:eastAsia="Times New Roman" w:hAnsi="Times New Roman"/>
                <w:bCs/>
                <w:sz w:val="24"/>
                <w:szCs w:val="24"/>
                <w:lang w:val="lv-LV" w:eastAsia="lv-LV"/>
              </w:rPr>
              <w:t>(lielāki nodokļu u.c. ieņēmumi)</w:t>
            </w:r>
            <w:r w:rsidR="0037602E">
              <w:rPr>
                <w:rFonts w:ascii="Times New Roman" w:eastAsia="Times New Roman" w:hAnsi="Times New Roman"/>
                <w:bCs/>
                <w:sz w:val="24"/>
                <w:szCs w:val="24"/>
                <w:lang w:val="lv-LV" w:eastAsia="lv-LV"/>
              </w:rPr>
              <w:t>, nekā citām</w:t>
            </w:r>
            <w:r w:rsidR="009A39B7">
              <w:rPr>
                <w:rFonts w:ascii="Times New Roman" w:eastAsia="Times New Roman" w:hAnsi="Times New Roman"/>
                <w:bCs/>
                <w:sz w:val="24"/>
                <w:szCs w:val="24"/>
                <w:lang w:val="lv-LV" w:eastAsia="lv-LV"/>
              </w:rPr>
              <w:t>. Līdz ar to tiek paredzēta 100% atbalsta intensitāte Au</w:t>
            </w:r>
            <w:r w:rsidR="00B21A23">
              <w:rPr>
                <w:rFonts w:ascii="Times New Roman" w:eastAsia="Times New Roman" w:hAnsi="Times New Roman"/>
                <w:bCs/>
                <w:sz w:val="24"/>
                <w:szCs w:val="24"/>
                <w:lang w:val="lv-LV" w:eastAsia="lv-LV"/>
              </w:rPr>
              <w:t>strumu pierobežas pašvaldībām,</w:t>
            </w:r>
            <w:r w:rsidR="009A39B7">
              <w:rPr>
                <w:rFonts w:ascii="Times New Roman" w:eastAsia="Times New Roman" w:hAnsi="Times New Roman"/>
                <w:bCs/>
                <w:sz w:val="24"/>
                <w:szCs w:val="24"/>
                <w:lang w:val="lv-LV" w:eastAsia="lv-LV"/>
              </w:rPr>
              <w:t xml:space="preserve"> </w:t>
            </w:r>
            <w:r w:rsidR="003E3464">
              <w:rPr>
                <w:rFonts w:ascii="Times New Roman" w:eastAsia="Times New Roman" w:hAnsi="Times New Roman"/>
                <w:bCs/>
                <w:sz w:val="24"/>
                <w:szCs w:val="24"/>
                <w:lang w:val="lv-LV" w:eastAsia="lv-LV"/>
              </w:rPr>
              <w:t>50%</w:t>
            </w:r>
            <w:r w:rsidR="009A39B7">
              <w:rPr>
                <w:rFonts w:ascii="Times New Roman" w:eastAsia="Times New Roman" w:hAnsi="Times New Roman"/>
                <w:bCs/>
                <w:sz w:val="24"/>
                <w:szCs w:val="24"/>
                <w:lang w:val="lv-LV" w:eastAsia="lv-LV"/>
              </w:rPr>
              <w:t xml:space="preserve"> atbalsta intensitāte</w:t>
            </w:r>
            <w:r w:rsidR="009A39B7" w:rsidRPr="00AD79A3">
              <w:rPr>
                <w:rFonts w:ascii="Times New Roman" w:eastAsia="Times New Roman" w:hAnsi="Times New Roman"/>
                <w:bCs/>
                <w:sz w:val="24"/>
                <w:szCs w:val="24"/>
                <w:lang w:val="lv-LV" w:eastAsia="lv-LV"/>
              </w:rPr>
              <w:t xml:space="preserve"> Pierīgas pašvaldībām </w:t>
            </w:r>
            <w:r w:rsidR="009A39B7">
              <w:rPr>
                <w:rFonts w:ascii="Times New Roman" w:eastAsia="Times New Roman" w:hAnsi="Times New Roman"/>
                <w:bCs/>
                <w:sz w:val="24"/>
                <w:szCs w:val="24"/>
                <w:lang w:val="lv-LV" w:eastAsia="lv-LV"/>
              </w:rPr>
              <w:t xml:space="preserve">un </w:t>
            </w:r>
            <w:r w:rsidR="009A39B7">
              <w:rPr>
                <w:rFonts w:ascii="Times New Roman" w:eastAsia="Times New Roman" w:hAnsi="Times New Roman"/>
                <w:sz w:val="24"/>
                <w:szCs w:val="24"/>
                <w:lang w:val="lv-LV" w:eastAsia="lv-LV"/>
              </w:rPr>
              <w:t>nacionālas un reģionālas nozīmes attīstības centru pašvaldībām</w:t>
            </w:r>
            <w:r w:rsidR="00B21A23">
              <w:rPr>
                <w:rFonts w:ascii="Times New Roman" w:eastAsia="Times New Roman" w:hAnsi="Times New Roman"/>
                <w:sz w:val="24"/>
                <w:szCs w:val="24"/>
                <w:lang w:val="lv-LV" w:eastAsia="lv-LV"/>
              </w:rPr>
              <w:t xml:space="preserve"> un 80% atbalsta intensitāte pārējām pašvaldībām</w:t>
            </w:r>
            <w:r w:rsidR="009A39B7" w:rsidRPr="00AD79A3">
              <w:rPr>
                <w:rFonts w:ascii="Times New Roman" w:eastAsia="Times New Roman" w:hAnsi="Times New Roman"/>
                <w:bCs/>
                <w:sz w:val="24"/>
                <w:szCs w:val="24"/>
                <w:lang w:val="lv-LV" w:eastAsia="lv-LV"/>
              </w:rPr>
              <w:t>;</w:t>
            </w:r>
          </w:p>
          <w:p w:rsidR="00AC2988" w:rsidRDefault="00AC2988" w:rsidP="007A7156">
            <w:pPr>
              <w:pStyle w:val="ListParagraph"/>
              <w:numPr>
                <w:ilvl w:val="0"/>
                <w:numId w:val="12"/>
              </w:numPr>
              <w:spacing w:after="60"/>
              <w:contextualSpacing w:val="0"/>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8.punkts</w:t>
            </w:r>
            <w:r w:rsidR="00E00FE0">
              <w:rPr>
                <w:rFonts w:ascii="Times New Roman" w:eastAsia="Times New Roman" w:hAnsi="Times New Roman"/>
                <w:bCs/>
                <w:sz w:val="24"/>
                <w:szCs w:val="24"/>
                <w:lang w:val="lv-LV" w:eastAsia="lv-LV"/>
              </w:rPr>
              <w:t>,</w:t>
            </w:r>
            <w:r>
              <w:rPr>
                <w:rFonts w:ascii="Times New Roman" w:eastAsia="Times New Roman" w:hAnsi="Times New Roman"/>
                <w:bCs/>
                <w:sz w:val="24"/>
                <w:szCs w:val="24"/>
                <w:lang w:val="lv-LV" w:eastAsia="lv-LV"/>
              </w:rPr>
              <w:t xml:space="preserve"> 9.punkts</w:t>
            </w:r>
            <w:r w:rsidR="00E00FE0">
              <w:rPr>
                <w:rFonts w:ascii="Times New Roman" w:eastAsia="Times New Roman" w:hAnsi="Times New Roman"/>
                <w:bCs/>
                <w:sz w:val="24"/>
                <w:szCs w:val="24"/>
                <w:lang w:val="lv-LV" w:eastAsia="lv-LV"/>
              </w:rPr>
              <w:t xml:space="preserve"> un 10.punkts</w:t>
            </w:r>
            <w:r>
              <w:rPr>
                <w:rFonts w:ascii="Times New Roman" w:eastAsia="Times New Roman" w:hAnsi="Times New Roman"/>
                <w:bCs/>
                <w:sz w:val="24"/>
                <w:szCs w:val="24"/>
                <w:lang w:val="lv-LV" w:eastAsia="lv-LV"/>
              </w:rPr>
              <w:t xml:space="preserve"> precizē projekta attiecināmās izmaksas, ņemot vērā 5.punktu;</w:t>
            </w:r>
          </w:p>
          <w:p w:rsidR="00AC2988" w:rsidRDefault="00AC2988" w:rsidP="007A7156">
            <w:pPr>
              <w:pStyle w:val="ListParagraph"/>
              <w:numPr>
                <w:ilvl w:val="0"/>
                <w:numId w:val="12"/>
              </w:numPr>
              <w:spacing w:after="60"/>
              <w:contextualSpacing w:val="0"/>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1</w:t>
            </w:r>
            <w:r w:rsidR="00E00FE0">
              <w:rPr>
                <w:rFonts w:ascii="Times New Roman" w:eastAsia="Times New Roman" w:hAnsi="Times New Roman"/>
                <w:bCs/>
                <w:sz w:val="24"/>
                <w:szCs w:val="24"/>
                <w:lang w:val="lv-LV" w:eastAsia="lv-LV"/>
              </w:rPr>
              <w:t>1</w:t>
            </w:r>
            <w:r>
              <w:rPr>
                <w:rFonts w:ascii="Times New Roman" w:eastAsia="Times New Roman" w:hAnsi="Times New Roman"/>
                <w:bCs/>
                <w:sz w:val="24"/>
                <w:szCs w:val="24"/>
                <w:lang w:val="lv-LV" w:eastAsia="lv-LV"/>
              </w:rPr>
              <w:t xml:space="preserve">.punkts </w:t>
            </w:r>
            <w:r w:rsidR="00E00FE0">
              <w:rPr>
                <w:rFonts w:ascii="Times New Roman" w:eastAsia="Times New Roman" w:hAnsi="Times New Roman"/>
                <w:bCs/>
                <w:sz w:val="24"/>
                <w:szCs w:val="24"/>
                <w:lang w:val="lv-LV" w:eastAsia="lv-LV"/>
              </w:rPr>
              <w:t>un 12</w:t>
            </w:r>
            <w:r w:rsidR="00172739">
              <w:rPr>
                <w:rFonts w:ascii="Times New Roman" w:eastAsia="Times New Roman" w:hAnsi="Times New Roman"/>
                <w:bCs/>
                <w:sz w:val="24"/>
                <w:szCs w:val="24"/>
                <w:lang w:val="lv-LV" w:eastAsia="lv-LV"/>
              </w:rPr>
              <w:t>.punkts</w:t>
            </w:r>
            <w:r w:rsidR="009572E9">
              <w:rPr>
                <w:rFonts w:ascii="Times New Roman" w:eastAsia="Times New Roman" w:hAnsi="Times New Roman"/>
                <w:bCs/>
                <w:sz w:val="24"/>
                <w:szCs w:val="24"/>
                <w:lang w:val="lv-LV" w:eastAsia="lv-LV"/>
              </w:rPr>
              <w:t xml:space="preserve"> </w:t>
            </w:r>
            <w:r>
              <w:rPr>
                <w:rFonts w:ascii="Times New Roman" w:eastAsia="Times New Roman" w:hAnsi="Times New Roman"/>
                <w:bCs/>
                <w:sz w:val="24"/>
                <w:szCs w:val="24"/>
                <w:lang w:val="lv-LV" w:eastAsia="lv-LV"/>
              </w:rPr>
              <w:t>precizē projekta pieteikumu veidojošos dokumentus, ņemot vērā 5., 8.</w:t>
            </w:r>
            <w:r w:rsidR="00E00FE0">
              <w:rPr>
                <w:rFonts w:ascii="Times New Roman" w:eastAsia="Times New Roman" w:hAnsi="Times New Roman"/>
                <w:bCs/>
                <w:sz w:val="24"/>
                <w:szCs w:val="24"/>
                <w:lang w:val="lv-LV" w:eastAsia="lv-LV"/>
              </w:rPr>
              <w:t>, 9.</w:t>
            </w:r>
            <w:r>
              <w:rPr>
                <w:rFonts w:ascii="Times New Roman" w:eastAsia="Times New Roman" w:hAnsi="Times New Roman"/>
                <w:bCs/>
                <w:sz w:val="24"/>
                <w:szCs w:val="24"/>
                <w:lang w:val="lv-LV" w:eastAsia="lv-LV"/>
              </w:rPr>
              <w:t xml:space="preserve"> un </w:t>
            </w:r>
            <w:r w:rsidR="00E00FE0">
              <w:rPr>
                <w:rFonts w:ascii="Times New Roman" w:eastAsia="Times New Roman" w:hAnsi="Times New Roman"/>
                <w:bCs/>
                <w:sz w:val="24"/>
                <w:szCs w:val="24"/>
                <w:lang w:val="lv-LV" w:eastAsia="lv-LV"/>
              </w:rPr>
              <w:t>10</w:t>
            </w:r>
            <w:r>
              <w:rPr>
                <w:rFonts w:ascii="Times New Roman" w:eastAsia="Times New Roman" w:hAnsi="Times New Roman"/>
                <w:bCs/>
                <w:sz w:val="24"/>
                <w:szCs w:val="24"/>
                <w:lang w:val="lv-LV" w:eastAsia="lv-LV"/>
              </w:rPr>
              <w:t>.punktu;</w:t>
            </w:r>
          </w:p>
          <w:p w:rsidR="008E7401" w:rsidRDefault="006A0279" w:rsidP="007A7156">
            <w:pPr>
              <w:pStyle w:val="ListParagraph"/>
              <w:numPr>
                <w:ilvl w:val="0"/>
                <w:numId w:val="12"/>
              </w:numPr>
              <w:spacing w:after="60"/>
              <w:contextualSpacing w:val="0"/>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1</w:t>
            </w:r>
            <w:r w:rsidR="00E00FE0">
              <w:rPr>
                <w:rFonts w:ascii="Times New Roman" w:eastAsia="Times New Roman" w:hAnsi="Times New Roman"/>
                <w:bCs/>
                <w:sz w:val="24"/>
                <w:szCs w:val="24"/>
                <w:lang w:val="lv-LV" w:eastAsia="lv-LV"/>
              </w:rPr>
              <w:t>3</w:t>
            </w:r>
            <w:r>
              <w:rPr>
                <w:rFonts w:ascii="Times New Roman" w:eastAsia="Times New Roman" w:hAnsi="Times New Roman"/>
                <w:bCs/>
                <w:sz w:val="24"/>
                <w:szCs w:val="24"/>
                <w:lang w:val="lv-LV" w:eastAsia="lv-LV"/>
              </w:rPr>
              <w:t xml:space="preserve">.punkts </w:t>
            </w:r>
            <w:r w:rsidR="008E7401">
              <w:rPr>
                <w:rFonts w:ascii="Times New Roman" w:eastAsia="Times New Roman" w:hAnsi="Times New Roman"/>
                <w:bCs/>
                <w:sz w:val="24"/>
                <w:szCs w:val="24"/>
                <w:lang w:val="lv-LV" w:eastAsia="lv-LV"/>
              </w:rPr>
              <w:t xml:space="preserve">paredz, ka </w:t>
            </w:r>
            <w:r w:rsidR="008E7401" w:rsidRPr="00494639">
              <w:rPr>
                <w:rFonts w:ascii="Times New Roman" w:eastAsia="Times New Roman" w:hAnsi="Times New Roman"/>
                <w:sz w:val="24"/>
                <w:szCs w:val="24"/>
                <w:lang w:val="lv-LV" w:eastAsia="lv-LV"/>
              </w:rPr>
              <w:t>Austrumu pierobežas pašvaldības neietver apliecinājuma daļu par līdzfinansējuma nodrošināšanu,</w:t>
            </w:r>
            <w:r w:rsidR="008E7401">
              <w:rPr>
                <w:rFonts w:ascii="Times New Roman" w:eastAsia="Times New Roman" w:hAnsi="Times New Roman"/>
                <w:sz w:val="24"/>
                <w:szCs w:val="24"/>
                <w:lang w:val="lv-LV" w:eastAsia="lv-LV"/>
              </w:rPr>
              <w:t xml:space="preserve"> ņemot vērā, ka tām paredzēta mērķdotācija 100 procentu apmērā</w:t>
            </w:r>
            <w:r w:rsidR="008E7401">
              <w:rPr>
                <w:rFonts w:ascii="Times New Roman" w:hAnsi="Times New Roman"/>
                <w:sz w:val="24"/>
                <w:szCs w:val="24"/>
                <w:lang w:val="lv-LV"/>
              </w:rPr>
              <w:t xml:space="preserve"> </w:t>
            </w:r>
            <w:r w:rsidR="008E7401">
              <w:rPr>
                <w:rFonts w:ascii="Times New Roman" w:eastAsia="Times New Roman" w:hAnsi="Times New Roman"/>
                <w:sz w:val="24"/>
                <w:szCs w:val="24"/>
                <w:lang w:val="lv-LV" w:eastAsia="lv-LV"/>
              </w:rPr>
              <w:t>no projekta kopējām attiecināmajām izmaksām (sk. noteikumu 12.2.punkta piedāvāto redakciju).</w:t>
            </w:r>
          </w:p>
          <w:p w:rsidR="006A0279" w:rsidRPr="00AD79A3" w:rsidRDefault="008E7401" w:rsidP="007A7156">
            <w:pPr>
              <w:pStyle w:val="ListParagraph"/>
              <w:numPr>
                <w:ilvl w:val="0"/>
                <w:numId w:val="12"/>
              </w:numPr>
              <w:spacing w:after="60"/>
              <w:contextualSpacing w:val="0"/>
              <w:jc w:val="both"/>
              <w:rPr>
                <w:rFonts w:ascii="Times New Roman" w:eastAsia="Times New Roman" w:hAnsi="Times New Roman"/>
                <w:bCs/>
                <w:sz w:val="24"/>
                <w:szCs w:val="24"/>
                <w:lang w:val="lv-LV" w:eastAsia="lv-LV"/>
              </w:rPr>
            </w:pPr>
            <w:r>
              <w:rPr>
                <w:rFonts w:ascii="Times New Roman" w:eastAsia="Times New Roman" w:hAnsi="Times New Roman"/>
                <w:sz w:val="24"/>
                <w:szCs w:val="24"/>
                <w:lang w:val="lv-LV" w:eastAsia="lv-LV"/>
              </w:rPr>
              <w:t xml:space="preserve">14.punkts </w:t>
            </w:r>
            <w:r w:rsidR="006A0279">
              <w:rPr>
                <w:rFonts w:ascii="Times New Roman" w:eastAsia="Times New Roman" w:hAnsi="Times New Roman"/>
                <w:bCs/>
                <w:sz w:val="24"/>
                <w:szCs w:val="24"/>
                <w:lang w:val="lv-LV" w:eastAsia="lv-LV"/>
              </w:rPr>
              <w:t xml:space="preserve">paredz </w:t>
            </w:r>
            <w:r w:rsidR="006A0279" w:rsidRPr="00AD79A3">
              <w:rPr>
                <w:rFonts w:ascii="Times New Roman" w:eastAsia="Times New Roman" w:hAnsi="Times New Roman"/>
                <w:bCs/>
                <w:sz w:val="24"/>
                <w:szCs w:val="24"/>
                <w:lang w:val="lv-LV" w:eastAsia="lv-LV"/>
              </w:rPr>
              <w:t xml:space="preserve">papildus pieprasīt </w:t>
            </w:r>
            <w:r w:rsidR="006A0279" w:rsidRPr="00AD79A3">
              <w:rPr>
                <w:rFonts w:ascii="Times New Roman" w:eastAsia="Times New Roman" w:hAnsi="Times New Roman"/>
                <w:sz w:val="24"/>
                <w:szCs w:val="24"/>
                <w:lang w:val="lv-LV" w:eastAsia="lv-LV"/>
              </w:rPr>
              <w:t>komersanta apliecinājumu par projekta nepieciešamību un informāciju par komersanta papildinošajām darbībām uzņēmējdarbības veicināšanai, lai pastiprinātu sasaisti starp ieguldījumiem pašvaldības infrastruktūrā un komersantu vajadzībām;</w:t>
            </w:r>
          </w:p>
          <w:p w:rsidR="002F439C" w:rsidRPr="005F28AD" w:rsidRDefault="007B312D" w:rsidP="007A7156">
            <w:pPr>
              <w:pStyle w:val="ListParagraph"/>
              <w:numPr>
                <w:ilvl w:val="0"/>
                <w:numId w:val="12"/>
              </w:numPr>
              <w:spacing w:after="60"/>
              <w:contextualSpacing w:val="0"/>
              <w:jc w:val="both"/>
              <w:rPr>
                <w:rFonts w:ascii="Times New Roman" w:eastAsia="Times New Roman" w:hAnsi="Times New Roman"/>
                <w:bCs/>
                <w:sz w:val="24"/>
                <w:szCs w:val="24"/>
                <w:lang w:val="lv-LV" w:eastAsia="lv-LV"/>
              </w:rPr>
            </w:pPr>
            <w:r>
              <w:rPr>
                <w:rFonts w:ascii="Times New Roman" w:eastAsia="Times New Roman" w:hAnsi="Times New Roman"/>
                <w:sz w:val="24"/>
                <w:szCs w:val="24"/>
                <w:lang w:val="lv-LV" w:eastAsia="lv-LV"/>
              </w:rPr>
              <w:t>1</w:t>
            </w:r>
            <w:r w:rsidR="008E7401">
              <w:rPr>
                <w:rFonts w:ascii="Times New Roman" w:eastAsia="Times New Roman" w:hAnsi="Times New Roman"/>
                <w:sz w:val="24"/>
                <w:szCs w:val="24"/>
                <w:lang w:val="lv-LV" w:eastAsia="lv-LV"/>
              </w:rPr>
              <w:t>5</w:t>
            </w:r>
            <w:r>
              <w:rPr>
                <w:rFonts w:ascii="Times New Roman" w:eastAsia="Times New Roman" w:hAnsi="Times New Roman"/>
                <w:sz w:val="24"/>
                <w:szCs w:val="24"/>
                <w:lang w:val="lv-LV" w:eastAsia="lv-LV"/>
              </w:rPr>
              <w:t xml:space="preserve">.punkts </w:t>
            </w:r>
            <w:r w:rsidR="002F439C" w:rsidRPr="00AD79A3">
              <w:rPr>
                <w:rFonts w:ascii="Times New Roman" w:eastAsia="Times New Roman" w:hAnsi="Times New Roman"/>
                <w:sz w:val="24"/>
                <w:szCs w:val="24"/>
                <w:lang w:val="lv-LV" w:eastAsia="lv-LV"/>
              </w:rPr>
              <w:t>samazin</w:t>
            </w:r>
            <w:r>
              <w:rPr>
                <w:rFonts w:ascii="Times New Roman" w:eastAsia="Times New Roman" w:hAnsi="Times New Roman"/>
                <w:sz w:val="24"/>
                <w:szCs w:val="24"/>
                <w:lang w:val="lv-LV" w:eastAsia="lv-LV"/>
              </w:rPr>
              <w:t>a</w:t>
            </w:r>
            <w:r w:rsidR="002F439C" w:rsidRPr="00AD79A3">
              <w:rPr>
                <w:rFonts w:ascii="Times New Roman" w:eastAsia="Times New Roman" w:hAnsi="Times New Roman"/>
                <w:sz w:val="24"/>
                <w:szCs w:val="24"/>
                <w:lang w:val="lv-LV" w:eastAsia="lv-LV"/>
              </w:rPr>
              <w:t xml:space="preserve"> projekt</w:t>
            </w:r>
            <w:r w:rsidR="00367623">
              <w:rPr>
                <w:rFonts w:ascii="Times New Roman" w:eastAsia="Times New Roman" w:hAnsi="Times New Roman"/>
                <w:sz w:val="24"/>
                <w:szCs w:val="24"/>
                <w:lang w:val="lv-LV" w:eastAsia="lv-LV"/>
              </w:rPr>
              <w:t>u</w:t>
            </w:r>
            <w:r w:rsidR="002F439C" w:rsidRPr="00AD79A3">
              <w:rPr>
                <w:rFonts w:ascii="Times New Roman" w:eastAsia="Times New Roman" w:hAnsi="Times New Roman"/>
                <w:sz w:val="24"/>
                <w:szCs w:val="24"/>
                <w:lang w:val="lv-LV" w:eastAsia="lv-LV"/>
              </w:rPr>
              <w:t xml:space="preserve"> pieteikumu skaitu vienai pašvaldībai no diviem uz vienu, ņemot vērā nelielo kopējo finansējuma apjomu uz lielu pašvaldību skaitu; </w:t>
            </w:r>
          </w:p>
          <w:p w:rsidR="005F28AD" w:rsidRPr="00AD79A3" w:rsidRDefault="00D25D42" w:rsidP="007A7156">
            <w:pPr>
              <w:pStyle w:val="ListParagraph"/>
              <w:numPr>
                <w:ilvl w:val="0"/>
                <w:numId w:val="12"/>
              </w:numPr>
              <w:spacing w:after="60"/>
              <w:contextualSpacing w:val="0"/>
              <w:jc w:val="both"/>
              <w:rPr>
                <w:rFonts w:ascii="Times New Roman" w:eastAsia="Times New Roman" w:hAnsi="Times New Roman"/>
                <w:bCs/>
                <w:sz w:val="24"/>
                <w:szCs w:val="24"/>
                <w:lang w:val="lv-LV" w:eastAsia="lv-LV"/>
              </w:rPr>
            </w:pPr>
            <w:r>
              <w:rPr>
                <w:rFonts w:ascii="Times New Roman" w:eastAsia="Times New Roman" w:hAnsi="Times New Roman"/>
                <w:sz w:val="24"/>
                <w:szCs w:val="24"/>
                <w:lang w:val="lv-LV" w:eastAsia="lv-LV"/>
              </w:rPr>
              <w:t>1</w:t>
            </w:r>
            <w:r w:rsidR="008E7401">
              <w:rPr>
                <w:rFonts w:ascii="Times New Roman" w:eastAsia="Times New Roman" w:hAnsi="Times New Roman"/>
                <w:sz w:val="24"/>
                <w:szCs w:val="24"/>
                <w:lang w:val="lv-LV" w:eastAsia="lv-LV"/>
              </w:rPr>
              <w:t>6</w:t>
            </w:r>
            <w:r w:rsidR="009C4EB3">
              <w:rPr>
                <w:rFonts w:ascii="Times New Roman" w:eastAsia="Times New Roman" w:hAnsi="Times New Roman"/>
                <w:sz w:val="24"/>
                <w:szCs w:val="24"/>
                <w:lang w:val="lv-LV" w:eastAsia="lv-LV"/>
              </w:rPr>
              <w:t xml:space="preserve">.punkts precizē </w:t>
            </w:r>
            <w:r w:rsidR="004B60E5">
              <w:rPr>
                <w:rFonts w:ascii="Times New Roman" w:eastAsia="Times New Roman" w:hAnsi="Times New Roman"/>
                <w:sz w:val="24"/>
                <w:szCs w:val="24"/>
                <w:lang w:val="lv-LV" w:eastAsia="lv-LV"/>
              </w:rPr>
              <w:t xml:space="preserve">vērtēšanas komisijā </w:t>
            </w:r>
            <w:r w:rsidR="009C4EB3">
              <w:rPr>
                <w:rFonts w:ascii="Times New Roman" w:eastAsia="Times New Roman" w:hAnsi="Times New Roman"/>
                <w:sz w:val="24"/>
                <w:szCs w:val="24"/>
                <w:lang w:val="lv-LV" w:eastAsia="lv-LV"/>
              </w:rPr>
              <w:t xml:space="preserve">iesaistītās </w:t>
            </w:r>
            <w:r w:rsidR="004B60E5">
              <w:rPr>
                <w:rFonts w:ascii="Times New Roman" w:eastAsia="Times New Roman" w:hAnsi="Times New Roman"/>
                <w:sz w:val="24"/>
                <w:szCs w:val="24"/>
                <w:lang w:val="lv-LV" w:eastAsia="lv-LV"/>
              </w:rPr>
              <w:t>institūcijas, ņemot vērā 5.punktu;</w:t>
            </w:r>
          </w:p>
          <w:p w:rsidR="005053D5" w:rsidRPr="005053D5" w:rsidRDefault="008E7401" w:rsidP="007A7156">
            <w:pPr>
              <w:pStyle w:val="ListParagraph"/>
              <w:numPr>
                <w:ilvl w:val="0"/>
                <w:numId w:val="12"/>
              </w:numPr>
              <w:spacing w:after="60"/>
              <w:contextualSpacing w:val="0"/>
              <w:jc w:val="both"/>
              <w:rPr>
                <w:rFonts w:ascii="Times New Roman" w:eastAsia="Times New Roman" w:hAnsi="Times New Roman"/>
                <w:bCs/>
                <w:sz w:val="24"/>
                <w:szCs w:val="24"/>
                <w:lang w:val="lv-LV" w:eastAsia="lv-LV"/>
              </w:rPr>
            </w:pPr>
            <w:r>
              <w:rPr>
                <w:rFonts w:ascii="Times New Roman" w:eastAsia="Times New Roman" w:hAnsi="Times New Roman"/>
                <w:sz w:val="24"/>
                <w:szCs w:val="24"/>
                <w:lang w:val="lv-LV" w:eastAsia="lv-LV"/>
              </w:rPr>
              <w:t>17</w:t>
            </w:r>
            <w:r w:rsidR="002168BF">
              <w:rPr>
                <w:rFonts w:ascii="Times New Roman" w:eastAsia="Times New Roman" w:hAnsi="Times New Roman"/>
                <w:sz w:val="24"/>
                <w:szCs w:val="24"/>
                <w:lang w:val="lv-LV" w:eastAsia="lv-LV"/>
              </w:rPr>
              <w:t xml:space="preserve">.punkts </w:t>
            </w:r>
            <w:r w:rsidR="00EE641C" w:rsidRPr="00AD79A3">
              <w:rPr>
                <w:rFonts w:ascii="Times New Roman" w:eastAsia="Times New Roman" w:hAnsi="Times New Roman"/>
                <w:sz w:val="24"/>
                <w:szCs w:val="24"/>
                <w:lang w:val="lv-LV" w:eastAsia="lv-LV"/>
              </w:rPr>
              <w:t xml:space="preserve">precizē kritērijus projektu pieteikumu vērtēšanai pie vienāda punktu skaita, </w:t>
            </w:r>
            <w:r w:rsidR="005053D5">
              <w:rPr>
                <w:rFonts w:ascii="Times New Roman" w:eastAsia="Times New Roman" w:hAnsi="Times New Roman"/>
                <w:sz w:val="24"/>
                <w:szCs w:val="24"/>
                <w:lang w:val="lv-LV" w:eastAsia="lv-LV"/>
              </w:rPr>
              <w:t>ņ</w:t>
            </w:r>
            <w:r w:rsidR="00CA7965">
              <w:rPr>
                <w:rFonts w:ascii="Times New Roman" w:eastAsia="Times New Roman" w:hAnsi="Times New Roman"/>
                <w:sz w:val="24"/>
                <w:szCs w:val="24"/>
                <w:lang w:val="lv-LV" w:eastAsia="lv-LV"/>
              </w:rPr>
              <w:t>e</w:t>
            </w:r>
            <w:r w:rsidR="005053D5">
              <w:rPr>
                <w:rFonts w:ascii="Times New Roman" w:eastAsia="Times New Roman" w:hAnsi="Times New Roman"/>
                <w:sz w:val="24"/>
                <w:szCs w:val="24"/>
                <w:lang w:val="lv-LV" w:eastAsia="lv-LV"/>
              </w:rPr>
              <w:t>mot vērā 5.punktu.</w:t>
            </w:r>
            <w:r w:rsidR="00CA7965">
              <w:rPr>
                <w:rFonts w:ascii="Times New Roman" w:eastAsia="Times New Roman" w:hAnsi="Times New Roman"/>
                <w:sz w:val="24"/>
                <w:szCs w:val="24"/>
                <w:lang w:val="lv-LV" w:eastAsia="lv-LV"/>
              </w:rPr>
              <w:t xml:space="preserve"> </w:t>
            </w:r>
            <w:r w:rsidR="00BC4E01">
              <w:rPr>
                <w:rFonts w:ascii="Times New Roman" w:eastAsia="Times New Roman" w:hAnsi="Times New Roman"/>
                <w:sz w:val="24"/>
                <w:szCs w:val="24"/>
                <w:lang w:val="lv-LV" w:eastAsia="lv-LV"/>
              </w:rPr>
              <w:t xml:space="preserve">Ar iekļautajiem kritērijiem tiks dota priekšroka pašvaldībām ar zemākiem ieņēmumiem un līdz ar to ierobežotākām iespējām īstenot projektus ar </w:t>
            </w:r>
            <w:r w:rsidR="00BC4E01">
              <w:rPr>
                <w:rFonts w:ascii="Times New Roman" w:eastAsia="Times New Roman" w:hAnsi="Times New Roman"/>
                <w:sz w:val="24"/>
                <w:szCs w:val="24"/>
                <w:lang w:val="lv-LV" w:eastAsia="lv-LV"/>
              </w:rPr>
              <w:lastRenderedPageBreak/>
              <w:t>pašvaldības finansējumu, kā arī pašvaldībām, kuras sekmīgi veicina uzņēmējdarbības attīstību pašvaldības teritorijā;</w:t>
            </w:r>
          </w:p>
          <w:p w:rsidR="005053D5" w:rsidRPr="00841797" w:rsidRDefault="008E7401" w:rsidP="007A7156">
            <w:pPr>
              <w:pStyle w:val="ListParagraph"/>
              <w:numPr>
                <w:ilvl w:val="0"/>
                <w:numId w:val="12"/>
              </w:numPr>
              <w:spacing w:after="60"/>
              <w:contextualSpacing w:val="0"/>
              <w:jc w:val="both"/>
              <w:rPr>
                <w:rFonts w:ascii="Times New Roman" w:eastAsia="Times New Roman" w:hAnsi="Times New Roman"/>
                <w:bCs/>
                <w:sz w:val="24"/>
                <w:szCs w:val="24"/>
                <w:lang w:val="lv-LV" w:eastAsia="lv-LV"/>
              </w:rPr>
            </w:pPr>
            <w:r>
              <w:rPr>
                <w:rFonts w:ascii="Times New Roman" w:eastAsia="Times New Roman" w:hAnsi="Times New Roman"/>
                <w:sz w:val="24"/>
                <w:szCs w:val="24"/>
                <w:lang w:val="lv-LV" w:eastAsia="lv-LV"/>
              </w:rPr>
              <w:t>18</w:t>
            </w:r>
            <w:r w:rsidR="00CA7965">
              <w:rPr>
                <w:rFonts w:ascii="Times New Roman" w:eastAsia="Times New Roman" w:hAnsi="Times New Roman"/>
                <w:sz w:val="24"/>
                <w:szCs w:val="24"/>
                <w:lang w:val="lv-LV" w:eastAsia="lv-LV"/>
              </w:rPr>
              <w:t xml:space="preserve">.punkts </w:t>
            </w:r>
            <w:r w:rsidR="00841797">
              <w:rPr>
                <w:rFonts w:ascii="Times New Roman" w:eastAsia="Times New Roman" w:hAnsi="Times New Roman"/>
                <w:sz w:val="24"/>
                <w:szCs w:val="24"/>
                <w:lang w:val="lv-LV" w:eastAsia="lv-LV"/>
              </w:rPr>
              <w:t>paredz svītrot regulējumu attiecībā uz situāciju, kad viena pašvaldība iesniegusi divus projektu pieteikumus, ņemot vērā 14.punktu;</w:t>
            </w:r>
          </w:p>
          <w:p w:rsidR="00841797" w:rsidRPr="00841797" w:rsidRDefault="00841797" w:rsidP="007A7156">
            <w:pPr>
              <w:pStyle w:val="ListParagraph"/>
              <w:numPr>
                <w:ilvl w:val="0"/>
                <w:numId w:val="12"/>
              </w:numPr>
              <w:spacing w:after="60"/>
              <w:contextualSpacing w:val="0"/>
              <w:jc w:val="both"/>
              <w:rPr>
                <w:rFonts w:ascii="Times New Roman" w:eastAsia="Times New Roman" w:hAnsi="Times New Roman"/>
                <w:bCs/>
                <w:sz w:val="24"/>
                <w:szCs w:val="24"/>
                <w:lang w:val="lv-LV" w:eastAsia="lv-LV"/>
              </w:rPr>
            </w:pPr>
            <w:r>
              <w:rPr>
                <w:rFonts w:ascii="Times New Roman" w:eastAsia="Times New Roman" w:hAnsi="Times New Roman"/>
                <w:sz w:val="24"/>
                <w:szCs w:val="24"/>
                <w:lang w:val="lv-LV" w:eastAsia="lv-LV"/>
              </w:rPr>
              <w:t>1</w:t>
            </w:r>
            <w:r w:rsidR="008E7401">
              <w:rPr>
                <w:rFonts w:ascii="Times New Roman" w:eastAsia="Times New Roman" w:hAnsi="Times New Roman"/>
                <w:sz w:val="24"/>
                <w:szCs w:val="24"/>
                <w:lang w:val="lv-LV" w:eastAsia="lv-LV"/>
              </w:rPr>
              <w:t>9</w:t>
            </w:r>
            <w:r>
              <w:rPr>
                <w:rFonts w:ascii="Times New Roman" w:eastAsia="Times New Roman" w:hAnsi="Times New Roman"/>
                <w:sz w:val="24"/>
                <w:szCs w:val="24"/>
                <w:lang w:val="lv-LV" w:eastAsia="lv-LV"/>
              </w:rPr>
              <w:t>.punkts paredz svītro</w:t>
            </w:r>
            <w:r w:rsidR="00336610">
              <w:rPr>
                <w:rFonts w:ascii="Times New Roman" w:eastAsia="Times New Roman" w:hAnsi="Times New Roman"/>
                <w:sz w:val="24"/>
                <w:szCs w:val="24"/>
                <w:lang w:val="lv-LV" w:eastAsia="lv-LV"/>
              </w:rPr>
              <w:t>t</w:t>
            </w:r>
            <w:r>
              <w:rPr>
                <w:rFonts w:ascii="Times New Roman" w:eastAsia="Times New Roman" w:hAnsi="Times New Roman"/>
                <w:sz w:val="24"/>
                <w:szCs w:val="24"/>
                <w:lang w:val="lv-LV" w:eastAsia="lv-LV"/>
              </w:rPr>
              <w:t xml:space="preserve"> regulējumu, kas attiecas uz ieguldījumiem pakalpojumu jomā, ņemot vērā 5.punktu;</w:t>
            </w:r>
          </w:p>
          <w:p w:rsidR="00841797" w:rsidRPr="00841797" w:rsidRDefault="008E7401" w:rsidP="007A7156">
            <w:pPr>
              <w:pStyle w:val="ListParagraph"/>
              <w:numPr>
                <w:ilvl w:val="0"/>
                <w:numId w:val="12"/>
              </w:numPr>
              <w:spacing w:after="60"/>
              <w:contextualSpacing w:val="0"/>
              <w:jc w:val="both"/>
              <w:rPr>
                <w:rFonts w:ascii="Times New Roman" w:eastAsia="Times New Roman" w:hAnsi="Times New Roman"/>
                <w:bCs/>
                <w:sz w:val="24"/>
                <w:szCs w:val="24"/>
                <w:lang w:val="lv-LV" w:eastAsia="lv-LV"/>
              </w:rPr>
            </w:pPr>
            <w:r>
              <w:rPr>
                <w:rFonts w:ascii="Times New Roman" w:eastAsia="Times New Roman" w:hAnsi="Times New Roman"/>
                <w:sz w:val="24"/>
                <w:szCs w:val="24"/>
                <w:lang w:val="lv-LV" w:eastAsia="lv-LV"/>
              </w:rPr>
              <w:t>20</w:t>
            </w:r>
            <w:r w:rsidR="00841797">
              <w:rPr>
                <w:rFonts w:ascii="Times New Roman" w:eastAsia="Times New Roman" w:hAnsi="Times New Roman"/>
                <w:sz w:val="24"/>
                <w:szCs w:val="24"/>
                <w:lang w:val="lv-LV" w:eastAsia="lv-LV"/>
              </w:rPr>
              <w:t>.punkts un 2</w:t>
            </w:r>
            <w:r>
              <w:rPr>
                <w:rFonts w:ascii="Times New Roman" w:eastAsia="Times New Roman" w:hAnsi="Times New Roman"/>
                <w:sz w:val="24"/>
                <w:szCs w:val="24"/>
                <w:lang w:val="lv-LV" w:eastAsia="lv-LV"/>
              </w:rPr>
              <w:t>1</w:t>
            </w:r>
            <w:r w:rsidR="00841797">
              <w:rPr>
                <w:rFonts w:ascii="Times New Roman" w:eastAsia="Times New Roman" w:hAnsi="Times New Roman"/>
                <w:sz w:val="24"/>
                <w:szCs w:val="24"/>
                <w:lang w:val="lv-LV" w:eastAsia="lv-LV"/>
              </w:rPr>
              <w:t>.punkts precizē projekta pieteikuma veidlapā norādāmās projekta atbalsta jomas un sagaidāmos rezultātus, ņemot vērā 5.punktu;</w:t>
            </w:r>
          </w:p>
          <w:p w:rsidR="00841797" w:rsidRDefault="008E7401" w:rsidP="007A7156">
            <w:pPr>
              <w:pStyle w:val="ListParagraph"/>
              <w:numPr>
                <w:ilvl w:val="0"/>
                <w:numId w:val="12"/>
              </w:numPr>
              <w:spacing w:after="60"/>
              <w:contextualSpacing w:val="0"/>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22</w:t>
            </w:r>
            <w:r w:rsidR="00841797">
              <w:rPr>
                <w:rFonts w:ascii="Times New Roman" w:eastAsia="Times New Roman" w:hAnsi="Times New Roman"/>
                <w:bCs/>
                <w:sz w:val="24"/>
                <w:szCs w:val="24"/>
                <w:lang w:val="lv-LV" w:eastAsia="lv-LV"/>
              </w:rPr>
              <w:t>.punkts, 2</w:t>
            </w:r>
            <w:r>
              <w:rPr>
                <w:rFonts w:ascii="Times New Roman" w:eastAsia="Times New Roman" w:hAnsi="Times New Roman"/>
                <w:bCs/>
                <w:sz w:val="24"/>
                <w:szCs w:val="24"/>
                <w:lang w:val="lv-LV" w:eastAsia="lv-LV"/>
              </w:rPr>
              <w:t>3</w:t>
            </w:r>
            <w:r w:rsidR="00841797">
              <w:rPr>
                <w:rFonts w:ascii="Times New Roman" w:eastAsia="Times New Roman" w:hAnsi="Times New Roman"/>
                <w:bCs/>
                <w:sz w:val="24"/>
                <w:szCs w:val="24"/>
                <w:lang w:val="lv-LV" w:eastAsia="lv-LV"/>
              </w:rPr>
              <w:t>.punkts un 2</w:t>
            </w:r>
            <w:r>
              <w:rPr>
                <w:rFonts w:ascii="Times New Roman" w:eastAsia="Times New Roman" w:hAnsi="Times New Roman"/>
                <w:bCs/>
                <w:sz w:val="24"/>
                <w:szCs w:val="24"/>
                <w:lang w:val="lv-LV" w:eastAsia="lv-LV"/>
              </w:rPr>
              <w:t>4</w:t>
            </w:r>
            <w:r w:rsidR="00841797">
              <w:rPr>
                <w:rFonts w:ascii="Times New Roman" w:eastAsia="Times New Roman" w:hAnsi="Times New Roman"/>
                <w:bCs/>
                <w:sz w:val="24"/>
                <w:szCs w:val="24"/>
                <w:lang w:val="lv-LV" w:eastAsia="lv-LV"/>
              </w:rPr>
              <w:t>.punkts precizē projektu pieteikumu vērtēšanas kritērijus, ņemot vērā 5.punktu;</w:t>
            </w:r>
          </w:p>
          <w:p w:rsidR="00841797" w:rsidRDefault="008E7401" w:rsidP="007A7156">
            <w:pPr>
              <w:pStyle w:val="ListParagraph"/>
              <w:numPr>
                <w:ilvl w:val="0"/>
                <w:numId w:val="12"/>
              </w:numPr>
              <w:spacing w:after="60"/>
              <w:contextualSpacing w:val="0"/>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25</w:t>
            </w:r>
            <w:r w:rsidR="00841797">
              <w:rPr>
                <w:rFonts w:ascii="Times New Roman" w:eastAsia="Times New Roman" w:hAnsi="Times New Roman"/>
                <w:bCs/>
                <w:sz w:val="24"/>
                <w:szCs w:val="24"/>
                <w:lang w:val="lv-LV" w:eastAsia="lv-LV"/>
              </w:rPr>
              <w:t xml:space="preserve">.punktā </w:t>
            </w:r>
            <w:r w:rsidR="009C7A0F">
              <w:rPr>
                <w:rFonts w:ascii="Times New Roman" w:eastAsia="Times New Roman" w:hAnsi="Times New Roman"/>
                <w:bCs/>
                <w:sz w:val="24"/>
                <w:szCs w:val="24"/>
                <w:lang w:val="lv-LV" w:eastAsia="lv-LV"/>
              </w:rPr>
              <w:t xml:space="preserve">atbilstoši spēkā esošajai Ministru kabineta noteikumu redakcijai </w:t>
            </w:r>
            <w:r w:rsidR="0012186C">
              <w:rPr>
                <w:rFonts w:ascii="Times New Roman" w:eastAsia="Times New Roman" w:hAnsi="Times New Roman"/>
                <w:bCs/>
                <w:sz w:val="24"/>
                <w:szCs w:val="24"/>
                <w:lang w:val="lv-LV" w:eastAsia="lv-LV"/>
              </w:rPr>
              <w:t>ietvertais</w:t>
            </w:r>
            <w:r w:rsidR="00841797">
              <w:rPr>
                <w:rFonts w:ascii="Times New Roman" w:eastAsia="Times New Roman" w:hAnsi="Times New Roman"/>
                <w:bCs/>
                <w:sz w:val="24"/>
                <w:szCs w:val="24"/>
                <w:lang w:val="lv-LV" w:eastAsia="lv-LV"/>
              </w:rPr>
              <w:t xml:space="preserve"> vērtēšanas kritērijs</w:t>
            </w:r>
            <w:r w:rsidR="0012186C">
              <w:rPr>
                <w:rFonts w:ascii="Times New Roman" w:eastAsia="Times New Roman" w:hAnsi="Times New Roman"/>
                <w:bCs/>
                <w:sz w:val="24"/>
                <w:szCs w:val="24"/>
                <w:lang w:val="lv-LV" w:eastAsia="lv-LV"/>
              </w:rPr>
              <w:t xml:space="preserve"> </w:t>
            </w:r>
            <w:r w:rsidR="00841797">
              <w:rPr>
                <w:rFonts w:ascii="Times New Roman" w:eastAsia="Times New Roman" w:hAnsi="Times New Roman"/>
                <w:bCs/>
                <w:sz w:val="24"/>
                <w:szCs w:val="24"/>
                <w:lang w:val="lv-LV" w:eastAsia="lv-LV"/>
              </w:rPr>
              <w:t>tiek svītro</w:t>
            </w:r>
            <w:r w:rsidR="0012186C">
              <w:rPr>
                <w:rFonts w:ascii="Times New Roman" w:eastAsia="Times New Roman" w:hAnsi="Times New Roman"/>
                <w:bCs/>
                <w:sz w:val="24"/>
                <w:szCs w:val="24"/>
                <w:lang w:val="lv-LV" w:eastAsia="lv-LV"/>
              </w:rPr>
              <w:t xml:space="preserve">ts, ņemot vērā 5.punktu. Kritērija jaunā redakcija </w:t>
            </w:r>
            <w:r w:rsidR="00841797">
              <w:rPr>
                <w:rFonts w:ascii="Times New Roman" w:eastAsia="Times New Roman" w:hAnsi="Times New Roman"/>
                <w:bCs/>
                <w:sz w:val="24"/>
                <w:szCs w:val="24"/>
                <w:lang w:val="lv-LV" w:eastAsia="lv-LV"/>
              </w:rPr>
              <w:t>dod priekšroku pašvaldībām, kas jau izrādījušas iniciatīvu uzņēmējdarbības sekmēšanā savā teritorijā;</w:t>
            </w:r>
          </w:p>
          <w:p w:rsidR="00841797" w:rsidRPr="00841797" w:rsidRDefault="008E7401" w:rsidP="007A7156">
            <w:pPr>
              <w:pStyle w:val="ListParagraph"/>
              <w:numPr>
                <w:ilvl w:val="0"/>
                <w:numId w:val="12"/>
              </w:numPr>
              <w:spacing w:after="60"/>
              <w:contextualSpacing w:val="0"/>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26</w:t>
            </w:r>
            <w:r w:rsidR="00841797">
              <w:rPr>
                <w:rFonts w:ascii="Times New Roman" w:eastAsia="Times New Roman" w:hAnsi="Times New Roman"/>
                <w:bCs/>
                <w:sz w:val="24"/>
                <w:szCs w:val="24"/>
                <w:lang w:val="lv-LV" w:eastAsia="lv-LV"/>
              </w:rPr>
              <w:t xml:space="preserve">.punktā </w:t>
            </w:r>
            <w:r w:rsidR="009C7A0F">
              <w:rPr>
                <w:rFonts w:ascii="Times New Roman" w:eastAsia="Times New Roman" w:hAnsi="Times New Roman"/>
                <w:bCs/>
                <w:sz w:val="24"/>
                <w:szCs w:val="24"/>
                <w:lang w:val="lv-LV" w:eastAsia="lv-LV"/>
              </w:rPr>
              <w:t>atbilstoši spēkā esošajai Ministru kabineta noteikumu redakcijai ietvertais</w:t>
            </w:r>
            <w:r w:rsidR="00841797">
              <w:rPr>
                <w:rFonts w:ascii="Times New Roman" w:eastAsia="Times New Roman" w:hAnsi="Times New Roman"/>
                <w:bCs/>
                <w:sz w:val="24"/>
                <w:szCs w:val="24"/>
                <w:lang w:val="lv-LV" w:eastAsia="lv-LV"/>
              </w:rPr>
              <w:t xml:space="preserve"> vērtēšanas kritērijs tiek svītrots, ņemot vērā 5.punktu. </w:t>
            </w:r>
            <w:r w:rsidR="009C7A0F">
              <w:rPr>
                <w:rFonts w:ascii="Times New Roman" w:eastAsia="Times New Roman" w:hAnsi="Times New Roman"/>
                <w:bCs/>
                <w:sz w:val="24"/>
                <w:szCs w:val="24"/>
                <w:lang w:val="lv-LV" w:eastAsia="lv-LV"/>
              </w:rPr>
              <w:t xml:space="preserve">Kritērija jaunā redakcija </w:t>
            </w:r>
            <w:r w:rsidR="00841797">
              <w:rPr>
                <w:rFonts w:ascii="Times New Roman" w:eastAsia="Times New Roman" w:hAnsi="Times New Roman"/>
                <w:bCs/>
                <w:sz w:val="24"/>
                <w:szCs w:val="24"/>
                <w:lang w:val="lv-LV" w:eastAsia="lv-LV"/>
              </w:rPr>
              <w:t xml:space="preserve">dod priekšroku </w:t>
            </w:r>
            <w:r w:rsidR="00841797">
              <w:rPr>
                <w:rFonts w:ascii="Times New Roman" w:hAnsi="Times New Roman"/>
                <w:sz w:val="24"/>
                <w:szCs w:val="24"/>
                <w:lang w:val="lv-LV"/>
              </w:rPr>
              <w:t>ražojošu uzņēmumu, īpaši – eksportspējīgu un inovatīvu uzņēmumu attīstība</w:t>
            </w:r>
            <w:r w:rsidR="002A3B86">
              <w:rPr>
                <w:rFonts w:ascii="Times New Roman" w:hAnsi="Times New Roman"/>
                <w:sz w:val="24"/>
                <w:szCs w:val="24"/>
                <w:lang w:val="lv-LV"/>
              </w:rPr>
              <w:t>i</w:t>
            </w:r>
            <w:r w:rsidR="00841797">
              <w:rPr>
                <w:rFonts w:ascii="Times New Roman" w:hAnsi="Times New Roman"/>
                <w:sz w:val="24"/>
                <w:szCs w:val="24"/>
                <w:lang w:val="lv-LV"/>
              </w:rPr>
              <w:t xml:space="preserve">, ņemot vērā identiska nosacījuma paredzēšanu ES fondu finansētiem projektiem saskaņā ar </w:t>
            </w:r>
            <w:r w:rsidR="00103253">
              <w:rPr>
                <w:rFonts w:ascii="Times New Roman" w:hAnsi="Times New Roman"/>
                <w:sz w:val="24"/>
                <w:szCs w:val="24"/>
                <w:lang w:val="lv-LV"/>
              </w:rPr>
              <w:t>Vides aizsardzības un reģionālās attīstības ministrijas</w:t>
            </w:r>
            <w:r w:rsidR="00841797">
              <w:rPr>
                <w:rFonts w:ascii="Times New Roman" w:hAnsi="Times New Roman"/>
                <w:sz w:val="24"/>
                <w:szCs w:val="24"/>
                <w:lang w:val="lv-LV"/>
              </w:rPr>
              <w:t xml:space="preserve"> izstrādātā informatīvā ziņojuma „</w:t>
            </w:r>
            <w:r w:rsidR="00841797" w:rsidRPr="00841797">
              <w:rPr>
                <w:rFonts w:ascii="Times New Roman" w:hAnsi="Times New Roman"/>
                <w:sz w:val="24"/>
                <w:szCs w:val="24"/>
                <w:lang w:val="lv-LV"/>
              </w:rPr>
              <w:t xml:space="preserve">Par pilsētvides un </w:t>
            </w:r>
            <w:proofErr w:type="spellStart"/>
            <w:r w:rsidR="00841797" w:rsidRPr="00841797">
              <w:rPr>
                <w:rFonts w:ascii="Times New Roman" w:hAnsi="Times New Roman"/>
                <w:sz w:val="24"/>
                <w:szCs w:val="24"/>
                <w:lang w:val="lv-LV"/>
              </w:rPr>
              <w:t>policentriskās</w:t>
            </w:r>
            <w:proofErr w:type="spellEnd"/>
            <w:r w:rsidR="00841797" w:rsidRPr="00841797">
              <w:rPr>
                <w:rFonts w:ascii="Times New Roman" w:hAnsi="Times New Roman"/>
                <w:sz w:val="24"/>
                <w:szCs w:val="24"/>
                <w:lang w:val="lv-LV"/>
              </w:rPr>
              <w:t xml:space="preserve"> attīstības investīciju ieviešanas principiem  Eiropas Savienības fondos 2014.-2020.gadam</w:t>
            </w:r>
            <w:r w:rsidR="00841797">
              <w:rPr>
                <w:rFonts w:ascii="Times New Roman" w:hAnsi="Times New Roman"/>
                <w:sz w:val="24"/>
                <w:szCs w:val="24"/>
                <w:lang w:val="lv-LV"/>
              </w:rPr>
              <w:t>”</w:t>
            </w:r>
            <w:r w:rsidR="00103253">
              <w:rPr>
                <w:rFonts w:ascii="Times New Roman" w:hAnsi="Times New Roman"/>
                <w:sz w:val="24"/>
                <w:szCs w:val="24"/>
                <w:lang w:val="lv-LV"/>
              </w:rPr>
              <w:t xml:space="preserve"> </w:t>
            </w:r>
            <w:r w:rsidR="00841797">
              <w:rPr>
                <w:rFonts w:ascii="Times New Roman" w:hAnsi="Times New Roman"/>
                <w:sz w:val="24"/>
                <w:szCs w:val="24"/>
                <w:lang w:val="lv-LV"/>
              </w:rPr>
              <w:t>projektu</w:t>
            </w:r>
            <w:r w:rsidR="008740BE">
              <w:rPr>
                <w:rFonts w:ascii="Times New Roman" w:hAnsi="Times New Roman"/>
                <w:sz w:val="24"/>
                <w:szCs w:val="24"/>
                <w:lang w:val="lv-LV"/>
              </w:rPr>
              <w:t xml:space="preserve"> (tiks izskatīt</w:t>
            </w:r>
            <w:r w:rsidR="006C07DE">
              <w:rPr>
                <w:rFonts w:ascii="Times New Roman" w:hAnsi="Times New Roman"/>
                <w:sz w:val="24"/>
                <w:szCs w:val="24"/>
                <w:lang w:val="lv-LV"/>
              </w:rPr>
              <w:t>s</w:t>
            </w:r>
            <w:r w:rsidR="008740BE">
              <w:rPr>
                <w:rFonts w:ascii="Times New Roman" w:hAnsi="Times New Roman"/>
                <w:sz w:val="24"/>
                <w:szCs w:val="24"/>
                <w:lang w:val="lv-LV"/>
              </w:rPr>
              <w:t xml:space="preserve"> 2014.gada 23.septembra Ministru kabineta sēdē)</w:t>
            </w:r>
            <w:r w:rsidR="00841797">
              <w:rPr>
                <w:rFonts w:ascii="Times New Roman" w:hAnsi="Times New Roman"/>
                <w:sz w:val="24"/>
                <w:szCs w:val="24"/>
                <w:lang w:val="lv-LV"/>
              </w:rPr>
              <w:t>.</w:t>
            </w:r>
          </w:p>
          <w:p w:rsidR="00841797" w:rsidRDefault="008E7401" w:rsidP="007A7156">
            <w:pPr>
              <w:pStyle w:val="ListParagraph"/>
              <w:numPr>
                <w:ilvl w:val="0"/>
                <w:numId w:val="12"/>
              </w:numPr>
              <w:spacing w:after="60"/>
              <w:contextualSpacing w:val="0"/>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27. un 28</w:t>
            </w:r>
            <w:r w:rsidR="00841797">
              <w:rPr>
                <w:rFonts w:ascii="Times New Roman" w:eastAsia="Times New Roman" w:hAnsi="Times New Roman"/>
                <w:bCs/>
                <w:sz w:val="24"/>
                <w:szCs w:val="24"/>
                <w:lang w:val="lv-LV" w:eastAsia="lv-LV"/>
              </w:rPr>
              <w:t>.</w:t>
            </w:r>
            <w:r w:rsidR="00825769">
              <w:rPr>
                <w:rFonts w:ascii="Times New Roman" w:eastAsia="Times New Roman" w:hAnsi="Times New Roman"/>
                <w:bCs/>
                <w:sz w:val="24"/>
                <w:szCs w:val="24"/>
                <w:lang w:val="lv-LV" w:eastAsia="lv-LV"/>
              </w:rPr>
              <w:t xml:space="preserve">punkts </w:t>
            </w:r>
            <w:r w:rsidR="00841797">
              <w:rPr>
                <w:rFonts w:ascii="Times New Roman" w:eastAsia="Times New Roman" w:hAnsi="Times New Roman"/>
                <w:bCs/>
                <w:sz w:val="24"/>
                <w:szCs w:val="24"/>
                <w:lang w:val="lv-LV" w:eastAsia="lv-LV"/>
              </w:rPr>
              <w:t>precizē projektu pieteikumu vērtēšanas kritērijus, ņemot vērā 5.punktu;</w:t>
            </w:r>
          </w:p>
          <w:p w:rsidR="00E47A01" w:rsidRPr="006406AE" w:rsidRDefault="00E47A01" w:rsidP="007A7156">
            <w:pPr>
              <w:pStyle w:val="ListParagraph"/>
              <w:numPr>
                <w:ilvl w:val="0"/>
                <w:numId w:val="12"/>
              </w:numPr>
              <w:spacing w:after="60"/>
              <w:contextualSpacing w:val="0"/>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2</w:t>
            </w:r>
            <w:r w:rsidR="008E7401">
              <w:rPr>
                <w:rFonts w:ascii="Times New Roman" w:eastAsia="Times New Roman" w:hAnsi="Times New Roman"/>
                <w:bCs/>
                <w:sz w:val="24"/>
                <w:szCs w:val="24"/>
                <w:lang w:val="lv-LV" w:eastAsia="lv-LV"/>
              </w:rPr>
              <w:t>9</w:t>
            </w:r>
            <w:r>
              <w:rPr>
                <w:rFonts w:ascii="Times New Roman" w:eastAsia="Times New Roman" w:hAnsi="Times New Roman"/>
                <w:bCs/>
                <w:sz w:val="24"/>
                <w:szCs w:val="24"/>
                <w:lang w:val="lv-LV" w:eastAsia="lv-LV"/>
              </w:rPr>
              <w:t xml:space="preserve">.punkts </w:t>
            </w:r>
            <w:r w:rsidR="00494639">
              <w:rPr>
                <w:rFonts w:ascii="Times New Roman" w:eastAsia="Times New Roman" w:hAnsi="Times New Roman"/>
                <w:bCs/>
                <w:sz w:val="24"/>
                <w:szCs w:val="24"/>
                <w:lang w:val="lv-LV" w:eastAsia="lv-LV"/>
              </w:rPr>
              <w:t xml:space="preserve">paredz kritēriju, kas </w:t>
            </w:r>
            <w:r>
              <w:rPr>
                <w:rFonts w:ascii="Times New Roman" w:eastAsia="Times New Roman" w:hAnsi="Times New Roman"/>
                <w:bCs/>
                <w:sz w:val="24"/>
                <w:szCs w:val="24"/>
                <w:lang w:val="lv-LV" w:eastAsia="lv-LV"/>
              </w:rPr>
              <w:t xml:space="preserve">dod priekšroku projektiem, kas tiek īstenoti teritorijās, kas atrodas tālāk no galvaspilsētas, ir ar zemākiem attīstības rādītājiem un </w:t>
            </w:r>
            <w:r>
              <w:rPr>
                <w:rFonts w:ascii="Times New Roman" w:eastAsia="Times New Roman" w:hAnsi="Times New Roman"/>
                <w:sz w:val="24"/>
                <w:szCs w:val="24"/>
                <w:lang w:val="lv-LV" w:eastAsia="lv-LV"/>
              </w:rPr>
              <w:t>ierobežotākām iespējām īstenot projektus ar pašvaldības finansējumu.</w:t>
            </w:r>
          </w:p>
          <w:p w:rsidR="00A63A68" w:rsidRDefault="00494639" w:rsidP="007A7156">
            <w:pPr>
              <w:pStyle w:val="ListParagraph"/>
              <w:numPr>
                <w:ilvl w:val="0"/>
                <w:numId w:val="12"/>
              </w:numPr>
              <w:spacing w:after="60"/>
              <w:contextualSpacing w:val="0"/>
              <w:jc w:val="both"/>
              <w:rPr>
                <w:rFonts w:ascii="Times New Roman" w:eastAsia="Times New Roman" w:hAnsi="Times New Roman"/>
                <w:sz w:val="24"/>
                <w:szCs w:val="24"/>
                <w:lang w:val="lv-LV"/>
              </w:rPr>
            </w:pPr>
            <w:r w:rsidRPr="00494639">
              <w:rPr>
                <w:rFonts w:ascii="Times New Roman" w:eastAsia="Times New Roman" w:hAnsi="Times New Roman"/>
                <w:bCs/>
                <w:sz w:val="24"/>
                <w:szCs w:val="24"/>
                <w:lang w:val="lv-LV" w:eastAsia="lv-LV"/>
              </w:rPr>
              <w:t xml:space="preserve">30.punkts paredz jaunu kritēriju, kas dod priekšroku projektiem, kas piesaistījuši lielāku privāto investīciju apjomu ar mērķi sekmēt tādu projektu īstenošanu, kam ir lielāka pozitīvā ietekme uz teritorijas attīstību. </w:t>
            </w:r>
          </w:p>
        </w:tc>
      </w:tr>
      <w:tr w:rsidR="00B85FFE" w:rsidRPr="0073535E" w:rsidTr="00EA5BE9">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lastRenderedPageBreak/>
              <w:t>3.</w:t>
            </w:r>
          </w:p>
        </w:tc>
        <w:tc>
          <w:tcPr>
            <w:tcW w:w="1573"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Projekta izstrādē iesaistītās institūcijas</w:t>
            </w:r>
          </w:p>
        </w:tc>
        <w:tc>
          <w:tcPr>
            <w:tcW w:w="3177"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6B26AF"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Vides aizsardzības un reģionālās attīstības ministrija</w:t>
            </w:r>
            <w:r w:rsidR="00A822CD" w:rsidRPr="00AD79A3">
              <w:rPr>
                <w:rFonts w:ascii="Times New Roman" w:eastAsia="Times New Roman" w:hAnsi="Times New Roman"/>
                <w:sz w:val="24"/>
                <w:szCs w:val="24"/>
                <w:lang w:val="lv-LV"/>
              </w:rPr>
              <w:t>, Valsts reģionālās attīstības aģentūra</w:t>
            </w:r>
          </w:p>
        </w:tc>
      </w:tr>
      <w:tr w:rsidR="00B85FFE" w:rsidRPr="00AD79A3" w:rsidTr="00EA5BE9">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4.</w:t>
            </w:r>
          </w:p>
        </w:tc>
        <w:tc>
          <w:tcPr>
            <w:tcW w:w="1573"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Cita informācija</w:t>
            </w:r>
          </w:p>
        </w:tc>
        <w:tc>
          <w:tcPr>
            <w:tcW w:w="3177"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067DA5" w:rsidP="00067DA5">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Nav</w:t>
            </w:r>
          </w:p>
        </w:tc>
      </w:tr>
    </w:tbl>
    <w:p w:rsidR="00B85FFE" w:rsidRPr="00AD79A3" w:rsidRDefault="00B85FFE" w:rsidP="00B85FFE">
      <w:pPr>
        <w:shd w:val="clear" w:color="auto" w:fill="FFFFFF"/>
        <w:spacing w:line="293" w:lineRule="atLeast"/>
        <w:ind w:firstLine="301"/>
        <w:jc w:val="center"/>
        <w:rPr>
          <w:rFonts w:ascii="Times New Roman" w:eastAsia="Times New Roman" w:hAnsi="Times New Roman"/>
          <w:b/>
          <w:bCs/>
          <w:sz w:val="24"/>
          <w:szCs w:val="24"/>
        </w:rPr>
      </w:pPr>
    </w:p>
    <w:p w:rsidR="00B85FFE" w:rsidRPr="00AD79A3" w:rsidRDefault="00B85FFE" w:rsidP="00B85FFE">
      <w:pPr>
        <w:rPr>
          <w:rFonts w:ascii="Times New Roman" w:eastAsia="Times New Roman" w:hAnsi="Times New Roman"/>
          <w:vanish/>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70"/>
        <w:gridCol w:w="2919"/>
        <w:gridCol w:w="6026"/>
      </w:tblGrid>
      <w:tr w:rsidR="00B85FFE" w:rsidRPr="0073535E" w:rsidTr="00B85FFE">
        <w:trPr>
          <w:trHeight w:val="55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B85FFE" w:rsidP="00B85FFE">
            <w:pPr>
              <w:spacing w:before="100" w:beforeAutospacing="1" w:after="100" w:afterAutospacing="1" w:line="293" w:lineRule="atLeast"/>
              <w:jc w:val="center"/>
              <w:rPr>
                <w:rFonts w:ascii="Times New Roman" w:eastAsia="Times New Roman" w:hAnsi="Times New Roman"/>
                <w:b/>
                <w:bCs/>
                <w:sz w:val="24"/>
                <w:szCs w:val="24"/>
                <w:lang w:val="lv-LV"/>
              </w:rPr>
            </w:pPr>
            <w:r w:rsidRPr="00AD79A3">
              <w:rPr>
                <w:rFonts w:ascii="Times New Roman" w:eastAsia="Times New Roman" w:hAnsi="Times New Roman"/>
                <w:b/>
                <w:bCs/>
                <w:sz w:val="24"/>
                <w:szCs w:val="24"/>
                <w:lang w:val="lv-LV"/>
              </w:rPr>
              <w:t>II. Tiesību akta projekta ietekme uz sabiedrību, tautsaimniecības attīstību un administratīvo slogu</w:t>
            </w:r>
          </w:p>
        </w:tc>
      </w:tr>
      <w:tr w:rsidR="00B85FFE" w:rsidRPr="00AD79A3" w:rsidTr="00B85FFE">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xml:space="preserve">Sabiedrības </w:t>
            </w:r>
            <w:proofErr w:type="spellStart"/>
            <w:r w:rsidRPr="00AD79A3">
              <w:rPr>
                <w:rFonts w:ascii="Times New Roman" w:eastAsia="Times New Roman" w:hAnsi="Times New Roman"/>
                <w:sz w:val="24"/>
                <w:szCs w:val="24"/>
                <w:lang w:val="lv-LV"/>
              </w:rPr>
              <w:t>mērķgrupas</w:t>
            </w:r>
            <w:proofErr w:type="spellEnd"/>
            <w:r w:rsidRPr="00AD79A3">
              <w:rPr>
                <w:rFonts w:ascii="Times New Roman" w:eastAsia="Times New Roman" w:hAnsi="Times New Roman"/>
                <w:sz w:val="24"/>
                <w:szCs w:val="24"/>
                <w:lang w:val="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6B26AF" w:rsidP="003B6431">
            <w:pPr>
              <w:jc w:val="both"/>
              <w:rPr>
                <w:rFonts w:ascii="Times New Roman" w:eastAsia="Times New Roman" w:hAnsi="Times New Roman"/>
                <w:sz w:val="24"/>
                <w:szCs w:val="24"/>
                <w:lang w:val="lv-LV"/>
              </w:rPr>
            </w:pPr>
            <w:r w:rsidRPr="00AD79A3">
              <w:rPr>
                <w:rFonts w:ascii="Times New Roman" w:hAnsi="Times New Roman"/>
                <w:sz w:val="24"/>
                <w:szCs w:val="24"/>
                <w:lang w:val="lv-LV"/>
              </w:rPr>
              <w:t>Ministru kabineta</w:t>
            </w:r>
            <w:r w:rsidR="00050A28" w:rsidRPr="00AD79A3">
              <w:rPr>
                <w:rFonts w:ascii="Times New Roman" w:hAnsi="Times New Roman"/>
                <w:sz w:val="24"/>
                <w:szCs w:val="24"/>
                <w:lang w:val="lv-LV"/>
              </w:rPr>
              <w:t xml:space="preserve"> noteikumu projekts attiecas uz Latvijas pašvaldībām un valsts institūcijām. Sekundārās mērķa grupas ir pašvaldību iedzīvotāji un komersanti.</w:t>
            </w:r>
          </w:p>
        </w:tc>
      </w:tr>
      <w:tr w:rsidR="00B85FFE" w:rsidRPr="0073535E" w:rsidTr="00B85FFE">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6B26AF" w:rsidP="00484C9B">
            <w:pPr>
              <w:jc w:val="both"/>
              <w:rPr>
                <w:rFonts w:ascii="Times New Roman" w:hAnsi="Times New Roman"/>
                <w:sz w:val="24"/>
                <w:szCs w:val="24"/>
                <w:lang w:val="lv-LV"/>
              </w:rPr>
            </w:pPr>
            <w:r w:rsidRPr="00AD79A3">
              <w:rPr>
                <w:rFonts w:ascii="Times New Roman" w:hAnsi="Times New Roman"/>
                <w:sz w:val="24"/>
                <w:szCs w:val="24"/>
                <w:lang w:val="lv-LV"/>
              </w:rPr>
              <w:t>Ministru kabineta</w:t>
            </w:r>
            <w:r w:rsidR="00054A95" w:rsidRPr="00AD79A3">
              <w:rPr>
                <w:rFonts w:ascii="Times New Roman" w:hAnsi="Times New Roman"/>
                <w:sz w:val="24"/>
                <w:szCs w:val="24"/>
                <w:lang w:val="lv-LV"/>
              </w:rPr>
              <w:t xml:space="preserve"> noteikumu projektam būs pozitīva ietekme uz tautsaimniecību, jo, izmantojot piešķirto finansējumu, tiks sakārtota pašvaldību infrastruktūra atbilstoši pašvaldību attīstības programmās noteiktajām prioritātēm ekonomisko aktivitāšu veicināšanai (pašvaldību īpašumā esošu teritoriju sakārtošana, pievedceļi, ūdensapgāde, siltumapgāde, u.c. infrastruktūra, kas ved uz esošām ražošanas teritorijām). Šie ieguldījumi radīs priekšnoteikumus ekonomiskās aktivitātes paaugstināšanai un jaunu darbavietu radīšanai reģionos.</w:t>
            </w:r>
          </w:p>
          <w:p w:rsidR="00484C9B" w:rsidRPr="00AD79A3" w:rsidRDefault="00484C9B" w:rsidP="00484C9B">
            <w:pPr>
              <w:jc w:val="both"/>
              <w:rPr>
                <w:rFonts w:ascii="Times New Roman" w:eastAsia="Times New Roman" w:hAnsi="Times New Roman"/>
                <w:sz w:val="24"/>
                <w:szCs w:val="24"/>
                <w:lang w:val="lv-LV"/>
              </w:rPr>
            </w:pPr>
            <w:r w:rsidRPr="00AD79A3">
              <w:rPr>
                <w:rFonts w:ascii="Times New Roman" w:hAnsi="Times New Roman"/>
                <w:sz w:val="24"/>
                <w:szCs w:val="24"/>
                <w:lang w:val="lv-LV"/>
              </w:rPr>
              <w:t>Administratīvais slogs nemainās – sabiedrības grupām un institūcijām projekta tiesiskais regulējums nemaina tiesības un pienākumus, kā arī veicamās darbības.</w:t>
            </w:r>
          </w:p>
        </w:tc>
      </w:tr>
      <w:tr w:rsidR="00B85FFE" w:rsidRPr="00AD79A3" w:rsidTr="00B85FFE">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484C9B" w:rsidP="00B85FFE">
            <w:pPr>
              <w:rPr>
                <w:rFonts w:ascii="Times New Roman" w:eastAsia="Times New Roman" w:hAnsi="Times New Roman"/>
                <w:sz w:val="24"/>
                <w:szCs w:val="24"/>
                <w:lang w:val="lv-LV"/>
              </w:rPr>
            </w:pPr>
            <w:r w:rsidRPr="00AD79A3">
              <w:rPr>
                <w:rFonts w:ascii="Times New Roman" w:hAnsi="Times New Roman"/>
                <w:sz w:val="24"/>
                <w:szCs w:val="24"/>
                <w:lang w:val="lv-LV"/>
              </w:rPr>
              <w:t>Projekts šo jomu neskar</w:t>
            </w:r>
          </w:p>
        </w:tc>
      </w:tr>
      <w:tr w:rsidR="00B85FFE" w:rsidRPr="00AD79A3" w:rsidTr="00B85FFE">
        <w:trPr>
          <w:trHeight w:val="34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Cita informācija</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spacing w:before="100" w:beforeAutospacing="1" w:after="100" w:afterAutospacing="1" w:line="293" w:lineRule="atLeast"/>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Nav</w:t>
            </w:r>
          </w:p>
        </w:tc>
      </w:tr>
    </w:tbl>
    <w:p w:rsidR="00B85FFE" w:rsidRPr="00AD79A3" w:rsidRDefault="00B85FFE" w:rsidP="00B85FFE">
      <w:pPr>
        <w:rPr>
          <w:rFonts w:ascii="Times New Roman" w:eastAsia="Times New Roman" w:hAnsi="Times New Roman"/>
          <w:vanish/>
          <w:sz w:val="24"/>
          <w:szCs w:val="24"/>
          <w:lang w:val="lv-LV"/>
        </w:rPr>
      </w:pPr>
    </w:p>
    <w:p w:rsidR="00B85FFE" w:rsidRPr="00AD79A3" w:rsidRDefault="00B85FFE" w:rsidP="00B85FFE">
      <w:pPr>
        <w:rPr>
          <w:rFonts w:ascii="Times New Roman" w:eastAsia="Times New Roman" w:hAnsi="Times New Roman"/>
          <w:sz w:val="24"/>
          <w:szCs w:val="24"/>
          <w:lang w:val="lv-LV"/>
        </w:rPr>
      </w:pPr>
    </w:p>
    <w:p w:rsidR="00B85FFE" w:rsidRPr="00AD79A3" w:rsidRDefault="00B85FFE" w:rsidP="00B85FFE">
      <w:pPr>
        <w:rPr>
          <w:rFonts w:ascii="Times New Roman" w:eastAsia="Times New Roman" w:hAnsi="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2865"/>
        <w:gridCol w:w="1134"/>
        <w:gridCol w:w="1418"/>
        <w:gridCol w:w="1418"/>
        <w:gridCol w:w="1277"/>
        <w:gridCol w:w="1303"/>
      </w:tblGrid>
      <w:tr w:rsidR="00B85FFE" w:rsidRPr="0073535E" w:rsidTr="00B85FFE">
        <w:trPr>
          <w:trHeight w:val="360"/>
        </w:trPr>
        <w:tc>
          <w:tcPr>
            <w:tcW w:w="0" w:type="auto"/>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B85FFE" w:rsidP="00B85FFE">
            <w:pPr>
              <w:spacing w:before="100" w:beforeAutospacing="1" w:after="100" w:afterAutospacing="1" w:line="293" w:lineRule="atLeast"/>
              <w:jc w:val="center"/>
              <w:rPr>
                <w:rFonts w:ascii="Times New Roman" w:eastAsia="Times New Roman" w:hAnsi="Times New Roman"/>
                <w:b/>
                <w:bCs/>
                <w:sz w:val="24"/>
                <w:szCs w:val="24"/>
                <w:lang w:val="lv-LV"/>
              </w:rPr>
            </w:pPr>
            <w:r w:rsidRPr="00AD79A3">
              <w:rPr>
                <w:rFonts w:ascii="Times New Roman" w:eastAsia="Times New Roman" w:hAnsi="Times New Roman"/>
                <w:b/>
                <w:bCs/>
                <w:sz w:val="24"/>
                <w:szCs w:val="24"/>
                <w:lang w:val="lv-LV"/>
              </w:rPr>
              <w:t>III. Tiesību akta projekta ietekme uz valsts budžetu un pašvaldību budžetiem</w:t>
            </w:r>
          </w:p>
        </w:tc>
      </w:tr>
      <w:tr w:rsidR="00B85FFE" w:rsidRPr="00AD79A3" w:rsidTr="00103253">
        <w:tc>
          <w:tcPr>
            <w:tcW w:w="152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B85FFE" w:rsidP="00B85FFE">
            <w:pPr>
              <w:spacing w:before="100" w:beforeAutospacing="1" w:after="100" w:afterAutospacing="1" w:line="327" w:lineRule="atLeast"/>
              <w:jc w:val="center"/>
              <w:rPr>
                <w:rFonts w:ascii="Times New Roman" w:eastAsia="Times New Roman" w:hAnsi="Times New Roman"/>
                <w:b/>
                <w:bCs/>
                <w:sz w:val="24"/>
                <w:szCs w:val="24"/>
                <w:lang w:val="lv-LV"/>
              </w:rPr>
            </w:pPr>
            <w:r w:rsidRPr="00AD79A3">
              <w:rPr>
                <w:rFonts w:ascii="Times New Roman" w:eastAsia="Times New Roman" w:hAnsi="Times New Roman"/>
                <w:b/>
                <w:bCs/>
                <w:sz w:val="24"/>
                <w:szCs w:val="24"/>
                <w:lang w:val="lv-LV"/>
              </w:rPr>
              <w:t>Rādītāji</w:t>
            </w:r>
          </w:p>
        </w:tc>
        <w:tc>
          <w:tcPr>
            <w:tcW w:w="1355"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145440" w:rsidP="00B85FFE">
            <w:pPr>
              <w:spacing w:before="100" w:beforeAutospacing="1" w:after="100" w:afterAutospacing="1" w:line="327" w:lineRule="atLeast"/>
              <w:jc w:val="center"/>
              <w:rPr>
                <w:rFonts w:ascii="Times New Roman" w:eastAsia="Times New Roman" w:hAnsi="Times New Roman"/>
                <w:b/>
                <w:bCs/>
                <w:sz w:val="24"/>
                <w:szCs w:val="24"/>
                <w:lang w:val="lv-LV"/>
              </w:rPr>
            </w:pPr>
            <w:r>
              <w:rPr>
                <w:rFonts w:ascii="Times New Roman" w:eastAsia="Times New Roman" w:hAnsi="Times New Roman"/>
                <w:b/>
                <w:bCs/>
                <w:sz w:val="24"/>
                <w:szCs w:val="24"/>
                <w:lang w:val="lv-LV"/>
              </w:rPr>
              <w:t>2014</w:t>
            </w:r>
          </w:p>
        </w:tc>
        <w:tc>
          <w:tcPr>
            <w:tcW w:w="2123"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B85FFE" w:rsidP="00103253">
            <w:pPr>
              <w:spacing w:before="100" w:beforeAutospacing="1" w:after="100" w:afterAutospacing="1" w:line="327" w:lineRule="atLeast"/>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Turpmākie trīs gadi (</w:t>
            </w:r>
            <w:proofErr w:type="spellStart"/>
            <w:r w:rsidR="00850A00" w:rsidRPr="00850A00">
              <w:rPr>
                <w:rFonts w:ascii="Times New Roman" w:eastAsia="Times New Roman" w:hAnsi="Times New Roman"/>
                <w:i/>
                <w:sz w:val="24"/>
                <w:szCs w:val="24"/>
                <w:lang w:val="lv-LV"/>
              </w:rPr>
              <w:t>euro</w:t>
            </w:r>
            <w:proofErr w:type="spellEnd"/>
            <w:r w:rsidRPr="00AD79A3">
              <w:rPr>
                <w:rFonts w:ascii="Times New Roman" w:eastAsia="Times New Roman" w:hAnsi="Times New Roman"/>
                <w:sz w:val="24"/>
                <w:szCs w:val="24"/>
                <w:lang w:val="lv-LV"/>
              </w:rPr>
              <w:t>)</w:t>
            </w:r>
          </w:p>
        </w:tc>
      </w:tr>
      <w:tr w:rsidR="00CC2DCB" w:rsidRPr="00AD79A3" w:rsidTr="00103253">
        <w:tc>
          <w:tcPr>
            <w:tcW w:w="152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B85FFE" w:rsidP="00B85FFE">
            <w:pPr>
              <w:rPr>
                <w:rFonts w:ascii="Times New Roman" w:eastAsia="Times New Roman" w:hAnsi="Times New Roman"/>
                <w:b/>
                <w:bCs/>
                <w:sz w:val="24"/>
                <w:szCs w:val="24"/>
                <w:lang w:val="lv-LV"/>
              </w:rPr>
            </w:pPr>
          </w:p>
        </w:tc>
        <w:tc>
          <w:tcPr>
            <w:tcW w:w="1355"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B85FFE" w:rsidP="00B85FFE">
            <w:pPr>
              <w:rPr>
                <w:rFonts w:ascii="Times New Roman" w:eastAsia="Times New Roman" w:hAnsi="Times New Roman"/>
                <w:b/>
                <w:bCs/>
                <w:sz w:val="24"/>
                <w:szCs w:val="24"/>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145440" w:rsidP="00B85FFE">
            <w:pPr>
              <w:spacing w:before="100" w:beforeAutospacing="1" w:after="100" w:afterAutospacing="1" w:line="327" w:lineRule="atLeast"/>
              <w:jc w:val="center"/>
              <w:rPr>
                <w:rFonts w:ascii="Times New Roman" w:eastAsia="Times New Roman" w:hAnsi="Times New Roman"/>
                <w:b/>
                <w:bCs/>
                <w:sz w:val="24"/>
                <w:szCs w:val="24"/>
                <w:lang w:val="lv-LV"/>
              </w:rPr>
            </w:pPr>
            <w:r>
              <w:rPr>
                <w:rFonts w:ascii="Times New Roman" w:eastAsia="Times New Roman" w:hAnsi="Times New Roman"/>
                <w:b/>
                <w:bCs/>
                <w:sz w:val="24"/>
                <w:szCs w:val="24"/>
                <w:lang w:val="lv-LV"/>
              </w:rPr>
              <w:t>2015</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145440" w:rsidP="00B85FFE">
            <w:pPr>
              <w:spacing w:before="100" w:beforeAutospacing="1" w:after="100" w:afterAutospacing="1" w:line="327" w:lineRule="atLeast"/>
              <w:jc w:val="center"/>
              <w:rPr>
                <w:rFonts w:ascii="Times New Roman" w:eastAsia="Times New Roman" w:hAnsi="Times New Roman"/>
                <w:b/>
                <w:bCs/>
                <w:sz w:val="24"/>
                <w:szCs w:val="24"/>
                <w:lang w:val="lv-LV"/>
              </w:rPr>
            </w:pPr>
            <w:r>
              <w:rPr>
                <w:rFonts w:ascii="Times New Roman" w:eastAsia="Times New Roman" w:hAnsi="Times New Roman"/>
                <w:b/>
                <w:bCs/>
                <w:sz w:val="24"/>
                <w:szCs w:val="24"/>
                <w:lang w:val="lv-LV"/>
              </w:rPr>
              <w:t>2016</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145440" w:rsidP="00B85FFE">
            <w:pPr>
              <w:spacing w:before="100" w:beforeAutospacing="1" w:after="100" w:afterAutospacing="1" w:line="327" w:lineRule="atLeast"/>
              <w:jc w:val="center"/>
              <w:rPr>
                <w:rFonts w:ascii="Times New Roman" w:eastAsia="Times New Roman" w:hAnsi="Times New Roman"/>
                <w:b/>
                <w:bCs/>
                <w:sz w:val="24"/>
                <w:szCs w:val="24"/>
                <w:lang w:val="lv-LV"/>
              </w:rPr>
            </w:pPr>
            <w:r>
              <w:rPr>
                <w:rFonts w:ascii="Times New Roman" w:eastAsia="Times New Roman" w:hAnsi="Times New Roman"/>
                <w:b/>
                <w:bCs/>
                <w:sz w:val="24"/>
                <w:szCs w:val="24"/>
                <w:lang w:val="lv-LV"/>
              </w:rPr>
              <w:t>2017</w:t>
            </w:r>
          </w:p>
        </w:tc>
      </w:tr>
      <w:tr w:rsidR="00103253" w:rsidRPr="00AD79A3" w:rsidTr="00103253">
        <w:tc>
          <w:tcPr>
            <w:tcW w:w="152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B85FFE" w:rsidP="00B85FFE">
            <w:pPr>
              <w:rPr>
                <w:rFonts w:ascii="Times New Roman" w:eastAsia="Times New Roman" w:hAnsi="Times New Roman"/>
                <w:b/>
                <w:bCs/>
                <w:sz w:val="24"/>
                <w:szCs w:val="24"/>
                <w:lang w:val="lv-LV"/>
              </w:rPr>
            </w:pPr>
          </w:p>
        </w:tc>
        <w:tc>
          <w:tcPr>
            <w:tcW w:w="6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B85FFE" w:rsidP="00B85FFE">
            <w:pPr>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saskaņā ar valsts budžetu kārtējam gadam</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B85FFE" w:rsidP="00B85FFE">
            <w:pPr>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izmaiņas kārtējā gadā, salīdzinot ar valsts budžetu kārtējam gadam</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B85FFE" w:rsidP="00287EF9">
            <w:pPr>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izmaiņas, salīdzinot ar kārtējo (</w:t>
            </w:r>
            <w:r w:rsidR="00287EF9">
              <w:rPr>
                <w:rFonts w:ascii="Times New Roman" w:eastAsia="Times New Roman" w:hAnsi="Times New Roman"/>
                <w:sz w:val="24"/>
                <w:szCs w:val="24"/>
                <w:lang w:val="lv-LV"/>
              </w:rPr>
              <w:t>2014</w:t>
            </w:r>
            <w:r w:rsidRPr="00AD79A3">
              <w:rPr>
                <w:rFonts w:ascii="Times New Roman" w:eastAsia="Times New Roman" w:hAnsi="Times New Roman"/>
                <w:sz w:val="24"/>
                <w:szCs w:val="24"/>
                <w:lang w:val="lv-LV"/>
              </w:rPr>
              <w:t>) gadu</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B85FFE" w:rsidP="00287EF9">
            <w:pPr>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izmaiņas, salīdzinot ar kārtējo (</w:t>
            </w:r>
            <w:r w:rsidR="00287EF9">
              <w:rPr>
                <w:rFonts w:ascii="Times New Roman" w:eastAsia="Times New Roman" w:hAnsi="Times New Roman"/>
                <w:sz w:val="24"/>
                <w:szCs w:val="24"/>
                <w:lang w:val="lv-LV"/>
              </w:rPr>
              <w:t>2014</w:t>
            </w:r>
            <w:r w:rsidRPr="00AD79A3">
              <w:rPr>
                <w:rFonts w:ascii="Times New Roman" w:eastAsia="Times New Roman" w:hAnsi="Times New Roman"/>
                <w:sz w:val="24"/>
                <w:szCs w:val="24"/>
                <w:lang w:val="lv-LV"/>
              </w:rPr>
              <w:t>) gadu</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B85FFE" w:rsidP="00287EF9">
            <w:pPr>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izmaiņas, salīdzinot ar kārtējo (</w:t>
            </w:r>
            <w:r w:rsidR="00287EF9">
              <w:rPr>
                <w:rFonts w:ascii="Times New Roman" w:eastAsia="Times New Roman" w:hAnsi="Times New Roman"/>
                <w:sz w:val="24"/>
                <w:szCs w:val="24"/>
                <w:lang w:val="lv-LV"/>
              </w:rPr>
              <w:t>2014</w:t>
            </w:r>
            <w:r w:rsidRPr="00AD79A3">
              <w:rPr>
                <w:rFonts w:ascii="Times New Roman" w:eastAsia="Times New Roman" w:hAnsi="Times New Roman"/>
                <w:sz w:val="24"/>
                <w:szCs w:val="24"/>
                <w:lang w:val="lv-LV"/>
              </w:rPr>
              <w:t>) gadu</w:t>
            </w:r>
          </w:p>
        </w:tc>
      </w:tr>
      <w:tr w:rsidR="00103253" w:rsidRPr="00AD79A3" w:rsidTr="00103253">
        <w:tc>
          <w:tcPr>
            <w:tcW w:w="15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B85FFE" w:rsidP="00B85FFE">
            <w:pPr>
              <w:spacing w:before="100" w:beforeAutospacing="1" w:after="100" w:afterAutospacing="1" w:line="327" w:lineRule="atLeast"/>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1</w:t>
            </w:r>
          </w:p>
        </w:tc>
        <w:tc>
          <w:tcPr>
            <w:tcW w:w="6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B85FFE" w:rsidP="00B85FFE">
            <w:pPr>
              <w:spacing w:before="100" w:beforeAutospacing="1" w:after="100" w:afterAutospacing="1" w:line="327" w:lineRule="atLeast"/>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2</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B85FFE" w:rsidP="00B85FFE">
            <w:pPr>
              <w:spacing w:before="100" w:beforeAutospacing="1" w:after="100" w:afterAutospacing="1" w:line="327" w:lineRule="atLeast"/>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3</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B85FFE" w:rsidP="00B85FFE">
            <w:pPr>
              <w:spacing w:before="100" w:beforeAutospacing="1" w:after="100" w:afterAutospacing="1" w:line="327" w:lineRule="atLeast"/>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4</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B85FFE" w:rsidP="00B85FFE">
            <w:pPr>
              <w:spacing w:before="100" w:beforeAutospacing="1" w:after="100" w:afterAutospacing="1" w:line="327" w:lineRule="atLeast"/>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5</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B85FFE" w:rsidP="00B85FFE">
            <w:pPr>
              <w:spacing w:before="100" w:beforeAutospacing="1" w:after="100" w:afterAutospacing="1" w:line="327" w:lineRule="atLeast"/>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6</w:t>
            </w:r>
          </w:p>
        </w:tc>
      </w:tr>
      <w:tr w:rsidR="00103253" w:rsidRPr="00AD79A3" w:rsidTr="00103253">
        <w:tc>
          <w:tcPr>
            <w:tcW w:w="1522"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1. Budžeta ieņēmumi:</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r>
      <w:tr w:rsidR="00103253" w:rsidRPr="00AD79A3" w:rsidTr="00103253">
        <w:tc>
          <w:tcPr>
            <w:tcW w:w="1522"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1.1. valsts pamatbudžets, tai skaitā ieņēmumi no maksas pakalpojumiem un citi pašu ieņēmumi</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r>
      <w:tr w:rsidR="00103253" w:rsidRPr="00AD79A3" w:rsidTr="00103253">
        <w:tc>
          <w:tcPr>
            <w:tcW w:w="1522"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1.2. valsts speciālais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r>
      <w:tr w:rsidR="00103253" w:rsidRPr="00AD79A3" w:rsidTr="00103253">
        <w:tc>
          <w:tcPr>
            <w:tcW w:w="1522"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1.3. pašvaldību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r>
      <w:tr w:rsidR="00103253" w:rsidRPr="00AD79A3" w:rsidTr="0094609B">
        <w:tc>
          <w:tcPr>
            <w:tcW w:w="152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2. Budžeta izdevumi:</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343083" w:rsidRPr="0094609B" w:rsidRDefault="00343083" w:rsidP="00825769">
            <w:pPr>
              <w:rPr>
                <w:rFonts w:ascii="Times New Roman" w:eastAsia="Times New Roman" w:hAnsi="Times New Roman"/>
                <w:sz w:val="24"/>
                <w:szCs w:val="24"/>
                <w:lang w:val="lv-LV"/>
              </w:rPr>
            </w:pPr>
            <w:r w:rsidRPr="0094609B">
              <w:rPr>
                <w:rFonts w:ascii="Times New Roman" w:eastAsia="Times New Roman" w:hAnsi="Times New Roman"/>
                <w:sz w:val="24"/>
                <w:szCs w:val="24"/>
                <w:lang w:val="lv-LV"/>
              </w:rPr>
              <w:t> 10</w:t>
            </w:r>
            <w:r w:rsidR="00103253" w:rsidRPr="0094609B">
              <w:rPr>
                <w:rFonts w:ascii="Times New Roman" w:eastAsia="Times New Roman" w:hAnsi="Times New Roman"/>
                <w:sz w:val="24"/>
                <w:szCs w:val="24"/>
                <w:lang w:val="lv-LV"/>
              </w:rPr>
              <w:t> </w:t>
            </w:r>
            <w:r w:rsidRPr="0094609B">
              <w:rPr>
                <w:rFonts w:ascii="Times New Roman" w:eastAsia="Times New Roman" w:hAnsi="Times New Roman"/>
                <w:sz w:val="24"/>
                <w:szCs w:val="24"/>
                <w:lang w:val="lv-LV"/>
              </w:rPr>
              <w:t>0</w:t>
            </w:r>
            <w:r w:rsidR="00103253" w:rsidRPr="0094609B">
              <w:rPr>
                <w:rFonts w:ascii="Times New Roman" w:eastAsia="Times New Roman" w:hAnsi="Times New Roman"/>
                <w:sz w:val="24"/>
                <w:szCs w:val="24"/>
                <w:lang w:val="lv-LV"/>
              </w:rPr>
              <w:t>75 563</w:t>
            </w: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343083" w:rsidRPr="0094609B" w:rsidRDefault="00343083" w:rsidP="00825769">
            <w:pPr>
              <w:rPr>
                <w:rFonts w:ascii="Times New Roman" w:eastAsia="Times New Roman" w:hAnsi="Times New Roman"/>
                <w:sz w:val="24"/>
                <w:szCs w:val="24"/>
                <w:lang w:val="lv-LV"/>
              </w:rPr>
            </w:pPr>
            <w:r w:rsidRPr="0094609B">
              <w:rPr>
                <w:rFonts w:ascii="Times New Roman" w:eastAsia="Times New Roman" w:hAnsi="Times New Roman"/>
                <w:sz w:val="24"/>
                <w:szCs w:val="24"/>
                <w:lang w:val="lv-LV"/>
              </w:rPr>
              <w:t>10</w:t>
            </w:r>
            <w:r w:rsidR="00103253" w:rsidRPr="0094609B">
              <w:rPr>
                <w:rFonts w:ascii="Times New Roman" w:eastAsia="Times New Roman" w:hAnsi="Times New Roman"/>
                <w:sz w:val="24"/>
                <w:szCs w:val="24"/>
                <w:lang w:val="lv-LV"/>
              </w:rPr>
              <w:t> 070 013</w:t>
            </w:r>
          </w:p>
        </w:tc>
        <w:tc>
          <w:tcPr>
            <w:tcW w:w="692" w:type="pct"/>
            <w:tcBorders>
              <w:top w:val="outset" w:sz="6" w:space="0" w:color="414142"/>
              <w:left w:val="outset" w:sz="6" w:space="0" w:color="414142"/>
              <w:bottom w:val="outset" w:sz="6" w:space="0" w:color="414142"/>
              <w:right w:val="outset" w:sz="6" w:space="0" w:color="414142"/>
            </w:tcBorders>
            <w:shd w:val="clear" w:color="auto" w:fill="auto"/>
            <w:hideMark/>
          </w:tcPr>
          <w:p w:rsidR="00343083" w:rsidRPr="0094609B" w:rsidRDefault="00343083" w:rsidP="00825769">
            <w:pPr>
              <w:rPr>
                <w:rFonts w:ascii="Times New Roman" w:eastAsia="Times New Roman" w:hAnsi="Times New Roman"/>
                <w:sz w:val="24"/>
                <w:szCs w:val="24"/>
                <w:lang w:val="lv-LV"/>
              </w:rPr>
            </w:pPr>
            <w:r w:rsidRPr="0094609B">
              <w:rPr>
                <w:rFonts w:ascii="Times New Roman" w:eastAsia="Times New Roman" w:hAnsi="Times New Roman"/>
                <w:sz w:val="24"/>
                <w:szCs w:val="24"/>
                <w:lang w:val="lv-LV"/>
              </w:rPr>
              <w:t> </w:t>
            </w:r>
            <w:r w:rsidR="00103253" w:rsidRPr="0094609B">
              <w:rPr>
                <w:rFonts w:ascii="Times New Roman" w:eastAsia="Times New Roman" w:hAnsi="Times New Roman"/>
                <w:sz w:val="24"/>
                <w:szCs w:val="24"/>
                <w:lang w:val="lv-LV"/>
              </w:rPr>
              <w:t>10 070 013</w:t>
            </w:r>
          </w:p>
        </w:tc>
      </w:tr>
      <w:tr w:rsidR="00103253" w:rsidRPr="00AD79A3" w:rsidTr="0094609B">
        <w:tc>
          <w:tcPr>
            <w:tcW w:w="152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2.1. valsts pamatbudžets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343083" w:rsidRPr="0094609B" w:rsidRDefault="00343083" w:rsidP="00825769">
            <w:pPr>
              <w:rPr>
                <w:rFonts w:ascii="Times New Roman" w:eastAsia="Times New Roman" w:hAnsi="Times New Roman"/>
                <w:sz w:val="24"/>
                <w:szCs w:val="24"/>
                <w:lang w:val="lv-LV"/>
              </w:rPr>
            </w:pPr>
            <w:r w:rsidRPr="0094609B">
              <w:rPr>
                <w:rFonts w:ascii="Times New Roman" w:eastAsia="Times New Roman" w:hAnsi="Times New Roman"/>
                <w:sz w:val="24"/>
                <w:szCs w:val="24"/>
                <w:lang w:val="lv-LV"/>
              </w:rPr>
              <w:t> </w:t>
            </w:r>
            <w:r w:rsidR="00F72588" w:rsidRPr="0094609B">
              <w:rPr>
                <w:rFonts w:ascii="Times New Roman" w:eastAsia="Times New Roman" w:hAnsi="Times New Roman"/>
                <w:sz w:val="24"/>
                <w:szCs w:val="24"/>
                <w:lang w:val="lv-LV"/>
              </w:rPr>
              <w:t>10 075 563</w:t>
            </w: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343083" w:rsidRPr="0094609B" w:rsidRDefault="00F72588" w:rsidP="00825769">
            <w:pPr>
              <w:rPr>
                <w:rFonts w:ascii="Times New Roman" w:eastAsia="Times New Roman" w:hAnsi="Times New Roman"/>
                <w:sz w:val="24"/>
                <w:szCs w:val="24"/>
                <w:lang w:val="lv-LV"/>
              </w:rPr>
            </w:pPr>
            <w:r w:rsidRPr="0094609B">
              <w:rPr>
                <w:rFonts w:ascii="Times New Roman" w:eastAsia="Times New Roman" w:hAnsi="Times New Roman"/>
                <w:sz w:val="24"/>
                <w:szCs w:val="24"/>
                <w:lang w:val="lv-LV"/>
              </w:rPr>
              <w:t>10 070 013</w:t>
            </w:r>
          </w:p>
        </w:tc>
        <w:tc>
          <w:tcPr>
            <w:tcW w:w="692" w:type="pct"/>
            <w:tcBorders>
              <w:top w:val="outset" w:sz="6" w:space="0" w:color="414142"/>
              <w:left w:val="outset" w:sz="6" w:space="0" w:color="414142"/>
              <w:bottom w:val="outset" w:sz="6" w:space="0" w:color="414142"/>
              <w:right w:val="outset" w:sz="6" w:space="0" w:color="414142"/>
            </w:tcBorders>
            <w:shd w:val="clear" w:color="auto" w:fill="auto"/>
            <w:hideMark/>
          </w:tcPr>
          <w:p w:rsidR="00343083" w:rsidRPr="0094609B" w:rsidRDefault="00343083" w:rsidP="00825769">
            <w:pPr>
              <w:rPr>
                <w:rFonts w:ascii="Times New Roman" w:eastAsia="Times New Roman" w:hAnsi="Times New Roman"/>
                <w:sz w:val="24"/>
                <w:szCs w:val="24"/>
                <w:lang w:val="lv-LV"/>
              </w:rPr>
            </w:pPr>
            <w:r w:rsidRPr="0094609B">
              <w:rPr>
                <w:rFonts w:ascii="Times New Roman" w:eastAsia="Times New Roman" w:hAnsi="Times New Roman"/>
                <w:sz w:val="24"/>
                <w:szCs w:val="24"/>
                <w:lang w:val="lv-LV"/>
              </w:rPr>
              <w:t> </w:t>
            </w:r>
            <w:r w:rsidR="00F72588" w:rsidRPr="0094609B">
              <w:rPr>
                <w:rFonts w:ascii="Times New Roman" w:eastAsia="Times New Roman" w:hAnsi="Times New Roman"/>
                <w:sz w:val="24"/>
                <w:szCs w:val="24"/>
                <w:lang w:val="lv-LV"/>
              </w:rPr>
              <w:t>10 070 013</w:t>
            </w:r>
          </w:p>
        </w:tc>
      </w:tr>
      <w:tr w:rsidR="00103253" w:rsidRPr="00AD79A3" w:rsidTr="0094609B">
        <w:tc>
          <w:tcPr>
            <w:tcW w:w="152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2.2. valsts speciālais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343083" w:rsidRPr="0094609B" w:rsidRDefault="00343083" w:rsidP="00B85FFE">
            <w:pPr>
              <w:rPr>
                <w:rFonts w:ascii="Times New Roman" w:eastAsia="Times New Roman" w:hAnsi="Times New Roman"/>
                <w:sz w:val="24"/>
                <w:szCs w:val="24"/>
                <w:lang w:val="lv-LV"/>
              </w:rPr>
            </w:pPr>
            <w:r w:rsidRPr="0094609B">
              <w:rPr>
                <w:rFonts w:ascii="Times New Roman" w:eastAsia="Times New Roman" w:hAnsi="Times New Roman"/>
                <w:sz w:val="24"/>
                <w:szCs w:val="24"/>
                <w:lang w:val="lv-LV"/>
              </w:rPr>
              <w:t> </w:t>
            </w: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343083" w:rsidRPr="0094609B" w:rsidRDefault="00343083" w:rsidP="00B85FFE">
            <w:pPr>
              <w:rPr>
                <w:rFonts w:ascii="Times New Roman" w:eastAsia="Times New Roman" w:hAnsi="Times New Roman"/>
                <w:sz w:val="24"/>
                <w:szCs w:val="24"/>
                <w:lang w:val="lv-LV"/>
              </w:rPr>
            </w:pPr>
            <w:r w:rsidRPr="0094609B">
              <w:rPr>
                <w:rFonts w:ascii="Times New Roman" w:eastAsia="Times New Roman" w:hAnsi="Times New Roman"/>
                <w:sz w:val="24"/>
                <w:szCs w:val="24"/>
                <w:lang w:val="lv-LV"/>
              </w:rPr>
              <w:t> </w:t>
            </w:r>
          </w:p>
        </w:tc>
        <w:tc>
          <w:tcPr>
            <w:tcW w:w="692" w:type="pct"/>
            <w:tcBorders>
              <w:top w:val="outset" w:sz="6" w:space="0" w:color="414142"/>
              <w:left w:val="outset" w:sz="6" w:space="0" w:color="414142"/>
              <w:bottom w:val="outset" w:sz="6" w:space="0" w:color="414142"/>
              <w:right w:val="outset" w:sz="6" w:space="0" w:color="414142"/>
            </w:tcBorders>
            <w:shd w:val="clear" w:color="auto" w:fill="auto"/>
            <w:hideMark/>
          </w:tcPr>
          <w:p w:rsidR="00343083" w:rsidRPr="0094609B" w:rsidRDefault="00343083" w:rsidP="00B85FFE">
            <w:pPr>
              <w:rPr>
                <w:rFonts w:ascii="Times New Roman" w:eastAsia="Times New Roman" w:hAnsi="Times New Roman"/>
                <w:sz w:val="24"/>
                <w:szCs w:val="24"/>
                <w:lang w:val="lv-LV"/>
              </w:rPr>
            </w:pPr>
            <w:r w:rsidRPr="0094609B">
              <w:rPr>
                <w:rFonts w:ascii="Times New Roman" w:eastAsia="Times New Roman" w:hAnsi="Times New Roman"/>
                <w:sz w:val="24"/>
                <w:szCs w:val="24"/>
                <w:lang w:val="lv-LV"/>
              </w:rPr>
              <w:t> </w:t>
            </w:r>
          </w:p>
        </w:tc>
      </w:tr>
      <w:tr w:rsidR="00103253" w:rsidRPr="00AD79A3" w:rsidTr="0094609B">
        <w:tc>
          <w:tcPr>
            <w:tcW w:w="152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2.3. pašvaldību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343083" w:rsidRPr="0094609B" w:rsidRDefault="00343083" w:rsidP="00B85FFE">
            <w:pPr>
              <w:rPr>
                <w:rFonts w:ascii="Times New Roman" w:eastAsia="Times New Roman" w:hAnsi="Times New Roman"/>
                <w:sz w:val="24"/>
                <w:szCs w:val="24"/>
                <w:lang w:val="lv-LV"/>
              </w:rPr>
            </w:pPr>
            <w:r w:rsidRPr="0094609B">
              <w:rPr>
                <w:rFonts w:ascii="Times New Roman" w:eastAsia="Times New Roman" w:hAnsi="Times New Roman"/>
                <w:sz w:val="24"/>
                <w:szCs w:val="24"/>
                <w:lang w:val="lv-LV"/>
              </w:rPr>
              <w:t> </w:t>
            </w: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343083" w:rsidRPr="0094609B" w:rsidRDefault="00343083" w:rsidP="00B85FFE">
            <w:pPr>
              <w:rPr>
                <w:rFonts w:ascii="Times New Roman" w:eastAsia="Times New Roman" w:hAnsi="Times New Roman"/>
                <w:sz w:val="24"/>
                <w:szCs w:val="24"/>
                <w:lang w:val="lv-LV"/>
              </w:rPr>
            </w:pPr>
            <w:r w:rsidRPr="0094609B">
              <w:rPr>
                <w:rFonts w:ascii="Times New Roman" w:eastAsia="Times New Roman" w:hAnsi="Times New Roman"/>
                <w:sz w:val="24"/>
                <w:szCs w:val="24"/>
                <w:lang w:val="lv-LV"/>
              </w:rPr>
              <w:t> </w:t>
            </w:r>
          </w:p>
        </w:tc>
        <w:tc>
          <w:tcPr>
            <w:tcW w:w="692" w:type="pct"/>
            <w:tcBorders>
              <w:top w:val="outset" w:sz="6" w:space="0" w:color="414142"/>
              <w:left w:val="outset" w:sz="6" w:space="0" w:color="414142"/>
              <w:bottom w:val="outset" w:sz="6" w:space="0" w:color="414142"/>
              <w:right w:val="outset" w:sz="6" w:space="0" w:color="414142"/>
            </w:tcBorders>
            <w:shd w:val="clear" w:color="auto" w:fill="auto"/>
            <w:hideMark/>
          </w:tcPr>
          <w:p w:rsidR="00343083" w:rsidRPr="0094609B" w:rsidRDefault="00343083" w:rsidP="00B85FFE">
            <w:pPr>
              <w:rPr>
                <w:rFonts w:ascii="Times New Roman" w:eastAsia="Times New Roman" w:hAnsi="Times New Roman"/>
                <w:sz w:val="24"/>
                <w:szCs w:val="24"/>
                <w:lang w:val="lv-LV"/>
              </w:rPr>
            </w:pPr>
            <w:r w:rsidRPr="0094609B">
              <w:rPr>
                <w:rFonts w:ascii="Times New Roman" w:eastAsia="Times New Roman" w:hAnsi="Times New Roman"/>
                <w:sz w:val="24"/>
                <w:szCs w:val="24"/>
                <w:lang w:val="lv-LV"/>
              </w:rPr>
              <w:t> </w:t>
            </w:r>
          </w:p>
        </w:tc>
      </w:tr>
      <w:tr w:rsidR="00103253" w:rsidRPr="00AD79A3" w:rsidTr="0094609B">
        <w:tc>
          <w:tcPr>
            <w:tcW w:w="152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lastRenderedPageBreak/>
              <w:t>3. Finansiālā ietekme:</w:t>
            </w:r>
          </w:p>
        </w:tc>
        <w:tc>
          <w:tcPr>
            <w:tcW w:w="6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343083" w:rsidRPr="0094609B" w:rsidRDefault="00343083" w:rsidP="00343083">
            <w:pPr>
              <w:rPr>
                <w:rFonts w:ascii="Times New Roman" w:eastAsia="Times New Roman" w:hAnsi="Times New Roman"/>
                <w:sz w:val="24"/>
                <w:szCs w:val="24"/>
                <w:lang w:val="lv-LV"/>
              </w:rPr>
            </w:pPr>
            <w:r w:rsidRPr="0094609B">
              <w:rPr>
                <w:rFonts w:ascii="Times New Roman" w:eastAsia="Times New Roman" w:hAnsi="Times New Roman"/>
                <w:sz w:val="24"/>
                <w:szCs w:val="24"/>
                <w:lang w:val="lv-LV"/>
              </w:rPr>
              <w:t> -</w:t>
            </w:r>
            <w:r w:rsidR="00F72588" w:rsidRPr="0094609B">
              <w:rPr>
                <w:rFonts w:ascii="Times New Roman" w:eastAsia="Times New Roman" w:hAnsi="Times New Roman"/>
                <w:sz w:val="24"/>
                <w:szCs w:val="24"/>
                <w:lang w:val="lv-LV"/>
              </w:rPr>
              <w:t>10 075 563</w:t>
            </w: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343083" w:rsidRPr="0094609B" w:rsidRDefault="00343083" w:rsidP="00343083">
            <w:pPr>
              <w:rPr>
                <w:rFonts w:ascii="Times New Roman" w:eastAsia="Times New Roman" w:hAnsi="Times New Roman"/>
                <w:sz w:val="24"/>
                <w:szCs w:val="24"/>
                <w:lang w:val="lv-LV"/>
              </w:rPr>
            </w:pPr>
            <w:r w:rsidRPr="0094609B">
              <w:rPr>
                <w:rFonts w:ascii="Times New Roman" w:eastAsia="Times New Roman" w:hAnsi="Times New Roman"/>
                <w:sz w:val="24"/>
                <w:szCs w:val="24"/>
                <w:lang w:val="lv-LV"/>
              </w:rPr>
              <w:t>-</w:t>
            </w:r>
            <w:r w:rsidR="00F72588" w:rsidRPr="0094609B">
              <w:rPr>
                <w:rFonts w:ascii="Times New Roman" w:eastAsia="Times New Roman" w:hAnsi="Times New Roman"/>
                <w:sz w:val="24"/>
                <w:szCs w:val="24"/>
                <w:lang w:val="lv-LV"/>
              </w:rPr>
              <w:t>10 070 013</w:t>
            </w:r>
          </w:p>
        </w:tc>
        <w:tc>
          <w:tcPr>
            <w:tcW w:w="692" w:type="pct"/>
            <w:tcBorders>
              <w:top w:val="outset" w:sz="6" w:space="0" w:color="414142"/>
              <w:left w:val="outset" w:sz="6" w:space="0" w:color="414142"/>
              <w:bottom w:val="outset" w:sz="6" w:space="0" w:color="414142"/>
              <w:right w:val="outset" w:sz="6" w:space="0" w:color="414142"/>
            </w:tcBorders>
            <w:shd w:val="clear" w:color="auto" w:fill="auto"/>
            <w:hideMark/>
          </w:tcPr>
          <w:p w:rsidR="00343083" w:rsidRPr="0094609B" w:rsidRDefault="00343083" w:rsidP="00343083">
            <w:pPr>
              <w:rPr>
                <w:rFonts w:ascii="Times New Roman" w:eastAsia="Times New Roman" w:hAnsi="Times New Roman"/>
                <w:sz w:val="24"/>
                <w:szCs w:val="24"/>
                <w:lang w:val="lv-LV"/>
              </w:rPr>
            </w:pPr>
            <w:r w:rsidRPr="0094609B">
              <w:rPr>
                <w:rFonts w:ascii="Times New Roman" w:eastAsia="Times New Roman" w:hAnsi="Times New Roman"/>
                <w:sz w:val="24"/>
                <w:szCs w:val="24"/>
                <w:lang w:val="lv-LV"/>
              </w:rPr>
              <w:t>-</w:t>
            </w:r>
            <w:r w:rsidR="00F72588" w:rsidRPr="0094609B">
              <w:rPr>
                <w:rFonts w:ascii="Times New Roman" w:eastAsia="Times New Roman" w:hAnsi="Times New Roman"/>
                <w:sz w:val="24"/>
                <w:szCs w:val="24"/>
                <w:lang w:val="lv-LV"/>
              </w:rPr>
              <w:t>10 070 013</w:t>
            </w:r>
          </w:p>
        </w:tc>
      </w:tr>
      <w:tr w:rsidR="00103253" w:rsidRPr="00AD79A3" w:rsidTr="0094609B">
        <w:tc>
          <w:tcPr>
            <w:tcW w:w="152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3.1. valsts pamatbudžets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343083" w:rsidRPr="0094609B" w:rsidRDefault="00343083" w:rsidP="00343083">
            <w:pPr>
              <w:rPr>
                <w:rFonts w:ascii="Times New Roman" w:eastAsia="Times New Roman" w:hAnsi="Times New Roman"/>
                <w:sz w:val="24"/>
                <w:szCs w:val="24"/>
                <w:lang w:val="lv-LV"/>
              </w:rPr>
            </w:pPr>
            <w:r w:rsidRPr="0094609B">
              <w:rPr>
                <w:rFonts w:ascii="Times New Roman" w:eastAsia="Times New Roman" w:hAnsi="Times New Roman"/>
                <w:sz w:val="24"/>
                <w:szCs w:val="24"/>
                <w:lang w:val="lv-LV"/>
              </w:rPr>
              <w:t> -</w:t>
            </w:r>
            <w:r w:rsidR="00F72588" w:rsidRPr="0094609B">
              <w:rPr>
                <w:rFonts w:ascii="Times New Roman" w:eastAsia="Times New Roman" w:hAnsi="Times New Roman"/>
                <w:sz w:val="24"/>
                <w:szCs w:val="24"/>
                <w:lang w:val="lv-LV"/>
              </w:rPr>
              <w:t>10 075 563</w:t>
            </w: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343083" w:rsidRPr="0094609B" w:rsidRDefault="00343083" w:rsidP="00343083">
            <w:pPr>
              <w:rPr>
                <w:rFonts w:ascii="Times New Roman" w:eastAsia="Times New Roman" w:hAnsi="Times New Roman"/>
                <w:sz w:val="24"/>
                <w:szCs w:val="24"/>
                <w:lang w:val="lv-LV"/>
              </w:rPr>
            </w:pPr>
            <w:r w:rsidRPr="0094609B">
              <w:rPr>
                <w:rFonts w:ascii="Times New Roman" w:eastAsia="Times New Roman" w:hAnsi="Times New Roman"/>
                <w:sz w:val="24"/>
                <w:szCs w:val="24"/>
                <w:lang w:val="lv-LV"/>
              </w:rPr>
              <w:t>-</w:t>
            </w:r>
            <w:r w:rsidR="00F72588" w:rsidRPr="0094609B">
              <w:rPr>
                <w:rFonts w:ascii="Times New Roman" w:eastAsia="Times New Roman" w:hAnsi="Times New Roman"/>
                <w:sz w:val="24"/>
                <w:szCs w:val="24"/>
                <w:lang w:val="lv-LV"/>
              </w:rPr>
              <w:t>10 070 013</w:t>
            </w:r>
          </w:p>
        </w:tc>
        <w:tc>
          <w:tcPr>
            <w:tcW w:w="692" w:type="pct"/>
            <w:tcBorders>
              <w:top w:val="outset" w:sz="6" w:space="0" w:color="414142"/>
              <w:left w:val="outset" w:sz="6" w:space="0" w:color="414142"/>
              <w:bottom w:val="outset" w:sz="6" w:space="0" w:color="414142"/>
              <w:right w:val="outset" w:sz="6" w:space="0" w:color="414142"/>
            </w:tcBorders>
            <w:shd w:val="clear" w:color="auto" w:fill="auto"/>
            <w:hideMark/>
          </w:tcPr>
          <w:p w:rsidR="00343083" w:rsidRPr="0094609B" w:rsidRDefault="008F4A71" w:rsidP="00343083">
            <w:pPr>
              <w:rPr>
                <w:rFonts w:ascii="Times New Roman" w:eastAsia="Times New Roman" w:hAnsi="Times New Roman"/>
                <w:sz w:val="24"/>
                <w:szCs w:val="24"/>
                <w:lang w:val="lv-LV"/>
              </w:rPr>
            </w:pPr>
            <w:r w:rsidRPr="0094609B">
              <w:rPr>
                <w:rFonts w:ascii="Times New Roman" w:eastAsia="Times New Roman" w:hAnsi="Times New Roman"/>
                <w:sz w:val="24"/>
                <w:szCs w:val="24"/>
                <w:lang w:val="lv-LV"/>
              </w:rPr>
              <w:t>-</w:t>
            </w:r>
            <w:r w:rsidR="00F72588" w:rsidRPr="0094609B">
              <w:rPr>
                <w:rFonts w:ascii="Times New Roman" w:eastAsia="Times New Roman" w:hAnsi="Times New Roman"/>
                <w:sz w:val="24"/>
                <w:szCs w:val="24"/>
                <w:lang w:val="lv-LV"/>
              </w:rPr>
              <w:t>10 070 013</w:t>
            </w:r>
          </w:p>
        </w:tc>
      </w:tr>
      <w:tr w:rsidR="00103253" w:rsidRPr="00AD79A3" w:rsidTr="00103253">
        <w:tc>
          <w:tcPr>
            <w:tcW w:w="152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3.2. speciālais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r>
      <w:tr w:rsidR="00103253" w:rsidRPr="00AD79A3" w:rsidTr="00103253">
        <w:tc>
          <w:tcPr>
            <w:tcW w:w="152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3.3. pašvaldību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r>
      <w:tr w:rsidR="00103253" w:rsidRPr="00AD79A3" w:rsidTr="00103253">
        <w:tc>
          <w:tcPr>
            <w:tcW w:w="152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4. Finanšu līdzekļi papildu izdevumu finansēšanai (kompensējošu izdevumu samazinājumu norāda ar "+" zīmi)</w:t>
            </w:r>
          </w:p>
        </w:tc>
        <w:tc>
          <w:tcPr>
            <w:tcW w:w="60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343083" w:rsidP="00B85FFE">
            <w:pPr>
              <w:spacing w:before="100" w:beforeAutospacing="1" w:after="100" w:afterAutospacing="1" w:line="327" w:lineRule="atLeast"/>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X</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r>
      <w:tr w:rsidR="00103253" w:rsidRPr="00AD79A3" w:rsidTr="00103253">
        <w:tc>
          <w:tcPr>
            <w:tcW w:w="152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43083" w:rsidRPr="00AD79A3" w:rsidRDefault="00343083" w:rsidP="00B85FFE">
            <w:pPr>
              <w:rPr>
                <w:rFonts w:ascii="Times New Roman" w:eastAsia="Times New Roman" w:hAnsi="Times New Roman"/>
                <w:sz w:val="24"/>
                <w:szCs w:val="24"/>
                <w:lang w:val="lv-LV"/>
              </w:rPr>
            </w:pPr>
          </w:p>
        </w:tc>
        <w:tc>
          <w:tcPr>
            <w:tcW w:w="60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43083" w:rsidRPr="00AD79A3" w:rsidRDefault="00343083" w:rsidP="00B85FFE">
            <w:pPr>
              <w:rPr>
                <w:rFonts w:ascii="Times New Roman" w:eastAsia="Times New Roman" w:hAnsi="Times New Roman"/>
                <w:sz w:val="24"/>
                <w:szCs w:val="24"/>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r>
      <w:tr w:rsidR="00103253" w:rsidRPr="00AD79A3" w:rsidTr="00103253">
        <w:tc>
          <w:tcPr>
            <w:tcW w:w="152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43083" w:rsidRPr="00AD79A3" w:rsidRDefault="00343083" w:rsidP="00B85FFE">
            <w:pPr>
              <w:rPr>
                <w:rFonts w:ascii="Times New Roman" w:eastAsia="Times New Roman" w:hAnsi="Times New Roman"/>
                <w:sz w:val="24"/>
                <w:szCs w:val="24"/>
                <w:lang w:val="lv-LV"/>
              </w:rPr>
            </w:pPr>
          </w:p>
        </w:tc>
        <w:tc>
          <w:tcPr>
            <w:tcW w:w="60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43083" w:rsidRPr="00AD79A3" w:rsidRDefault="00343083" w:rsidP="00B85FFE">
            <w:pPr>
              <w:rPr>
                <w:rFonts w:ascii="Times New Roman" w:eastAsia="Times New Roman" w:hAnsi="Times New Roman"/>
                <w:sz w:val="24"/>
                <w:szCs w:val="24"/>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r>
      <w:tr w:rsidR="00103253" w:rsidRPr="00AD79A3" w:rsidTr="00103253">
        <w:tc>
          <w:tcPr>
            <w:tcW w:w="152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5. Precizēta finansiālā ietekme:</w:t>
            </w:r>
          </w:p>
        </w:tc>
        <w:tc>
          <w:tcPr>
            <w:tcW w:w="60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343083" w:rsidP="00B85FFE">
            <w:pPr>
              <w:spacing w:before="100" w:beforeAutospacing="1" w:after="100" w:afterAutospacing="1" w:line="327" w:lineRule="atLeast"/>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X</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r>
      <w:tr w:rsidR="00103253" w:rsidRPr="00AD79A3" w:rsidTr="00103253">
        <w:tc>
          <w:tcPr>
            <w:tcW w:w="152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5.1. valsts pamatbudžets</w:t>
            </w:r>
          </w:p>
        </w:tc>
        <w:tc>
          <w:tcPr>
            <w:tcW w:w="60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43083" w:rsidRPr="00AD79A3" w:rsidRDefault="00343083" w:rsidP="00B85FFE">
            <w:pPr>
              <w:rPr>
                <w:rFonts w:ascii="Times New Roman" w:eastAsia="Times New Roman" w:hAnsi="Times New Roman"/>
                <w:sz w:val="24"/>
                <w:szCs w:val="24"/>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r>
      <w:tr w:rsidR="00103253" w:rsidRPr="00AD79A3" w:rsidTr="00103253">
        <w:tc>
          <w:tcPr>
            <w:tcW w:w="152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5.2. speciālais budžets</w:t>
            </w:r>
          </w:p>
        </w:tc>
        <w:tc>
          <w:tcPr>
            <w:tcW w:w="60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43083" w:rsidRPr="00AD79A3" w:rsidRDefault="00343083" w:rsidP="00B85FFE">
            <w:pPr>
              <w:rPr>
                <w:rFonts w:ascii="Times New Roman" w:eastAsia="Times New Roman" w:hAnsi="Times New Roman"/>
                <w:sz w:val="24"/>
                <w:szCs w:val="24"/>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r>
      <w:tr w:rsidR="00103253" w:rsidRPr="00AD79A3" w:rsidTr="00103253">
        <w:tc>
          <w:tcPr>
            <w:tcW w:w="152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5.3. pašvaldību budžets</w:t>
            </w:r>
          </w:p>
        </w:tc>
        <w:tc>
          <w:tcPr>
            <w:tcW w:w="60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43083" w:rsidRPr="00AD79A3" w:rsidRDefault="00343083" w:rsidP="00B85FFE">
            <w:pPr>
              <w:rPr>
                <w:rFonts w:ascii="Times New Roman" w:eastAsia="Times New Roman" w:hAnsi="Times New Roman"/>
                <w:sz w:val="24"/>
                <w:szCs w:val="24"/>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r>
      <w:tr w:rsidR="00343083" w:rsidRPr="0073535E" w:rsidTr="00103253">
        <w:tc>
          <w:tcPr>
            <w:tcW w:w="152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6. Detalizēts ieņēmumu un izdevumu aprēķins (ja nepieciešams, detalizētu ieņēmumu un izdevumu aprēķinu var pievienot anotācijas pielikumā):</w:t>
            </w:r>
          </w:p>
        </w:tc>
        <w:tc>
          <w:tcPr>
            <w:tcW w:w="3478"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43083" w:rsidRPr="00AD79A3" w:rsidRDefault="00343083" w:rsidP="008F4A71">
            <w:pPr>
              <w:jc w:val="both"/>
              <w:rPr>
                <w:rFonts w:ascii="Times New Roman" w:eastAsia="Times New Roman" w:hAnsi="Times New Roman"/>
                <w:sz w:val="24"/>
                <w:szCs w:val="24"/>
                <w:lang w:val="lv-LV" w:eastAsia="lv-LV"/>
              </w:rPr>
            </w:pPr>
            <w:r w:rsidRPr="00AD79A3">
              <w:rPr>
                <w:rFonts w:ascii="Times New Roman" w:eastAsia="Times New Roman" w:hAnsi="Times New Roman"/>
                <w:sz w:val="24"/>
                <w:szCs w:val="24"/>
                <w:lang w:val="lv-LV" w:eastAsia="lv-LV"/>
              </w:rPr>
              <w:t xml:space="preserve">Atbilstoši UIN ieņēmumiem 2011.-2013.gadā 3% veido </w:t>
            </w:r>
            <w:r w:rsidRPr="00AD79A3">
              <w:rPr>
                <w:rFonts w:ascii="Times New Roman" w:hAnsi="Times New Roman"/>
                <w:sz w:val="24"/>
                <w:szCs w:val="24"/>
                <w:lang w:val="lv-LV"/>
              </w:rPr>
              <w:t xml:space="preserve">8-11 miljonus </w:t>
            </w:r>
            <w:proofErr w:type="spellStart"/>
            <w:r w:rsidR="00850A00" w:rsidRPr="00850A00">
              <w:rPr>
                <w:rFonts w:ascii="Times New Roman" w:hAnsi="Times New Roman"/>
                <w:i/>
                <w:sz w:val="24"/>
                <w:szCs w:val="24"/>
                <w:lang w:val="lv-LV"/>
              </w:rPr>
              <w:t>euro</w:t>
            </w:r>
            <w:proofErr w:type="spellEnd"/>
            <w:r w:rsidRPr="00AD79A3">
              <w:rPr>
                <w:rFonts w:ascii="Times New Roman" w:eastAsia="Times New Roman" w:hAnsi="Times New Roman"/>
                <w:sz w:val="24"/>
                <w:szCs w:val="24"/>
                <w:lang w:val="lv-LV" w:eastAsia="lv-LV"/>
              </w:rPr>
              <w:t xml:space="preserve">, līdz ar to mērķdotācijām ik gadu būtu novirzāms finansējums 10 000 </w:t>
            </w:r>
            <w:proofErr w:type="spellStart"/>
            <w:r w:rsidRPr="00AD79A3">
              <w:rPr>
                <w:rFonts w:ascii="Times New Roman" w:eastAsia="Times New Roman" w:hAnsi="Times New Roman"/>
                <w:sz w:val="24"/>
                <w:szCs w:val="24"/>
                <w:lang w:val="lv-LV" w:eastAsia="lv-LV"/>
              </w:rPr>
              <w:t>000</w:t>
            </w:r>
            <w:proofErr w:type="spellEnd"/>
            <w:r w:rsidRPr="00AD79A3">
              <w:rPr>
                <w:rFonts w:ascii="Times New Roman" w:eastAsia="Times New Roman" w:hAnsi="Times New Roman"/>
                <w:sz w:val="24"/>
                <w:szCs w:val="24"/>
                <w:lang w:val="lv-LV" w:eastAsia="lv-LV"/>
              </w:rPr>
              <w:t xml:space="preserve"> </w:t>
            </w:r>
            <w:proofErr w:type="spellStart"/>
            <w:r w:rsidR="00850A00" w:rsidRPr="00850A00">
              <w:rPr>
                <w:rFonts w:ascii="Times New Roman" w:eastAsia="Times New Roman" w:hAnsi="Times New Roman"/>
                <w:i/>
                <w:sz w:val="24"/>
                <w:szCs w:val="24"/>
                <w:lang w:val="lv-LV" w:eastAsia="lv-LV"/>
              </w:rPr>
              <w:t>euro</w:t>
            </w:r>
            <w:proofErr w:type="spellEnd"/>
            <w:r w:rsidR="00850A00" w:rsidRPr="00AD79A3">
              <w:rPr>
                <w:rFonts w:ascii="Times New Roman" w:eastAsia="Times New Roman" w:hAnsi="Times New Roman"/>
                <w:sz w:val="24"/>
                <w:szCs w:val="24"/>
                <w:lang w:val="lv-LV" w:eastAsia="lv-LV"/>
              </w:rPr>
              <w:t xml:space="preserve"> </w:t>
            </w:r>
            <w:r w:rsidRPr="00AD79A3">
              <w:rPr>
                <w:rFonts w:ascii="Times New Roman" w:eastAsia="Times New Roman" w:hAnsi="Times New Roman"/>
                <w:sz w:val="24"/>
                <w:szCs w:val="24"/>
                <w:lang w:val="lv-LV" w:eastAsia="lv-LV"/>
              </w:rPr>
              <w:t>apmērā.</w:t>
            </w:r>
          </w:p>
          <w:p w:rsidR="00343083" w:rsidRDefault="00343083" w:rsidP="008F4A71">
            <w:pPr>
              <w:jc w:val="both"/>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xml:space="preserve">Pašvaldības līdzfinansējuma daļu nav iespējams noteikt, ņemot vērā noteikumu projekta </w:t>
            </w:r>
            <w:r w:rsidR="00E2728A">
              <w:rPr>
                <w:rFonts w:ascii="Times New Roman" w:eastAsia="Times New Roman" w:hAnsi="Times New Roman"/>
                <w:sz w:val="24"/>
                <w:szCs w:val="24"/>
                <w:lang w:val="lv-LV"/>
              </w:rPr>
              <w:t>7</w:t>
            </w:r>
            <w:r w:rsidRPr="00AD79A3">
              <w:rPr>
                <w:rFonts w:ascii="Times New Roman" w:eastAsia="Times New Roman" w:hAnsi="Times New Roman"/>
                <w:sz w:val="24"/>
                <w:szCs w:val="24"/>
                <w:lang w:val="lv-LV"/>
              </w:rPr>
              <w:t>.punktu.</w:t>
            </w:r>
          </w:p>
          <w:p w:rsidR="005E65AD" w:rsidRDefault="005E65AD" w:rsidP="008F4A71">
            <w:pPr>
              <w:jc w:val="both"/>
              <w:rPr>
                <w:rFonts w:ascii="Times New Roman" w:eastAsia="Times New Roman" w:hAnsi="Times New Roman"/>
                <w:sz w:val="24"/>
                <w:szCs w:val="24"/>
                <w:lang w:val="lv-LV"/>
              </w:rPr>
            </w:pPr>
          </w:p>
          <w:p w:rsidR="005E65AD" w:rsidRDefault="005E65AD" w:rsidP="008F4A71">
            <w:pPr>
              <w:jc w:val="both"/>
              <w:rPr>
                <w:rFonts w:ascii="Times New Roman" w:eastAsia="Times New Roman" w:hAnsi="Times New Roman"/>
                <w:sz w:val="24"/>
                <w:szCs w:val="24"/>
                <w:lang w:val="lv-LV"/>
              </w:rPr>
            </w:pPr>
            <w:r w:rsidRPr="005E65AD">
              <w:rPr>
                <w:rFonts w:ascii="Times New Roman" w:eastAsia="Times New Roman" w:hAnsi="Times New Roman"/>
                <w:sz w:val="24"/>
                <w:szCs w:val="24"/>
                <w:lang w:val="lv-LV"/>
              </w:rPr>
              <w:t xml:space="preserve">Detalizētais aprēķins ir </w:t>
            </w:r>
            <w:r w:rsidR="00CC2DCB">
              <w:rPr>
                <w:rFonts w:ascii="Times New Roman" w:eastAsia="Times New Roman" w:hAnsi="Times New Roman"/>
                <w:sz w:val="24"/>
                <w:szCs w:val="24"/>
                <w:lang w:val="lv-LV"/>
              </w:rPr>
              <w:t xml:space="preserve">iekļauts </w:t>
            </w:r>
            <w:r>
              <w:rPr>
                <w:rFonts w:ascii="Times New Roman" w:eastAsia="Times New Roman" w:hAnsi="Times New Roman"/>
                <w:sz w:val="24"/>
                <w:szCs w:val="24"/>
                <w:lang w:val="lv-LV"/>
              </w:rPr>
              <w:t>Ministru kabineta noteikumu</w:t>
            </w:r>
            <w:r w:rsidRPr="005E65AD">
              <w:rPr>
                <w:rFonts w:ascii="Times New Roman" w:eastAsia="Times New Roman" w:hAnsi="Times New Roman"/>
                <w:sz w:val="24"/>
                <w:szCs w:val="24"/>
                <w:lang w:val="lv-LV"/>
              </w:rPr>
              <w:t xml:space="preserve"> sākotnējās ietekmes novērtējuma ziņojumā (anotācija). </w:t>
            </w:r>
            <w:r>
              <w:rPr>
                <w:rFonts w:ascii="Times New Roman" w:eastAsia="Times New Roman" w:hAnsi="Times New Roman"/>
                <w:sz w:val="24"/>
                <w:szCs w:val="24"/>
                <w:lang w:val="lv-LV"/>
              </w:rPr>
              <w:t>Vides aizsardzības un reģionālās attīstības ministrija precizē</w:t>
            </w:r>
            <w:r w:rsidRPr="005E65AD">
              <w:rPr>
                <w:rFonts w:ascii="Times New Roman" w:eastAsia="Times New Roman" w:hAnsi="Times New Roman"/>
                <w:sz w:val="24"/>
                <w:szCs w:val="24"/>
                <w:lang w:val="lv-LV"/>
              </w:rPr>
              <w:t xml:space="preserve"> aprēķinus attiecībā uz atlīdzību papildu amata vietām atbilstoši Ministru kabineta 2009. gada 1</w:t>
            </w:r>
            <w:r w:rsidR="00AA507C">
              <w:rPr>
                <w:rFonts w:ascii="Times New Roman" w:eastAsia="Times New Roman" w:hAnsi="Times New Roman"/>
                <w:sz w:val="24"/>
                <w:szCs w:val="24"/>
                <w:lang w:val="lv-LV"/>
              </w:rPr>
              <w:t>5. decembra instrukcijā Nr. 19 „</w:t>
            </w:r>
            <w:r w:rsidRPr="005E65AD">
              <w:rPr>
                <w:rFonts w:ascii="Times New Roman" w:eastAsia="Times New Roman" w:hAnsi="Times New Roman"/>
                <w:sz w:val="24"/>
                <w:szCs w:val="24"/>
                <w:lang w:val="lv-LV"/>
              </w:rPr>
              <w:t>Tiesību akta projekta sākotnējās ietekmes izvērtēšanas kārtība</w:t>
            </w:r>
            <w:r w:rsidR="00AA507C">
              <w:rPr>
                <w:rFonts w:ascii="Times New Roman" w:eastAsia="Times New Roman" w:hAnsi="Times New Roman"/>
                <w:sz w:val="24"/>
                <w:szCs w:val="24"/>
                <w:lang w:val="lv-LV"/>
              </w:rPr>
              <w:t>”</w:t>
            </w:r>
            <w:r w:rsidRPr="005E65AD">
              <w:rPr>
                <w:rFonts w:ascii="Times New Roman" w:eastAsia="Times New Roman" w:hAnsi="Times New Roman"/>
                <w:sz w:val="24"/>
                <w:szCs w:val="24"/>
                <w:lang w:val="lv-LV"/>
              </w:rPr>
              <w:t xml:space="preserve"> noteiktajai kārtībai un </w:t>
            </w:r>
            <w:r>
              <w:rPr>
                <w:rFonts w:ascii="Times New Roman" w:eastAsia="Times New Roman" w:hAnsi="Times New Roman"/>
                <w:sz w:val="24"/>
                <w:szCs w:val="24"/>
                <w:lang w:val="lv-LV"/>
              </w:rPr>
              <w:t>ir sama</w:t>
            </w:r>
            <w:r w:rsidRPr="005E65AD">
              <w:rPr>
                <w:rFonts w:ascii="Times New Roman" w:eastAsia="Times New Roman" w:hAnsi="Times New Roman"/>
                <w:sz w:val="24"/>
                <w:szCs w:val="24"/>
                <w:lang w:val="lv-LV"/>
              </w:rPr>
              <w:t>zināts finansējums mērķdotācijai pašvaldībām: t.sk.</w:t>
            </w:r>
            <w:r>
              <w:rPr>
                <w:rFonts w:ascii="Times New Roman" w:eastAsia="Times New Roman" w:hAnsi="Times New Roman"/>
                <w:sz w:val="24"/>
                <w:szCs w:val="24"/>
                <w:lang w:val="lv-LV"/>
              </w:rPr>
              <w:t>:</w:t>
            </w:r>
          </w:p>
          <w:p w:rsidR="00487DEE" w:rsidRDefault="00487DEE" w:rsidP="00487DEE">
            <w:pPr>
              <w:pStyle w:val="ListParagraph"/>
              <w:numPr>
                <w:ilvl w:val="0"/>
                <w:numId w:val="16"/>
              </w:numPr>
              <w:jc w:val="both"/>
              <w:rPr>
                <w:rFonts w:ascii="Times New Roman" w:eastAsia="Times New Roman" w:hAnsi="Times New Roman"/>
                <w:sz w:val="24"/>
                <w:szCs w:val="24"/>
                <w:lang w:val="lv-LV"/>
              </w:rPr>
            </w:pPr>
            <w:r w:rsidRPr="00487DEE">
              <w:rPr>
                <w:rFonts w:ascii="Times New Roman" w:eastAsia="Times New Roman" w:hAnsi="Times New Roman"/>
                <w:sz w:val="24"/>
                <w:szCs w:val="24"/>
                <w:lang w:val="lv-LV"/>
              </w:rPr>
              <w:t xml:space="preserve">mērķdotācijas pašvaldībām ik gadu 10 000 </w:t>
            </w:r>
            <w:proofErr w:type="spellStart"/>
            <w:r w:rsidRPr="00487DEE">
              <w:rPr>
                <w:rFonts w:ascii="Times New Roman" w:eastAsia="Times New Roman" w:hAnsi="Times New Roman"/>
                <w:sz w:val="24"/>
                <w:szCs w:val="24"/>
                <w:lang w:val="lv-LV"/>
              </w:rPr>
              <w:t>000</w:t>
            </w:r>
            <w:proofErr w:type="spellEnd"/>
            <w:r w:rsidRPr="00487DEE">
              <w:rPr>
                <w:rFonts w:ascii="Times New Roman" w:eastAsia="Times New Roman" w:hAnsi="Times New Roman"/>
                <w:sz w:val="24"/>
                <w:szCs w:val="24"/>
                <w:lang w:val="lv-LV"/>
              </w:rPr>
              <w:t xml:space="preserve"> EUR; </w:t>
            </w:r>
          </w:p>
          <w:p w:rsidR="00487DEE" w:rsidRDefault="00487DEE" w:rsidP="00487DEE">
            <w:pPr>
              <w:pStyle w:val="ListParagraph"/>
              <w:numPr>
                <w:ilvl w:val="0"/>
                <w:numId w:val="16"/>
              </w:numPr>
              <w:jc w:val="both"/>
              <w:rPr>
                <w:rFonts w:ascii="Times New Roman" w:eastAsia="Times New Roman" w:hAnsi="Times New Roman"/>
                <w:sz w:val="24"/>
                <w:szCs w:val="24"/>
                <w:lang w:val="lv-LV"/>
              </w:rPr>
            </w:pPr>
            <w:r w:rsidRPr="00487DEE">
              <w:rPr>
                <w:rFonts w:ascii="Times New Roman" w:eastAsia="Times New Roman" w:hAnsi="Times New Roman"/>
                <w:sz w:val="24"/>
                <w:szCs w:val="24"/>
                <w:lang w:val="lv-LV"/>
              </w:rPr>
              <w:t>projektu vērtēšanas un uzraudzības funkciju nodrošinā</w:t>
            </w:r>
            <w:r>
              <w:rPr>
                <w:rFonts w:ascii="Times New Roman" w:eastAsia="Times New Roman" w:hAnsi="Times New Roman"/>
                <w:sz w:val="24"/>
                <w:szCs w:val="24"/>
                <w:lang w:val="lv-LV"/>
              </w:rPr>
              <w:t>šanai (2 papildus amata vietas):</w:t>
            </w:r>
          </w:p>
          <w:p w:rsidR="00487DEE" w:rsidRDefault="00487DEE" w:rsidP="0094609B">
            <w:pPr>
              <w:pStyle w:val="ListParagraph"/>
              <w:numPr>
                <w:ilvl w:val="0"/>
                <w:numId w:val="15"/>
              </w:numPr>
              <w:jc w:val="both"/>
              <w:rPr>
                <w:rFonts w:ascii="Times New Roman" w:eastAsia="Times New Roman" w:hAnsi="Times New Roman"/>
                <w:sz w:val="24"/>
                <w:szCs w:val="24"/>
                <w:lang w:val="lv-LV"/>
              </w:rPr>
            </w:pPr>
            <w:r w:rsidRPr="00487DEE">
              <w:rPr>
                <w:rFonts w:ascii="Times New Roman" w:eastAsia="Times New Roman" w:hAnsi="Times New Roman"/>
                <w:sz w:val="24"/>
                <w:szCs w:val="24"/>
                <w:lang w:val="lv-LV"/>
              </w:rPr>
              <w:t>2015.gadā  61 335 EUR (t.sk. atlīdzība 51 240 EUR, uzturēšanas izdevumi 2</w:t>
            </w:r>
            <w:r w:rsidR="009140C9">
              <w:rPr>
                <w:rFonts w:ascii="Times New Roman" w:eastAsia="Times New Roman" w:hAnsi="Times New Roman"/>
                <w:sz w:val="24"/>
                <w:szCs w:val="24"/>
                <w:lang w:val="lv-LV"/>
              </w:rPr>
              <w:t xml:space="preserve"> </w:t>
            </w:r>
            <w:r w:rsidRPr="00487DEE">
              <w:rPr>
                <w:rFonts w:ascii="Times New Roman" w:eastAsia="Times New Roman" w:hAnsi="Times New Roman"/>
                <w:sz w:val="24"/>
                <w:szCs w:val="24"/>
                <w:lang w:val="lv-LV"/>
              </w:rPr>
              <w:t>254 EUR; izdevumi projekta funkciju nodrošināšanai (semināri, komandējumi, degviela) 2</w:t>
            </w:r>
            <w:r w:rsidR="009140C9">
              <w:rPr>
                <w:rFonts w:ascii="Times New Roman" w:eastAsia="Times New Roman" w:hAnsi="Times New Roman"/>
                <w:sz w:val="24"/>
                <w:szCs w:val="24"/>
                <w:lang w:val="lv-LV"/>
              </w:rPr>
              <w:t xml:space="preserve"> </w:t>
            </w:r>
            <w:r w:rsidRPr="00487DEE">
              <w:rPr>
                <w:rFonts w:ascii="Times New Roman" w:eastAsia="Times New Roman" w:hAnsi="Times New Roman"/>
                <w:sz w:val="24"/>
                <w:szCs w:val="24"/>
                <w:lang w:val="lv-LV"/>
              </w:rPr>
              <w:t>291 EUR; kapitālie izdevumi 5</w:t>
            </w:r>
            <w:r>
              <w:rPr>
                <w:rFonts w:ascii="Times New Roman" w:eastAsia="Times New Roman" w:hAnsi="Times New Roman"/>
                <w:sz w:val="24"/>
                <w:szCs w:val="24"/>
                <w:lang w:val="lv-LV"/>
              </w:rPr>
              <w:t xml:space="preserve"> 550 EUR);</w:t>
            </w:r>
          </w:p>
          <w:p w:rsidR="00487DEE" w:rsidRDefault="00487DEE" w:rsidP="0094609B">
            <w:pPr>
              <w:pStyle w:val="ListParagraph"/>
              <w:numPr>
                <w:ilvl w:val="0"/>
                <w:numId w:val="15"/>
              </w:numPr>
              <w:jc w:val="both"/>
              <w:rPr>
                <w:rFonts w:ascii="Times New Roman" w:eastAsia="Times New Roman" w:hAnsi="Times New Roman"/>
                <w:sz w:val="24"/>
                <w:szCs w:val="24"/>
                <w:lang w:val="lv-LV"/>
              </w:rPr>
            </w:pPr>
            <w:r w:rsidRPr="00487DEE">
              <w:rPr>
                <w:rFonts w:ascii="Times New Roman" w:eastAsia="Times New Roman" w:hAnsi="Times New Roman"/>
                <w:sz w:val="24"/>
                <w:szCs w:val="24"/>
                <w:lang w:val="lv-LV"/>
              </w:rPr>
              <w:t>2016.gadā un turpmāk 55</w:t>
            </w:r>
            <w:r>
              <w:rPr>
                <w:rFonts w:ascii="Times New Roman" w:eastAsia="Times New Roman" w:hAnsi="Times New Roman"/>
                <w:sz w:val="24"/>
                <w:szCs w:val="24"/>
                <w:lang w:val="lv-LV"/>
              </w:rPr>
              <w:t xml:space="preserve"> 785 EUR gadā</w:t>
            </w:r>
            <w:r w:rsidRPr="00487DEE">
              <w:rPr>
                <w:rFonts w:ascii="Times New Roman" w:eastAsia="Times New Roman" w:hAnsi="Times New Roman"/>
                <w:sz w:val="24"/>
                <w:szCs w:val="24"/>
                <w:lang w:val="lv-LV"/>
              </w:rPr>
              <w:t xml:space="preserve">; </w:t>
            </w:r>
          </w:p>
          <w:p w:rsidR="008F4A71" w:rsidRDefault="00487DEE" w:rsidP="00487DEE">
            <w:pPr>
              <w:pStyle w:val="ListParagraph"/>
              <w:numPr>
                <w:ilvl w:val="0"/>
                <w:numId w:val="16"/>
              </w:numPr>
              <w:jc w:val="both"/>
              <w:rPr>
                <w:rFonts w:ascii="Times New Roman" w:eastAsia="Times New Roman" w:hAnsi="Times New Roman"/>
                <w:sz w:val="24"/>
                <w:szCs w:val="24"/>
                <w:lang w:val="lv-LV"/>
              </w:rPr>
            </w:pPr>
            <w:r w:rsidRPr="00487DEE">
              <w:rPr>
                <w:rFonts w:ascii="Times New Roman" w:eastAsia="Times New Roman" w:hAnsi="Times New Roman"/>
                <w:sz w:val="24"/>
                <w:szCs w:val="24"/>
                <w:lang w:val="lv-LV"/>
              </w:rPr>
              <w:t>izdevumi atlīdzībai vērtēšanas procesā iesaistītiem ekspertiem ik gadu 14</w:t>
            </w:r>
            <w:r>
              <w:rPr>
                <w:rFonts w:ascii="Times New Roman" w:eastAsia="Times New Roman" w:hAnsi="Times New Roman"/>
                <w:sz w:val="24"/>
                <w:szCs w:val="24"/>
                <w:lang w:val="lv-LV"/>
              </w:rPr>
              <w:t xml:space="preserve"> </w:t>
            </w:r>
            <w:r w:rsidRPr="00487DEE">
              <w:rPr>
                <w:rFonts w:ascii="Times New Roman" w:eastAsia="Times New Roman" w:hAnsi="Times New Roman"/>
                <w:sz w:val="24"/>
                <w:szCs w:val="24"/>
                <w:lang w:val="lv-LV"/>
              </w:rPr>
              <w:t>228 EUR (t.sk. atalgojums 11</w:t>
            </w:r>
            <w:r>
              <w:rPr>
                <w:rFonts w:ascii="Times New Roman" w:eastAsia="Times New Roman" w:hAnsi="Times New Roman"/>
                <w:sz w:val="24"/>
                <w:szCs w:val="24"/>
                <w:lang w:val="lv-LV"/>
              </w:rPr>
              <w:t xml:space="preserve"> </w:t>
            </w:r>
            <w:r w:rsidRPr="00487DEE">
              <w:rPr>
                <w:rFonts w:ascii="Times New Roman" w:eastAsia="Times New Roman" w:hAnsi="Times New Roman"/>
                <w:sz w:val="24"/>
                <w:szCs w:val="24"/>
                <w:lang w:val="lv-LV"/>
              </w:rPr>
              <w:t>512 EUR)</w:t>
            </w:r>
            <w:r>
              <w:rPr>
                <w:rFonts w:ascii="Times New Roman" w:eastAsia="Times New Roman" w:hAnsi="Times New Roman"/>
                <w:sz w:val="24"/>
                <w:szCs w:val="24"/>
                <w:lang w:val="lv-LV"/>
              </w:rPr>
              <w:t>.</w:t>
            </w:r>
          </w:p>
          <w:p w:rsidR="00487DEE" w:rsidRDefault="00487DEE" w:rsidP="00CC2DCB">
            <w:pPr>
              <w:rPr>
                <w:rFonts w:ascii="Times New Roman" w:eastAsia="Times New Roman" w:hAnsi="Times New Roman"/>
                <w:sz w:val="24"/>
                <w:szCs w:val="24"/>
                <w:lang w:val="lv-LV"/>
              </w:rPr>
            </w:pPr>
          </w:p>
          <w:tbl>
            <w:tblPr>
              <w:tblW w:w="6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9"/>
              <w:gridCol w:w="1559"/>
              <w:gridCol w:w="1559"/>
              <w:gridCol w:w="1142"/>
            </w:tblGrid>
            <w:tr w:rsidR="00CC2DCB" w:rsidRPr="00CC2DCB" w:rsidTr="00CC2DCB">
              <w:trPr>
                <w:trHeight w:val="255"/>
              </w:trPr>
              <w:tc>
                <w:tcPr>
                  <w:tcW w:w="2169" w:type="dxa"/>
                  <w:shd w:val="clear" w:color="auto" w:fill="auto"/>
                  <w:vAlign w:val="center"/>
                  <w:hideMark/>
                </w:tcPr>
                <w:p w:rsidR="00CC2DCB" w:rsidRPr="00CC2DCB" w:rsidRDefault="00CC2DCB" w:rsidP="00CC2DCB">
                  <w:pPr>
                    <w:jc w:val="center"/>
                    <w:rPr>
                      <w:rFonts w:ascii="Times New Roman" w:eastAsia="Times New Roman" w:hAnsi="Times New Roman"/>
                      <w:b/>
                      <w:bCs/>
                      <w:sz w:val="20"/>
                      <w:szCs w:val="20"/>
                      <w:lang w:val="lv-LV"/>
                    </w:rPr>
                  </w:pPr>
                  <w:r w:rsidRPr="00CC2DCB">
                    <w:rPr>
                      <w:rFonts w:ascii="Times New Roman" w:eastAsia="Times New Roman" w:hAnsi="Times New Roman"/>
                      <w:b/>
                      <w:bCs/>
                      <w:sz w:val="20"/>
                      <w:szCs w:val="20"/>
                      <w:lang w:val="lv-LV"/>
                    </w:rPr>
                    <w:t>Informācija par jaunajām amata vietām</w:t>
                  </w:r>
                </w:p>
              </w:tc>
              <w:tc>
                <w:tcPr>
                  <w:tcW w:w="1559" w:type="dxa"/>
                  <w:shd w:val="clear" w:color="auto" w:fill="auto"/>
                  <w:vAlign w:val="center"/>
                  <w:hideMark/>
                </w:tcPr>
                <w:p w:rsidR="00CC2DCB" w:rsidRPr="00CC2DCB" w:rsidRDefault="00CC2DCB" w:rsidP="00CC2DCB">
                  <w:pPr>
                    <w:jc w:val="center"/>
                    <w:rPr>
                      <w:rFonts w:ascii="Times New Roman" w:eastAsia="Times New Roman" w:hAnsi="Times New Roman"/>
                      <w:b/>
                      <w:bCs/>
                      <w:sz w:val="20"/>
                      <w:szCs w:val="20"/>
                      <w:lang w:val="lv-LV"/>
                    </w:rPr>
                  </w:pPr>
                  <w:r w:rsidRPr="00CC2DCB">
                    <w:rPr>
                      <w:rFonts w:ascii="Times New Roman" w:eastAsia="Times New Roman" w:hAnsi="Times New Roman"/>
                      <w:b/>
                      <w:bCs/>
                      <w:sz w:val="20"/>
                      <w:szCs w:val="20"/>
                      <w:lang w:val="lv-LV"/>
                    </w:rPr>
                    <w:t>2015.gads</w:t>
                  </w:r>
                </w:p>
              </w:tc>
              <w:tc>
                <w:tcPr>
                  <w:tcW w:w="1559" w:type="dxa"/>
                  <w:shd w:val="clear" w:color="auto" w:fill="auto"/>
                  <w:vAlign w:val="center"/>
                  <w:hideMark/>
                </w:tcPr>
                <w:p w:rsidR="00CC2DCB" w:rsidRPr="00CC2DCB" w:rsidRDefault="00CC2DCB" w:rsidP="00CC2DCB">
                  <w:pPr>
                    <w:jc w:val="center"/>
                    <w:rPr>
                      <w:rFonts w:ascii="Times New Roman" w:eastAsia="Times New Roman" w:hAnsi="Times New Roman"/>
                      <w:b/>
                      <w:bCs/>
                      <w:sz w:val="20"/>
                      <w:szCs w:val="20"/>
                      <w:lang w:val="lv-LV"/>
                    </w:rPr>
                  </w:pPr>
                  <w:r w:rsidRPr="00CC2DCB">
                    <w:rPr>
                      <w:rFonts w:ascii="Times New Roman" w:eastAsia="Times New Roman" w:hAnsi="Times New Roman"/>
                      <w:b/>
                      <w:bCs/>
                      <w:sz w:val="20"/>
                      <w:szCs w:val="20"/>
                      <w:lang w:val="lv-LV"/>
                    </w:rPr>
                    <w:t>2016.gads</w:t>
                  </w:r>
                </w:p>
              </w:tc>
              <w:tc>
                <w:tcPr>
                  <w:tcW w:w="1142" w:type="dxa"/>
                  <w:shd w:val="clear" w:color="auto" w:fill="auto"/>
                  <w:vAlign w:val="center"/>
                  <w:hideMark/>
                </w:tcPr>
                <w:p w:rsidR="00CC2DCB" w:rsidRPr="00CC2DCB" w:rsidRDefault="00CC2DCB" w:rsidP="00CC2DCB">
                  <w:pPr>
                    <w:jc w:val="center"/>
                    <w:rPr>
                      <w:rFonts w:ascii="Times New Roman" w:eastAsia="Times New Roman" w:hAnsi="Times New Roman"/>
                      <w:b/>
                      <w:bCs/>
                      <w:sz w:val="20"/>
                      <w:szCs w:val="20"/>
                      <w:lang w:val="lv-LV"/>
                    </w:rPr>
                  </w:pPr>
                  <w:r w:rsidRPr="00CC2DCB">
                    <w:rPr>
                      <w:rFonts w:ascii="Times New Roman" w:eastAsia="Times New Roman" w:hAnsi="Times New Roman"/>
                      <w:b/>
                      <w:bCs/>
                      <w:sz w:val="20"/>
                      <w:szCs w:val="20"/>
                      <w:lang w:val="lv-LV"/>
                    </w:rPr>
                    <w:t>2017.gads</w:t>
                  </w:r>
                </w:p>
              </w:tc>
            </w:tr>
            <w:tr w:rsidR="00CC2DCB" w:rsidRPr="00CC2DCB" w:rsidTr="00CC2DCB">
              <w:trPr>
                <w:trHeight w:val="255"/>
              </w:trPr>
              <w:tc>
                <w:tcPr>
                  <w:tcW w:w="2169" w:type="dxa"/>
                  <w:shd w:val="clear" w:color="auto" w:fill="auto"/>
                  <w:vAlign w:val="center"/>
                  <w:hideMark/>
                </w:tcPr>
                <w:p w:rsidR="00CC2DCB" w:rsidRPr="00CC2DCB" w:rsidRDefault="00CC2DCB" w:rsidP="00CC2DCB">
                  <w:pPr>
                    <w:rPr>
                      <w:rFonts w:ascii="Times New Roman" w:eastAsia="Times New Roman" w:hAnsi="Times New Roman"/>
                      <w:sz w:val="20"/>
                      <w:szCs w:val="20"/>
                      <w:lang w:val="lv-LV"/>
                    </w:rPr>
                  </w:pPr>
                  <w:r w:rsidRPr="00CC2DCB">
                    <w:rPr>
                      <w:rFonts w:ascii="Times New Roman" w:eastAsia="Times New Roman" w:hAnsi="Times New Roman"/>
                      <w:sz w:val="20"/>
                      <w:szCs w:val="20"/>
                      <w:lang w:val="lv-LV"/>
                    </w:rPr>
                    <w:t>Nepieciešamo papildu amata vietu skaits</w:t>
                  </w:r>
                </w:p>
              </w:tc>
              <w:tc>
                <w:tcPr>
                  <w:tcW w:w="1559" w:type="dxa"/>
                  <w:shd w:val="clear" w:color="auto" w:fill="auto"/>
                  <w:vAlign w:val="center"/>
                  <w:hideMark/>
                </w:tcPr>
                <w:p w:rsidR="00CC2DCB" w:rsidRPr="00CC2DCB" w:rsidRDefault="00CC2DCB" w:rsidP="00CC2DCB">
                  <w:pPr>
                    <w:jc w:val="center"/>
                    <w:rPr>
                      <w:rFonts w:ascii="Times New Roman" w:eastAsia="Times New Roman" w:hAnsi="Times New Roman"/>
                      <w:sz w:val="20"/>
                      <w:szCs w:val="20"/>
                      <w:lang w:val="lv-LV"/>
                    </w:rPr>
                  </w:pPr>
                  <w:r w:rsidRPr="00CC2DCB">
                    <w:rPr>
                      <w:rFonts w:ascii="Times New Roman" w:eastAsia="Times New Roman" w:hAnsi="Times New Roman"/>
                      <w:sz w:val="20"/>
                      <w:szCs w:val="20"/>
                      <w:lang w:val="lv-LV"/>
                    </w:rPr>
                    <w:t>2</w:t>
                  </w:r>
                </w:p>
              </w:tc>
              <w:tc>
                <w:tcPr>
                  <w:tcW w:w="1559" w:type="dxa"/>
                  <w:shd w:val="clear" w:color="auto" w:fill="auto"/>
                  <w:vAlign w:val="center"/>
                  <w:hideMark/>
                </w:tcPr>
                <w:p w:rsidR="00CC2DCB" w:rsidRPr="00CC2DCB" w:rsidRDefault="00CC2DCB" w:rsidP="00CC2DCB">
                  <w:pPr>
                    <w:jc w:val="center"/>
                    <w:rPr>
                      <w:rFonts w:ascii="Times New Roman" w:eastAsia="Times New Roman" w:hAnsi="Times New Roman"/>
                      <w:sz w:val="20"/>
                      <w:szCs w:val="20"/>
                      <w:lang w:val="lv-LV"/>
                    </w:rPr>
                  </w:pPr>
                  <w:r w:rsidRPr="00CC2DCB">
                    <w:rPr>
                      <w:rFonts w:ascii="Times New Roman" w:eastAsia="Times New Roman" w:hAnsi="Times New Roman"/>
                      <w:sz w:val="20"/>
                      <w:szCs w:val="20"/>
                      <w:lang w:val="lv-LV"/>
                    </w:rPr>
                    <w:t>2</w:t>
                  </w:r>
                </w:p>
              </w:tc>
              <w:tc>
                <w:tcPr>
                  <w:tcW w:w="1142" w:type="dxa"/>
                  <w:shd w:val="clear" w:color="auto" w:fill="auto"/>
                  <w:vAlign w:val="center"/>
                  <w:hideMark/>
                </w:tcPr>
                <w:p w:rsidR="00CC2DCB" w:rsidRPr="00CC2DCB" w:rsidRDefault="00CC2DCB" w:rsidP="00CC2DCB">
                  <w:pPr>
                    <w:jc w:val="center"/>
                    <w:rPr>
                      <w:rFonts w:ascii="Times New Roman" w:eastAsia="Times New Roman" w:hAnsi="Times New Roman"/>
                      <w:sz w:val="20"/>
                      <w:szCs w:val="20"/>
                      <w:lang w:val="lv-LV"/>
                    </w:rPr>
                  </w:pPr>
                  <w:r w:rsidRPr="00CC2DCB">
                    <w:rPr>
                      <w:rFonts w:ascii="Times New Roman" w:eastAsia="Times New Roman" w:hAnsi="Times New Roman"/>
                      <w:sz w:val="20"/>
                      <w:szCs w:val="20"/>
                      <w:lang w:val="lv-LV"/>
                    </w:rPr>
                    <w:t>2</w:t>
                  </w:r>
                </w:p>
              </w:tc>
            </w:tr>
            <w:tr w:rsidR="00CC2DCB" w:rsidRPr="00CC2DCB" w:rsidTr="00CC2DCB">
              <w:trPr>
                <w:trHeight w:val="255"/>
              </w:trPr>
              <w:tc>
                <w:tcPr>
                  <w:tcW w:w="2169" w:type="dxa"/>
                  <w:shd w:val="clear" w:color="auto" w:fill="auto"/>
                  <w:vAlign w:val="center"/>
                  <w:hideMark/>
                </w:tcPr>
                <w:p w:rsidR="00CC2DCB" w:rsidRPr="00CC2DCB" w:rsidRDefault="00CC2DCB" w:rsidP="00CC2DCB">
                  <w:pPr>
                    <w:rPr>
                      <w:rFonts w:ascii="Times New Roman" w:eastAsia="Times New Roman" w:hAnsi="Times New Roman"/>
                      <w:sz w:val="20"/>
                      <w:szCs w:val="20"/>
                      <w:lang w:val="lv-LV"/>
                    </w:rPr>
                  </w:pPr>
                  <w:r w:rsidRPr="00CC2DCB">
                    <w:rPr>
                      <w:rFonts w:ascii="Times New Roman" w:eastAsia="Times New Roman" w:hAnsi="Times New Roman"/>
                      <w:sz w:val="20"/>
                      <w:szCs w:val="20"/>
                      <w:lang w:val="lv-LV"/>
                    </w:rPr>
                    <w:t>Atlīdzība papildu amata vietām (visām kopā) (</w:t>
                  </w:r>
                  <w:proofErr w:type="spellStart"/>
                  <w:r w:rsidRPr="00CC2DCB">
                    <w:rPr>
                      <w:rFonts w:ascii="Times New Roman" w:eastAsia="Times New Roman" w:hAnsi="Times New Roman"/>
                      <w:i/>
                      <w:sz w:val="20"/>
                      <w:szCs w:val="20"/>
                      <w:lang w:val="lv-LV"/>
                    </w:rPr>
                    <w:t>euro</w:t>
                  </w:r>
                  <w:proofErr w:type="spellEnd"/>
                  <w:r w:rsidRPr="00CC2DCB">
                    <w:rPr>
                      <w:rFonts w:ascii="Times New Roman" w:eastAsia="Times New Roman" w:hAnsi="Times New Roman"/>
                      <w:sz w:val="20"/>
                      <w:szCs w:val="20"/>
                      <w:lang w:val="lv-LV"/>
                    </w:rPr>
                    <w:t>)</w:t>
                  </w:r>
                </w:p>
              </w:tc>
              <w:tc>
                <w:tcPr>
                  <w:tcW w:w="1559" w:type="dxa"/>
                  <w:shd w:val="clear" w:color="auto" w:fill="auto"/>
                  <w:hideMark/>
                </w:tcPr>
                <w:p w:rsidR="00CC2DCB" w:rsidRPr="00CC2DCB" w:rsidRDefault="00CC2DCB" w:rsidP="00CC2DCB">
                  <w:pPr>
                    <w:jc w:val="center"/>
                    <w:rPr>
                      <w:rFonts w:ascii="Times New Roman" w:eastAsia="Times New Roman" w:hAnsi="Times New Roman"/>
                      <w:sz w:val="20"/>
                      <w:szCs w:val="20"/>
                      <w:lang w:val="lv-LV"/>
                    </w:rPr>
                  </w:pPr>
                  <w:r w:rsidRPr="00CC2DCB">
                    <w:rPr>
                      <w:rFonts w:ascii="Times New Roman" w:eastAsia="Times New Roman" w:hAnsi="Times New Roman"/>
                      <w:sz w:val="20"/>
                      <w:szCs w:val="20"/>
                      <w:lang w:val="lv-LV"/>
                    </w:rPr>
                    <w:t>51 240</w:t>
                  </w:r>
                </w:p>
              </w:tc>
              <w:tc>
                <w:tcPr>
                  <w:tcW w:w="1559" w:type="dxa"/>
                  <w:shd w:val="clear" w:color="auto" w:fill="auto"/>
                  <w:hideMark/>
                </w:tcPr>
                <w:p w:rsidR="00CC2DCB" w:rsidRPr="00CC2DCB" w:rsidRDefault="00CC2DCB" w:rsidP="00CC2DCB">
                  <w:pPr>
                    <w:jc w:val="center"/>
                    <w:rPr>
                      <w:rFonts w:ascii="Times New Roman" w:eastAsia="Times New Roman" w:hAnsi="Times New Roman"/>
                      <w:sz w:val="20"/>
                      <w:szCs w:val="20"/>
                      <w:lang w:val="lv-LV"/>
                    </w:rPr>
                  </w:pPr>
                  <w:r w:rsidRPr="00CC2DCB">
                    <w:rPr>
                      <w:rFonts w:ascii="Times New Roman" w:eastAsia="Times New Roman" w:hAnsi="Times New Roman"/>
                      <w:sz w:val="20"/>
                      <w:szCs w:val="20"/>
                      <w:lang w:val="lv-LV"/>
                    </w:rPr>
                    <w:t>51 240</w:t>
                  </w:r>
                </w:p>
              </w:tc>
              <w:tc>
                <w:tcPr>
                  <w:tcW w:w="1142" w:type="dxa"/>
                  <w:shd w:val="clear" w:color="auto" w:fill="auto"/>
                  <w:hideMark/>
                </w:tcPr>
                <w:p w:rsidR="00CC2DCB" w:rsidRPr="00CC2DCB" w:rsidRDefault="00CC2DCB" w:rsidP="00CC2DCB">
                  <w:pPr>
                    <w:jc w:val="center"/>
                    <w:rPr>
                      <w:rFonts w:ascii="Times New Roman" w:eastAsia="Times New Roman" w:hAnsi="Times New Roman"/>
                      <w:sz w:val="20"/>
                      <w:szCs w:val="20"/>
                      <w:lang w:val="lv-LV"/>
                    </w:rPr>
                  </w:pPr>
                  <w:r w:rsidRPr="00CC2DCB">
                    <w:rPr>
                      <w:rFonts w:ascii="Times New Roman" w:eastAsia="Times New Roman" w:hAnsi="Times New Roman"/>
                      <w:sz w:val="20"/>
                      <w:szCs w:val="20"/>
                      <w:lang w:val="lv-LV"/>
                    </w:rPr>
                    <w:t>51 240</w:t>
                  </w:r>
                </w:p>
              </w:tc>
            </w:tr>
            <w:tr w:rsidR="00CC2DCB" w:rsidRPr="00CC2DCB" w:rsidTr="00CC2DCB">
              <w:trPr>
                <w:trHeight w:val="255"/>
              </w:trPr>
              <w:tc>
                <w:tcPr>
                  <w:tcW w:w="2169" w:type="dxa"/>
                  <w:shd w:val="clear" w:color="auto" w:fill="auto"/>
                  <w:vAlign w:val="center"/>
                  <w:hideMark/>
                </w:tcPr>
                <w:p w:rsidR="00CC2DCB" w:rsidRPr="00CC2DCB" w:rsidRDefault="00CC2DCB" w:rsidP="00CC2DCB">
                  <w:pPr>
                    <w:rPr>
                      <w:rFonts w:ascii="Times New Roman" w:eastAsia="Times New Roman" w:hAnsi="Times New Roman"/>
                      <w:sz w:val="20"/>
                      <w:szCs w:val="20"/>
                      <w:lang w:val="lv-LV"/>
                    </w:rPr>
                  </w:pPr>
                  <w:r w:rsidRPr="00CC2DCB">
                    <w:rPr>
                      <w:rFonts w:ascii="Times New Roman" w:eastAsia="Times New Roman" w:hAnsi="Times New Roman"/>
                      <w:sz w:val="20"/>
                      <w:szCs w:val="20"/>
                      <w:lang w:val="lv-LV"/>
                    </w:rPr>
                    <w:lastRenderedPageBreak/>
                    <w:t>Izdevumi darba vietu iekārtošanai (</w:t>
                  </w:r>
                  <w:proofErr w:type="spellStart"/>
                  <w:r w:rsidRPr="00CC2DCB">
                    <w:rPr>
                      <w:rFonts w:ascii="Times New Roman" w:eastAsia="Times New Roman" w:hAnsi="Times New Roman"/>
                      <w:i/>
                      <w:sz w:val="20"/>
                      <w:szCs w:val="20"/>
                      <w:lang w:val="lv-LV"/>
                    </w:rPr>
                    <w:t>euro</w:t>
                  </w:r>
                  <w:proofErr w:type="spellEnd"/>
                  <w:r w:rsidRPr="00CC2DCB">
                    <w:rPr>
                      <w:rFonts w:ascii="Times New Roman" w:eastAsia="Times New Roman" w:hAnsi="Times New Roman"/>
                      <w:sz w:val="20"/>
                      <w:szCs w:val="20"/>
                      <w:lang w:val="lv-LV"/>
                    </w:rPr>
                    <w:t>)</w:t>
                  </w:r>
                </w:p>
              </w:tc>
              <w:tc>
                <w:tcPr>
                  <w:tcW w:w="1559" w:type="dxa"/>
                  <w:shd w:val="clear" w:color="auto" w:fill="auto"/>
                  <w:hideMark/>
                </w:tcPr>
                <w:p w:rsidR="00CC2DCB" w:rsidRPr="00CC2DCB" w:rsidRDefault="00CC2DCB" w:rsidP="00CC2DCB">
                  <w:pPr>
                    <w:jc w:val="center"/>
                    <w:rPr>
                      <w:rFonts w:ascii="Times New Roman" w:eastAsia="Times New Roman" w:hAnsi="Times New Roman"/>
                      <w:sz w:val="20"/>
                      <w:szCs w:val="20"/>
                      <w:lang w:val="lv-LV"/>
                    </w:rPr>
                  </w:pPr>
                  <w:r w:rsidRPr="00CC2DCB">
                    <w:rPr>
                      <w:rFonts w:ascii="Times New Roman" w:eastAsia="Times New Roman" w:hAnsi="Times New Roman"/>
                      <w:sz w:val="20"/>
                      <w:szCs w:val="20"/>
                      <w:lang w:val="lv-LV"/>
                    </w:rPr>
                    <w:t>5 550</w:t>
                  </w:r>
                </w:p>
              </w:tc>
              <w:tc>
                <w:tcPr>
                  <w:tcW w:w="1559" w:type="dxa"/>
                  <w:shd w:val="clear" w:color="auto" w:fill="auto"/>
                  <w:vAlign w:val="center"/>
                  <w:hideMark/>
                </w:tcPr>
                <w:p w:rsidR="00CC2DCB" w:rsidRPr="00CC2DCB" w:rsidRDefault="00CC2DCB" w:rsidP="00CC2DCB">
                  <w:pPr>
                    <w:jc w:val="center"/>
                    <w:rPr>
                      <w:rFonts w:ascii="Times New Roman" w:eastAsia="Times New Roman" w:hAnsi="Times New Roman"/>
                      <w:sz w:val="20"/>
                      <w:szCs w:val="20"/>
                      <w:lang w:val="lv-LV"/>
                    </w:rPr>
                  </w:pPr>
                  <w:r w:rsidRPr="00CC2DCB">
                    <w:rPr>
                      <w:rFonts w:ascii="Times New Roman" w:eastAsia="Times New Roman" w:hAnsi="Times New Roman"/>
                      <w:sz w:val="20"/>
                      <w:szCs w:val="20"/>
                      <w:lang w:val="lv-LV"/>
                    </w:rPr>
                    <w:t>0</w:t>
                  </w:r>
                </w:p>
              </w:tc>
              <w:tc>
                <w:tcPr>
                  <w:tcW w:w="1142" w:type="dxa"/>
                  <w:shd w:val="clear" w:color="auto" w:fill="auto"/>
                  <w:vAlign w:val="center"/>
                  <w:hideMark/>
                </w:tcPr>
                <w:p w:rsidR="00CC2DCB" w:rsidRPr="00CC2DCB" w:rsidRDefault="00CC2DCB" w:rsidP="00CC2DCB">
                  <w:pPr>
                    <w:jc w:val="center"/>
                    <w:rPr>
                      <w:rFonts w:ascii="Times New Roman" w:eastAsia="Times New Roman" w:hAnsi="Times New Roman"/>
                      <w:sz w:val="20"/>
                      <w:szCs w:val="20"/>
                      <w:lang w:val="lv-LV"/>
                    </w:rPr>
                  </w:pPr>
                  <w:r w:rsidRPr="00CC2DCB">
                    <w:rPr>
                      <w:rFonts w:ascii="Times New Roman" w:eastAsia="Times New Roman" w:hAnsi="Times New Roman"/>
                      <w:sz w:val="20"/>
                      <w:szCs w:val="20"/>
                      <w:lang w:val="lv-LV"/>
                    </w:rPr>
                    <w:t>0</w:t>
                  </w:r>
                </w:p>
              </w:tc>
            </w:tr>
            <w:tr w:rsidR="00CC2DCB" w:rsidRPr="00CC2DCB" w:rsidTr="00CC2DCB">
              <w:trPr>
                <w:trHeight w:val="255"/>
              </w:trPr>
              <w:tc>
                <w:tcPr>
                  <w:tcW w:w="2169" w:type="dxa"/>
                  <w:shd w:val="clear" w:color="auto" w:fill="auto"/>
                  <w:vAlign w:val="center"/>
                  <w:hideMark/>
                </w:tcPr>
                <w:p w:rsidR="00CC2DCB" w:rsidRPr="00CC2DCB" w:rsidRDefault="00CC2DCB" w:rsidP="00CC2DCB">
                  <w:pPr>
                    <w:rPr>
                      <w:rFonts w:ascii="Times New Roman" w:eastAsia="Times New Roman" w:hAnsi="Times New Roman"/>
                      <w:sz w:val="20"/>
                      <w:szCs w:val="20"/>
                      <w:lang w:val="lv-LV"/>
                    </w:rPr>
                  </w:pPr>
                  <w:r w:rsidRPr="00CC2DCB">
                    <w:rPr>
                      <w:rFonts w:ascii="Times New Roman" w:eastAsia="Times New Roman" w:hAnsi="Times New Roman"/>
                      <w:sz w:val="20"/>
                      <w:szCs w:val="20"/>
                      <w:lang w:val="lv-LV"/>
                    </w:rPr>
                    <w:t>Izdevumi darba vietu uzturēšanai (</w:t>
                  </w:r>
                  <w:proofErr w:type="spellStart"/>
                  <w:r w:rsidRPr="00CC2DCB">
                    <w:rPr>
                      <w:rFonts w:ascii="Times New Roman" w:eastAsia="Times New Roman" w:hAnsi="Times New Roman"/>
                      <w:i/>
                      <w:sz w:val="20"/>
                      <w:szCs w:val="20"/>
                      <w:lang w:val="lv-LV"/>
                    </w:rPr>
                    <w:t>euro</w:t>
                  </w:r>
                  <w:proofErr w:type="spellEnd"/>
                  <w:r w:rsidRPr="00CC2DCB">
                    <w:rPr>
                      <w:rFonts w:ascii="Times New Roman" w:eastAsia="Times New Roman" w:hAnsi="Times New Roman"/>
                      <w:sz w:val="20"/>
                      <w:szCs w:val="20"/>
                      <w:lang w:val="lv-LV"/>
                    </w:rPr>
                    <w:t>)</w:t>
                  </w:r>
                </w:p>
              </w:tc>
              <w:tc>
                <w:tcPr>
                  <w:tcW w:w="1559" w:type="dxa"/>
                  <w:shd w:val="clear" w:color="auto" w:fill="auto"/>
                  <w:hideMark/>
                </w:tcPr>
                <w:p w:rsidR="00CC2DCB" w:rsidRPr="00CC2DCB" w:rsidRDefault="00CC2DCB" w:rsidP="00CC2DCB">
                  <w:pPr>
                    <w:jc w:val="center"/>
                    <w:rPr>
                      <w:rFonts w:ascii="Times New Roman" w:eastAsia="Times New Roman" w:hAnsi="Times New Roman"/>
                      <w:sz w:val="20"/>
                      <w:szCs w:val="20"/>
                      <w:lang w:val="lv-LV"/>
                    </w:rPr>
                  </w:pPr>
                  <w:r w:rsidRPr="00CC2DCB">
                    <w:rPr>
                      <w:rFonts w:ascii="Times New Roman" w:eastAsia="Times New Roman" w:hAnsi="Times New Roman"/>
                      <w:sz w:val="20"/>
                      <w:szCs w:val="20"/>
                      <w:lang w:val="lv-LV"/>
                    </w:rPr>
                    <w:t>2 254</w:t>
                  </w:r>
                </w:p>
              </w:tc>
              <w:tc>
                <w:tcPr>
                  <w:tcW w:w="1559" w:type="dxa"/>
                  <w:shd w:val="clear" w:color="auto" w:fill="auto"/>
                  <w:hideMark/>
                </w:tcPr>
                <w:p w:rsidR="00CC2DCB" w:rsidRPr="00CC2DCB" w:rsidRDefault="00CC2DCB" w:rsidP="00CC2DCB">
                  <w:pPr>
                    <w:jc w:val="center"/>
                    <w:rPr>
                      <w:rFonts w:ascii="Times New Roman" w:eastAsia="Times New Roman" w:hAnsi="Times New Roman"/>
                      <w:sz w:val="20"/>
                      <w:szCs w:val="20"/>
                      <w:lang w:val="lv-LV"/>
                    </w:rPr>
                  </w:pPr>
                  <w:r w:rsidRPr="00CC2DCB">
                    <w:rPr>
                      <w:rFonts w:ascii="Times New Roman" w:eastAsia="Times New Roman" w:hAnsi="Times New Roman"/>
                      <w:sz w:val="20"/>
                      <w:szCs w:val="20"/>
                      <w:lang w:val="lv-LV"/>
                    </w:rPr>
                    <w:t>2 254</w:t>
                  </w:r>
                </w:p>
              </w:tc>
              <w:tc>
                <w:tcPr>
                  <w:tcW w:w="1142" w:type="dxa"/>
                  <w:shd w:val="clear" w:color="auto" w:fill="auto"/>
                  <w:hideMark/>
                </w:tcPr>
                <w:p w:rsidR="00CC2DCB" w:rsidRPr="00CC2DCB" w:rsidRDefault="00CC2DCB" w:rsidP="00CC2DCB">
                  <w:pPr>
                    <w:jc w:val="center"/>
                    <w:rPr>
                      <w:rFonts w:ascii="Times New Roman" w:eastAsia="Times New Roman" w:hAnsi="Times New Roman"/>
                      <w:sz w:val="20"/>
                      <w:szCs w:val="20"/>
                      <w:lang w:val="lv-LV"/>
                    </w:rPr>
                  </w:pPr>
                  <w:r w:rsidRPr="00CC2DCB">
                    <w:rPr>
                      <w:rFonts w:ascii="Times New Roman" w:eastAsia="Times New Roman" w:hAnsi="Times New Roman"/>
                      <w:sz w:val="20"/>
                      <w:szCs w:val="20"/>
                      <w:lang w:val="lv-LV"/>
                    </w:rPr>
                    <w:t>2 254</w:t>
                  </w:r>
                </w:p>
              </w:tc>
            </w:tr>
          </w:tbl>
          <w:p w:rsidR="00CC2DCB" w:rsidRDefault="00CC2DCB" w:rsidP="00CC2DCB">
            <w:pPr>
              <w:rPr>
                <w:rFonts w:ascii="Times New Roman" w:eastAsia="Times New Roman" w:hAnsi="Times New Roman"/>
                <w:sz w:val="24"/>
                <w:szCs w:val="24"/>
                <w:lang w:val="lv-LV"/>
              </w:rPr>
            </w:pPr>
          </w:p>
          <w:p w:rsidR="00CA6324" w:rsidRPr="00CA6324" w:rsidRDefault="00CA6324" w:rsidP="00C9616F">
            <w:pPr>
              <w:jc w:val="both"/>
              <w:rPr>
                <w:rFonts w:ascii="Times New Roman" w:eastAsia="Times New Roman" w:hAnsi="Times New Roman"/>
                <w:sz w:val="24"/>
                <w:szCs w:val="24"/>
                <w:lang w:val="lv-LV"/>
              </w:rPr>
            </w:pPr>
            <w:r>
              <w:rPr>
                <w:rFonts w:ascii="Times New Roman" w:eastAsia="Times New Roman" w:hAnsi="Times New Roman"/>
                <w:sz w:val="24"/>
                <w:szCs w:val="24"/>
                <w:lang w:val="lv-LV"/>
              </w:rPr>
              <w:t>Precizēts finansējums 2 am</w:t>
            </w:r>
            <w:r w:rsidRPr="00CA6324">
              <w:rPr>
                <w:rFonts w:ascii="Times New Roman" w:eastAsia="Times New Roman" w:hAnsi="Times New Roman"/>
                <w:sz w:val="24"/>
                <w:szCs w:val="24"/>
                <w:lang w:val="lv-LV"/>
              </w:rPr>
              <w:t>ata vietu atlīdzībai:</w:t>
            </w:r>
          </w:p>
          <w:p w:rsidR="00CC2DCB" w:rsidRPr="00CC2DCB" w:rsidRDefault="00C14323" w:rsidP="0094609B">
            <w:pPr>
              <w:jc w:val="both"/>
              <w:rPr>
                <w:rFonts w:ascii="Times New Roman" w:eastAsia="Times New Roman" w:hAnsi="Times New Roman"/>
                <w:sz w:val="24"/>
                <w:szCs w:val="24"/>
                <w:lang w:val="lv-LV"/>
              </w:rPr>
            </w:pPr>
            <w:r w:rsidRPr="00CA6324">
              <w:rPr>
                <w:rFonts w:ascii="Times New Roman" w:eastAsia="Times New Roman" w:hAnsi="Times New Roman"/>
                <w:sz w:val="24"/>
                <w:szCs w:val="24"/>
                <w:lang w:val="lv-LV"/>
              </w:rPr>
              <w:t xml:space="preserve">Finansējums </w:t>
            </w:r>
            <w:r w:rsidR="0026309D">
              <w:rPr>
                <w:rFonts w:ascii="Times New Roman" w:eastAsia="Times New Roman" w:hAnsi="Times New Roman"/>
                <w:sz w:val="24"/>
                <w:szCs w:val="24"/>
                <w:lang w:val="lv-LV"/>
              </w:rPr>
              <w:t>paredzēts 2 amata vietu</w:t>
            </w:r>
            <w:r w:rsidR="00CA6324" w:rsidRPr="00CA6324">
              <w:rPr>
                <w:rFonts w:ascii="Times New Roman" w:eastAsia="Times New Roman" w:hAnsi="Times New Roman"/>
                <w:sz w:val="24"/>
                <w:szCs w:val="24"/>
                <w:lang w:val="lv-LV"/>
              </w:rPr>
              <w:t xml:space="preserve"> atlīdzības izdevumiem (11.mēnešalgu grupa) 51 240 </w:t>
            </w:r>
            <w:proofErr w:type="spellStart"/>
            <w:r w:rsidR="00CA6324" w:rsidRPr="00CA6324">
              <w:rPr>
                <w:rFonts w:ascii="Times New Roman" w:eastAsia="Times New Roman" w:hAnsi="Times New Roman"/>
                <w:i/>
                <w:sz w:val="24"/>
                <w:szCs w:val="24"/>
                <w:lang w:val="lv-LV"/>
              </w:rPr>
              <w:t>euro</w:t>
            </w:r>
            <w:proofErr w:type="spellEnd"/>
            <w:r w:rsidR="0026309D">
              <w:rPr>
                <w:rFonts w:ascii="Times New Roman" w:eastAsia="Times New Roman" w:hAnsi="Times New Roman"/>
                <w:sz w:val="24"/>
                <w:szCs w:val="24"/>
                <w:lang w:val="lv-LV"/>
              </w:rPr>
              <w:t xml:space="preserve"> apmērā,</w:t>
            </w:r>
            <w:r w:rsidR="00CA6324" w:rsidRPr="00CA6324">
              <w:rPr>
                <w:rFonts w:ascii="Times New Roman" w:eastAsia="Times New Roman" w:hAnsi="Times New Roman"/>
                <w:sz w:val="24"/>
                <w:szCs w:val="24"/>
                <w:lang w:val="lv-LV"/>
              </w:rPr>
              <w:t xml:space="preserve"> t.sk mēnešalgai 1</w:t>
            </w:r>
            <w:r>
              <w:rPr>
                <w:rFonts w:ascii="Times New Roman" w:eastAsia="Times New Roman" w:hAnsi="Times New Roman"/>
                <w:sz w:val="24"/>
                <w:szCs w:val="24"/>
                <w:lang w:val="lv-LV"/>
              </w:rPr>
              <w:t xml:space="preserve"> </w:t>
            </w:r>
            <w:r w:rsidR="00CA6324" w:rsidRPr="00CA6324">
              <w:rPr>
                <w:rFonts w:ascii="Times New Roman" w:eastAsia="Times New Roman" w:hAnsi="Times New Roman"/>
                <w:sz w:val="24"/>
                <w:szCs w:val="24"/>
                <w:lang w:val="lv-LV"/>
              </w:rPr>
              <w:t xml:space="preserve">382 </w:t>
            </w:r>
            <w:proofErr w:type="spellStart"/>
            <w:r w:rsidRPr="00C14323">
              <w:rPr>
                <w:rFonts w:ascii="Times New Roman" w:eastAsia="Times New Roman" w:hAnsi="Times New Roman"/>
                <w:i/>
                <w:sz w:val="24"/>
                <w:szCs w:val="24"/>
                <w:lang w:val="lv-LV"/>
              </w:rPr>
              <w:t>eur</w:t>
            </w:r>
            <w:r>
              <w:rPr>
                <w:rFonts w:ascii="Times New Roman" w:eastAsia="Times New Roman" w:hAnsi="Times New Roman"/>
                <w:i/>
                <w:sz w:val="24"/>
                <w:szCs w:val="24"/>
                <w:lang w:val="lv-LV"/>
              </w:rPr>
              <w:t>o</w:t>
            </w:r>
            <w:proofErr w:type="spellEnd"/>
            <w:r w:rsidR="00CA6324" w:rsidRPr="00CA6324">
              <w:rPr>
                <w:rFonts w:ascii="Times New Roman" w:eastAsia="Times New Roman" w:hAnsi="Times New Roman"/>
                <w:sz w:val="24"/>
                <w:szCs w:val="24"/>
                <w:lang w:val="lv-LV"/>
              </w:rPr>
              <w:t xml:space="preserve"> x 12 x 2 = 33 168 </w:t>
            </w:r>
            <w:proofErr w:type="spellStart"/>
            <w:r w:rsidRPr="00C14323">
              <w:rPr>
                <w:rFonts w:ascii="Times New Roman" w:eastAsia="Times New Roman" w:hAnsi="Times New Roman"/>
                <w:i/>
                <w:sz w:val="24"/>
                <w:szCs w:val="24"/>
                <w:lang w:val="lv-LV"/>
              </w:rPr>
              <w:t>eur</w:t>
            </w:r>
            <w:r>
              <w:rPr>
                <w:rFonts w:ascii="Times New Roman" w:eastAsia="Times New Roman" w:hAnsi="Times New Roman"/>
                <w:i/>
                <w:sz w:val="24"/>
                <w:szCs w:val="24"/>
                <w:lang w:val="lv-LV"/>
              </w:rPr>
              <w:t>o</w:t>
            </w:r>
            <w:proofErr w:type="spellEnd"/>
            <w:r w:rsidR="00CA6324" w:rsidRPr="00CA6324">
              <w:rPr>
                <w:rFonts w:ascii="Times New Roman" w:eastAsia="Times New Roman" w:hAnsi="Times New Roman"/>
                <w:sz w:val="24"/>
                <w:szCs w:val="24"/>
                <w:lang w:val="lv-LV"/>
              </w:rPr>
              <w:t>, piemaksas 10% no algas 3</w:t>
            </w:r>
            <w:r>
              <w:rPr>
                <w:rFonts w:ascii="Times New Roman" w:eastAsia="Times New Roman" w:hAnsi="Times New Roman"/>
                <w:sz w:val="24"/>
                <w:szCs w:val="24"/>
                <w:lang w:val="lv-LV"/>
              </w:rPr>
              <w:t xml:space="preserve"> </w:t>
            </w:r>
            <w:r w:rsidR="00CA6324" w:rsidRPr="00CA6324">
              <w:rPr>
                <w:rFonts w:ascii="Times New Roman" w:eastAsia="Times New Roman" w:hAnsi="Times New Roman"/>
                <w:sz w:val="24"/>
                <w:szCs w:val="24"/>
                <w:lang w:val="lv-LV"/>
              </w:rPr>
              <w:t xml:space="preserve">317 </w:t>
            </w:r>
            <w:proofErr w:type="spellStart"/>
            <w:r w:rsidRPr="00C14323">
              <w:rPr>
                <w:rFonts w:ascii="Times New Roman" w:eastAsia="Times New Roman" w:hAnsi="Times New Roman"/>
                <w:i/>
                <w:sz w:val="24"/>
                <w:szCs w:val="24"/>
                <w:lang w:val="lv-LV"/>
              </w:rPr>
              <w:t>eur</w:t>
            </w:r>
            <w:r>
              <w:rPr>
                <w:rFonts w:ascii="Times New Roman" w:eastAsia="Times New Roman" w:hAnsi="Times New Roman"/>
                <w:i/>
                <w:sz w:val="24"/>
                <w:szCs w:val="24"/>
                <w:lang w:val="lv-LV"/>
              </w:rPr>
              <w:t>o</w:t>
            </w:r>
            <w:proofErr w:type="spellEnd"/>
            <w:r w:rsidR="00CA6324" w:rsidRPr="00CA6324">
              <w:rPr>
                <w:rFonts w:ascii="Times New Roman" w:eastAsia="Times New Roman" w:hAnsi="Times New Roman"/>
                <w:sz w:val="24"/>
                <w:szCs w:val="24"/>
                <w:lang w:val="lv-LV"/>
              </w:rPr>
              <w:t>; prēmijas, naudas balvas 10% no algas 3</w:t>
            </w:r>
            <w:r>
              <w:rPr>
                <w:rFonts w:ascii="Times New Roman" w:eastAsia="Times New Roman" w:hAnsi="Times New Roman"/>
                <w:sz w:val="24"/>
                <w:szCs w:val="24"/>
                <w:lang w:val="lv-LV"/>
              </w:rPr>
              <w:t xml:space="preserve"> </w:t>
            </w:r>
            <w:r w:rsidR="00CA6324" w:rsidRPr="00CA6324">
              <w:rPr>
                <w:rFonts w:ascii="Times New Roman" w:eastAsia="Times New Roman" w:hAnsi="Times New Roman"/>
                <w:sz w:val="24"/>
                <w:szCs w:val="24"/>
                <w:lang w:val="lv-LV"/>
              </w:rPr>
              <w:t xml:space="preserve">317 </w:t>
            </w:r>
            <w:proofErr w:type="spellStart"/>
            <w:r w:rsidRPr="00C14323">
              <w:rPr>
                <w:rFonts w:ascii="Times New Roman" w:eastAsia="Times New Roman" w:hAnsi="Times New Roman"/>
                <w:i/>
                <w:sz w:val="24"/>
                <w:szCs w:val="24"/>
                <w:lang w:val="lv-LV"/>
              </w:rPr>
              <w:t>eur</w:t>
            </w:r>
            <w:r>
              <w:rPr>
                <w:rFonts w:ascii="Times New Roman" w:eastAsia="Times New Roman" w:hAnsi="Times New Roman"/>
                <w:i/>
                <w:sz w:val="24"/>
                <w:szCs w:val="24"/>
                <w:lang w:val="lv-LV"/>
              </w:rPr>
              <w:t>o</w:t>
            </w:r>
            <w:proofErr w:type="spellEnd"/>
            <w:r w:rsidR="00CA6324" w:rsidRPr="00CA6324">
              <w:rPr>
                <w:rFonts w:ascii="Times New Roman" w:eastAsia="Times New Roman" w:hAnsi="Times New Roman"/>
                <w:sz w:val="24"/>
                <w:szCs w:val="24"/>
                <w:lang w:val="lv-LV"/>
              </w:rPr>
              <w:t>; soc</w:t>
            </w:r>
            <w:r>
              <w:rPr>
                <w:rFonts w:ascii="Times New Roman" w:eastAsia="Times New Roman" w:hAnsi="Times New Roman"/>
                <w:sz w:val="24"/>
                <w:szCs w:val="24"/>
                <w:lang w:val="lv-LV"/>
              </w:rPr>
              <w:t>iālās</w:t>
            </w:r>
            <w:r w:rsidR="00CA6324" w:rsidRPr="00CA6324">
              <w:rPr>
                <w:rFonts w:ascii="Times New Roman" w:eastAsia="Times New Roman" w:hAnsi="Times New Roman"/>
                <w:sz w:val="24"/>
                <w:szCs w:val="24"/>
                <w:lang w:val="lv-LV"/>
              </w:rPr>
              <w:t xml:space="preserve"> garantijas 5% no </w:t>
            </w:r>
            <w:r w:rsidR="00CA6324" w:rsidRPr="0094609B">
              <w:rPr>
                <w:rFonts w:ascii="Times New Roman" w:eastAsia="Times New Roman" w:hAnsi="Times New Roman"/>
                <w:sz w:val="24"/>
                <w:szCs w:val="24"/>
                <w:lang w:val="lv-LV"/>
              </w:rPr>
              <w:t>algas 1</w:t>
            </w:r>
            <w:r w:rsidR="00835A97" w:rsidRPr="0094609B">
              <w:rPr>
                <w:rFonts w:ascii="Times New Roman" w:eastAsia="Times New Roman" w:hAnsi="Times New Roman"/>
                <w:sz w:val="24"/>
                <w:szCs w:val="24"/>
                <w:lang w:val="lv-LV"/>
              </w:rPr>
              <w:t xml:space="preserve"> </w:t>
            </w:r>
            <w:r w:rsidR="00CA6324" w:rsidRPr="0094609B">
              <w:rPr>
                <w:rFonts w:ascii="Times New Roman" w:eastAsia="Times New Roman" w:hAnsi="Times New Roman"/>
                <w:sz w:val="24"/>
                <w:szCs w:val="24"/>
                <w:lang w:val="lv-LV"/>
              </w:rPr>
              <w:t>658</w:t>
            </w:r>
            <w:r w:rsidR="00CA6324" w:rsidRPr="00CA6324">
              <w:rPr>
                <w:rFonts w:ascii="Times New Roman" w:eastAsia="Times New Roman" w:hAnsi="Times New Roman"/>
                <w:sz w:val="24"/>
                <w:szCs w:val="24"/>
                <w:lang w:val="lv-LV"/>
              </w:rPr>
              <w:t xml:space="preserve"> </w:t>
            </w:r>
            <w:proofErr w:type="spellStart"/>
            <w:r w:rsidRPr="00C14323">
              <w:rPr>
                <w:rFonts w:ascii="Times New Roman" w:eastAsia="Times New Roman" w:hAnsi="Times New Roman"/>
                <w:i/>
                <w:sz w:val="24"/>
                <w:szCs w:val="24"/>
                <w:lang w:val="lv-LV"/>
              </w:rPr>
              <w:t>eur</w:t>
            </w:r>
            <w:r>
              <w:rPr>
                <w:rFonts w:ascii="Times New Roman" w:eastAsia="Times New Roman" w:hAnsi="Times New Roman"/>
                <w:i/>
                <w:sz w:val="24"/>
                <w:szCs w:val="24"/>
                <w:lang w:val="lv-LV"/>
              </w:rPr>
              <w:t>o</w:t>
            </w:r>
            <w:proofErr w:type="spellEnd"/>
            <w:r w:rsidR="00CA6324" w:rsidRPr="00CA6324">
              <w:rPr>
                <w:rFonts w:ascii="Times New Roman" w:eastAsia="Times New Roman" w:hAnsi="Times New Roman"/>
                <w:sz w:val="24"/>
                <w:szCs w:val="24"/>
                <w:lang w:val="lv-LV"/>
              </w:rPr>
              <w:t>; darba devēja soc</w:t>
            </w:r>
            <w:r>
              <w:rPr>
                <w:rFonts w:ascii="Times New Roman" w:eastAsia="Times New Roman" w:hAnsi="Times New Roman"/>
                <w:sz w:val="24"/>
                <w:szCs w:val="24"/>
                <w:lang w:val="lv-LV"/>
              </w:rPr>
              <w:t>iālais</w:t>
            </w:r>
            <w:r w:rsidR="00CA6324" w:rsidRPr="00CA6324">
              <w:rPr>
                <w:rFonts w:ascii="Times New Roman" w:eastAsia="Times New Roman" w:hAnsi="Times New Roman"/>
                <w:sz w:val="24"/>
                <w:szCs w:val="24"/>
                <w:lang w:val="lv-LV"/>
              </w:rPr>
              <w:t xml:space="preserve"> nodoklis </w:t>
            </w:r>
            <w:r w:rsidR="0094609B">
              <w:rPr>
                <w:rFonts w:ascii="Times New Roman" w:eastAsia="Times New Roman" w:hAnsi="Times New Roman"/>
                <w:sz w:val="24"/>
                <w:szCs w:val="24"/>
                <w:lang w:val="lv-LV"/>
              </w:rPr>
              <w:t xml:space="preserve">9 780 </w:t>
            </w:r>
            <w:proofErr w:type="spellStart"/>
            <w:r w:rsidRPr="00C14323">
              <w:rPr>
                <w:rFonts w:ascii="Times New Roman" w:eastAsia="Times New Roman" w:hAnsi="Times New Roman"/>
                <w:i/>
                <w:sz w:val="24"/>
                <w:szCs w:val="24"/>
                <w:lang w:val="lv-LV"/>
              </w:rPr>
              <w:t>eur</w:t>
            </w:r>
            <w:r>
              <w:rPr>
                <w:rFonts w:ascii="Times New Roman" w:eastAsia="Times New Roman" w:hAnsi="Times New Roman"/>
                <w:i/>
                <w:sz w:val="24"/>
                <w:szCs w:val="24"/>
                <w:lang w:val="lv-LV"/>
              </w:rPr>
              <w:t>o</w:t>
            </w:r>
            <w:proofErr w:type="spellEnd"/>
            <w:r w:rsidR="00835A97">
              <w:rPr>
                <w:rFonts w:ascii="Times New Roman" w:eastAsia="Times New Roman" w:hAnsi="Times New Roman"/>
                <w:sz w:val="24"/>
                <w:szCs w:val="24"/>
                <w:lang w:val="lv-LV"/>
              </w:rPr>
              <w:t xml:space="preserve"> (23,59</w:t>
            </w:r>
            <w:r w:rsidR="00CA6324" w:rsidRPr="00CA6324">
              <w:rPr>
                <w:rFonts w:ascii="Times New Roman" w:eastAsia="Times New Roman" w:hAnsi="Times New Roman"/>
                <w:sz w:val="24"/>
                <w:szCs w:val="24"/>
                <w:lang w:val="lv-LV"/>
              </w:rPr>
              <w:t>% no atalgojuma un soc</w:t>
            </w:r>
            <w:r>
              <w:rPr>
                <w:rFonts w:ascii="Times New Roman" w:eastAsia="Times New Roman" w:hAnsi="Times New Roman"/>
                <w:sz w:val="24"/>
                <w:szCs w:val="24"/>
                <w:lang w:val="lv-LV"/>
              </w:rPr>
              <w:t>iālajām</w:t>
            </w:r>
            <w:r w:rsidR="00CA6324" w:rsidRPr="00CA6324">
              <w:rPr>
                <w:rFonts w:ascii="Times New Roman" w:eastAsia="Times New Roman" w:hAnsi="Times New Roman"/>
                <w:sz w:val="24"/>
                <w:szCs w:val="24"/>
                <w:lang w:val="lv-LV"/>
              </w:rPr>
              <w:t xml:space="preserve"> garantijām).</w:t>
            </w:r>
          </w:p>
        </w:tc>
      </w:tr>
      <w:tr w:rsidR="00343083" w:rsidRPr="00AD79A3" w:rsidTr="00103253">
        <w:tc>
          <w:tcPr>
            <w:tcW w:w="152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6.1. detalizēts ieņēmumu aprēķins</w:t>
            </w:r>
          </w:p>
        </w:tc>
        <w:tc>
          <w:tcPr>
            <w:tcW w:w="3478"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43083" w:rsidRPr="00AD79A3" w:rsidRDefault="00343083" w:rsidP="00B85FFE">
            <w:pPr>
              <w:rPr>
                <w:rFonts w:ascii="Times New Roman" w:eastAsia="Times New Roman" w:hAnsi="Times New Roman"/>
                <w:sz w:val="24"/>
                <w:szCs w:val="24"/>
                <w:lang w:val="lv-LV"/>
              </w:rPr>
            </w:pPr>
          </w:p>
        </w:tc>
      </w:tr>
      <w:tr w:rsidR="00343083" w:rsidRPr="00AD79A3" w:rsidTr="00103253">
        <w:tc>
          <w:tcPr>
            <w:tcW w:w="152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6.2. detalizēts izdevumu aprēķins</w:t>
            </w:r>
          </w:p>
        </w:tc>
        <w:tc>
          <w:tcPr>
            <w:tcW w:w="3478"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43083" w:rsidRPr="00AD79A3" w:rsidRDefault="00343083" w:rsidP="00B85FFE">
            <w:pPr>
              <w:rPr>
                <w:rFonts w:ascii="Times New Roman" w:eastAsia="Times New Roman" w:hAnsi="Times New Roman"/>
                <w:sz w:val="24"/>
                <w:szCs w:val="24"/>
                <w:lang w:val="lv-LV"/>
              </w:rPr>
            </w:pPr>
          </w:p>
        </w:tc>
      </w:tr>
      <w:tr w:rsidR="00343083" w:rsidRPr="00AD79A3" w:rsidTr="00103253">
        <w:trPr>
          <w:trHeight w:val="555"/>
        </w:trPr>
        <w:tc>
          <w:tcPr>
            <w:tcW w:w="152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lastRenderedPageBreak/>
              <w:t>7. Cita informācija</w:t>
            </w:r>
          </w:p>
        </w:tc>
        <w:tc>
          <w:tcPr>
            <w:tcW w:w="3478"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343083" w:rsidP="00B85FFE">
            <w:pPr>
              <w:spacing w:before="100" w:beforeAutospacing="1" w:after="100" w:afterAutospacing="1" w:line="327" w:lineRule="atLeast"/>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Nav</w:t>
            </w:r>
          </w:p>
        </w:tc>
      </w:tr>
    </w:tbl>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br/>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71"/>
        <w:gridCol w:w="2730"/>
        <w:gridCol w:w="6214"/>
      </w:tblGrid>
      <w:tr w:rsidR="00B85FFE" w:rsidRPr="0073535E" w:rsidTr="00B85FFE">
        <w:trPr>
          <w:trHeight w:val="45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B85FFE" w:rsidP="00B85FFE">
            <w:pPr>
              <w:spacing w:before="100" w:beforeAutospacing="1" w:after="100" w:afterAutospacing="1" w:line="293" w:lineRule="atLeast"/>
              <w:jc w:val="center"/>
              <w:rPr>
                <w:rFonts w:ascii="Times New Roman" w:eastAsia="Times New Roman" w:hAnsi="Times New Roman"/>
                <w:b/>
                <w:bCs/>
                <w:sz w:val="24"/>
                <w:szCs w:val="24"/>
                <w:lang w:val="lv-LV"/>
              </w:rPr>
            </w:pPr>
            <w:r w:rsidRPr="00AD79A3">
              <w:rPr>
                <w:rFonts w:ascii="Times New Roman" w:eastAsia="Times New Roman" w:hAnsi="Times New Roman"/>
                <w:b/>
                <w:bCs/>
                <w:sz w:val="24"/>
                <w:szCs w:val="24"/>
                <w:lang w:val="lv-LV"/>
              </w:rPr>
              <w:t>IV. Tiesību akta projekta ietekme uz spēkā esošo tiesību normu sistēmu</w:t>
            </w:r>
          </w:p>
        </w:tc>
      </w:tr>
      <w:tr w:rsidR="00B85FFE" w:rsidRPr="0073535E" w:rsidTr="00B85FFE">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1.</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1F338F" w:rsidP="001F338F">
            <w:pPr>
              <w:rPr>
                <w:rFonts w:ascii="Times New Roman" w:eastAsia="Times New Roman" w:hAnsi="Times New Roman"/>
                <w:sz w:val="24"/>
                <w:szCs w:val="24"/>
                <w:lang w:val="lv-LV"/>
              </w:rPr>
            </w:pPr>
            <w:r w:rsidRPr="00AD79A3">
              <w:rPr>
                <w:rFonts w:ascii="Times New Roman" w:hAnsi="Times New Roman"/>
                <w:sz w:val="24"/>
                <w:szCs w:val="24"/>
                <w:lang w:val="lv-LV"/>
              </w:rPr>
              <w:t>Lai nodrošinātu mērķdotāciju piešķiršanu, nepieciešams</w:t>
            </w:r>
            <w:r w:rsidR="00A54515" w:rsidRPr="00AD79A3">
              <w:rPr>
                <w:rFonts w:ascii="Times New Roman" w:hAnsi="Times New Roman"/>
                <w:sz w:val="24"/>
                <w:szCs w:val="24"/>
                <w:lang w:val="lv-LV"/>
              </w:rPr>
              <w:t xml:space="preserve">  likumā „Par valsts budžetu 2015.gadam”</w:t>
            </w:r>
            <w:r w:rsidRPr="00AD79A3">
              <w:rPr>
                <w:rFonts w:ascii="Times New Roman" w:hAnsi="Times New Roman"/>
                <w:sz w:val="24"/>
                <w:szCs w:val="24"/>
                <w:lang w:val="lv-LV"/>
              </w:rPr>
              <w:t xml:space="preserve"> iekļaut attiecīgu regulējumu.</w:t>
            </w:r>
          </w:p>
        </w:tc>
      </w:tr>
      <w:tr w:rsidR="00B85FFE" w:rsidRPr="00AD79A3" w:rsidTr="00B85FFE">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2.</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Atbildīgā institūcija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6B26AF"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Vides aizsardzības un reģionālās attīstības ministrija</w:t>
            </w:r>
          </w:p>
        </w:tc>
      </w:tr>
      <w:tr w:rsidR="00B85FFE" w:rsidRPr="00AD79A3" w:rsidTr="00B85FFE">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3.</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Cita informācija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8E06A5" w:rsidP="00B85FFE">
            <w:pPr>
              <w:spacing w:before="100" w:beforeAutospacing="1" w:after="100" w:afterAutospacing="1" w:line="293" w:lineRule="atLeast"/>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Nav</w:t>
            </w:r>
          </w:p>
        </w:tc>
      </w:tr>
    </w:tbl>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br/>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70"/>
        <w:gridCol w:w="2825"/>
        <w:gridCol w:w="6120"/>
      </w:tblGrid>
      <w:tr w:rsidR="00B85FFE" w:rsidRPr="0073535E" w:rsidTr="00B85FFE">
        <w:trPr>
          <w:trHeight w:val="42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B85FFE" w:rsidP="00B85FFE">
            <w:pPr>
              <w:spacing w:before="100" w:beforeAutospacing="1" w:after="100" w:afterAutospacing="1" w:line="293" w:lineRule="atLeast"/>
              <w:jc w:val="center"/>
              <w:rPr>
                <w:rFonts w:ascii="Times New Roman" w:eastAsia="Times New Roman" w:hAnsi="Times New Roman"/>
                <w:b/>
                <w:bCs/>
                <w:sz w:val="24"/>
                <w:szCs w:val="24"/>
                <w:lang w:val="lv-LV"/>
              </w:rPr>
            </w:pPr>
            <w:r w:rsidRPr="00AD79A3">
              <w:rPr>
                <w:rFonts w:ascii="Times New Roman" w:eastAsia="Times New Roman" w:hAnsi="Times New Roman"/>
                <w:b/>
                <w:bCs/>
                <w:sz w:val="24"/>
                <w:szCs w:val="24"/>
                <w:lang w:val="lv-LV"/>
              </w:rPr>
              <w:t>VI. Sabiedrības līdzdalība un komunikācijas aktivitātes</w:t>
            </w:r>
          </w:p>
        </w:tc>
      </w:tr>
      <w:tr w:rsidR="00B85FFE" w:rsidRPr="0073535E" w:rsidTr="00B85FFE">
        <w:trPr>
          <w:trHeight w:val="5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1.</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4C2A3D" w:rsidP="004C2A3D">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Sabiedrības līdzdalības un komunikācijas aktivitātes tiks veiktas noteikumu projekta saskaņošanas ietvaros.</w:t>
            </w:r>
          </w:p>
        </w:tc>
      </w:tr>
      <w:tr w:rsidR="00B85FFE" w:rsidRPr="0073535E" w:rsidTr="00B85FFE">
        <w:trPr>
          <w:trHeight w:val="33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2.</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CD49B5"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Sabiedrības līdzdalības un komunikācijas aktivitātes tiks veiktas noteikumu projekta saskaņošanas ietvaros.</w:t>
            </w:r>
          </w:p>
        </w:tc>
      </w:tr>
      <w:tr w:rsidR="00B85FFE" w:rsidRPr="0073535E" w:rsidTr="00B85FFE">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3.</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CD49B5"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Sabiedrības līdzdalības un komunikācijas aktivitātes tiks veiktas noteikumu projekta saskaņošanas ietvaros.</w:t>
            </w:r>
          </w:p>
        </w:tc>
      </w:tr>
      <w:tr w:rsidR="00B85FFE" w:rsidRPr="00AD79A3" w:rsidTr="00B85FFE">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4.</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Cita informācija</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CD49B5" w:rsidP="00B85FFE">
            <w:pPr>
              <w:spacing w:before="100" w:beforeAutospacing="1" w:after="100" w:afterAutospacing="1" w:line="293" w:lineRule="atLeast"/>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Nav</w:t>
            </w:r>
          </w:p>
        </w:tc>
      </w:tr>
    </w:tbl>
    <w:p w:rsidR="008F4A71"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br/>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70"/>
        <w:gridCol w:w="2821"/>
        <w:gridCol w:w="6124"/>
      </w:tblGrid>
      <w:tr w:rsidR="00B85FFE" w:rsidRPr="0073535E" w:rsidTr="00B85FFE">
        <w:trPr>
          <w:trHeight w:val="37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B85FFE" w:rsidP="00B85FFE">
            <w:pPr>
              <w:spacing w:before="100" w:beforeAutospacing="1" w:after="100" w:afterAutospacing="1" w:line="293" w:lineRule="atLeast"/>
              <w:jc w:val="center"/>
              <w:rPr>
                <w:rFonts w:ascii="Times New Roman" w:eastAsia="Times New Roman" w:hAnsi="Times New Roman"/>
                <w:b/>
                <w:bCs/>
                <w:sz w:val="24"/>
                <w:szCs w:val="24"/>
                <w:lang w:val="lv-LV"/>
              </w:rPr>
            </w:pPr>
            <w:r w:rsidRPr="00AD79A3">
              <w:rPr>
                <w:rFonts w:ascii="Times New Roman" w:eastAsia="Times New Roman" w:hAnsi="Times New Roman"/>
                <w:b/>
                <w:bCs/>
                <w:sz w:val="24"/>
                <w:szCs w:val="24"/>
                <w:lang w:val="lv-LV"/>
              </w:rPr>
              <w:t>VII. Tiesību akta projekta izpildes nodrošināšana un tās ietekme uz institūcijām</w:t>
            </w:r>
          </w:p>
        </w:tc>
      </w:tr>
      <w:tr w:rsidR="00B85FFE" w:rsidRPr="0073535E" w:rsidTr="00EA5BE9">
        <w:trPr>
          <w:trHeight w:val="42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1.</w:t>
            </w:r>
          </w:p>
        </w:tc>
        <w:tc>
          <w:tcPr>
            <w:tcW w:w="1498"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Projekta izpildē iesaistītās institūcijas</w:t>
            </w:r>
          </w:p>
        </w:tc>
        <w:tc>
          <w:tcPr>
            <w:tcW w:w="3252"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CD49B5" w:rsidP="00742B88">
            <w:pPr>
              <w:jc w:val="both"/>
              <w:rPr>
                <w:rFonts w:ascii="Times New Roman" w:eastAsia="Times New Roman" w:hAnsi="Times New Roman"/>
                <w:sz w:val="24"/>
                <w:szCs w:val="24"/>
                <w:lang w:val="lv-LV"/>
              </w:rPr>
            </w:pPr>
            <w:r w:rsidRPr="00AD79A3">
              <w:rPr>
                <w:rFonts w:ascii="Times New Roman" w:hAnsi="Times New Roman"/>
                <w:sz w:val="24"/>
                <w:szCs w:val="24"/>
                <w:lang w:val="lv-LV"/>
              </w:rPr>
              <w:t xml:space="preserve">Ministru kabineta noteikumu izpildi nodrošinās </w:t>
            </w:r>
            <w:r w:rsidR="006B26AF" w:rsidRPr="00AD79A3">
              <w:rPr>
                <w:rFonts w:ascii="Times New Roman" w:eastAsia="Times New Roman" w:hAnsi="Times New Roman"/>
                <w:sz w:val="24"/>
                <w:szCs w:val="24"/>
                <w:lang w:val="lv-LV"/>
              </w:rPr>
              <w:t>Vides aizsardzības un reģionālās attīstības ministrija</w:t>
            </w:r>
            <w:r w:rsidRPr="00AD79A3">
              <w:rPr>
                <w:rFonts w:ascii="Times New Roman" w:hAnsi="Times New Roman"/>
                <w:sz w:val="24"/>
                <w:szCs w:val="24"/>
                <w:lang w:val="lv-LV"/>
              </w:rPr>
              <w:t xml:space="preserve"> un Valsts reģionālās attīstības aģentūra, kurai tiek deleģētas mērķdotāciju pašvaldību investīcijām administrēšanas funkcijas.</w:t>
            </w:r>
          </w:p>
        </w:tc>
      </w:tr>
      <w:tr w:rsidR="00B85FFE" w:rsidRPr="00AD79A3" w:rsidTr="00EA5BE9">
        <w:trPr>
          <w:trHeight w:val="45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2.</w:t>
            </w:r>
          </w:p>
        </w:tc>
        <w:tc>
          <w:tcPr>
            <w:tcW w:w="1498"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Projekta izpildes ietekme uz pārvaldes funkcijām un institucionālo struktūru.</w:t>
            </w:r>
          </w:p>
          <w:p w:rsidR="00B85FFE" w:rsidRPr="00AD79A3" w:rsidRDefault="00B85FFE" w:rsidP="00B85FFE">
            <w:pPr>
              <w:spacing w:before="100" w:beforeAutospacing="1" w:after="100" w:afterAutospacing="1" w:line="293" w:lineRule="atLeast"/>
              <w:rPr>
                <w:rFonts w:ascii="Times New Roman" w:eastAsia="Times New Roman" w:hAnsi="Times New Roman"/>
                <w:sz w:val="24"/>
                <w:szCs w:val="24"/>
                <w:lang w:val="lv-LV"/>
              </w:rPr>
            </w:pPr>
            <w:r w:rsidRPr="00AD79A3">
              <w:rPr>
                <w:rFonts w:ascii="Times New Roman" w:eastAsia="Times New Roman" w:hAnsi="Times New Roman"/>
                <w:sz w:val="24"/>
                <w:szCs w:val="24"/>
                <w:lang w:val="lv-LV"/>
              </w:rPr>
              <w:lastRenderedPageBreak/>
              <w:t>Jaunu institūciju izveide, esošu institūciju likvidācija vai reorganizācija, to ietekme uz institūcijas cilvēkresursiem</w:t>
            </w:r>
          </w:p>
        </w:tc>
        <w:tc>
          <w:tcPr>
            <w:tcW w:w="3252"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CD49B5" w:rsidP="00B85FFE">
            <w:pPr>
              <w:spacing w:before="100" w:beforeAutospacing="1" w:after="100" w:afterAutospacing="1" w:line="293" w:lineRule="atLeast"/>
              <w:rPr>
                <w:rFonts w:ascii="Times New Roman" w:eastAsia="Times New Roman" w:hAnsi="Times New Roman"/>
                <w:sz w:val="24"/>
                <w:szCs w:val="24"/>
                <w:lang w:val="lv-LV"/>
              </w:rPr>
            </w:pPr>
            <w:r w:rsidRPr="00AD79A3">
              <w:rPr>
                <w:rFonts w:ascii="Times New Roman" w:hAnsi="Times New Roman"/>
                <w:sz w:val="24"/>
                <w:szCs w:val="24"/>
                <w:lang w:val="lv-LV"/>
              </w:rPr>
              <w:lastRenderedPageBreak/>
              <w:t>Projekts šo jomu neskar</w:t>
            </w:r>
          </w:p>
        </w:tc>
      </w:tr>
      <w:tr w:rsidR="00B85FFE" w:rsidRPr="00AD79A3" w:rsidTr="00EA5BE9">
        <w:trPr>
          <w:trHeight w:val="39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lastRenderedPageBreak/>
              <w:t>3.</w:t>
            </w:r>
          </w:p>
        </w:tc>
        <w:tc>
          <w:tcPr>
            <w:tcW w:w="1498"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Cita informācija</w:t>
            </w:r>
          </w:p>
        </w:tc>
        <w:tc>
          <w:tcPr>
            <w:tcW w:w="3252"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CD49B5" w:rsidP="00B85FFE">
            <w:pPr>
              <w:spacing w:before="100" w:beforeAutospacing="1" w:after="100" w:afterAutospacing="1" w:line="293" w:lineRule="atLeast"/>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Nav</w:t>
            </w:r>
          </w:p>
        </w:tc>
      </w:tr>
    </w:tbl>
    <w:p w:rsidR="00476B98" w:rsidRPr="00AD79A3" w:rsidRDefault="00476B98" w:rsidP="00B85FFE">
      <w:pPr>
        <w:rPr>
          <w:rFonts w:ascii="Times New Roman" w:hAnsi="Times New Roman"/>
          <w:sz w:val="24"/>
          <w:szCs w:val="24"/>
          <w:lang w:val="lv-LV"/>
        </w:rPr>
      </w:pPr>
    </w:p>
    <w:p w:rsidR="008E06A5" w:rsidRPr="00AD79A3" w:rsidRDefault="008E06A5" w:rsidP="00B85FFE">
      <w:pPr>
        <w:rPr>
          <w:rFonts w:ascii="Times New Roman" w:hAnsi="Times New Roman"/>
          <w:sz w:val="24"/>
          <w:szCs w:val="24"/>
          <w:lang w:val="lv-LV"/>
        </w:rPr>
      </w:pPr>
      <w:r w:rsidRPr="00AD79A3">
        <w:rPr>
          <w:rFonts w:ascii="Times New Roman" w:hAnsi="Times New Roman"/>
          <w:sz w:val="24"/>
          <w:szCs w:val="24"/>
          <w:lang w:val="lv-LV"/>
        </w:rPr>
        <w:t>Anotācijas V sadaļa – projekts šo jomu neskar.</w:t>
      </w:r>
    </w:p>
    <w:p w:rsidR="008E06A5" w:rsidRPr="00AD79A3" w:rsidRDefault="008E06A5" w:rsidP="00B85FFE">
      <w:pPr>
        <w:rPr>
          <w:rFonts w:ascii="Times New Roman" w:hAnsi="Times New Roman"/>
          <w:sz w:val="24"/>
          <w:szCs w:val="24"/>
          <w:lang w:val="lv-LV"/>
        </w:rPr>
      </w:pPr>
    </w:p>
    <w:p w:rsidR="008E06A5" w:rsidRPr="00AD79A3" w:rsidRDefault="008E06A5" w:rsidP="008E06A5">
      <w:pPr>
        <w:tabs>
          <w:tab w:val="left" w:pos="6521"/>
        </w:tabs>
        <w:spacing w:before="60" w:after="60"/>
        <w:ind w:firstLine="709"/>
        <w:rPr>
          <w:rFonts w:ascii="Times New Roman" w:eastAsia="Times New Roman" w:hAnsi="Times New Roman"/>
          <w:sz w:val="24"/>
          <w:szCs w:val="28"/>
          <w:lang w:val="lv-LV" w:eastAsia="lv-LV"/>
        </w:rPr>
      </w:pPr>
    </w:p>
    <w:p w:rsidR="008E06A5" w:rsidRPr="00AD79A3" w:rsidRDefault="008E06A5" w:rsidP="008E06A5">
      <w:pPr>
        <w:tabs>
          <w:tab w:val="left" w:pos="6521"/>
          <w:tab w:val="right" w:pos="9072"/>
        </w:tabs>
        <w:ind w:firstLine="709"/>
        <w:rPr>
          <w:rFonts w:ascii="Times New Roman" w:eastAsia="Times New Roman" w:hAnsi="Times New Roman"/>
          <w:sz w:val="24"/>
          <w:szCs w:val="28"/>
          <w:lang w:val="lv-LV" w:eastAsia="lv-LV"/>
        </w:rPr>
      </w:pPr>
      <w:r w:rsidRPr="00AD79A3">
        <w:rPr>
          <w:rFonts w:ascii="Times New Roman" w:eastAsia="Times New Roman" w:hAnsi="Times New Roman"/>
          <w:sz w:val="24"/>
          <w:szCs w:val="28"/>
          <w:lang w:val="lv-LV" w:eastAsia="lv-LV"/>
        </w:rPr>
        <w:t xml:space="preserve">Vides aizsardzības un </w:t>
      </w:r>
    </w:p>
    <w:p w:rsidR="008E06A5" w:rsidRPr="00AD79A3" w:rsidRDefault="008E06A5" w:rsidP="008E06A5">
      <w:pPr>
        <w:tabs>
          <w:tab w:val="left" w:pos="6521"/>
          <w:tab w:val="right" w:pos="9072"/>
        </w:tabs>
        <w:ind w:firstLine="709"/>
        <w:rPr>
          <w:rFonts w:ascii="Times New Roman" w:eastAsia="Times New Roman" w:hAnsi="Times New Roman"/>
          <w:sz w:val="24"/>
          <w:szCs w:val="28"/>
          <w:lang w:val="lv-LV" w:eastAsia="lv-LV"/>
        </w:rPr>
      </w:pPr>
      <w:r w:rsidRPr="00AD79A3">
        <w:rPr>
          <w:rFonts w:ascii="Times New Roman" w:eastAsia="Times New Roman" w:hAnsi="Times New Roman"/>
          <w:sz w:val="24"/>
          <w:szCs w:val="28"/>
          <w:lang w:val="lv-LV" w:eastAsia="lv-LV"/>
        </w:rPr>
        <w:t>reģionālās attīstības ministrs</w:t>
      </w:r>
      <w:r w:rsidRPr="00AD79A3">
        <w:rPr>
          <w:rFonts w:ascii="Times New Roman" w:eastAsia="Times New Roman" w:hAnsi="Times New Roman"/>
          <w:sz w:val="24"/>
          <w:szCs w:val="28"/>
          <w:lang w:val="lv-LV" w:eastAsia="lv-LV"/>
        </w:rPr>
        <w:tab/>
        <w:t xml:space="preserve">R. </w:t>
      </w:r>
      <w:proofErr w:type="spellStart"/>
      <w:r w:rsidRPr="00AD79A3">
        <w:rPr>
          <w:rFonts w:ascii="Times New Roman" w:eastAsia="Times New Roman" w:hAnsi="Times New Roman"/>
          <w:sz w:val="24"/>
          <w:szCs w:val="28"/>
          <w:lang w:val="lv-LV" w:eastAsia="lv-LV"/>
        </w:rPr>
        <w:t>Naudiņš</w:t>
      </w:r>
      <w:proofErr w:type="spellEnd"/>
    </w:p>
    <w:p w:rsidR="008E06A5" w:rsidRPr="00AD79A3" w:rsidRDefault="008E06A5" w:rsidP="008E06A5">
      <w:pPr>
        <w:jc w:val="both"/>
        <w:rPr>
          <w:rFonts w:ascii="Times New Roman" w:eastAsia="Times New Roman" w:hAnsi="Times New Roman"/>
          <w:szCs w:val="24"/>
          <w:lang w:val="lv-LV" w:eastAsia="lv-LV"/>
        </w:rPr>
      </w:pPr>
    </w:p>
    <w:p w:rsidR="008E06A5" w:rsidRPr="00AD79A3" w:rsidRDefault="0027123E" w:rsidP="008E06A5">
      <w:pPr>
        <w:tabs>
          <w:tab w:val="left" w:pos="6521"/>
          <w:tab w:val="right" w:pos="9072"/>
        </w:tabs>
        <w:ind w:firstLine="709"/>
        <w:rPr>
          <w:rFonts w:ascii="Times New Roman" w:eastAsia="Times New Roman" w:hAnsi="Times New Roman"/>
          <w:sz w:val="24"/>
          <w:szCs w:val="28"/>
          <w:lang w:val="lv-LV" w:eastAsia="lv-LV"/>
        </w:rPr>
      </w:pPr>
      <w:r>
        <w:rPr>
          <w:rFonts w:ascii="Times New Roman" w:eastAsia="Times New Roman" w:hAnsi="Times New Roman"/>
          <w:sz w:val="24"/>
          <w:szCs w:val="28"/>
          <w:lang w:val="lv-LV" w:eastAsia="lv-LV"/>
        </w:rPr>
        <w:t>Valsts sekretārs</w:t>
      </w:r>
      <w:r w:rsidR="008E06A5" w:rsidRPr="00AD79A3">
        <w:rPr>
          <w:rFonts w:ascii="Times New Roman" w:eastAsia="Times New Roman" w:hAnsi="Times New Roman"/>
          <w:sz w:val="24"/>
          <w:szCs w:val="28"/>
          <w:lang w:val="lv-LV" w:eastAsia="lv-LV"/>
        </w:rPr>
        <w:tab/>
        <w:t>G. Puķītis</w:t>
      </w:r>
    </w:p>
    <w:p w:rsidR="008E06A5" w:rsidRPr="00AD79A3" w:rsidRDefault="008E06A5" w:rsidP="008E06A5">
      <w:pPr>
        <w:jc w:val="both"/>
        <w:rPr>
          <w:rFonts w:ascii="Times New Roman" w:eastAsia="Times New Roman" w:hAnsi="Times New Roman"/>
          <w:szCs w:val="24"/>
          <w:lang w:val="lv-LV" w:eastAsia="lv-LV"/>
        </w:rPr>
      </w:pPr>
    </w:p>
    <w:p w:rsidR="008F4A71" w:rsidRPr="00AD79A3" w:rsidRDefault="008F4A71" w:rsidP="008E06A5">
      <w:pPr>
        <w:spacing w:before="120" w:after="120"/>
        <w:jc w:val="both"/>
        <w:rPr>
          <w:rFonts w:ascii="Times New Roman" w:eastAsia="Times New Roman" w:hAnsi="Times New Roman"/>
          <w:szCs w:val="24"/>
          <w:lang w:val="lv-LV" w:eastAsia="lv-LV"/>
        </w:rPr>
      </w:pPr>
    </w:p>
    <w:p w:rsidR="008E06A5" w:rsidRPr="00AD79A3" w:rsidRDefault="0073535E" w:rsidP="008E06A5">
      <w:pPr>
        <w:widowControl w:val="0"/>
        <w:tabs>
          <w:tab w:val="left" w:pos="7088"/>
        </w:tabs>
        <w:adjustRightInd w:val="0"/>
        <w:textAlignment w:val="baseline"/>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29</w:t>
      </w:r>
      <w:r w:rsidR="008E06A5" w:rsidRPr="00AD79A3">
        <w:rPr>
          <w:rFonts w:ascii="Times New Roman" w:eastAsia="Times New Roman" w:hAnsi="Times New Roman"/>
          <w:sz w:val="20"/>
          <w:szCs w:val="20"/>
          <w:lang w:val="lv-LV" w:eastAsia="lv-LV"/>
        </w:rPr>
        <w:t>.09.2014. 1</w:t>
      </w:r>
      <w:r>
        <w:rPr>
          <w:rFonts w:ascii="Times New Roman" w:eastAsia="Times New Roman" w:hAnsi="Times New Roman"/>
          <w:sz w:val="20"/>
          <w:szCs w:val="20"/>
          <w:lang w:val="lv-LV" w:eastAsia="lv-LV"/>
        </w:rPr>
        <w:t>3</w:t>
      </w:r>
      <w:r w:rsidR="008E06A5" w:rsidRPr="00AD79A3">
        <w:rPr>
          <w:rFonts w:ascii="Times New Roman" w:eastAsia="Times New Roman" w:hAnsi="Times New Roman"/>
          <w:sz w:val="20"/>
          <w:szCs w:val="20"/>
          <w:lang w:val="lv-LV" w:eastAsia="lv-LV"/>
        </w:rPr>
        <w:t>:</w:t>
      </w:r>
      <w:r>
        <w:rPr>
          <w:rFonts w:ascii="Times New Roman" w:eastAsia="Times New Roman" w:hAnsi="Times New Roman"/>
          <w:sz w:val="20"/>
          <w:szCs w:val="20"/>
          <w:lang w:val="lv-LV" w:eastAsia="lv-LV"/>
        </w:rPr>
        <w:t>5</w:t>
      </w:r>
      <w:r w:rsidR="00493910">
        <w:rPr>
          <w:rFonts w:ascii="Times New Roman" w:eastAsia="Times New Roman" w:hAnsi="Times New Roman"/>
          <w:sz w:val="20"/>
          <w:szCs w:val="20"/>
          <w:lang w:val="lv-LV" w:eastAsia="lv-LV"/>
        </w:rPr>
        <w:t>5</w:t>
      </w:r>
    </w:p>
    <w:p w:rsidR="008E06A5" w:rsidRPr="00AD79A3" w:rsidRDefault="0073535E" w:rsidP="008E06A5">
      <w:pPr>
        <w:widowControl w:val="0"/>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2213</w:t>
      </w:r>
    </w:p>
    <w:p w:rsidR="001A087D" w:rsidRPr="00AD79A3" w:rsidRDefault="008E06A5" w:rsidP="008E06A5">
      <w:pPr>
        <w:widowControl w:val="0"/>
        <w:adjustRightInd w:val="0"/>
        <w:textAlignment w:val="baseline"/>
        <w:rPr>
          <w:rFonts w:ascii="Times New Roman" w:eastAsia="Times New Roman" w:hAnsi="Times New Roman"/>
          <w:iCs/>
          <w:sz w:val="20"/>
          <w:szCs w:val="20"/>
          <w:lang w:val="lv-LV"/>
        </w:rPr>
      </w:pPr>
      <w:r w:rsidRPr="00AD79A3">
        <w:rPr>
          <w:rFonts w:ascii="Times New Roman" w:eastAsia="Times New Roman" w:hAnsi="Times New Roman"/>
          <w:sz w:val="20"/>
          <w:szCs w:val="20"/>
          <w:lang w:val="lv-LV" w:eastAsia="lv-LV"/>
        </w:rPr>
        <w:t>I. Jureviča</w:t>
      </w:r>
      <w:r w:rsidR="001A087D" w:rsidRPr="00AD79A3">
        <w:rPr>
          <w:rFonts w:ascii="Times New Roman" w:eastAsia="Times New Roman" w:hAnsi="Times New Roman"/>
          <w:sz w:val="20"/>
          <w:szCs w:val="20"/>
          <w:lang w:val="lv-LV" w:eastAsia="lv-LV"/>
        </w:rPr>
        <w:t xml:space="preserve">, </w:t>
      </w:r>
      <w:r w:rsidRPr="00AD79A3">
        <w:rPr>
          <w:rFonts w:ascii="Times New Roman" w:eastAsia="Times New Roman" w:hAnsi="Times New Roman"/>
          <w:iCs/>
          <w:sz w:val="20"/>
          <w:szCs w:val="20"/>
          <w:lang w:val="lv-LV"/>
        </w:rPr>
        <w:t>66016727</w:t>
      </w:r>
    </w:p>
    <w:p w:rsidR="008E06A5" w:rsidRPr="00AD79A3" w:rsidRDefault="00C41115" w:rsidP="008E06A5">
      <w:pPr>
        <w:widowControl w:val="0"/>
        <w:adjustRightInd w:val="0"/>
        <w:textAlignment w:val="baseline"/>
        <w:rPr>
          <w:rFonts w:ascii="Times New Roman" w:eastAsia="Times New Roman" w:hAnsi="Times New Roman"/>
          <w:sz w:val="20"/>
          <w:szCs w:val="20"/>
          <w:lang w:val="lv-LV" w:eastAsia="lv-LV"/>
        </w:rPr>
      </w:pPr>
      <w:hyperlink r:id="rId8" w:history="1">
        <w:r w:rsidR="008E06A5" w:rsidRPr="00AD79A3">
          <w:rPr>
            <w:rFonts w:ascii="Times New Roman" w:eastAsia="Times New Roman" w:hAnsi="Times New Roman"/>
            <w:sz w:val="20"/>
            <w:szCs w:val="20"/>
            <w:u w:val="single"/>
            <w:lang w:val="lv-LV" w:eastAsia="lv-LV"/>
          </w:rPr>
          <w:t>ilze.jurevica@varam.gov.lv</w:t>
        </w:r>
      </w:hyperlink>
    </w:p>
    <w:p w:rsidR="008E06A5" w:rsidRPr="00AD79A3" w:rsidRDefault="008E06A5" w:rsidP="00B85FFE">
      <w:pPr>
        <w:rPr>
          <w:rFonts w:ascii="Times New Roman" w:hAnsi="Times New Roman"/>
          <w:sz w:val="24"/>
          <w:szCs w:val="24"/>
          <w:lang w:val="lv-LV"/>
        </w:rPr>
      </w:pPr>
    </w:p>
    <w:sectPr w:rsidR="008E06A5" w:rsidRPr="00AD79A3" w:rsidSect="00F65A21">
      <w:headerReference w:type="default" r:id="rId9"/>
      <w:footerReference w:type="default" r:id="rId10"/>
      <w:footerReference w:type="first" r:id="rId11"/>
      <w:pgSz w:w="11907" w:h="16839" w:code="9"/>
      <w:pgMar w:top="1134" w:right="1021"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424" w:rsidRDefault="000A5424" w:rsidP="00CD7CE8">
      <w:r>
        <w:separator/>
      </w:r>
    </w:p>
  </w:endnote>
  <w:endnote w:type="continuationSeparator" w:id="0">
    <w:p w:rsidR="000A5424" w:rsidRDefault="000A5424" w:rsidP="00CD7C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Consolas">
    <w:panose1 w:val="020B0609020204030204"/>
    <w:charset w:val="BA"/>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EF9" w:rsidRPr="00745472" w:rsidRDefault="00287EF9" w:rsidP="00745472">
    <w:pPr>
      <w:ind w:left="-709" w:right="-766"/>
      <w:jc w:val="both"/>
      <w:rPr>
        <w:rFonts w:ascii="Times New Roman" w:eastAsia="Times New Roman" w:hAnsi="Times New Roman"/>
        <w:bCs/>
        <w:sz w:val="20"/>
        <w:szCs w:val="20"/>
        <w:lang w:val="lv-LV" w:eastAsia="lv-LV"/>
      </w:rPr>
    </w:pPr>
    <w:r w:rsidRPr="00745472">
      <w:rPr>
        <w:rFonts w:ascii="Times New Roman" w:eastAsia="Times New Roman" w:hAnsi="Times New Roman"/>
        <w:sz w:val="20"/>
        <w:szCs w:val="20"/>
        <w:lang w:val="lv-LV" w:eastAsia="lv-LV"/>
      </w:rPr>
      <w:t>VARAMAnot_</w:t>
    </w:r>
    <w:r>
      <w:rPr>
        <w:rFonts w:ascii="Times New Roman" w:eastAsia="Times New Roman" w:hAnsi="Times New Roman"/>
        <w:sz w:val="20"/>
        <w:szCs w:val="20"/>
        <w:lang w:val="lv-LV" w:eastAsia="lv-LV"/>
      </w:rPr>
      <w:t>2</w:t>
    </w:r>
    <w:r w:rsidR="0073535E">
      <w:rPr>
        <w:rFonts w:ascii="Times New Roman" w:eastAsia="Times New Roman" w:hAnsi="Times New Roman"/>
        <w:sz w:val="20"/>
        <w:szCs w:val="20"/>
        <w:lang w:val="lv-LV" w:eastAsia="lv-LV"/>
      </w:rPr>
      <w:t>9</w:t>
    </w:r>
    <w:r>
      <w:rPr>
        <w:rFonts w:ascii="Times New Roman" w:eastAsia="Times New Roman" w:hAnsi="Times New Roman"/>
        <w:sz w:val="20"/>
        <w:szCs w:val="20"/>
        <w:lang w:val="lv-LV" w:eastAsia="lv-LV"/>
      </w:rPr>
      <w:t>09</w:t>
    </w:r>
    <w:r w:rsidRPr="00745472">
      <w:rPr>
        <w:rFonts w:ascii="Times New Roman" w:eastAsia="Times New Roman" w:hAnsi="Times New Roman"/>
        <w:sz w:val="20"/>
        <w:szCs w:val="20"/>
        <w:lang w:val="lv-LV" w:eastAsia="lv-LV"/>
      </w:rPr>
      <w:t>1</w:t>
    </w:r>
    <w:r>
      <w:rPr>
        <w:rFonts w:ascii="Times New Roman" w:eastAsia="Times New Roman" w:hAnsi="Times New Roman"/>
        <w:sz w:val="20"/>
        <w:szCs w:val="20"/>
        <w:lang w:val="lv-LV" w:eastAsia="lv-LV"/>
      </w:rPr>
      <w:t>4_M</w:t>
    </w:r>
    <w:r w:rsidRPr="00745472">
      <w:rPr>
        <w:rFonts w:ascii="Times New Roman" w:eastAsia="Times New Roman" w:hAnsi="Times New Roman"/>
        <w:sz w:val="20"/>
        <w:szCs w:val="20"/>
        <w:lang w:val="lv-LV" w:eastAsia="lv-LV"/>
      </w:rPr>
      <w:t>erkdot; Ministru kabineta noteikumu „Grozījumi Ministru kabineta 2013.gada 16.aprīļa noteikumos Nr.207 „Kārtība, kādā pašvaldībām piešķir mērķdotācijas investīcijām, kā arī to izlietošanas un uzraudzības kārtība”” projekta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EF9" w:rsidRPr="00F65A21" w:rsidRDefault="00287EF9" w:rsidP="00F65A21">
    <w:pPr>
      <w:ind w:left="-709" w:right="-766"/>
      <w:jc w:val="both"/>
      <w:rPr>
        <w:rFonts w:ascii="Times New Roman" w:eastAsia="Times New Roman" w:hAnsi="Times New Roman"/>
        <w:bCs/>
        <w:sz w:val="20"/>
        <w:szCs w:val="20"/>
        <w:lang w:val="lv-LV" w:eastAsia="lv-LV"/>
      </w:rPr>
    </w:pPr>
    <w:r w:rsidRPr="00745472">
      <w:rPr>
        <w:rFonts w:ascii="Times New Roman" w:eastAsia="Times New Roman" w:hAnsi="Times New Roman"/>
        <w:sz w:val="20"/>
        <w:szCs w:val="20"/>
        <w:lang w:val="lv-LV" w:eastAsia="lv-LV"/>
      </w:rPr>
      <w:t>VARAMAnot_</w:t>
    </w:r>
    <w:r w:rsidR="0073535E">
      <w:rPr>
        <w:rFonts w:ascii="Times New Roman" w:eastAsia="Times New Roman" w:hAnsi="Times New Roman"/>
        <w:sz w:val="20"/>
        <w:szCs w:val="20"/>
        <w:lang w:val="lv-LV" w:eastAsia="lv-LV"/>
      </w:rPr>
      <w:t>29</w:t>
    </w:r>
    <w:r>
      <w:rPr>
        <w:rFonts w:ascii="Times New Roman" w:eastAsia="Times New Roman" w:hAnsi="Times New Roman"/>
        <w:sz w:val="20"/>
        <w:szCs w:val="20"/>
        <w:lang w:val="lv-LV" w:eastAsia="lv-LV"/>
      </w:rPr>
      <w:t>09</w:t>
    </w:r>
    <w:r w:rsidRPr="00745472">
      <w:rPr>
        <w:rFonts w:ascii="Times New Roman" w:eastAsia="Times New Roman" w:hAnsi="Times New Roman"/>
        <w:sz w:val="20"/>
        <w:szCs w:val="20"/>
        <w:lang w:val="lv-LV" w:eastAsia="lv-LV"/>
      </w:rPr>
      <w:t>1</w:t>
    </w:r>
    <w:r>
      <w:rPr>
        <w:rFonts w:ascii="Times New Roman" w:eastAsia="Times New Roman" w:hAnsi="Times New Roman"/>
        <w:sz w:val="20"/>
        <w:szCs w:val="20"/>
        <w:lang w:val="lv-LV" w:eastAsia="lv-LV"/>
      </w:rPr>
      <w:t>4_M</w:t>
    </w:r>
    <w:r w:rsidRPr="00745472">
      <w:rPr>
        <w:rFonts w:ascii="Times New Roman" w:eastAsia="Times New Roman" w:hAnsi="Times New Roman"/>
        <w:sz w:val="20"/>
        <w:szCs w:val="20"/>
        <w:lang w:val="lv-LV" w:eastAsia="lv-LV"/>
      </w:rPr>
      <w:t>erkdot; Ministru kabineta noteikumu „Grozījumi Ministru kabineta 2013.gada 16.aprīļa noteikumos Nr.207 „Kārtība, kādā pašvaldībām piešķir mērķdotācijas investīcijām, kā arī to izlietošanas un uzraudzības kārtība”” projekta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424" w:rsidRDefault="000A5424" w:rsidP="00CD7CE8">
      <w:r>
        <w:separator/>
      </w:r>
    </w:p>
  </w:footnote>
  <w:footnote w:type="continuationSeparator" w:id="0">
    <w:p w:rsidR="000A5424" w:rsidRDefault="000A5424" w:rsidP="00CD7C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63360"/>
      <w:docPartObj>
        <w:docPartGallery w:val="Page Numbers (Top of Page)"/>
        <w:docPartUnique/>
      </w:docPartObj>
    </w:sdtPr>
    <w:sdtContent>
      <w:p w:rsidR="00287EF9" w:rsidRDefault="00C41115">
        <w:pPr>
          <w:pStyle w:val="Header"/>
          <w:jc w:val="center"/>
        </w:pPr>
        <w:fldSimple w:instr=" PAGE   \* MERGEFORMAT ">
          <w:r w:rsidR="00493910">
            <w:rPr>
              <w:noProof/>
            </w:rPr>
            <w:t>9</w:t>
          </w:r>
        </w:fldSimple>
      </w:p>
    </w:sdtContent>
  </w:sdt>
  <w:p w:rsidR="00287EF9" w:rsidRDefault="00287E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F44DA6"/>
    <w:multiLevelType w:val="hybridMultilevel"/>
    <w:tmpl w:val="178489CC"/>
    <w:lvl w:ilvl="0" w:tplc="E6421D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97359"/>
    <w:multiLevelType w:val="hybridMultilevel"/>
    <w:tmpl w:val="D9C4E1F8"/>
    <w:lvl w:ilvl="0" w:tplc="290E7172">
      <w:start w:val="1"/>
      <w:numFmt w:val="decimal"/>
      <w:lvlText w:val="%1)"/>
      <w:lvlJc w:val="left"/>
      <w:pPr>
        <w:ind w:left="753" w:hanging="360"/>
      </w:pPr>
      <w:rPr>
        <w:rFonts w:hint="default"/>
        <w:b w:val="0"/>
        <w:i w:val="0"/>
        <w:strike w:val="0"/>
        <w:color w:val="auto"/>
        <w:sz w:val="24"/>
        <w:szCs w:val="20"/>
        <w:vertAlign w:val="baseline"/>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
    <w:nsid w:val="127011CF"/>
    <w:multiLevelType w:val="hybridMultilevel"/>
    <w:tmpl w:val="1932F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FA5746"/>
    <w:multiLevelType w:val="hybridMultilevel"/>
    <w:tmpl w:val="D1E266AA"/>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455944"/>
    <w:multiLevelType w:val="hybridMultilevel"/>
    <w:tmpl w:val="CB609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40175D"/>
    <w:multiLevelType w:val="hybridMultilevel"/>
    <w:tmpl w:val="0D0A7ABC"/>
    <w:lvl w:ilvl="0" w:tplc="E6421D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257C3D"/>
    <w:multiLevelType w:val="hybridMultilevel"/>
    <w:tmpl w:val="F8E4E442"/>
    <w:lvl w:ilvl="0" w:tplc="E6421D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104B9"/>
    <w:multiLevelType w:val="hybridMultilevel"/>
    <w:tmpl w:val="9DE841A4"/>
    <w:lvl w:ilvl="0" w:tplc="E6421D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147E06"/>
    <w:multiLevelType w:val="hybridMultilevel"/>
    <w:tmpl w:val="FB7C6D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B912FC"/>
    <w:multiLevelType w:val="hybridMultilevel"/>
    <w:tmpl w:val="FB7C6D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8B71CB"/>
    <w:multiLevelType w:val="hybridMultilevel"/>
    <w:tmpl w:val="82DC93C0"/>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2">
    <w:nsid w:val="76754A83"/>
    <w:multiLevelType w:val="hybridMultilevel"/>
    <w:tmpl w:val="7F685566"/>
    <w:lvl w:ilvl="0" w:tplc="E6421DC8">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8F17570"/>
    <w:multiLevelType w:val="hybridMultilevel"/>
    <w:tmpl w:val="4BC667AC"/>
    <w:lvl w:ilvl="0" w:tplc="E6421D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7C4989"/>
    <w:multiLevelType w:val="hybridMultilevel"/>
    <w:tmpl w:val="9BBADCE4"/>
    <w:lvl w:ilvl="0" w:tplc="E6421D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D5E4525"/>
    <w:multiLevelType w:val="hybridMultilevel"/>
    <w:tmpl w:val="A88EB9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E4B46BD"/>
    <w:multiLevelType w:val="hybridMultilevel"/>
    <w:tmpl w:val="E562A498"/>
    <w:lvl w:ilvl="0" w:tplc="0E36A16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3"/>
  </w:num>
  <w:num w:numId="5">
    <w:abstractNumId w:val="7"/>
  </w:num>
  <w:num w:numId="6">
    <w:abstractNumId w:val="15"/>
  </w:num>
  <w:num w:numId="7">
    <w:abstractNumId w:val="12"/>
  </w:num>
  <w:num w:numId="8">
    <w:abstractNumId w:val="6"/>
  </w:num>
  <w:num w:numId="9">
    <w:abstractNumId w:val="1"/>
  </w:num>
  <w:num w:numId="10">
    <w:abstractNumId w:val="16"/>
  </w:num>
  <w:num w:numId="11">
    <w:abstractNumId w:val="8"/>
  </w:num>
  <w:num w:numId="12">
    <w:abstractNumId w:val="4"/>
  </w:num>
  <w:num w:numId="13">
    <w:abstractNumId w:val="9"/>
  </w:num>
  <w:num w:numId="14">
    <w:abstractNumId w:val="5"/>
  </w:num>
  <w:num w:numId="15">
    <w:abstractNumId w:val="14"/>
  </w:num>
  <w:num w:numId="16">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A2CC2"/>
    <w:rsid w:val="00003D7F"/>
    <w:rsid w:val="000127AC"/>
    <w:rsid w:val="00013EDD"/>
    <w:rsid w:val="00016B83"/>
    <w:rsid w:val="0002229E"/>
    <w:rsid w:val="0002243A"/>
    <w:rsid w:val="00023AFC"/>
    <w:rsid w:val="00025691"/>
    <w:rsid w:val="00026F80"/>
    <w:rsid w:val="0002759C"/>
    <w:rsid w:val="00030DEC"/>
    <w:rsid w:val="000315FD"/>
    <w:rsid w:val="0003194A"/>
    <w:rsid w:val="00033132"/>
    <w:rsid w:val="00034717"/>
    <w:rsid w:val="00035989"/>
    <w:rsid w:val="000413CB"/>
    <w:rsid w:val="00042187"/>
    <w:rsid w:val="000426E5"/>
    <w:rsid w:val="000441A4"/>
    <w:rsid w:val="00046B64"/>
    <w:rsid w:val="00050A28"/>
    <w:rsid w:val="00054A95"/>
    <w:rsid w:val="00054CE8"/>
    <w:rsid w:val="00056E8F"/>
    <w:rsid w:val="000613A1"/>
    <w:rsid w:val="00066CEC"/>
    <w:rsid w:val="00067DA5"/>
    <w:rsid w:val="00075A30"/>
    <w:rsid w:val="00080800"/>
    <w:rsid w:val="00081692"/>
    <w:rsid w:val="00082BD2"/>
    <w:rsid w:val="000837BD"/>
    <w:rsid w:val="0009280A"/>
    <w:rsid w:val="0009422F"/>
    <w:rsid w:val="000978B7"/>
    <w:rsid w:val="00097C71"/>
    <w:rsid w:val="000A3FF1"/>
    <w:rsid w:val="000A5424"/>
    <w:rsid w:val="000A5E8E"/>
    <w:rsid w:val="000B0352"/>
    <w:rsid w:val="000B4FB6"/>
    <w:rsid w:val="000B56BC"/>
    <w:rsid w:val="000B732F"/>
    <w:rsid w:val="000C00D4"/>
    <w:rsid w:val="000C4237"/>
    <w:rsid w:val="000C4F8A"/>
    <w:rsid w:val="000D173B"/>
    <w:rsid w:val="000D2DDD"/>
    <w:rsid w:val="000F1445"/>
    <w:rsid w:val="000F22DD"/>
    <w:rsid w:val="000F2FB0"/>
    <w:rsid w:val="000F5277"/>
    <w:rsid w:val="00100F61"/>
    <w:rsid w:val="00103253"/>
    <w:rsid w:val="00104F10"/>
    <w:rsid w:val="00107FAB"/>
    <w:rsid w:val="00112D85"/>
    <w:rsid w:val="001134B1"/>
    <w:rsid w:val="0012186C"/>
    <w:rsid w:val="0012402E"/>
    <w:rsid w:val="001242C0"/>
    <w:rsid w:val="00131642"/>
    <w:rsid w:val="00131A0B"/>
    <w:rsid w:val="001352D2"/>
    <w:rsid w:val="001440BF"/>
    <w:rsid w:val="00144CAD"/>
    <w:rsid w:val="00145440"/>
    <w:rsid w:val="00145BDA"/>
    <w:rsid w:val="00146ECF"/>
    <w:rsid w:val="001661AD"/>
    <w:rsid w:val="001663D1"/>
    <w:rsid w:val="00170986"/>
    <w:rsid w:val="00172739"/>
    <w:rsid w:val="0017375D"/>
    <w:rsid w:val="00173D32"/>
    <w:rsid w:val="00174F97"/>
    <w:rsid w:val="00177214"/>
    <w:rsid w:val="001777DA"/>
    <w:rsid w:val="0018002E"/>
    <w:rsid w:val="00184F10"/>
    <w:rsid w:val="00185796"/>
    <w:rsid w:val="00185BA6"/>
    <w:rsid w:val="00186010"/>
    <w:rsid w:val="0018786F"/>
    <w:rsid w:val="00187F95"/>
    <w:rsid w:val="00191AE3"/>
    <w:rsid w:val="001923FC"/>
    <w:rsid w:val="00194979"/>
    <w:rsid w:val="001A087D"/>
    <w:rsid w:val="001A19A4"/>
    <w:rsid w:val="001A40D4"/>
    <w:rsid w:val="001A43E3"/>
    <w:rsid w:val="001A5891"/>
    <w:rsid w:val="001A798D"/>
    <w:rsid w:val="001C16B1"/>
    <w:rsid w:val="001C3B43"/>
    <w:rsid w:val="001C5D96"/>
    <w:rsid w:val="001C7F92"/>
    <w:rsid w:val="001D67F0"/>
    <w:rsid w:val="001E211A"/>
    <w:rsid w:val="001E363A"/>
    <w:rsid w:val="001E7849"/>
    <w:rsid w:val="001F0086"/>
    <w:rsid w:val="001F338F"/>
    <w:rsid w:val="0020216C"/>
    <w:rsid w:val="00206180"/>
    <w:rsid w:val="0020645A"/>
    <w:rsid w:val="002168BF"/>
    <w:rsid w:val="00221A7B"/>
    <w:rsid w:val="0022424A"/>
    <w:rsid w:val="002272DD"/>
    <w:rsid w:val="002302AE"/>
    <w:rsid w:val="002310D4"/>
    <w:rsid w:val="00234B44"/>
    <w:rsid w:val="00241375"/>
    <w:rsid w:val="00250CF1"/>
    <w:rsid w:val="002526A8"/>
    <w:rsid w:val="00253F02"/>
    <w:rsid w:val="0025411D"/>
    <w:rsid w:val="00256050"/>
    <w:rsid w:val="00261A86"/>
    <w:rsid w:val="0026309D"/>
    <w:rsid w:val="00263B55"/>
    <w:rsid w:val="00266439"/>
    <w:rsid w:val="00266F3D"/>
    <w:rsid w:val="00267C77"/>
    <w:rsid w:val="00267F63"/>
    <w:rsid w:val="0027123E"/>
    <w:rsid w:val="00274847"/>
    <w:rsid w:val="00274C53"/>
    <w:rsid w:val="002767DC"/>
    <w:rsid w:val="00280DEC"/>
    <w:rsid w:val="00283B5E"/>
    <w:rsid w:val="00287EF9"/>
    <w:rsid w:val="00292AC5"/>
    <w:rsid w:val="00292ACA"/>
    <w:rsid w:val="002950BB"/>
    <w:rsid w:val="00295B53"/>
    <w:rsid w:val="00296FF4"/>
    <w:rsid w:val="002A3966"/>
    <w:rsid w:val="002A3B86"/>
    <w:rsid w:val="002A7A2F"/>
    <w:rsid w:val="002B2C49"/>
    <w:rsid w:val="002B66D5"/>
    <w:rsid w:val="002C0F92"/>
    <w:rsid w:val="002D0314"/>
    <w:rsid w:val="002D0C9D"/>
    <w:rsid w:val="002D6543"/>
    <w:rsid w:val="002D699F"/>
    <w:rsid w:val="002E4566"/>
    <w:rsid w:val="002E468F"/>
    <w:rsid w:val="002E655D"/>
    <w:rsid w:val="002E6DCC"/>
    <w:rsid w:val="002E7CF4"/>
    <w:rsid w:val="002F236D"/>
    <w:rsid w:val="002F3590"/>
    <w:rsid w:val="002F439C"/>
    <w:rsid w:val="002F6FF9"/>
    <w:rsid w:val="002F7E02"/>
    <w:rsid w:val="00301A93"/>
    <w:rsid w:val="00303494"/>
    <w:rsid w:val="00315AFB"/>
    <w:rsid w:val="00326C8C"/>
    <w:rsid w:val="00336610"/>
    <w:rsid w:val="00336B25"/>
    <w:rsid w:val="00343083"/>
    <w:rsid w:val="00344766"/>
    <w:rsid w:val="003459C5"/>
    <w:rsid w:val="00345D6E"/>
    <w:rsid w:val="00347909"/>
    <w:rsid w:val="00347F81"/>
    <w:rsid w:val="003520E3"/>
    <w:rsid w:val="003546EE"/>
    <w:rsid w:val="00354B62"/>
    <w:rsid w:val="00355984"/>
    <w:rsid w:val="00357237"/>
    <w:rsid w:val="003619D9"/>
    <w:rsid w:val="00367623"/>
    <w:rsid w:val="00370068"/>
    <w:rsid w:val="0037285D"/>
    <w:rsid w:val="003734B3"/>
    <w:rsid w:val="0037602E"/>
    <w:rsid w:val="00376B83"/>
    <w:rsid w:val="00377627"/>
    <w:rsid w:val="0038039A"/>
    <w:rsid w:val="00380E81"/>
    <w:rsid w:val="00383F33"/>
    <w:rsid w:val="00384E80"/>
    <w:rsid w:val="00390F2F"/>
    <w:rsid w:val="00397D84"/>
    <w:rsid w:val="003A0891"/>
    <w:rsid w:val="003A2454"/>
    <w:rsid w:val="003A2B2A"/>
    <w:rsid w:val="003A2F79"/>
    <w:rsid w:val="003A3071"/>
    <w:rsid w:val="003B1236"/>
    <w:rsid w:val="003B2FF2"/>
    <w:rsid w:val="003B3A82"/>
    <w:rsid w:val="003B5650"/>
    <w:rsid w:val="003B6431"/>
    <w:rsid w:val="003B678C"/>
    <w:rsid w:val="003B6C75"/>
    <w:rsid w:val="003B7C18"/>
    <w:rsid w:val="003C763B"/>
    <w:rsid w:val="003E3464"/>
    <w:rsid w:val="003E39FD"/>
    <w:rsid w:val="003E3F8A"/>
    <w:rsid w:val="003E785F"/>
    <w:rsid w:val="003F0860"/>
    <w:rsid w:val="003F0E1F"/>
    <w:rsid w:val="003F13B4"/>
    <w:rsid w:val="003F3CC4"/>
    <w:rsid w:val="003F4D43"/>
    <w:rsid w:val="003F5B2A"/>
    <w:rsid w:val="00400817"/>
    <w:rsid w:val="004009E8"/>
    <w:rsid w:val="00402D63"/>
    <w:rsid w:val="004069F3"/>
    <w:rsid w:val="0041140F"/>
    <w:rsid w:val="004164BA"/>
    <w:rsid w:val="00420FFC"/>
    <w:rsid w:val="004215A0"/>
    <w:rsid w:val="004227D2"/>
    <w:rsid w:val="00425301"/>
    <w:rsid w:val="00434A01"/>
    <w:rsid w:val="00443402"/>
    <w:rsid w:val="00443CF7"/>
    <w:rsid w:val="00444AE6"/>
    <w:rsid w:val="00462052"/>
    <w:rsid w:val="00463A21"/>
    <w:rsid w:val="004671CD"/>
    <w:rsid w:val="00467BBD"/>
    <w:rsid w:val="0047319F"/>
    <w:rsid w:val="0047657D"/>
    <w:rsid w:val="00476B98"/>
    <w:rsid w:val="0047786A"/>
    <w:rsid w:val="00477CE2"/>
    <w:rsid w:val="0048099D"/>
    <w:rsid w:val="00482A2F"/>
    <w:rsid w:val="00484C9B"/>
    <w:rsid w:val="00487DEE"/>
    <w:rsid w:val="00493910"/>
    <w:rsid w:val="00494639"/>
    <w:rsid w:val="00495E15"/>
    <w:rsid w:val="0049673C"/>
    <w:rsid w:val="0049713B"/>
    <w:rsid w:val="004A1A38"/>
    <w:rsid w:val="004A4396"/>
    <w:rsid w:val="004A4AB6"/>
    <w:rsid w:val="004B60E5"/>
    <w:rsid w:val="004C1E58"/>
    <w:rsid w:val="004C2756"/>
    <w:rsid w:val="004C2A3D"/>
    <w:rsid w:val="004C5104"/>
    <w:rsid w:val="004C510A"/>
    <w:rsid w:val="004C5243"/>
    <w:rsid w:val="004C6955"/>
    <w:rsid w:val="004D1601"/>
    <w:rsid w:val="004D2297"/>
    <w:rsid w:val="004D2F3E"/>
    <w:rsid w:val="004D3066"/>
    <w:rsid w:val="004D79C2"/>
    <w:rsid w:val="004E195D"/>
    <w:rsid w:val="004E2D17"/>
    <w:rsid w:val="004E6AC6"/>
    <w:rsid w:val="004E7843"/>
    <w:rsid w:val="004F0DBA"/>
    <w:rsid w:val="004F417F"/>
    <w:rsid w:val="004F6465"/>
    <w:rsid w:val="004F7A94"/>
    <w:rsid w:val="005006B8"/>
    <w:rsid w:val="005018BF"/>
    <w:rsid w:val="00505169"/>
    <w:rsid w:val="005053D5"/>
    <w:rsid w:val="005059CA"/>
    <w:rsid w:val="005124FB"/>
    <w:rsid w:val="00512812"/>
    <w:rsid w:val="00514CEA"/>
    <w:rsid w:val="005244F6"/>
    <w:rsid w:val="00526EB9"/>
    <w:rsid w:val="005278E4"/>
    <w:rsid w:val="00530F63"/>
    <w:rsid w:val="005310B6"/>
    <w:rsid w:val="00537F3D"/>
    <w:rsid w:val="00545DA8"/>
    <w:rsid w:val="00547932"/>
    <w:rsid w:val="00550A73"/>
    <w:rsid w:val="00556E51"/>
    <w:rsid w:val="00557C23"/>
    <w:rsid w:val="0056167D"/>
    <w:rsid w:val="00562329"/>
    <w:rsid w:val="0056406B"/>
    <w:rsid w:val="00566EC7"/>
    <w:rsid w:val="00571A0E"/>
    <w:rsid w:val="00571EF4"/>
    <w:rsid w:val="00572282"/>
    <w:rsid w:val="005740CF"/>
    <w:rsid w:val="0058008C"/>
    <w:rsid w:val="00581032"/>
    <w:rsid w:val="00586844"/>
    <w:rsid w:val="005A27B2"/>
    <w:rsid w:val="005B67FF"/>
    <w:rsid w:val="005B793D"/>
    <w:rsid w:val="005C078C"/>
    <w:rsid w:val="005C6225"/>
    <w:rsid w:val="005D0A5C"/>
    <w:rsid w:val="005D3780"/>
    <w:rsid w:val="005E1275"/>
    <w:rsid w:val="005E1FC2"/>
    <w:rsid w:val="005E2FF0"/>
    <w:rsid w:val="005E4F98"/>
    <w:rsid w:val="005E65AD"/>
    <w:rsid w:val="005F0989"/>
    <w:rsid w:val="005F28AD"/>
    <w:rsid w:val="005F2BC8"/>
    <w:rsid w:val="005F44C4"/>
    <w:rsid w:val="005F4CD7"/>
    <w:rsid w:val="005F530D"/>
    <w:rsid w:val="00601660"/>
    <w:rsid w:val="00602290"/>
    <w:rsid w:val="006145FD"/>
    <w:rsid w:val="00615C6A"/>
    <w:rsid w:val="00617695"/>
    <w:rsid w:val="006179DA"/>
    <w:rsid w:val="0062145B"/>
    <w:rsid w:val="00635BC7"/>
    <w:rsid w:val="0063727F"/>
    <w:rsid w:val="006406AE"/>
    <w:rsid w:val="0064543F"/>
    <w:rsid w:val="00650939"/>
    <w:rsid w:val="00651F95"/>
    <w:rsid w:val="00654738"/>
    <w:rsid w:val="0065714D"/>
    <w:rsid w:val="00660165"/>
    <w:rsid w:val="00670094"/>
    <w:rsid w:val="00675AEB"/>
    <w:rsid w:val="00676088"/>
    <w:rsid w:val="0068220A"/>
    <w:rsid w:val="006850D6"/>
    <w:rsid w:val="00696D6F"/>
    <w:rsid w:val="006974ED"/>
    <w:rsid w:val="006A0279"/>
    <w:rsid w:val="006A18E9"/>
    <w:rsid w:val="006A2700"/>
    <w:rsid w:val="006A2752"/>
    <w:rsid w:val="006A35B8"/>
    <w:rsid w:val="006A408D"/>
    <w:rsid w:val="006A69D9"/>
    <w:rsid w:val="006B26AF"/>
    <w:rsid w:val="006B3F1F"/>
    <w:rsid w:val="006B4DAF"/>
    <w:rsid w:val="006C07DE"/>
    <w:rsid w:val="006D1A95"/>
    <w:rsid w:val="006D2189"/>
    <w:rsid w:val="006E0438"/>
    <w:rsid w:val="006E1910"/>
    <w:rsid w:val="006E46C9"/>
    <w:rsid w:val="006E5CF8"/>
    <w:rsid w:val="006E6FE7"/>
    <w:rsid w:val="006F19DA"/>
    <w:rsid w:val="006F1C3A"/>
    <w:rsid w:val="006F71CF"/>
    <w:rsid w:val="00700242"/>
    <w:rsid w:val="007011A9"/>
    <w:rsid w:val="00702FE4"/>
    <w:rsid w:val="0070332B"/>
    <w:rsid w:val="007152B7"/>
    <w:rsid w:val="007256B3"/>
    <w:rsid w:val="00725C04"/>
    <w:rsid w:val="00726BBF"/>
    <w:rsid w:val="0073347B"/>
    <w:rsid w:val="007335FE"/>
    <w:rsid w:val="0073535E"/>
    <w:rsid w:val="00736EED"/>
    <w:rsid w:val="00742B88"/>
    <w:rsid w:val="00745224"/>
    <w:rsid w:val="00745472"/>
    <w:rsid w:val="007477D5"/>
    <w:rsid w:val="00755487"/>
    <w:rsid w:val="00757BC0"/>
    <w:rsid w:val="00760B2F"/>
    <w:rsid w:val="00762520"/>
    <w:rsid w:val="00763A32"/>
    <w:rsid w:val="00770E30"/>
    <w:rsid w:val="007745CC"/>
    <w:rsid w:val="00774B03"/>
    <w:rsid w:val="00775426"/>
    <w:rsid w:val="00776EC7"/>
    <w:rsid w:val="007775CE"/>
    <w:rsid w:val="00781CE3"/>
    <w:rsid w:val="00783354"/>
    <w:rsid w:val="007840EA"/>
    <w:rsid w:val="007879EC"/>
    <w:rsid w:val="00790932"/>
    <w:rsid w:val="00793581"/>
    <w:rsid w:val="00795847"/>
    <w:rsid w:val="007A05F4"/>
    <w:rsid w:val="007A0B17"/>
    <w:rsid w:val="007A59F8"/>
    <w:rsid w:val="007A7156"/>
    <w:rsid w:val="007B312D"/>
    <w:rsid w:val="007B3F63"/>
    <w:rsid w:val="007B5E9F"/>
    <w:rsid w:val="007B6A75"/>
    <w:rsid w:val="007B6C55"/>
    <w:rsid w:val="007B763E"/>
    <w:rsid w:val="007B7C39"/>
    <w:rsid w:val="007C3CBB"/>
    <w:rsid w:val="007C7BA8"/>
    <w:rsid w:val="007D7946"/>
    <w:rsid w:val="007E2CBE"/>
    <w:rsid w:val="007E32E0"/>
    <w:rsid w:val="007E39C8"/>
    <w:rsid w:val="007E5D47"/>
    <w:rsid w:val="007F1308"/>
    <w:rsid w:val="007F34CE"/>
    <w:rsid w:val="00802D4F"/>
    <w:rsid w:val="008069EE"/>
    <w:rsid w:val="00823F72"/>
    <w:rsid w:val="00824CBF"/>
    <w:rsid w:val="00825769"/>
    <w:rsid w:val="00827556"/>
    <w:rsid w:val="0082756F"/>
    <w:rsid w:val="00831E00"/>
    <w:rsid w:val="008335CD"/>
    <w:rsid w:val="00835A97"/>
    <w:rsid w:val="00841137"/>
    <w:rsid w:val="00841797"/>
    <w:rsid w:val="00844403"/>
    <w:rsid w:val="00850A00"/>
    <w:rsid w:val="00856DFB"/>
    <w:rsid w:val="0086129B"/>
    <w:rsid w:val="00864352"/>
    <w:rsid w:val="00867AE5"/>
    <w:rsid w:val="008740BE"/>
    <w:rsid w:val="00880CA8"/>
    <w:rsid w:val="00881EF9"/>
    <w:rsid w:val="00882B89"/>
    <w:rsid w:val="00887958"/>
    <w:rsid w:val="0089029F"/>
    <w:rsid w:val="008923C5"/>
    <w:rsid w:val="008924C2"/>
    <w:rsid w:val="00893D28"/>
    <w:rsid w:val="008A1294"/>
    <w:rsid w:val="008A4899"/>
    <w:rsid w:val="008B0A8F"/>
    <w:rsid w:val="008B1D99"/>
    <w:rsid w:val="008B1E22"/>
    <w:rsid w:val="008B26B4"/>
    <w:rsid w:val="008B6C19"/>
    <w:rsid w:val="008C28A4"/>
    <w:rsid w:val="008C3B8E"/>
    <w:rsid w:val="008C5508"/>
    <w:rsid w:val="008C6053"/>
    <w:rsid w:val="008C6603"/>
    <w:rsid w:val="008D1297"/>
    <w:rsid w:val="008D2929"/>
    <w:rsid w:val="008D3200"/>
    <w:rsid w:val="008D6C8D"/>
    <w:rsid w:val="008E06A5"/>
    <w:rsid w:val="008E3139"/>
    <w:rsid w:val="008E7401"/>
    <w:rsid w:val="008F45DC"/>
    <w:rsid w:val="008F4A71"/>
    <w:rsid w:val="008F4DA5"/>
    <w:rsid w:val="008F4DBC"/>
    <w:rsid w:val="00900E8F"/>
    <w:rsid w:val="00905AEF"/>
    <w:rsid w:val="009140C9"/>
    <w:rsid w:val="00916C6C"/>
    <w:rsid w:val="00920749"/>
    <w:rsid w:val="00926948"/>
    <w:rsid w:val="0094192B"/>
    <w:rsid w:val="0094609B"/>
    <w:rsid w:val="0095459C"/>
    <w:rsid w:val="00954EB1"/>
    <w:rsid w:val="009572E9"/>
    <w:rsid w:val="0096283D"/>
    <w:rsid w:val="00966C58"/>
    <w:rsid w:val="00971FE0"/>
    <w:rsid w:val="0097464E"/>
    <w:rsid w:val="0097558B"/>
    <w:rsid w:val="009762D8"/>
    <w:rsid w:val="0097695E"/>
    <w:rsid w:val="0098044A"/>
    <w:rsid w:val="0098138C"/>
    <w:rsid w:val="00983F17"/>
    <w:rsid w:val="00983FB0"/>
    <w:rsid w:val="0099029C"/>
    <w:rsid w:val="0099092C"/>
    <w:rsid w:val="00991ADD"/>
    <w:rsid w:val="00992231"/>
    <w:rsid w:val="00995C38"/>
    <w:rsid w:val="009A39B7"/>
    <w:rsid w:val="009A4038"/>
    <w:rsid w:val="009A4907"/>
    <w:rsid w:val="009B35A7"/>
    <w:rsid w:val="009B54E0"/>
    <w:rsid w:val="009C3384"/>
    <w:rsid w:val="009C4EB3"/>
    <w:rsid w:val="009C7A0F"/>
    <w:rsid w:val="009D0726"/>
    <w:rsid w:val="009D4E4E"/>
    <w:rsid w:val="009D6A42"/>
    <w:rsid w:val="009E1F29"/>
    <w:rsid w:val="009E2F52"/>
    <w:rsid w:val="009E319F"/>
    <w:rsid w:val="009F3BF8"/>
    <w:rsid w:val="009F605D"/>
    <w:rsid w:val="009F6DAB"/>
    <w:rsid w:val="009F7F41"/>
    <w:rsid w:val="00A0166E"/>
    <w:rsid w:val="00A109B8"/>
    <w:rsid w:val="00A11FE6"/>
    <w:rsid w:val="00A123D1"/>
    <w:rsid w:val="00A1587D"/>
    <w:rsid w:val="00A166E3"/>
    <w:rsid w:val="00A238C8"/>
    <w:rsid w:val="00A30EC2"/>
    <w:rsid w:val="00A3282B"/>
    <w:rsid w:val="00A40B33"/>
    <w:rsid w:val="00A533C5"/>
    <w:rsid w:val="00A54515"/>
    <w:rsid w:val="00A61A16"/>
    <w:rsid w:val="00A62D6E"/>
    <w:rsid w:val="00A63A68"/>
    <w:rsid w:val="00A73BA1"/>
    <w:rsid w:val="00A776FB"/>
    <w:rsid w:val="00A777C4"/>
    <w:rsid w:val="00A81B19"/>
    <w:rsid w:val="00A822CD"/>
    <w:rsid w:val="00A84D18"/>
    <w:rsid w:val="00A92870"/>
    <w:rsid w:val="00A94453"/>
    <w:rsid w:val="00A95020"/>
    <w:rsid w:val="00A96890"/>
    <w:rsid w:val="00AA3A3D"/>
    <w:rsid w:val="00AA507C"/>
    <w:rsid w:val="00AC20D8"/>
    <w:rsid w:val="00AC2988"/>
    <w:rsid w:val="00AC2D70"/>
    <w:rsid w:val="00AC38B8"/>
    <w:rsid w:val="00AC4303"/>
    <w:rsid w:val="00AD018E"/>
    <w:rsid w:val="00AD1E29"/>
    <w:rsid w:val="00AD59D5"/>
    <w:rsid w:val="00AD79A3"/>
    <w:rsid w:val="00AF0756"/>
    <w:rsid w:val="00AF106F"/>
    <w:rsid w:val="00AF1ADC"/>
    <w:rsid w:val="00AF2189"/>
    <w:rsid w:val="00AF3BE0"/>
    <w:rsid w:val="00B00F86"/>
    <w:rsid w:val="00B024FA"/>
    <w:rsid w:val="00B05C8A"/>
    <w:rsid w:val="00B1630E"/>
    <w:rsid w:val="00B21A23"/>
    <w:rsid w:val="00B22A10"/>
    <w:rsid w:val="00B255C8"/>
    <w:rsid w:val="00B261FF"/>
    <w:rsid w:val="00B26C32"/>
    <w:rsid w:val="00B27E06"/>
    <w:rsid w:val="00B3232E"/>
    <w:rsid w:val="00B35AE4"/>
    <w:rsid w:val="00B4201A"/>
    <w:rsid w:val="00B47FB1"/>
    <w:rsid w:val="00B51B8A"/>
    <w:rsid w:val="00B53373"/>
    <w:rsid w:val="00B56A95"/>
    <w:rsid w:val="00B61054"/>
    <w:rsid w:val="00B6254D"/>
    <w:rsid w:val="00B62634"/>
    <w:rsid w:val="00B67E3E"/>
    <w:rsid w:val="00B707A6"/>
    <w:rsid w:val="00B72567"/>
    <w:rsid w:val="00B73218"/>
    <w:rsid w:val="00B84D4D"/>
    <w:rsid w:val="00B85FFE"/>
    <w:rsid w:val="00B92F4A"/>
    <w:rsid w:val="00BA3222"/>
    <w:rsid w:val="00BC09E9"/>
    <w:rsid w:val="00BC4E01"/>
    <w:rsid w:val="00BD1D3C"/>
    <w:rsid w:val="00BD5D6C"/>
    <w:rsid w:val="00BD7FBF"/>
    <w:rsid w:val="00BE0BEC"/>
    <w:rsid w:val="00BE3FC2"/>
    <w:rsid w:val="00BE50E5"/>
    <w:rsid w:val="00BE5555"/>
    <w:rsid w:val="00BE7872"/>
    <w:rsid w:val="00BF0FC4"/>
    <w:rsid w:val="00BF14D3"/>
    <w:rsid w:val="00BF5389"/>
    <w:rsid w:val="00BF7CD0"/>
    <w:rsid w:val="00C0029E"/>
    <w:rsid w:val="00C00CB0"/>
    <w:rsid w:val="00C0166A"/>
    <w:rsid w:val="00C02E54"/>
    <w:rsid w:val="00C04048"/>
    <w:rsid w:val="00C0469F"/>
    <w:rsid w:val="00C0571B"/>
    <w:rsid w:val="00C06ED1"/>
    <w:rsid w:val="00C12045"/>
    <w:rsid w:val="00C14323"/>
    <w:rsid w:val="00C15F89"/>
    <w:rsid w:val="00C22B73"/>
    <w:rsid w:val="00C22E8A"/>
    <w:rsid w:val="00C24650"/>
    <w:rsid w:val="00C277E0"/>
    <w:rsid w:val="00C36E3F"/>
    <w:rsid w:val="00C41115"/>
    <w:rsid w:val="00C4313F"/>
    <w:rsid w:val="00C471D3"/>
    <w:rsid w:val="00C538F0"/>
    <w:rsid w:val="00C54F47"/>
    <w:rsid w:val="00C553E6"/>
    <w:rsid w:val="00C6085C"/>
    <w:rsid w:val="00C63A4B"/>
    <w:rsid w:val="00C65249"/>
    <w:rsid w:val="00C6703A"/>
    <w:rsid w:val="00C80CC9"/>
    <w:rsid w:val="00C851CF"/>
    <w:rsid w:val="00C87BAB"/>
    <w:rsid w:val="00C91339"/>
    <w:rsid w:val="00C9616F"/>
    <w:rsid w:val="00C974E2"/>
    <w:rsid w:val="00CA1A92"/>
    <w:rsid w:val="00CA6324"/>
    <w:rsid w:val="00CA6B2A"/>
    <w:rsid w:val="00CA7965"/>
    <w:rsid w:val="00CB0C3E"/>
    <w:rsid w:val="00CC19EF"/>
    <w:rsid w:val="00CC1DF0"/>
    <w:rsid w:val="00CC2DCB"/>
    <w:rsid w:val="00CD3119"/>
    <w:rsid w:val="00CD49B5"/>
    <w:rsid w:val="00CD6121"/>
    <w:rsid w:val="00CD7CE8"/>
    <w:rsid w:val="00CE2AF3"/>
    <w:rsid w:val="00CE5E38"/>
    <w:rsid w:val="00CF2313"/>
    <w:rsid w:val="00CF6717"/>
    <w:rsid w:val="00D11C5C"/>
    <w:rsid w:val="00D17365"/>
    <w:rsid w:val="00D2092C"/>
    <w:rsid w:val="00D22B1B"/>
    <w:rsid w:val="00D23B58"/>
    <w:rsid w:val="00D25D42"/>
    <w:rsid w:val="00D31FA4"/>
    <w:rsid w:val="00D41026"/>
    <w:rsid w:val="00D50DC0"/>
    <w:rsid w:val="00D5173E"/>
    <w:rsid w:val="00D52EBC"/>
    <w:rsid w:val="00D54191"/>
    <w:rsid w:val="00D56A01"/>
    <w:rsid w:val="00D63CF5"/>
    <w:rsid w:val="00D700EE"/>
    <w:rsid w:val="00D70F0E"/>
    <w:rsid w:val="00D7141A"/>
    <w:rsid w:val="00D71C28"/>
    <w:rsid w:val="00D73E8C"/>
    <w:rsid w:val="00D76A86"/>
    <w:rsid w:val="00D77073"/>
    <w:rsid w:val="00D91936"/>
    <w:rsid w:val="00D92C58"/>
    <w:rsid w:val="00D95B10"/>
    <w:rsid w:val="00DA611D"/>
    <w:rsid w:val="00DB34AF"/>
    <w:rsid w:val="00DB7FBD"/>
    <w:rsid w:val="00DC280E"/>
    <w:rsid w:val="00DD4234"/>
    <w:rsid w:val="00DD6429"/>
    <w:rsid w:val="00DD7820"/>
    <w:rsid w:val="00DE0D95"/>
    <w:rsid w:val="00DE27BB"/>
    <w:rsid w:val="00DE7F58"/>
    <w:rsid w:val="00DF50DE"/>
    <w:rsid w:val="00E00FE0"/>
    <w:rsid w:val="00E06224"/>
    <w:rsid w:val="00E16527"/>
    <w:rsid w:val="00E2728A"/>
    <w:rsid w:val="00E34B09"/>
    <w:rsid w:val="00E47A01"/>
    <w:rsid w:val="00E52640"/>
    <w:rsid w:val="00E60260"/>
    <w:rsid w:val="00E61DFB"/>
    <w:rsid w:val="00E66BFD"/>
    <w:rsid w:val="00E70225"/>
    <w:rsid w:val="00E750FB"/>
    <w:rsid w:val="00E77C82"/>
    <w:rsid w:val="00E90F8D"/>
    <w:rsid w:val="00E91074"/>
    <w:rsid w:val="00E91909"/>
    <w:rsid w:val="00E9479A"/>
    <w:rsid w:val="00E9662C"/>
    <w:rsid w:val="00E97DBF"/>
    <w:rsid w:val="00EA1EA4"/>
    <w:rsid w:val="00EA2CC2"/>
    <w:rsid w:val="00EA3F4A"/>
    <w:rsid w:val="00EA5BE9"/>
    <w:rsid w:val="00EB1BEF"/>
    <w:rsid w:val="00EB5242"/>
    <w:rsid w:val="00EB6FC9"/>
    <w:rsid w:val="00EC5FAD"/>
    <w:rsid w:val="00EC718D"/>
    <w:rsid w:val="00ED23E0"/>
    <w:rsid w:val="00ED32BF"/>
    <w:rsid w:val="00ED4C7B"/>
    <w:rsid w:val="00ED64BA"/>
    <w:rsid w:val="00ED6E8E"/>
    <w:rsid w:val="00ED79BA"/>
    <w:rsid w:val="00EE35E9"/>
    <w:rsid w:val="00EE4840"/>
    <w:rsid w:val="00EE641C"/>
    <w:rsid w:val="00EE7F3B"/>
    <w:rsid w:val="00EF6395"/>
    <w:rsid w:val="00EF78E4"/>
    <w:rsid w:val="00F00F7D"/>
    <w:rsid w:val="00F03A20"/>
    <w:rsid w:val="00F05C4F"/>
    <w:rsid w:val="00F16978"/>
    <w:rsid w:val="00F21537"/>
    <w:rsid w:val="00F222F3"/>
    <w:rsid w:val="00F27DCA"/>
    <w:rsid w:val="00F329C5"/>
    <w:rsid w:val="00F32AC1"/>
    <w:rsid w:val="00F359D8"/>
    <w:rsid w:val="00F36E69"/>
    <w:rsid w:val="00F36FB1"/>
    <w:rsid w:val="00F43C7F"/>
    <w:rsid w:val="00F45728"/>
    <w:rsid w:val="00F56E74"/>
    <w:rsid w:val="00F570D5"/>
    <w:rsid w:val="00F63DCB"/>
    <w:rsid w:val="00F652DB"/>
    <w:rsid w:val="00F65A21"/>
    <w:rsid w:val="00F67879"/>
    <w:rsid w:val="00F72341"/>
    <w:rsid w:val="00F72588"/>
    <w:rsid w:val="00F73BA2"/>
    <w:rsid w:val="00F838EF"/>
    <w:rsid w:val="00F85313"/>
    <w:rsid w:val="00F91DF2"/>
    <w:rsid w:val="00F92A3B"/>
    <w:rsid w:val="00F963C4"/>
    <w:rsid w:val="00FA1631"/>
    <w:rsid w:val="00FA2D53"/>
    <w:rsid w:val="00FA4774"/>
    <w:rsid w:val="00FB2286"/>
    <w:rsid w:val="00FB48FF"/>
    <w:rsid w:val="00FB7CD6"/>
    <w:rsid w:val="00FC339C"/>
    <w:rsid w:val="00FC6A8C"/>
    <w:rsid w:val="00FD0F57"/>
    <w:rsid w:val="00FD397B"/>
    <w:rsid w:val="00FE0AD1"/>
    <w:rsid w:val="00FE1B35"/>
    <w:rsid w:val="00FE36D4"/>
    <w:rsid w:val="00FE7AA5"/>
    <w:rsid w:val="00FF31B2"/>
    <w:rsid w:val="00FF328F"/>
    <w:rsid w:val="00FF4747"/>
    <w:rsid w:val="00FF5D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00"/>
    <w:pPr>
      <w:spacing w:after="0" w:line="240" w:lineRule="auto"/>
    </w:pPr>
    <w:rPr>
      <w:rFonts w:ascii="Calibri" w:hAnsi="Calibri" w:cs="Times New Roman"/>
    </w:rPr>
  </w:style>
  <w:style w:type="paragraph" w:styleId="Heading1">
    <w:name w:val="heading 1"/>
    <w:basedOn w:val="Normal"/>
    <w:link w:val="Heading1Char"/>
    <w:uiPriority w:val="9"/>
    <w:qFormat/>
    <w:rsid w:val="003F4D4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3F4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3B4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D7CE8"/>
    <w:pPr>
      <w:spacing w:before="75" w:after="75"/>
      <w:jc w:val="center"/>
    </w:pPr>
    <w:rPr>
      <w:rFonts w:ascii="Times New Roman" w:eastAsia="Times New Roman" w:hAnsi="Times New Roman"/>
      <w:sz w:val="24"/>
      <w:szCs w:val="24"/>
      <w:lang w:val="lv-LV" w:eastAsia="lv-LV"/>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nhideWhenUsed/>
    <w:rsid w:val="00CD7CE8"/>
    <w:rPr>
      <w:rFonts w:asciiTheme="minorHAnsi" w:hAnsiTheme="minorHAnsi" w:cstheme="minorBidi"/>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CD7CE8"/>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CD7CE8"/>
    <w:rPr>
      <w:vertAlign w:val="superscript"/>
    </w:rPr>
  </w:style>
  <w:style w:type="paragraph" w:styleId="ListParagraph">
    <w:name w:val="List Paragraph"/>
    <w:aliases w:val="2,Strip"/>
    <w:basedOn w:val="Normal"/>
    <w:link w:val="ListParagraphChar"/>
    <w:uiPriority w:val="34"/>
    <w:qFormat/>
    <w:rsid w:val="008C5508"/>
    <w:pPr>
      <w:ind w:left="720"/>
      <w:contextualSpacing/>
    </w:pPr>
  </w:style>
  <w:style w:type="table" w:styleId="TableGrid">
    <w:name w:val="Table Grid"/>
    <w:basedOn w:val="TableNormal"/>
    <w:uiPriority w:val="59"/>
    <w:rsid w:val="00231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2310D4"/>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2310D4"/>
    <w:rPr>
      <w:rFonts w:ascii="Consolas" w:eastAsia="Times New Roman" w:hAnsi="Consolas" w:cs="Times New Roman"/>
      <w:sz w:val="21"/>
      <w:szCs w:val="21"/>
    </w:rPr>
  </w:style>
  <w:style w:type="paragraph" w:styleId="NormalWeb">
    <w:name w:val="Normal (Web)"/>
    <w:basedOn w:val="Normal"/>
    <w:uiPriority w:val="99"/>
    <w:unhideWhenUsed/>
    <w:rsid w:val="002310D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310D4"/>
    <w:rPr>
      <w:b/>
      <w:bCs/>
    </w:rPr>
  </w:style>
  <w:style w:type="character" w:customStyle="1" w:styleId="apple-converted-space">
    <w:name w:val="apple-converted-space"/>
    <w:basedOn w:val="DefaultParagraphFont"/>
    <w:rsid w:val="002310D4"/>
  </w:style>
  <w:style w:type="character" w:styleId="Hyperlink">
    <w:name w:val="Hyperlink"/>
    <w:basedOn w:val="DefaultParagraphFont"/>
    <w:uiPriority w:val="99"/>
    <w:unhideWhenUsed/>
    <w:rsid w:val="002310D4"/>
    <w:rPr>
      <w:color w:val="0000FF"/>
      <w:u w:val="single"/>
    </w:rPr>
  </w:style>
  <w:style w:type="character" w:styleId="Emphasis">
    <w:name w:val="Emphasis"/>
    <w:basedOn w:val="DefaultParagraphFont"/>
    <w:uiPriority w:val="20"/>
    <w:qFormat/>
    <w:rsid w:val="00E52640"/>
    <w:rPr>
      <w:i/>
      <w:iCs/>
    </w:rPr>
  </w:style>
  <w:style w:type="paragraph" w:styleId="BalloonText">
    <w:name w:val="Balloon Text"/>
    <w:basedOn w:val="Normal"/>
    <w:link w:val="BalloonTextChar"/>
    <w:uiPriority w:val="99"/>
    <w:semiHidden/>
    <w:unhideWhenUsed/>
    <w:rsid w:val="00F85313"/>
    <w:rPr>
      <w:rFonts w:ascii="Tahoma" w:hAnsi="Tahoma" w:cs="Tahoma"/>
      <w:sz w:val="16"/>
      <w:szCs w:val="16"/>
    </w:rPr>
  </w:style>
  <w:style w:type="character" w:customStyle="1" w:styleId="BalloonTextChar">
    <w:name w:val="Balloon Text Char"/>
    <w:basedOn w:val="DefaultParagraphFont"/>
    <w:link w:val="BalloonText"/>
    <w:uiPriority w:val="99"/>
    <w:semiHidden/>
    <w:rsid w:val="00F85313"/>
    <w:rPr>
      <w:rFonts w:ascii="Tahoma" w:hAnsi="Tahoma" w:cs="Tahoma"/>
      <w:sz w:val="16"/>
      <w:szCs w:val="16"/>
    </w:rPr>
  </w:style>
  <w:style w:type="character" w:customStyle="1" w:styleId="tripdate">
    <w:name w:val="tripdate"/>
    <w:basedOn w:val="DefaultParagraphFont"/>
    <w:rsid w:val="00726BBF"/>
  </w:style>
  <w:style w:type="character" w:customStyle="1" w:styleId="triptitle">
    <w:name w:val="triptitle"/>
    <w:basedOn w:val="DefaultParagraphFont"/>
    <w:rsid w:val="00726BBF"/>
  </w:style>
  <w:style w:type="character" w:customStyle="1" w:styleId="triptext1">
    <w:name w:val="triptext1"/>
    <w:basedOn w:val="DefaultParagraphFont"/>
    <w:rsid w:val="00726BBF"/>
  </w:style>
  <w:style w:type="character" w:customStyle="1" w:styleId="triptext2">
    <w:name w:val="triptext2"/>
    <w:basedOn w:val="DefaultParagraphFont"/>
    <w:rsid w:val="00726BBF"/>
  </w:style>
  <w:style w:type="character" w:styleId="FollowedHyperlink">
    <w:name w:val="FollowedHyperlink"/>
    <w:aliases w:val="Footnote Text Char1 Char Char Char Char Char Char Char Char"/>
    <w:basedOn w:val="DefaultParagraphFont"/>
    <w:rsid w:val="009E1F29"/>
    <w:rPr>
      <w:sz w:val="22"/>
      <w:szCs w:val="22"/>
      <w:lang w:val="en-AU"/>
    </w:rPr>
  </w:style>
  <w:style w:type="character" w:customStyle="1" w:styleId="Heading1Char">
    <w:name w:val="Heading 1 Char"/>
    <w:basedOn w:val="DefaultParagraphFont"/>
    <w:link w:val="Heading1"/>
    <w:uiPriority w:val="9"/>
    <w:rsid w:val="003F4D43"/>
    <w:rPr>
      <w:rFonts w:ascii="Times New Roman" w:eastAsia="Times New Roman" w:hAnsi="Times New Roman" w:cs="Times New Roman"/>
      <w:b/>
      <w:bCs/>
      <w:kern w:val="36"/>
      <w:sz w:val="48"/>
      <w:szCs w:val="48"/>
    </w:rPr>
  </w:style>
  <w:style w:type="character" w:customStyle="1" w:styleId="article-author-name">
    <w:name w:val="article-author-name"/>
    <w:basedOn w:val="DefaultParagraphFont"/>
    <w:rsid w:val="003F4D43"/>
  </w:style>
  <w:style w:type="character" w:customStyle="1" w:styleId="article-origin-source">
    <w:name w:val="article-origin-source"/>
    <w:basedOn w:val="DefaultParagraphFont"/>
    <w:rsid w:val="003F4D43"/>
  </w:style>
  <w:style w:type="character" w:customStyle="1" w:styleId="Heading2Char">
    <w:name w:val="Heading 2 Char"/>
    <w:basedOn w:val="DefaultParagraphFont"/>
    <w:link w:val="Heading2"/>
    <w:uiPriority w:val="9"/>
    <w:semiHidden/>
    <w:rsid w:val="003F4D43"/>
    <w:rPr>
      <w:rFonts w:asciiTheme="majorHAnsi" w:eastAsiaTheme="majorEastAsia" w:hAnsiTheme="majorHAnsi" w:cstheme="majorBidi"/>
      <w:b/>
      <w:bCs/>
      <w:color w:val="4F81BD" w:themeColor="accent1"/>
      <w:sz w:val="26"/>
      <w:szCs w:val="26"/>
    </w:rPr>
  </w:style>
  <w:style w:type="character" w:customStyle="1" w:styleId="time">
    <w:name w:val="time"/>
    <w:basedOn w:val="DefaultParagraphFont"/>
    <w:rsid w:val="003F4D43"/>
  </w:style>
  <w:style w:type="character" w:customStyle="1" w:styleId="style50">
    <w:name w:val="style50"/>
    <w:basedOn w:val="DefaultParagraphFont"/>
    <w:rsid w:val="00757BC0"/>
  </w:style>
  <w:style w:type="paragraph" w:customStyle="1" w:styleId="style4">
    <w:name w:val="style4"/>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2">
    <w:name w:val="style2"/>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3">
    <w:name w:val="style3"/>
    <w:basedOn w:val="Normal"/>
    <w:rsid w:val="005F4CD7"/>
    <w:pPr>
      <w:spacing w:before="100" w:beforeAutospacing="1" w:after="100" w:afterAutospacing="1"/>
    </w:pPr>
    <w:rPr>
      <w:rFonts w:ascii="Times New Roman" w:eastAsia="Times New Roman" w:hAnsi="Times New Roman"/>
      <w:sz w:val="24"/>
      <w:szCs w:val="24"/>
    </w:rPr>
  </w:style>
  <w:style w:type="character" w:customStyle="1" w:styleId="style9">
    <w:name w:val="style9"/>
    <w:basedOn w:val="DefaultParagraphFont"/>
    <w:rsid w:val="005F4CD7"/>
  </w:style>
  <w:style w:type="character" w:customStyle="1" w:styleId="style21">
    <w:name w:val="style21"/>
    <w:basedOn w:val="DefaultParagraphFont"/>
    <w:rsid w:val="005F4CD7"/>
  </w:style>
  <w:style w:type="paragraph" w:customStyle="1" w:styleId="style1">
    <w:name w:val="style1"/>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yle12">
    <w:name w:val="style12"/>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ils1">
    <w:name w:val="Stils 1"/>
    <w:basedOn w:val="Normal"/>
    <w:link w:val="Stils1Char"/>
    <w:qFormat/>
    <w:rsid w:val="00F838EF"/>
    <w:pPr>
      <w:jc w:val="both"/>
    </w:pPr>
    <w:rPr>
      <w:rFonts w:ascii="Times New Roman" w:hAnsi="Times New Roman"/>
      <w:sz w:val="24"/>
      <w:szCs w:val="24"/>
      <w:lang w:val="lv-LV"/>
    </w:rPr>
  </w:style>
  <w:style w:type="character" w:customStyle="1" w:styleId="Stils1Char">
    <w:name w:val="Stils 1 Char"/>
    <w:basedOn w:val="DefaultParagraphFont"/>
    <w:link w:val="Stils1"/>
    <w:rsid w:val="00F838EF"/>
    <w:rPr>
      <w:rFonts w:ascii="Times New Roman" w:hAnsi="Times New Roman" w:cs="Times New Roman"/>
      <w:sz w:val="24"/>
      <w:szCs w:val="24"/>
      <w:lang w:val="lv-LV"/>
    </w:rPr>
  </w:style>
  <w:style w:type="paragraph" w:customStyle="1" w:styleId="naisf">
    <w:name w:val="naisf"/>
    <w:basedOn w:val="Normal"/>
    <w:rsid w:val="00BD5D6C"/>
    <w:pPr>
      <w:spacing w:before="75" w:after="75"/>
      <w:ind w:firstLine="375"/>
      <w:jc w:val="both"/>
    </w:pPr>
    <w:rPr>
      <w:rFonts w:ascii="Times New Roman" w:eastAsia="Times New Roman" w:hAnsi="Times New Roman"/>
      <w:sz w:val="24"/>
      <w:szCs w:val="24"/>
      <w:lang w:val="lv-LV" w:eastAsia="lv-LV"/>
    </w:rPr>
  </w:style>
  <w:style w:type="character" w:customStyle="1" w:styleId="ListParagraphChar">
    <w:name w:val="List Paragraph Char"/>
    <w:aliases w:val="2 Char,Strip Char"/>
    <w:link w:val="ListParagraph"/>
    <w:uiPriority w:val="34"/>
    <w:rsid w:val="0097464E"/>
    <w:rPr>
      <w:rFonts w:ascii="Calibri" w:hAnsi="Calibri" w:cs="Times New Roman"/>
    </w:rPr>
  </w:style>
  <w:style w:type="paragraph" w:customStyle="1" w:styleId="naisnod">
    <w:name w:val="naisnod"/>
    <w:basedOn w:val="Normal"/>
    <w:uiPriority w:val="99"/>
    <w:rsid w:val="00AC38B8"/>
    <w:pPr>
      <w:spacing w:before="150" w:after="150"/>
      <w:jc w:val="center"/>
    </w:pPr>
    <w:rPr>
      <w:rFonts w:ascii="Times New Roman" w:eastAsia="Times New Roman" w:hAnsi="Times New Roman"/>
      <w:b/>
      <w:bCs/>
      <w:sz w:val="24"/>
      <w:szCs w:val="24"/>
      <w:lang w:val="lv-LV" w:eastAsia="lv-LV"/>
    </w:rPr>
  </w:style>
  <w:style w:type="character" w:customStyle="1" w:styleId="Heading3Char">
    <w:name w:val="Heading 3 Char"/>
    <w:basedOn w:val="DefaultParagraphFont"/>
    <w:link w:val="Heading3"/>
    <w:uiPriority w:val="9"/>
    <w:semiHidden/>
    <w:rsid w:val="001C3B43"/>
    <w:rPr>
      <w:rFonts w:asciiTheme="majorHAnsi" w:eastAsiaTheme="majorEastAsia" w:hAnsiTheme="majorHAnsi" w:cstheme="majorBidi"/>
      <w:b/>
      <w:bCs/>
      <w:color w:val="4F81BD" w:themeColor="accent1"/>
    </w:rPr>
  </w:style>
  <w:style w:type="character" w:customStyle="1" w:styleId="icon-comments-count">
    <w:name w:val="icon-comments-count"/>
    <w:basedOn w:val="DefaultParagraphFont"/>
    <w:rsid w:val="001C3B43"/>
  </w:style>
  <w:style w:type="paragraph" w:customStyle="1" w:styleId="byline">
    <w:name w:val="byline"/>
    <w:basedOn w:val="Normal"/>
    <w:rsid w:val="001C3B43"/>
    <w:pPr>
      <w:spacing w:before="100" w:beforeAutospacing="1" w:after="100" w:afterAutospacing="1"/>
    </w:pPr>
    <w:rPr>
      <w:rFonts w:ascii="Times New Roman" w:eastAsia="Times New Roman" w:hAnsi="Times New Roman"/>
      <w:sz w:val="24"/>
      <w:szCs w:val="24"/>
    </w:rPr>
  </w:style>
  <w:style w:type="character" w:customStyle="1" w:styleId="Caption1">
    <w:name w:val="Caption1"/>
    <w:basedOn w:val="DefaultParagraphFont"/>
    <w:rsid w:val="001C3B43"/>
  </w:style>
  <w:style w:type="paragraph" w:styleId="Header">
    <w:name w:val="header"/>
    <w:basedOn w:val="Normal"/>
    <w:link w:val="HeaderChar"/>
    <w:uiPriority w:val="99"/>
    <w:rsid w:val="00781CE3"/>
    <w:pPr>
      <w:tabs>
        <w:tab w:val="center" w:pos="4153"/>
        <w:tab w:val="right" w:pos="8306"/>
      </w:tabs>
    </w:pPr>
    <w:rPr>
      <w:rFonts w:ascii="Times New Roman" w:eastAsia="Times New Roman" w:hAnsi="Times New Roman"/>
      <w:sz w:val="24"/>
      <w:szCs w:val="24"/>
      <w:lang w:val="lv-LV" w:eastAsia="lv-LV"/>
    </w:rPr>
  </w:style>
  <w:style w:type="character" w:customStyle="1" w:styleId="HeaderChar">
    <w:name w:val="Header Char"/>
    <w:basedOn w:val="DefaultParagraphFont"/>
    <w:link w:val="Header"/>
    <w:uiPriority w:val="99"/>
    <w:rsid w:val="00781CE3"/>
    <w:rPr>
      <w:rFonts w:ascii="Times New Roman" w:eastAsia="Times New Roman" w:hAnsi="Times New Roman" w:cs="Times New Roman"/>
      <w:sz w:val="24"/>
      <w:szCs w:val="24"/>
      <w:lang w:val="lv-LV" w:eastAsia="lv-LV"/>
    </w:rPr>
  </w:style>
  <w:style w:type="paragraph" w:customStyle="1" w:styleId="Char2">
    <w:name w:val="Char2"/>
    <w:basedOn w:val="Normal"/>
    <w:rsid w:val="00A166E3"/>
    <w:pPr>
      <w:spacing w:before="120" w:after="160" w:line="240" w:lineRule="exact"/>
      <w:ind w:firstLine="720"/>
      <w:jc w:val="both"/>
    </w:pPr>
    <w:rPr>
      <w:rFonts w:ascii="Verdana" w:eastAsia="Times New Roman" w:hAnsi="Verdana"/>
      <w:sz w:val="20"/>
      <w:szCs w:val="20"/>
    </w:rPr>
  </w:style>
  <w:style w:type="paragraph" w:customStyle="1" w:styleId="Default">
    <w:name w:val="Default"/>
    <w:rsid w:val="00ED6E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D6E8E"/>
    <w:rPr>
      <w:sz w:val="16"/>
      <w:szCs w:val="16"/>
    </w:rPr>
  </w:style>
  <w:style w:type="paragraph" w:styleId="CommentText">
    <w:name w:val="annotation text"/>
    <w:basedOn w:val="Normal"/>
    <w:link w:val="CommentTextChar"/>
    <w:uiPriority w:val="99"/>
    <w:semiHidden/>
    <w:unhideWhenUsed/>
    <w:rsid w:val="00ED6E8E"/>
    <w:rPr>
      <w:sz w:val="20"/>
      <w:szCs w:val="20"/>
    </w:rPr>
  </w:style>
  <w:style w:type="character" w:customStyle="1" w:styleId="CommentTextChar">
    <w:name w:val="Comment Text Char"/>
    <w:basedOn w:val="DefaultParagraphFont"/>
    <w:link w:val="CommentText"/>
    <w:uiPriority w:val="99"/>
    <w:semiHidden/>
    <w:rsid w:val="00ED6E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6E8E"/>
    <w:rPr>
      <w:b/>
      <w:bCs/>
    </w:rPr>
  </w:style>
  <w:style w:type="character" w:customStyle="1" w:styleId="CommentSubjectChar">
    <w:name w:val="Comment Subject Char"/>
    <w:basedOn w:val="CommentTextChar"/>
    <w:link w:val="CommentSubject"/>
    <w:uiPriority w:val="99"/>
    <w:semiHidden/>
    <w:rsid w:val="00ED6E8E"/>
    <w:rPr>
      <w:b/>
      <w:bCs/>
    </w:rPr>
  </w:style>
  <w:style w:type="paragraph" w:styleId="Footer">
    <w:name w:val="footer"/>
    <w:basedOn w:val="Normal"/>
    <w:link w:val="FooterChar"/>
    <w:uiPriority w:val="99"/>
    <w:unhideWhenUsed/>
    <w:rsid w:val="00ED6E8E"/>
    <w:pPr>
      <w:tabs>
        <w:tab w:val="center" w:pos="4320"/>
        <w:tab w:val="right" w:pos="8640"/>
      </w:tabs>
    </w:pPr>
  </w:style>
  <w:style w:type="character" w:customStyle="1" w:styleId="FooterChar">
    <w:name w:val="Footer Char"/>
    <w:basedOn w:val="DefaultParagraphFont"/>
    <w:link w:val="Footer"/>
    <w:uiPriority w:val="99"/>
    <w:rsid w:val="00ED6E8E"/>
    <w:rPr>
      <w:rFonts w:ascii="Calibri" w:hAnsi="Calibri" w:cs="Times New Roman"/>
    </w:rPr>
  </w:style>
  <w:style w:type="paragraph" w:styleId="BodyTextIndent3">
    <w:name w:val="Body Text Indent 3"/>
    <w:basedOn w:val="Normal"/>
    <w:link w:val="BodyTextIndent3Char"/>
    <w:uiPriority w:val="99"/>
    <w:semiHidden/>
    <w:rsid w:val="00ED6E8E"/>
    <w:pPr>
      <w:spacing w:after="120"/>
      <w:ind w:left="283" w:firstLine="720"/>
    </w:pPr>
    <w:rPr>
      <w:rFonts w:asciiTheme="minorHAnsi" w:eastAsia="Times New Roman" w:hAnsiTheme="minorHAnsi"/>
      <w:sz w:val="16"/>
      <w:szCs w:val="16"/>
      <w:lang w:val="lv-LV" w:eastAsia="lv-LV"/>
    </w:rPr>
  </w:style>
  <w:style w:type="character" w:customStyle="1" w:styleId="BodyTextIndent3Char">
    <w:name w:val="Body Text Indent 3 Char"/>
    <w:basedOn w:val="DefaultParagraphFont"/>
    <w:link w:val="BodyTextIndent3"/>
    <w:uiPriority w:val="99"/>
    <w:semiHidden/>
    <w:rsid w:val="00ED6E8E"/>
    <w:rPr>
      <w:rFonts w:eastAsia="Times New Roman" w:cs="Times New Roman"/>
      <w:sz w:val="16"/>
      <w:szCs w:val="16"/>
      <w:lang w:val="lv-LV" w:eastAsia="lv-LV"/>
    </w:rPr>
  </w:style>
  <w:style w:type="paragraph" w:styleId="Title">
    <w:name w:val="Title"/>
    <w:basedOn w:val="Normal"/>
    <w:link w:val="TitleChar"/>
    <w:qFormat/>
    <w:rsid w:val="00ED6E8E"/>
    <w:pPr>
      <w:spacing w:after="60"/>
      <w:jc w:val="center"/>
    </w:pPr>
    <w:rPr>
      <w:rFonts w:asciiTheme="minorHAnsi" w:eastAsia="Times New Roman" w:hAnsiTheme="minorHAnsi"/>
      <w:caps/>
      <w:sz w:val="32"/>
      <w:szCs w:val="20"/>
      <w:lang w:val="lv-LV"/>
    </w:rPr>
  </w:style>
  <w:style w:type="character" w:customStyle="1" w:styleId="TitleChar">
    <w:name w:val="Title Char"/>
    <w:basedOn w:val="DefaultParagraphFont"/>
    <w:link w:val="Title"/>
    <w:rsid w:val="00ED6E8E"/>
    <w:rPr>
      <w:rFonts w:eastAsia="Times New Roman" w:cs="Times New Roman"/>
      <w:caps/>
      <w:sz w:val="32"/>
      <w:szCs w:val="20"/>
      <w:lang w:val="lv-LV"/>
    </w:rPr>
  </w:style>
  <w:style w:type="character" w:customStyle="1" w:styleId="st">
    <w:name w:val="st"/>
    <w:basedOn w:val="DefaultParagraphFont"/>
    <w:rsid w:val="00ED6E8E"/>
  </w:style>
  <w:style w:type="paragraph" w:customStyle="1" w:styleId="tv2121">
    <w:name w:val="tv2121"/>
    <w:basedOn w:val="Normal"/>
    <w:uiPriority w:val="99"/>
    <w:rsid w:val="00ED6E8E"/>
    <w:pPr>
      <w:spacing w:before="400" w:line="360" w:lineRule="auto"/>
      <w:jc w:val="center"/>
    </w:pPr>
    <w:rPr>
      <w:rFonts w:ascii="Verdana" w:eastAsia="Times New Roman" w:hAnsi="Verdana"/>
      <w:b/>
      <w:bCs/>
      <w:sz w:val="20"/>
      <w:szCs w:val="20"/>
      <w:lang w:val="lv-LV" w:eastAsia="lv-LV"/>
    </w:rPr>
  </w:style>
  <w:style w:type="paragraph" w:customStyle="1" w:styleId="listparagraph0">
    <w:name w:val="listparagraph"/>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normalweb1">
    <w:name w:val="normalweb1"/>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TableContents">
    <w:name w:val="Table Contents"/>
    <w:basedOn w:val="Normal"/>
    <w:rsid w:val="00ED6E8E"/>
    <w:pPr>
      <w:suppressLineNumbers/>
      <w:suppressAutoHyphens/>
      <w:spacing w:after="200" w:line="276" w:lineRule="auto"/>
    </w:pPr>
    <w:rPr>
      <w:rFonts w:eastAsia="Calibri" w:cs="Calibri"/>
      <w:lang w:eastAsia="ar-SA"/>
    </w:rPr>
  </w:style>
</w:styles>
</file>

<file path=word/webSettings.xml><?xml version="1.0" encoding="utf-8"?>
<w:webSettings xmlns:r="http://schemas.openxmlformats.org/officeDocument/2006/relationships" xmlns:w="http://schemas.openxmlformats.org/wordprocessingml/2006/main">
  <w:divs>
    <w:div w:id="100272757">
      <w:bodyDiv w:val="1"/>
      <w:marLeft w:val="0"/>
      <w:marRight w:val="0"/>
      <w:marTop w:val="0"/>
      <w:marBottom w:val="0"/>
      <w:divBdr>
        <w:top w:val="none" w:sz="0" w:space="0" w:color="auto"/>
        <w:left w:val="none" w:sz="0" w:space="0" w:color="auto"/>
        <w:bottom w:val="none" w:sz="0" w:space="0" w:color="auto"/>
        <w:right w:val="none" w:sz="0" w:space="0" w:color="auto"/>
      </w:divBdr>
      <w:divsChild>
        <w:div w:id="1603688881">
          <w:marLeft w:val="0"/>
          <w:marRight w:val="0"/>
          <w:marTop w:val="0"/>
          <w:marBottom w:val="0"/>
          <w:divBdr>
            <w:top w:val="none" w:sz="0" w:space="0" w:color="auto"/>
            <w:left w:val="none" w:sz="0" w:space="0" w:color="auto"/>
            <w:bottom w:val="none" w:sz="0" w:space="0" w:color="auto"/>
            <w:right w:val="none" w:sz="0" w:space="0" w:color="auto"/>
          </w:divBdr>
          <w:divsChild>
            <w:div w:id="1736514855">
              <w:marLeft w:val="0"/>
              <w:marRight w:val="0"/>
              <w:marTop w:val="0"/>
              <w:marBottom w:val="0"/>
              <w:divBdr>
                <w:top w:val="none" w:sz="0" w:space="0" w:color="auto"/>
                <w:left w:val="none" w:sz="0" w:space="0" w:color="auto"/>
                <w:bottom w:val="none" w:sz="0" w:space="0" w:color="auto"/>
                <w:right w:val="none" w:sz="0" w:space="0" w:color="auto"/>
              </w:divBdr>
              <w:divsChild>
                <w:div w:id="413405671">
                  <w:marLeft w:val="0"/>
                  <w:marRight w:val="0"/>
                  <w:marTop w:val="0"/>
                  <w:marBottom w:val="0"/>
                  <w:divBdr>
                    <w:top w:val="none" w:sz="0" w:space="0" w:color="auto"/>
                    <w:left w:val="none" w:sz="0" w:space="0" w:color="auto"/>
                    <w:bottom w:val="none" w:sz="0" w:space="0" w:color="auto"/>
                    <w:right w:val="none" w:sz="0" w:space="0" w:color="auto"/>
                  </w:divBdr>
                  <w:divsChild>
                    <w:div w:id="834606893">
                      <w:marLeft w:val="0"/>
                      <w:marRight w:val="0"/>
                      <w:marTop w:val="0"/>
                      <w:marBottom w:val="0"/>
                      <w:divBdr>
                        <w:top w:val="none" w:sz="0" w:space="0" w:color="auto"/>
                        <w:left w:val="none" w:sz="0" w:space="0" w:color="auto"/>
                        <w:bottom w:val="none" w:sz="0" w:space="0" w:color="auto"/>
                        <w:right w:val="none" w:sz="0" w:space="0" w:color="auto"/>
                      </w:divBdr>
                      <w:divsChild>
                        <w:div w:id="700714850">
                          <w:marLeft w:val="0"/>
                          <w:marRight w:val="0"/>
                          <w:marTop w:val="0"/>
                          <w:marBottom w:val="0"/>
                          <w:divBdr>
                            <w:top w:val="none" w:sz="0" w:space="0" w:color="auto"/>
                            <w:left w:val="none" w:sz="0" w:space="0" w:color="auto"/>
                            <w:bottom w:val="none" w:sz="0" w:space="0" w:color="auto"/>
                            <w:right w:val="none" w:sz="0" w:space="0" w:color="auto"/>
                          </w:divBdr>
                          <w:divsChild>
                            <w:div w:id="1307979165">
                              <w:marLeft w:val="0"/>
                              <w:marRight w:val="0"/>
                              <w:marTop w:val="0"/>
                              <w:marBottom w:val="0"/>
                              <w:divBdr>
                                <w:top w:val="none" w:sz="0" w:space="0" w:color="auto"/>
                                <w:left w:val="none" w:sz="0" w:space="0" w:color="auto"/>
                                <w:bottom w:val="none" w:sz="0" w:space="0" w:color="auto"/>
                                <w:right w:val="none" w:sz="0" w:space="0" w:color="auto"/>
                              </w:divBdr>
                              <w:divsChild>
                                <w:div w:id="411270718">
                                  <w:marLeft w:val="0"/>
                                  <w:marRight w:val="0"/>
                                  <w:marTop w:val="0"/>
                                  <w:marBottom w:val="0"/>
                                  <w:divBdr>
                                    <w:top w:val="none" w:sz="0" w:space="0" w:color="auto"/>
                                    <w:left w:val="none" w:sz="0" w:space="0" w:color="auto"/>
                                    <w:bottom w:val="none" w:sz="0" w:space="0" w:color="auto"/>
                                    <w:right w:val="none" w:sz="0" w:space="0" w:color="auto"/>
                                  </w:divBdr>
                                </w:div>
                              </w:divsChild>
                            </w:div>
                            <w:div w:id="1257514421">
                              <w:marLeft w:val="0"/>
                              <w:marRight w:val="0"/>
                              <w:marTop w:val="0"/>
                              <w:marBottom w:val="0"/>
                              <w:divBdr>
                                <w:top w:val="none" w:sz="0" w:space="0" w:color="auto"/>
                                <w:left w:val="none" w:sz="0" w:space="0" w:color="auto"/>
                                <w:bottom w:val="none" w:sz="0" w:space="0" w:color="auto"/>
                                <w:right w:val="none" w:sz="0" w:space="0" w:color="auto"/>
                              </w:divBdr>
                              <w:divsChild>
                                <w:div w:id="1803379844">
                                  <w:marLeft w:val="0"/>
                                  <w:marRight w:val="0"/>
                                  <w:marTop w:val="0"/>
                                  <w:marBottom w:val="0"/>
                                  <w:divBdr>
                                    <w:top w:val="none" w:sz="0" w:space="0" w:color="auto"/>
                                    <w:left w:val="none" w:sz="0" w:space="0" w:color="auto"/>
                                    <w:bottom w:val="none" w:sz="0" w:space="0" w:color="auto"/>
                                    <w:right w:val="none" w:sz="0" w:space="0" w:color="auto"/>
                                  </w:divBdr>
                                </w:div>
                              </w:divsChild>
                            </w:div>
                            <w:div w:id="1471971140">
                              <w:marLeft w:val="0"/>
                              <w:marRight w:val="0"/>
                              <w:marTop w:val="0"/>
                              <w:marBottom w:val="0"/>
                              <w:divBdr>
                                <w:top w:val="none" w:sz="0" w:space="0" w:color="auto"/>
                                <w:left w:val="none" w:sz="0" w:space="0" w:color="auto"/>
                                <w:bottom w:val="none" w:sz="0" w:space="0" w:color="auto"/>
                                <w:right w:val="none" w:sz="0" w:space="0" w:color="auto"/>
                              </w:divBdr>
                              <w:divsChild>
                                <w:div w:id="493113105">
                                  <w:marLeft w:val="0"/>
                                  <w:marRight w:val="0"/>
                                  <w:marTop w:val="0"/>
                                  <w:marBottom w:val="0"/>
                                  <w:divBdr>
                                    <w:top w:val="none" w:sz="0" w:space="0" w:color="auto"/>
                                    <w:left w:val="none" w:sz="0" w:space="0" w:color="auto"/>
                                    <w:bottom w:val="none" w:sz="0" w:space="0" w:color="auto"/>
                                    <w:right w:val="none" w:sz="0" w:space="0" w:color="auto"/>
                                  </w:divBdr>
                                </w:div>
                              </w:divsChild>
                            </w:div>
                            <w:div w:id="672687815">
                              <w:marLeft w:val="0"/>
                              <w:marRight w:val="0"/>
                              <w:marTop w:val="0"/>
                              <w:marBottom w:val="0"/>
                              <w:divBdr>
                                <w:top w:val="none" w:sz="0" w:space="0" w:color="auto"/>
                                <w:left w:val="none" w:sz="0" w:space="0" w:color="auto"/>
                                <w:bottom w:val="none" w:sz="0" w:space="0" w:color="auto"/>
                                <w:right w:val="none" w:sz="0" w:space="0" w:color="auto"/>
                              </w:divBdr>
                              <w:divsChild>
                                <w:div w:id="191265858">
                                  <w:marLeft w:val="0"/>
                                  <w:marRight w:val="0"/>
                                  <w:marTop w:val="0"/>
                                  <w:marBottom w:val="0"/>
                                  <w:divBdr>
                                    <w:top w:val="none" w:sz="0" w:space="0" w:color="auto"/>
                                    <w:left w:val="none" w:sz="0" w:space="0" w:color="auto"/>
                                    <w:bottom w:val="none" w:sz="0" w:space="0" w:color="auto"/>
                                    <w:right w:val="none" w:sz="0" w:space="0" w:color="auto"/>
                                  </w:divBdr>
                                </w:div>
                              </w:divsChild>
                            </w:div>
                            <w:div w:id="1640256806">
                              <w:marLeft w:val="0"/>
                              <w:marRight w:val="0"/>
                              <w:marTop w:val="0"/>
                              <w:marBottom w:val="0"/>
                              <w:divBdr>
                                <w:top w:val="none" w:sz="0" w:space="0" w:color="auto"/>
                                <w:left w:val="none" w:sz="0" w:space="0" w:color="auto"/>
                                <w:bottom w:val="none" w:sz="0" w:space="0" w:color="auto"/>
                                <w:right w:val="none" w:sz="0" w:space="0" w:color="auto"/>
                              </w:divBdr>
                              <w:divsChild>
                                <w:div w:id="3545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6713">
                      <w:marLeft w:val="0"/>
                      <w:marRight w:val="0"/>
                      <w:marTop w:val="0"/>
                      <w:marBottom w:val="0"/>
                      <w:divBdr>
                        <w:top w:val="none" w:sz="0" w:space="0" w:color="auto"/>
                        <w:left w:val="none" w:sz="0" w:space="0" w:color="auto"/>
                        <w:bottom w:val="none" w:sz="0" w:space="0" w:color="auto"/>
                        <w:right w:val="none" w:sz="0" w:space="0" w:color="auto"/>
                      </w:divBdr>
                      <w:divsChild>
                        <w:div w:id="254168495">
                          <w:marLeft w:val="0"/>
                          <w:marRight w:val="0"/>
                          <w:marTop w:val="0"/>
                          <w:marBottom w:val="0"/>
                          <w:divBdr>
                            <w:top w:val="none" w:sz="0" w:space="0" w:color="auto"/>
                            <w:left w:val="none" w:sz="0" w:space="0" w:color="auto"/>
                            <w:bottom w:val="none" w:sz="0" w:space="0" w:color="auto"/>
                            <w:right w:val="none" w:sz="0" w:space="0" w:color="auto"/>
                          </w:divBdr>
                          <w:divsChild>
                            <w:div w:id="2112511000">
                              <w:marLeft w:val="0"/>
                              <w:marRight w:val="60"/>
                              <w:marTop w:val="0"/>
                              <w:marBottom w:val="0"/>
                              <w:divBdr>
                                <w:top w:val="none" w:sz="0" w:space="0" w:color="auto"/>
                                <w:left w:val="none" w:sz="0" w:space="0" w:color="auto"/>
                                <w:bottom w:val="none" w:sz="0" w:space="0" w:color="auto"/>
                                <w:right w:val="none" w:sz="0" w:space="0" w:color="auto"/>
                              </w:divBdr>
                              <w:divsChild>
                                <w:div w:id="630332631">
                                  <w:marLeft w:val="0"/>
                                  <w:marRight w:val="0"/>
                                  <w:marTop w:val="0"/>
                                  <w:marBottom w:val="0"/>
                                  <w:divBdr>
                                    <w:top w:val="none" w:sz="0" w:space="0" w:color="auto"/>
                                    <w:left w:val="none" w:sz="0" w:space="0" w:color="auto"/>
                                    <w:bottom w:val="none" w:sz="0" w:space="0" w:color="auto"/>
                                    <w:right w:val="none" w:sz="0" w:space="0" w:color="auto"/>
                                  </w:divBdr>
                                </w:div>
                              </w:divsChild>
                            </w:div>
                            <w:div w:id="1581794095">
                              <w:marLeft w:val="0"/>
                              <w:marRight w:val="60"/>
                              <w:marTop w:val="0"/>
                              <w:marBottom w:val="0"/>
                              <w:divBdr>
                                <w:top w:val="none" w:sz="0" w:space="0" w:color="auto"/>
                                <w:left w:val="none" w:sz="0" w:space="0" w:color="auto"/>
                                <w:bottom w:val="none" w:sz="0" w:space="0" w:color="auto"/>
                                <w:right w:val="none" w:sz="0" w:space="0" w:color="auto"/>
                              </w:divBdr>
                              <w:divsChild>
                                <w:div w:id="956715797">
                                  <w:marLeft w:val="0"/>
                                  <w:marRight w:val="0"/>
                                  <w:marTop w:val="0"/>
                                  <w:marBottom w:val="0"/>
                                  <w:divBdr>
                                    <w:top w:val="none" w:sz="0" w:space="0" w:color="auto"/>
                                    <w:left w:val="none" w:sz="0" w:space="0" w:color="auto"/>
                                    <w:bottom w:val="none" w:sz="0" w:space="0" w:color="auto"/>
                                    <w:right w:val="none" w:sz="0" w:space="0" w:color="auto"/>
                                  </w:divBdr>
                                </w:div>
                              </w:divsChild>
                            </w:div>
                            <w:div w:id="1465150235">
                              <w:marLeft w:val="0"/>
                              <w:marRight w:val="60"/>
                              <w:marTop w:val="0"/>
                              <w:marBottom w:val="0"/>
                              <w:divBdr>
                                <w:top w:val="none" w:sz="0" w:space="0" w:color="auto"/>
                                <w:left w:val="none" w:sz="0" w:space="0" w:color="auto"/>
                                <w:bottom w:val="none" w:sz="0" w:space="0" w:color="auto"/>
                                <w:right w:val="none" w:sz="0" w:space="0" w:color="auto"/>
                              </w:divBdr>
                              <w:divsChild>
                                <w:div w:id="1834832193">
                                  <w:marLeft w:val="0"/>
                                  <w:marRight w:val="0"/>
                                  <w:marTop w:val="0"/>
                                  <w:marBottom w:val="0"/>
                                  <w:divBdr>
                                    <w:top w:val="none" w:sz="0" w:space="0" w:color="auto"/>
                                    <w:left w:val="none" w:sz="0" w:space="0" w:color="auto"/>
                                    <w:bottom w:val="none" w:sz="0" w:space="0" w:color="auto"/>
                                    <w:right w:val="none" w:sz="0" w:space="0" w:color="auto"/>
                                  </w:divBdr>
                                </w:div>
                              </w:divsChild>
                            </w:div>
                            <w:div w:id="1024668202">
                              <w:marLeft w:val="0"/>
                              <w:marRight w:val="60"/>
                              <w:marTop w:val="0"/>
                              <w:marBottom w:val="0"/>
                              <w:divBdr>
                                <w:top w:val="none" w:sz="0" w:space="0" w:color="auto"/>
                                <w:left w:val="none" w:sz="0" w:space="0" w:color="auto"/>
                                <w:bottom w:val="none" w:sz="0" w:space="0" w:color="auto"/>
                                <w:right w:val="none" w:sz="0" w:space="0" w:color="auto"/>
                              </w:divBdr>
                              <w:divsChild>
                                <w:div w:id="283660856">
                                  <w:marLeft w:val="0"/>
                                  <w:marRight w:val="0"/>
                                  <w:marTop w:val="0"/>
                                  <w:marBottom w:val="0"/>
                                  <w:divBdr>
                                    <w:top w:val="none" w:sz="0" w:space="0" w:color="auto"/>
                                    <w:left w:val="none" w:sz="0" w:space="0" w:color="auto"/>
                                    <w:bottom w:val="none" w:sz="0" w:space="0" w:color="auto"/>
                                    <w:right w:val="none" w:sz="0" w:space="0" w:color="auto"/>
                                  </w:divBdr>
                                </w:div>
                              </w:divsChild>
                            </w:div>
                            <w:div w:id="880552467">
                              <w:marLeft w:val="0"/>
                              <w:marRight w:val="60"/>
                              <w:marTop w:val="0"/>
                              <w:marBottom w:val="0"/>
                              <w:divBdr>
                                <w:top w:val="none" w:sz="0" w:space="0" w:color="auto"/>
                                <w:left w:val="none" w:sz="0" w:space="0" w:color="auto"/>
                                <w:bottom w:val="none" w:sz="0" w:space="0" w:color="auto"/>
                                <w:right w:val="none" w:sz="0" w:space="0" w:color="auto"/>
                              </w:divBdr>
                              <w:divsChild>
                                <w:div w:id="481315216">
                                  <w:marLeft w:val="0"/>
                                  <w:marRight w:val="0"/>
                                  <w:marTop w:val="0"/>
                                  <w:marBottom w:val="0"/>
                                  <w:divBdr>
                                    <w:top w:val="none" w:sz="0" w:space="0" w:color="auto"/>
                                    <w:left w:val="none" w:sz="0" w:space="0" w:color="auto"/>
                                    <w:bottom w:val="none" w:sz="0" w:space="0" w:color="auto"/>
                                    <w:right w:val="none" w:sz="0" w:space="0" w:color="auto"/>
                                  </w:divBdr>
                                </w:div>
                              </w:divsChild>
                            </w:div>
                            <w:div w:id="913470497">
                              <w:marLeft w:val="0"/>
                              <w:marRight w:val="60"/>
                              <w:marTop w:val="0"/>
                              <w:marBottom w:val="0"/>
                              <w:divBdr>
                                <w:top w:val="none" w:sz="0" w:space="0" w:color="auto"/>
                                <w:left w:val="none" w:sz="0" w:space="0" w:color="auto"/>
                                <w:bottom w:val="none" w:sz="0" w:space="0" w:color="auto"/>
                                <w:right w:val="none" w:sz="0" w:space="0" w:color="auto"/>
                              </w:divBdr>
                              <w:divsChild>
                                <w:div w:id="579096993">
                                  <w:marLeft w:val="0"/>
                                  <w:marRight w:val="0"/>
                                  <w:marTop w:val="0"/>
                                  <w:marBottom w:val="0"/>
                                  <w:divBdr>
                                    <w:top w:val="none" w:sz="0" w:space="0" w:color="auto"/>
                                    <w:left w:val="none" w:sz="0" w:space="0" w:color="auto"/>
                                    <w:bottom w:val="none" w:sz="0" w:space="0" w:color="auto"/>
                                    <w:right w:val="none" w:sz="0" w:space="0" w:color="auto"/>
                                  </w:divBdr>
                                </w:div>
                              </w:divsChild>
                            </w:div>
                            <w:div w:id="1383403405">
                              <w:marLeft w:val="0"/>
                              <w:marRight w:val="60"/>
                              <w:marTop w:val="0"/>
                              <w:marBottom w:val="0"/>
                              <w:divBdr>
                                <w:top w:val="none" w:sz="0" w:space="0" w:color="auto"/>
                                <w:left w:val="none" w:sz="0" w:space="0" w:color="auto"/>
                                <w:bottom w:val="none" w:sz="0" w:space="0" w:color="auto"/>
                                <w:right w:val="none" w:sz="0" w:space="0" w:color="auto"/>
                              </w:divBdr>
                              <w:divsChild>
                                <w:div w:id="983585460">
                                  <w:marLeft w:val="0"/>
                                  <w:marRight w:val="0"/>
                                  <w:marTop w:val="0"/>
                                  <w:marBottom w:val="0"/>
                                  <w:divBdr>
                                    <w:top w:val="none" w:sz="0" w:space="0" w:color="auto"/>
                                    <w:left w:val="none" w:sz="0" w:space="0" w:color="auto"/>
                                    <w:bottom w:val="none" w:sz="0" w:space="0" w:color="auto"/>
                                    <w:right w:val="none" w:sz="0" w:space="0" w:color="auto"/>
                                  </w:divBdr>
                                </w:div>
                              </w:divsChild>
                            </w:div>
                            <w:div w:id="1717463253">
                              <w:marLeft w:val="0"/>
                              <w:marRight w:val="60"/>
                              <w:marTop w:val="0"/>
                              <w:marBottom w:val="0"/>
                              <w:divBdr>
                                <w:top w:val="none" w:sz="0" w:space="0" w:color="auto"/>
                                <w:left w:val="none" w:sz="0" w:space="0" w:color="auto"/>
                                <w:bottom w:val="none" w:sz="0" w:space="0" w:color="auto"/>
                                <w:right w:val="none" w:sz="0" w:space="0" w:color="auto"/>
                              </w:divBdr>
                              <w:divsChild>
                                <w:div w:id="511258063">
                                  <w:marLeft w:val="0"/>
                                  <w:marRight w:val="0"/>
                                  <w:marTop w:val="0"/>
                                  <w:marBottom w:val="0"/>
                                  <w:divBdr>
                                    <w:top w:val="none" w:sz="0" w:space="0" w:color="auto"/>
                                    <w:left w:val="none" w:sz="0" w:space="0" w:color="auto"/>
                                    <w:bottom w:val="none" w:sz="0" w:space="0" w:color="auto"/>
                                    <w:right w:val="none" w:sz="0" w:space="0" w:color="auto"/>
                                  </w:divBdr>
                                </w:div>
                              </w:divsChild>
                            </w:div>
                            <w:div w:id="1085145983">
                              <w:marLeft w:val="0"/>
                              <w:marRight w:val="60"/>
                              <w:marTop w:val="0"/>
                              <w:marBottom w:val="0"/>
                              <w:divBdr>
                                <w:top w:val="none" w:sz="0" w:space="0" w:color="auto"/>
                                <w:left w:val="none" w:sz="0" w:space="0" w:color="auto"/>
                                <w:bottom w:val="none" w:sz="0" w:space="0" w:color="auto"/>
                                <w:right w:val="none" w:sz="0" w:space="0" w:color="auto"/>
                              </w:divBdr>
                              <w:divsChild>
                                <w:div w:id="1203904276">
                                  <w:marLeft w:val="0"/>
                                  <w:marRight w:val="0"/>
                                  <w:marTop w:val="0"/>
                                  <w:marBottom w:val="0"/>
                                  <w:divBdr>
                                    <w:top w:val="none" w:sz="0" w:space="0" w:color="auto"/>
                                    <w:left w:val="none" w:sz="0" w:space="0" w:color="auto"/>
                                    <w:bottom w:val="none" w:sz="0" w:space="0" w:color="auto"/>
                                    <w:right w:val="none" w:sz="0" w:space="0" w:color="auto"/>
                                  </w:divBdr>
                                </w:div>
                              </w:divsChild>
                            </w:div>
                            <w:div w:id="1209492849">
                              <w:marLeft w:val="0"/>
                              <w:marRight w:val="60"/>
                              <w:marTop w:val="0"/>
                              <w:marBottom w:val="0"/>
                              <w:divBdr>
                                <w:top w:val="none" w:sz="0" w:space="0" w:color="auto"/>
                                <w:left w:val="none" w:sz="0" w:space="0" w:color="auto"/>
                                <w:bottom w:val="none" w:sz="0" w:space="0" w:color="auto"/>
                                <w:right w:val="none" w:sz="0" w:space="0" w:color="auto"/>
                              </w:divBdr>
                              <w:divsChild>
                                <w:div w:id="367535642">
                                  <w:marLeft w:val="0"/>
                                  <w:marRight w:val="0"/>
                                  <w:marTop w:val="0"/>
                                  <w:marBottom w:val="0"/>
                                  <w:divBdr>
                                    <w:top w:val="none" w:sz="0" w:space="0" w:color="auto"/>
                                    <w:left w:val="none" w:sz="0" w:space="0" w:color="auto"/>
                                    <w:bottom w:val="none" w:sz="0" w:space="0" w:color="auto"/>
                                    <w:right w:val="none" w:sz="0" w:space="0" w:color="auto"/>
                                  </w:divBdr>
                                </w:div>
                              </w:divsChild>
                            </w:div>
                            <w:div w:id="1120876840">
                              <w:marLeft w:val="0"/>
                              <w:marRight w:val="60"/>
                              <w:marTop w:val="0"/>
                              <w:marBottom w:val="0"/>
                              <w:divBdr>
                                <w:top w:val="none" w:sz="0" w:space="0" w:color="auto"/>
                                <w:left w:val="none" w:sz="0" w:space="0" w:color="auto"/>
                                <w:bottom w:val="none" w:sz="0" w:space="0" w:color="auto"/>
                                <w:right w:val="none" w:sz="0" w:space="0" w:color="auto"/>
                              </w:divBdr>
                              <w:divsChild>
                                <w:div w:id="1447776950">
                                  <w:marLeft w:val="0"/>
                                  <w:marRight w:val="0"/>
                                  <w:marTop w:val="0"/>
                                  <w:marBottom w:val="0"/>
                                  <w:divBdr>
                                    <w:top w:val="none" w:sz="0" w:space="0" w:color="auto"/>
                                    <w:left w:val="none" w:sz="0" w:space="0" w:color="auto"/>
                                    <w:bottom w:val="none" w:sz="0" w:space="0" w:color="auto"/>
                                    <w:right w:val="none" w:sz="0" w:space="0" w:color="auto"/>
                                  </w:divBdr>
                                </w:div>
                              </w:divsChild>
                            </w:div>
                            <w:div w:id="1333869977">
                              <w:marLeft w:val="0"/>
                              <w:marRight w:val="60"/>
                              <w:marTop w:val="0"/>
                              <w:marBottom w:val="0"/>
                              <w:divBdr>
                                <w:top w:val="none" w:sz="0" w:space="0" w:color="auto"/>
                                <w:left w:val="none" w:sz="0" w:space="0" w:color="auto"/>
                                <w:bottom w:val="none" w:sz="0" w:space="0" w:color="auto"/>
                                <w:right w:val="none" w:sz="0" w:space="0" w:color="auto"/>
                              </w:divBdr>
                              <w:divsChild>
                                <w:div w:id="1076174242">
                                  <w:marLeft w:val="0"/>
                                  <w:marRight w:val="0"/>
                                  <w:marTop w:val="0"/>
                                  <w:marBottom w:val="0"/>
                                  <w:divBdr>
                                    <w:top w:val="none" w:sz="0" w:space="0" w:color="auto"/>
                                    <w:left w:val="none" w:sz="0" w:space="0" w:color="auto"/>
                                    <w:bottom w:val="none" w:sz="0" w:space="0" w:color="auto"/>
                                    <w:right w:val="none" w:sz="0" w:space="0" w:color="auto"/>
                                  </w:divBdr>
                                </w:div>
                              </w:divsChild>
                            </w:div>
                            <w:div w:id="736248237">
                              <w:marLeft w:val="0"/>
                              <w:marRight w:val="60"/>
                              <w:marTop w:val="0"/>
                              <w:marBottom w:val="0"/>
                              <w:divBdr>
                                <w:top w:val="none" w:sz="0" w:space="0" w:color="auto"/>
                                <w:left w:val="none" w:sz="0" w:space="0" w:color="auto"/>
                                <w:bottom w:val="none" w:sz="0" w:space="0" w:color="auto"/>
                                <w:right w:val="none" w:sz="0" w:space="0" w:color="auto"/>
                              </w:divBdr>
                              <w:divsChild>
                                <w:div w:id="941107811">
                                  <w:marLeft w:val="0"/>
                                  <w:marRight w:val="0"/>
                                  <w:marTop w:val="0"/>
                                  <w:marBottom w:val="0"/>
                                  <w:divBdr>
                                    <w:top w:val="none" w:sz="0" w:space="0" w:color="auto"/>
                                    <w:left w:val="none" w:sz="0" w:space="0" w:color="auto"/>
                                    <w:bottom w:val="none" w:sz="0" w:space="0" w:color="auto"/>
                                    <w:right w:val="none" w:sz="0" w:space="0" w:color="auto"/>
                                  </w:divBdr>
                                </w:div>
                              </w:divsChild>
                            </w:div>
                            <w:div w:id="1838764434">
                              <w:marLeft w:val="0"/>
                              <w:marRight w:val="60"/>
                              <w:marTop w:val="0"/>
                              <w:marBottom w:val="0"/>
                              <w:divBdr>
                                <w:top w:val="none" w:sz="0" w:space="0" w:color="auto"/>
                                <w:left w:val="none" w:sz="0" w:space="0" w:color="auto"/>
                                <w:bottom w:val="none" w:sz="0" w:space="0" w:color="auto"/>
                                <w:right w:val="none" w:sz="0" w:space="0" w:color="auto"/>
                              </w:divBdr>
                              <w:divsChild>
                                <w:div w:id="321198645">
                                  <w:marLeft w:val="0"/>
                                  <w:marRight w:val="0"/>
                                  <w:marTop w:val="0"/>
                                  <w:marBottom w:val="0"/>
                                  <w:divBdr>
                                    <w:top w:val="none" w:sz="0" w:space="0" w:color="auto"/>
                                    <w:left w:val="none" w:sz="0" w:space="0" w:color="auto"/>
                                    <w:bottom w:val="none" w:sz="0" w:space="0" w:color="auto"/>
                                    <w:right w:val="none" w:sz="0" w:space="0" w:color="auto"/>
                                  </w:divBdr>
                                </w:div>
                              </w:divsChild>
                            </w:div>
                            <w:div w:id="740759803">
                              <w:marLeft w:val="0"/>
                              <w:marRight w:val="60"/>
                              <w:marTop w:val="0"/>
                              <w:marBottom w:val="0"/>
                              <w:divBdr>
                                <w:top w:val="none" w:sz="0" w:space="0" w:color="auto"/>
                                <w:left w:val="none" w:sz="0" w:space="0" w:color="auto"/>
                                <w:bottom w:val="none" w:sz="0" w:space="0" w:color="auto"/>
                                <w:right w:val="none" w:sz="0" w:space="0" w:color="auto"/>
                              </w:divBdr>
                              <w:divsChild>
                                <w:div w:id="1867986845">
                                  <w:marLeft w:val="0"/>
                                  <w:marRight w:val="0"/>
                                  <w:marTop w:val="0"/>
                                  <w:marBottom w:val="0"/>
                                  <w:divBdr>
                                    <w:top w:val="none" w:sz="0" w:space="0" w:color="auto"/>
                                    <w:left w:val="none" w:sz="0" w:space="0" w:color="auto"/>
                                    <w:bottom w:val="none" w:sz="0" w:space="0" w:color="auto"/>
                                    <w:right w:val="none" w:sz="0" w:space="0" w:color="auto"/>
                                  </w:divBdr>
                                </w:div>
                              </w:divsChild>
                            </w:div>
                            <w:div w:id="1627082968">
                              <w:marLeft w:val="0"/>
                              <w:marRight w:val="60"/>
                              <w:marTop w:val="0"/>
                              <w:marBottom w:val="0"/>
                              <w:divBdr>
                                <w:top w:val="none" w:sz="0" w:space="0" w:color="auto"/>
                                <w:left w:val="none" w:sz="0" w:space="0" w:color="auto"/>
                                <w:bottom w:val="none" w:sz="0" w:space="0" w:color="auto"/>
                                <w:right w:val="none" w:sz="0" w:space="0" w:color="auto"/>
                              </w:divBdr>
                              <w:divsChild>
                                <w:div w:id="16062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4849">
                  <w:marLeft w:val="0"/>
                  <w:marRight w:val="0"/>
                  <w:marTop w:val="0"/>
                  <w:marBottom w:val="0"/>
                  <w:divBdr>
                    <w:top w:val="none" w:sz="0" w:space="0" w:color="auto"/>
                    <w:left w:val="none" w:sz="0" w:space="0" w:color="auto"/>
                    <w:bottom w:val="none" w:sz="0" w:space="0" w:color="auto"/>
                    <w:right w:val="none" w:sz="0" w:space="0" w:color="auto"/>
                  </w:divBdr>
                  <w:divsChild>
                    <w:div w:id="14842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10728">
          <w:marLeft w:val="0"/>
          <w:marRight w:val="0"/>
          <w:marTop w:val="0"/>
          <w:marBottom w:val="0"/>
          <w:divBdr>
            <w:top w:val="none" w:sz="0" w:space="0" w:color="auto"/>
            <w:left w:val="none" w:sz="0" w:space="0" w:color="auto"/>
            <w:bottom w:val="none" w:sz="0" w:space="0" w:color="auto"/>
            <w:right w:val="none" w:sz="0" w:space="0" w:color="auto"/>
          </w:divBdr>
          <w:divsChild>
            <w:div w:id="975721583">
              <w:marLeft w:val="0"/>
              <w:marRight w:val="0"/>
              <w:marTop w:val="0"/>
              <w:marBottom w:val="0"/>
              <w:divBdr>
                <w:top w:val="none" w:sz="0" w:space="0" w:color="auto"/>
                <w:left w:val="none" w:sz="0" w:space="0" w:color="auto"/>
                <w:bottom w:val="none" w:sz="0" w:space="0" w:color="auto"/>
                <w:right w:val="none" w:sz="0" w:space="0" w:color="auto"/>
              </w:divBdr>
              <w:divsChild>
                <w:div w:id="107117856">
                  <w:marLeft w:val="0"/>
                  <w:marRight w:val="0"/>
                  <w:marTop w:val="0"/>
                  <w:marBottom w:val="0"/>
                  <w:divBdr>
                    <w:top w:val="none" w:sz="0" w:space="0" w:color="auto"/>
                    <w:left w:val="none" w:sz="0" w:space="0" w:color="auto"/>
                    <w:bottom w:val="none" w:sz="0" w:space="0" w:color="auto"/>
                    <w:right w:val="none" w:sz="0" w:space="0" w:color="auto"/>
                  </w:divBdr>
                  <w:divsChild>
                    <w:div w:id="457645725">
                      <w:marLeft w:val="0"/>
                      <w:marRight w:val="0"/>
                      <w:marTop w:val="0"/>
                      <w:marBottom w:val="0"/>
                      <w:divBdr>
                        <w:top w:val="none" w:sz="0" w:space="0" w:color="auto"/>
                        <w:left w:val="none" w:sz="0" w:space="0" w:color="auto"/>
                        <w:bottom w:val="none" w:sz="0" w:space="0" w:color="auto"/>
                        <w:right w:val="none" w:sz="0" w:space="0" w:color="auto"/>
                      </w:divBdr>
                      <w:divsChild>
                        <w:div w:id="801313928">
                          <w:marLeft w:val="0"/>
                          <w:marRight w:val="0"/>
                          <w:marTop w:val="0"/>
                          <w:marBottom w:val="0"/>
                          <w:divBdr>
                            <w:top w:val="none" w:sz="0" w:space="0" w:color="auto"/>
                            <w:left w:val="none" w:sz="0" w:space="0" w:color="auto"/>
                            <w:bottom w:val="none" w:sz="0" w:space="0" w:color="auto"/>
                            <w:right w:val="none" w:sz="0" w:space="0" w:color="auto"/>
                          </w:divBdr>
                          <w:divsChild>
                            <w:div w:id="64954645">
                              <w:marLeft w:val="0"/>
                              <w:marRight w:val="0"/>
                              <w:marTop w:val="0"/>
                              <w:marBottom w:val="0"/>
                              <w:divBdr>
                                <w:top w:val="none" w:sz="0" w:space="0" w:color="auto"/>
                                <w:left w:val="none" w:sz="0" w:space="0" w:color="auto"/>
                                <w:bottom w:val="none" w:sz="0" w:space="0" w:color="auto"/>
                                <w:right w:val="none" w:sz="0" w:space="0" w:color="auto"/>
                              </w:divBdr>
                            </w:div>
                          </w:divsChild>
                        </w:div>
                        <w:div w:id="2101832623">
                          <w:marLeft w:val="0"/>
                          <w:marRight w:val="0"/>
                          <w:marTop w:val="0"/>
                          <w:marBottom w:val="0"/>
                          <w:divBdr>
                            <w:top w:val="none" w:sz="0" w:space="0" w:color="auto"/>
                            <w:left w:val="none" w:sz="0" w:space="0" w:color="auto"/>
                            <w:bottom w:val="none" w:sz="0" w:space="0" w:color="auto"/>
                            <w:right w:val="none" w:sz="0" w:space="0" w:color="auto"/>
                          </w:divBdr>
                          <w:divsChild>
                            <w:div w:id="1020740959">
                              <w:marLeft w:val="0"/>
                              <w:marRight w:val="0"/>
                              <w:marTop w:val="0"/>
                              <w:marBottom w:val="0"/>
                              <w:divBdr>
                                <w:top w:val="none" w:sz="0" w:space="0" w:color="auto"/>
                                <w:left w:val="none" w:sz="0" w:space="0" w:color="auto"/>
                                <w:bottom w:val="none" w:sz="0" w:space="0" w:color="auto"/>
                                <w:right w:val="none" w:sz="0" w:space="0" w:color="auto"/>
                              </w:divBdr>
                            </w:div>
                          </w:divsChild>
                        </w:div>
                        <w:div w:id="1432436797">
                          <w:marLeft w:val="0"/>
                          <w:marRight w:val="0"/>
                          <w:marTop w:val="0"/>
                          <w:marBottom w:val="0"/>
                          <w:divBdr>
                            <w:top w:val="none" w:sz="0" w:space="0" w:color="auto"/>
                            <w:left w:val="none" w:sz="0" w:space="0" w:color="auto"/>
                            <w:bottom w:val="none" w:sz="0" w:space="0" w:color="auto"/>
                            <w:right w:val="none" w:sz="0" w:space="0" w:color="auto"/>
                          </w:divBdr>
                          <w:divsChild>
                            <w:div w:id="1337462887">
                              <w:marLeft w:val="0"/>
                              <w:marRight w:val="0"/>
                              <w:marTop w:val="0"/>
                              <w:marBottom w:val="0"/>
                              <w:divBdr>
                                <w:top w:val="none" w:sz="0" w:space="0" w:color="auto"/>
                                <w:left w:val="none" w:sz="0" w:space="0" w:color="auto"/>
                                <w:bottom w:val="none" w:sz="0" w:space="0" w:color="auto"/>
                                <w:right w:val="none" w:sz="0" w:space="0" w:color="auto"/>
                              </w:divBdr>
                            </w:div>
                          </w:divsChild>
                        </w:div>
                        <w:div w:id="2077506810">
                          <w:marLeft w:val="0"/>
                          <w:marRight w:val="0"/>
                          <w:marTop w:val="0"/>
                          <w:marBottom w:val="0"/>
                          <w:divBdr>
                            <w:top w:val="none" w:sz="0" w:space="0" w:color="auto"/>
                            <w:left w:val="none" w:sz="0" w:space="0" w:color="auto"/>
                            <w:bottom w:val="none" w:sz="0" w:space="0" w:color="auto"/>
                            <w:right w:val="none" w:sz="0" w:space="0" w:color="auto"/>
                          </w:divBdr>
                          <w:divsChild>
                            <w:div w:id="2010398591">
                              <w:marLeft w:val="0"/>
                              <w:marRight w:val="0"/>
                              <w:marTop w:val="0"/>
                              <w:marBottom w:val="0"/>
                              <w:divBdr>
                                <w:top w:val="none" w:sz="0" w:space="0" w:color="auto"/>
                                <w:left w:val="none" w:sz="0" w:space="0" w:color="auto"/>
                                <w:bottom w:val="none" w:sz="0" w:space="0" w:color="auto"/>
                                <w:right w:val="none" w:sz="0" w:space="0" w:color="auto"/>
                              </w:divBdr>
                            </w:div>
                          </w:divsChild>
                        </w:div>
                        <w:div w:id="1106583838">
                          <w:marLeft w:val="0"/>
                          <w:marRight w:val="0"/>
                          <w:marTop w:val="0"/>
                          <w:marBottom w:val="0"/>
                          <w:divBdr>
                            <w:top w:val="none" w:sz="0" w:space="0" w:color="auto"/>
                            <w:left w:val="none" w:sz="0" w:space="0" w:color="auto"/>
                            <w:bottom w:val="none" w:sz="0" w:space="0" w:color="auto"/>
                            <w:right w:val="none" w:sz="0" w:space="0" w:color="auto"/>
                          </w:divBdr>
                          <w:divsChild>
                            <w:div w:id="16629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9992">
                  <w:marLeft w:val="0"/>
                  <w:marRight w:val="0"/>
                  <w:marTop w:val="0"/>
                  <w:marBottom w:val="0"/>
                  <w:divBdr>
                    <w:top w:val="none" w:sz="0" w:space="0" w:color="auto"/>
                    <w:left w:val="none" w:sz="0" w:space="0" w:color="auto"/>
                    <w:bottom w:val="none" w:sz="0" w:space="0" w:color="auto"/>
                    <w:right w:val="none" w:sz="0" w:space="0" w:color="auto"/>
                  </w:divBdr>
                  <w:divsChild>
                    <w:div w:id="1594051493">
                      <w:marLeft w:val="0"/>
                      <w:marRight w:val="0"/>
                      <w:marTop w:val="0"/>
                      <w:marBottom w:val="0"/>
                      <w:divBdr>
                        <w:top w:val="none" w:sz="0" w:space="0" w:color="auto"/>
                        <w:left w:val="none" w:sz="0" w:space="0" w:color="auto"/>
                        <w:bottom w:val="none" w:sz="0" w:space="0" w:color="auto"/>
                        <w:right w:val="none" w:sz="0" w:space="0" w:color="auto"/>
                      </w:divBdr>
                      <w:divsChild>
                        <w:div w:id="43330881">
                          <w:marLeft w:val="0"/>
                          <w:marRight w:val="60"/>
                          <w:marTop w:val="0"/>
                          <w:marBottom w:val="0"/>
                          <w:divBdr>
                            <w:top w:val="none" w:sz="0" w:space="0" w:color="auto"/>
                            <w:left w:val="none" w:sz="0" w:space="0" w:color="auto"/>
                            <w:bottom w:val="none" w:sz="0" w:space="0" w:color="auto"/>
                            <w:right w:val="none" w:sz="0" w:space="0" w:color="auto"/>
                          </w:divBdr>
                          <w:divsChild>
                            <w:div w:id="1462572640">
                              <w:marLeft w:val="0"/>
                              <w:marRight w:val="0"/>
                              <w:marTop w:val="0"/>
                              <w:marBottom w:val="0"/>
                              <w:divBdr>
                                <w:top w:val="none" w:sz="0" w:space="0" w:color="auto"/>
                                <w:left w:val="none" w:sz="0" w:space="0" w:color="auto"/>
                                <w:bottom w:val="none" w:sz="0" w:space="0" w:color="auto"/>
                                <w:right w:val="none" w:sz="0" w:space="0" w:color="auto"/>
                              </w:divBdr>
                            </w:div>
                          </w:divsChild>
                        </w:div>
                        <w:div w:id="1269965630">
                          <w:marLeft w:val="0"/>
                          <w:marRight w:val="60"/>
                          <w:marTop w:val="0"/>
                          <w:marBottom w:val="0"/>
                          <w:divBdr>
                            <w:top w:val="none" w:sz="0" w:space="0" w:color="auto"/>
                            <w:left w:val="none" w:sz="0" w:space="0" w:color="auto"/>
                            <w:bottom w:val="none" w:sz="0" w:space="0" w:color="auto"/>
                            <w:right w:val="none" w:sz="0" w:space="0" w:color="auto"/>
                          </w:divBdr>
                          <w:divsChild>
                            <w:div w:id="484781735">
                              <w:marLeft w:val="0"/>
                              <w:marRight w:val="0"/>
                              <w:marTop w:val="0"/>
                              <w:marBottom w:val="0"/>
                              <w:divBdr>
                                <w:top w:val="none" w:sz="0" w:space="0" w:color="auto"/>
                                <w:left w:val="none" w:sz="0" w:space="0" w:color="auto"/>
                                <w:bottom w:val="none" w:sz="0" w:space="0" w:color="auto"/>
                                <w:right w:val="none" w:sz="0" w:space="0" w:color="auto"/>
                              </w:divBdr>
                            </w:div>
                          </w:divsChild>
                        </w:div>
                        <w:div w:id="1079253281">
                          <w:marLeft w:val="0"/>
                          <w:marRight w:val="60"/>
                          <w:marTop w:val="0"/>
                          <w:marBottom w:val="0"/>
                          <w:divBdr>
                            <w:top w:val="none" w:sz="0" w:space="0" w:color="auto"/>
                            <w:left w:val="none" w:sz="0" w:space="0" w:color="auto"/>
                            <w:bottom w:val="none" w:sz="0" w:space="0" w:color="auto"/>
                            <w:right w:val="none" w:sz="0" w:space="0" w:color="auto"/>
                          </w:divBdr>
                          <w:divsChild>
                            <w:div w:id="281809709">
                              <w:marLeft w:val="0"/>
                              <w:marRight w:val="0"/>
                              <w:marTop w:val="0"/>
                              <w:marBottom w:val="0"/>
                              <w:divBdr>
                                <w:top w:val="none" w:sz="0" w:space="0" w:color="auto"/>
                                <w:left w:val="none" w:sz="0" w:space="0" w:color="auto"/>
                                <w:bottom w:val="none" w:sz="0" w:space="0" w:color="auto"/>
                                <w:right w:val="none" w:sz="0" w:space="0" w:color="auto"/>
                              </w:divBdr>
                            </w:div>
                          </w:divsChild>
                        </w:div>
                        <w:div w:id="392655739">
                          <w:marLeft w:val="0"/>
                          <w:marRight w:val="60"/>
                          <w:marTop w:val="0"/>
                          <w:marBottom w:val="0"/>
                          <w:divBdr>
                            <w:top w:val="none" w:sz="0" w:space="0" w:color="auto"/>
                            <w:left w:val="none" w:sz="0" w:space="0" w:color="auto"/>
                            <w:bottom w:val="none" w:sz="0" w:space="0" w:color="auto"/>
                            <w:right w:val="none" w:sz="0" w:space="0" w:color="auto"/>
                          </w:divBdr>
                          <w:divsChild>
                            <w:div w:id="668168707">
                              <w:marLeft w:val="0"/>
                              <w:marRight w:val="0"/>
                              <w:marTop w:val="0"/>
                              <w:marBottom w:val="0"/>
                              <w:divBdr>
                                <w:top w:val="none" w:sz="0" w:space="0" w:color="auto"/>
                                <w:left w:val="none" w:sz="0" w:space="0" w:color="auto"/>
                                <w:bottom w:val="none" w:sz="0" w:space="0" w:color="auto"/>
                                <w:right w:val="none" w:sz="0" w:space="0" w:color="auto"/>
                              </w:divBdr>
                            </w:div>
                          </w:divsChild>
                        </w:div>
                        <w:div w:id="1083724453">
                          <w:marLeft w:val="0"/>
                          <w:marRight w:val="60"/>
                          <w:marTop w:val="0"/>
                          <w:marBottom w:val="0"/>
                          <w:divBdr>
                            <w:top w:val="none" w:sz="0" w:space="0" w:color="auto"/>
                            <w:left w:val="none" w:sz="0" w:space="0" w:color="auto"/>
                            <w:bottom w:val="none" w:sz="0" w:space="0" w:color="auto"/>
                            <w:right w:val="none" w:sz="0" w:space="0" w:color="auto"/>
                          </w:divBdr>
                          <w:divsChild>
                            <w:div w:id="1735548035">
                              <w:marLeft w:val="0"/>
                              <w:marRight w:val="0"/>
                              <w:marTop w:val="0"/>
                              <w:marBottom w:val="0"/>
                              <w:divBdr>
                                <w:top w:val="none" w:sz="0" w:space="0" w:color="auto"/>
                                <w:left w:val="none" w:sz="0" w:space="0" w:color="auto"/>
                                <w:bottom w:val="none" w:sz="0" w:space="0" w:color="auto"/>
                                <w:right w:val="none" w:sz="0" w:space="0" w:color="auto"/>
                              </w:divBdr>
                            </w:div>
                          </w:divsChild>
                        </w:div>
                        <w:div w:id="673337176">
                          <w:marLeft w:val="0"/>
                          <w:marRight w:val="60"/>
                          <w:marTop w:val="0"/>
                          <w:marBottom w:val="0"/>
                          <w:divBdr>
                            <w:top w:val="none" w:sz="0" w:space="0" w:color="auto"/>
                            <w:left w:val="none" w:sz="0" w:space="0" w:color="auto"/>
                            <w:bottom w:val="none" w:sz="0" w:space="0" w:color="auto"/>
                            <w:right w:val="none" w:sz="0" w:space="0" w:color="auto"/>
                          </w:divBdr>
                          <w:divsChild>
                            <w:div w:id="686062485">
                              <w:marLeft w:val="0"/>
                              <w:marRight w:val="0"/>
                              <w:marTop w:val="0"/>
                              <w:marBottom w:val="0"/>
                              <w:divBdr>
                                <w:top w:val="none" w:sz="0" w:space="0" w:color="auto"/>
                                <w:left w:val="none" w:sz="0" w:space="0" w:color="auto"/>
                                <w:bottom w:val="none" w:sz="0" w:space="0" w:color="auto"/>
                                <w:right w:val="none" w:sz="0" w:space="0" w:color="auto"/>
                              </w:divBdr>
                            </w:div>
                          </w:divsChild>
                        </w:div>
                        <w:div w:id="971055961">
                          <w:marLeft w:val="0"/>
                          <w:marRight w:val="60"/>
                          <w:marTop w:val="0"/>
                          <w:marBottom w:val="0"/>
                          <w:divBdr>
                            <w:top w:val="none" w:sz="0" w:space="0" w:color="auto"/>
                            <w:left w:val="none" w:sz="0" w:space="0" w:color="auto"/>
                            <w:bottom w:val="none" w:sz="0" w:space="0" w:color="auto"/>
                            <w:right w:val="none" w:sz="0" w:space="0" w:color="auto"/>
                          </w:divBdr>
                          <w:divsChild>
                            <w:div w:id="2117555367">
                              <w:marLeft w:val="0"/>
                              <w:marRight w:val="0"/>
                              <w:marTop w:val="0"/>
                              <w:marBottom w:val="0"/>
                              <w:divBdr>
                                <w:top w:val="none" w:sz="0" w:space="0" w:color="auto"/>
                                <w:left w:val="none" w:sz="0" w:space="0" w:color="auto"/>
                                <w:bottom w:val="none" w:sz="0" w:space="0" w:color="auto"/>
                                <w:right w:val="none" w:sz="0" w:space="0" w:color="auto"/>
                              </w:divBdr>
                            </w:div>
                          </w:divsChild>
                        </w:div>
                        <w:div w:id="1996104549">
                          <w:marLeft w:val="0"/>
                          <w:marRight w:val="60"/>
                          <w:marTop w:val="0"/>
                          <w:marBottom w:val="0"/>
                          <w:divBdr>
                            <w:top w:val="none" w:sz="0" w:space="0" w:color="auto"/>
                            <w:left w:val="none" w:sz="0" w:space="0" w:color="auto"/>
                            <w:bottom w:val="none" w:sz="0" w:space="0" w:color="auto"/>
                            <w:right w:val="none" w:sz="0" w:space="0" w:color="auto"/>
                          </w:divBdr>
                          <w:divsChild>
                            <w:div w:id="523790560">
                              <w:marLeft w:val="0"/>
                              <w:marRight w:val="0"/>
                              <w:marTop w:val="0"/>
                              <w:marBottom w:val="0"/>
                              <w:divBdr>
                                <w:top w:val="none" w:sz="0" w:space="0" w:color="auto"/>
                                <w:left w:val="none" w:sz="0" w:space="0" w:color="auto"/>
                                <w:bottom w:val="none" w:sz="0" w:space="0" w:color="auto"/>
                                <w:right w:val="none" w:sz="0" w:space="0" w:color="auto"/>
                              </w:divBdr>
                            </w:div>
                          </w:divsChild>
                        </w:div>
                        <w:div w:id="1241794917">
                          <w:marLeft w:val="0"/>
                          <w:marRight w:val="60"/>
                          <w:marTop w:val="0"/>
                          <w:marBottom w:val="0"/>
                          <w:divBdr>
                            <w:top w:val="none" w:sz="0" w:space="0" w:color="auto"/>
                            <w:left w:val="none" w:sz="0" w:space="0" w:color="auto"/>
                            <w:bottom w:val="none" w:sz="0" w:space="0" w:color="auto"/>
                            <w:right w:val="none" w:sz="0" w:space="0" w:color="auto"/>
                          </w:divBdr>
                          <w:divsChild>
                            <w:div w:id="1939169982">
                              <w:marLeft w:val="0"/>
                              <w:marRight w:val="0"/>
                              <w:marTop w:val="0"/>
                              <w:marBottom w:val="0"/>
                              <w:divBdr>
                                <w:top w:val="none" w:sz="0" w:space="0" w:color="auto"/>
                                <w:left w:val="none" w:sz="0" w:space="0" w:color="auto"/>
                                <w:bottom w:val="none" w:sz="0" w:space="0" w:color="auto"/>
                                <w:right w:val="none" w:sz="0" w:space="0" w:color="auto"/>
                              </w:divBdr>
                            </w:div>
                          </w:divsChild>
                        </w:div>
                        <w:div w:id="2101675759">
                          <w:marLeft w:val="0"/>
                          <w:marRight w:val="60"/>
                          <w:marTop w:val="0"/>
                          <w:marBottom w:val="0"/>
                          <w:divBdr>
                            <w:top w:val="none" w:sz="0" w:space="0" w:color="auto"/>
                            <w:left w:val="none" w:sz="0" w:space="0" w:color="auto"/>
                            <w:bottom w:val="none" w:sz="0" w:space="0" w:color="auto"/>
                            <w:right w:val="none" w:sz="0" w:space="0" w:color="auto"/>
                          </w:divBdr>
                          <w:divsChild>
                            <w:div w:id="1299073322">
                              <w:marLeft w:val="0"/>
                              <w:marRight w:val="0"/>
                              <w:marTop w:val="0"/>
                              <w:marBottom w:val="0"/>
                              <w:divBdr>
                                <w:top w:val="none" w:sz="0" w:space="0" w:color="auto"/>
                                <w:left w:val="none" w:sz="0" w:space="0" w:color="auto"/>
                                <w:bottom w:val="none" w:sz="0" w:space="0" w:color="auto"/>
                                <w:right w:val="none" w:sz="0" w:space="0" w:color="auto"/>
                              </w:divBdr>
                            </w:div>
                          </w:divsChild>
                        </w:div>
                        <w:div w:id="1829057682">
                          <w:marLeft w:val="0"/>
                          <w:marRight w:val="60"/>
                          <w:marTop w:val="0"/>
                          <w:marBottom w:val="0"/>
                          <w:divBdr>
                            <w:top w:val="none" w:sz="0" w:space="0" w:color="auto"/>
                            <w:left w:val="none" w:sz="0" w:space="0" w:color="auto"/>
                            <w:bottom w:val="none" w:sz="0" w:space="0" w:color="auto"/>
                            <w:right w:val="none" w:sz="0" w:space="0" w:color="auto"/>
                          </w:divBdr>
                          <w:divsChild>
                            <w:div w:id="4438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28874">
      <w:bodyDiv w:val="1"/>
      <w:marLeft w:val="0"/>
      <w:marRight w:val="0"/>
      <w:marTop w:val="0"/>
      <w:marBottom w:val="0"/>
      <w:divBdr>
        <w:top w:val="none" w:sz="0" w:space="0" w:color="auto"/>
        <w:left w:val="none" w:sz="0" w:space="0" w:color="auto"/>
        <w:bottom w:val="none" w:sz="0" w:space="0" w:color="auto"/>
        <w:right w:val="none" w:sz="0" w:space="0" w:color="auto"/>
      </w:divBdr>
      <w:divsChild>
        <w:div w:id="1494490905">
          <w:marLeft w:val="0"/>
          <w:marRight w:val="0"/>
          <w:marTop w:val="0"/>
          <w:marBottom w:val="0"/>
          <w:divBdr>
            <w:top w:val="none" w:sz="0" w:space="0" w:color="auto"/>
            <w:left w:val="none" w:sz="0" w:space="0" w:color="auto"/>
            <w:bottom w:val="none" w:sz="0" w:space="0" w:color="auto"/>
            <w:right w:val="none" w:sz="0" w:space="0" w:color="auto"/>
          </w:divBdr>
        </w:div>
      </w:divsChild>
    </w:div>
    <w:div w:id="136581139">
      <w:bodyDiv w:val="1"/>
      <w:marLeft w:val="0"/>
      <w:marRight w:val="0"/>
      <w:marTop w:val="0"/>
      <w:marBottom w:val="0"/>
      <w:divBdr>
        <w:top w:val="none" w:sz="0" w:space="0" w:color="auto"/>
        <w:left w:val="none" w:sz="0" w:space="0" w:color="auto"/>
        <w:bottom w:val="none" w:sz="0" w:space="0" w:color="auto"/>
        <w:right w:val="none" w:sz="0" w:space="0" w:color="auto"/>
      </w:divBdr>
      <w:divsChild>
        <w:div w:id="689722085">
          <w:marLeft w:val="0"/>
          <w:marRight w:val="0"/>
          <w:marTop w:val="375"/>
          <w:marBottom w:val="375"/>
          <w:divBdr>
            <w:top w:val="none" w:sz="0" w:space="0" w:color="auto"/>
            <w:left w:val="none" w:sz="0" w:space="0" w:color="auto"/>
            <w:bottom w:val="none" w:sz="0" w:space="0" w:color="auto"/>
            <w:right w:val="none" w:sz="0" w:space="0" w:color="auto"/>
          </w:divBdr>
        </w:div>
        <w:div w:id="830758105">
          <w:marLeft w:val="0"/>
          <w:marRight w:val="0"/>
          <w:marTop w:val="0"/>
          <w:marBottom w:val="0"/>
          <w:divBdr>
            <w:top w:val="none" w:sz="0" w:space="0" w:color="auto"/>
            <w:left w:val="none" w:sz="0" w:space="0" w:color="auto"/>
            <w:bottom w:val="none" w:sz="0" w:space="0" w:color="auto"/>
            <w:right w:val="none" w:sz="0" w:space="0" w:color="auto"/>
          </w:divBdr>
          <w:divsChild>
            <w:div w:id="709036788">
              <w:marLeft w:val="0"/>
              <w:marRight w:val="0"/>
              <w:marTop w:val="0"/>
              <w:marBottom w:val="0"/>
              <w:divBdr>
                <w:top w:val="none" w:sz="0" w:space="0" w:color="auto"/>
                <w:left w:val="none" w:sz="0" w:space="0" w:color="auto"/>
                <w:bottom w:val="none" w:sz="0" w:space="0" w:color="auto"/>
                <w:right w:val="none" w:sz="0" w:space="0" w:color="auto"/>
              </w:divBdr>
            </w:div>
          </w:divsChild>
        </w:div>
        <w:div w:id="893203313">
          <w:marLeft w:val="0"/>
          <w:marRight w:val="0"/>
          <w:marTop w:val="0"/>
          <w:marBottom w:val="0"/>
          <w:divBdr>
            <w:top w:val="none" w:sz="0" w:space="0" w:color="auto"/>
            <w:left w:val="none" w:sz="0" w:space="0" w:color="auto"/>
            <w:bottom w:val="none" w:sz="0" w:space="0" w:color="auto"/>
            <w:right w:val="none" w:sz="0" w:space="0" w:color="auto"/>
          </w:divBdr>
          <w:divsChild>
            <w:div w:id="569076247">
              <w:marLeft w:val="0"/>
              <w:marRight w:val="0"/>
              <w:marTop w:val="0"/>
              <w:marBottom w:val="120"/>
              <w:divBdr>
                <w:top w:val="none" w:sz="0" w:space="0" w:color="auto"/>
                <w:left w:val="none" w:sz="0" w:space="0" w:color="auto"/>
                <w:bottom w:val="none" w:sz="0" w:space="0" w:color="auto"/>
                <w:right w:val="none" w:sz="0" w:space="0" w:color="auto"/>
              </w:divBdr>
            </w:div>
            <w:div w:id="386153378">
              <w:marLeft w:val="0"/>
              <w:marRight w:val="0"/>
              <w:marTop w:val="0"/>
              <w:marBottom w:val="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sChild>
        </w:div>
        <w:div w:id="950210504">
          <w:marLeft w:val="0"/>
          <w:marRight w:val="0"/>
          <w:marTop w:val="0"/>
          <w:marBottom w:val="0"/>
          <w:divBdr>
            <w:top w:val="none" w:sz="0" w:space="0" w:color="auto"/>
            <w:left w:val="none" w:sz="0" w:space="0" w:color="auto"/>
            <w:bottom w:val="none" w:sz="0" w:space="0" w:color="auto"/>
            <w:right w:val="none" w:sz="0" w:space="0" w:color="auto"/>
          </w:divBdr>
          <w:divsChild>
            <w:div w:id="531965237">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760254540">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191917416">
              <w:blockQuote w:val="1"/>
              <w:marLeft w:val="0"/>
              <w:marRight w:val="0"/>
              <w:marTop w:val="150"/>
              <w:marBottom w:val="450"/>
              <w:divBdr>
                <w:top w:val="single" w:sz="6" w:space="15" w:color="000000"/>
                <w:left w:val="none" w:sz="0" w:space="0" w:color="auto"/>
                <w:bottom w:val="single" w:sz="6" w:space="15" w:color="000000"/>
                <w:right w:val="none" w:sz="0" w:space="0" w:color="auto"/>
              </w:divBdr>
            </w:div>
          </w:divsChild>
        </w:div>
      </w:divsChild>
    </w:div>
    <w:div w:id="139537203">
      <w:bodyDiv w:val="1"/>
      <w:marLeft w:val="0"/>
      <w:marRight w:val="0"/>
      <w:marTop w:val="0"/>
      <w:marBottom w:val="0"/>
      <w:divBdr>
        <w:top w:val="none" w:sz="0" w:space="0" w:color="auto"/>
        <w:left w:val="none" w:sz="0" w:space="0" w:color="auto"/>
        <w:bottom w:val="none" w:sz="0" w:space="0" w:color="auto"/>
        <w:right w:val="none" w:sz="0" w:space="0" w:color="auto"/>
      </w:divBdr>
    </w:div>
    <w:div w:id="223687454">
      <w:bodyDiv w:val="1"/>
      <w:marLeft w:val="0"/>
      <w:marRight w:val="0"/>
      <w:marTop w:val="0"/>
      <w:marBottom w:val="0"/>
      <w:divBdr>
        <w:top w:val="none" w:sz="0" w:space="0" w:color="auto"/>
        <w:left w:val="none" w:sz="0" w:space="0" w:color="auto"/>
        <w:bottom w:val="none" w:sz="0" w:space="0" w:color="auto"/>
        <w:right w:val="none" w:sz="0" w:space="0" w:color="auto"/>
      </w:divBdr>
    </w:div>
    <w:div w:id="253829605">
      <w:bodyDiv w:val="1"/>
      <w:marLeft w:val="0"/>
      <w:marRight w:val="0"/>
      <w:marTop w:val="0"/>
      <w:marBottom w:val="0"/>
      <w:divBdr>
        <w:top w:val="none" w:sz="0" w:space="0" w:color="auto"/>
        <w:left w:val="none" w:sz="0" w:space="0" w:color="auto"/>
        <w:bottom w:val="none" w:sz="0" w:space="0" w:color="auto"/>
        <w:right w:val="none" w:sz="0" w:space="0" w:color="auto"/>
      </w:divBdr>
    </w:div>
    <w:div w:id="258606645">
      <w:bodyDiv w:val="1"/>
      <w:marLeft w:val="0"/>
      <w:marRight w:val="0"/>
      <w:marTop w:val="0"/>
      <w:marBottom w:val="0"/>
      <w:divBdr>
        <w:top w:val="none" w:sz="0" w:space="0" w:color="auto"/>
        <w:left w:val="none" w:sz="0" w:space="0" w:color="auto"/>
        <w:bottom w:val="none" w:sz="0" w:space="0" w:color="auto"/>
        <w:right w:val="none" w:sz="0" w:space="0" w:color="auto"/>
      </w:divBdr>
    </w:div>
    <w:div w:id="258637252">
      <w:bodyDiv w:val="1"/>
      <w:marLeft w:val="0"/>
      <w:marRight w:val="0"/>
      <w:marTop w:val="0"/>
      <w:marBottom w:val="0"/>
      <w:divBdr>
        <w:top w:val="none" w:sz="0" w:space="0" w:color="auto"/>
        <w:left w:val="none" w:sz="0" w:space="0" w:color="auto"/>
        <w:bottom w:val="none" w:sz="0" w:space="0" w:color="auto"/>
        <w:right w:val="none" w:sz="0" w:space="0" w:color="auto"/>
      </w:divBdr>
    </w:div>
    <w:div w:id="298269391">
      <w:bodyDiv w:val="1"/>
      <w:marLeft w:val="0"/>
      <w:marRight w:val="0"/>
      <w:marTop w:val="0"/>
      <w:marBottom w:val="0"/>
      <w:divBdr>
        <w:top w:val="none" w:sz="0" w:space="0" w:color="auto"/>
        <w:left w:val="none" w:sz="0" w:space="0" w:color="auto"/>
        <w:bottom w:val="none" w:sz="0" w:space="0" w:color="auto"/>
        <w:right w:val="none" w:sz="0" w:space="0" w:color="auto"/>
      </w:divBdr>
      <w:divsChild>
        <w:div w:id="300311025">
          <w:marLeft w:val="0"/>
          <w:marRight w:val="0"/>
          <w:marTop w:val="0"/>
          <w:marBottom w:val="0"/>
          <w:divBdr>
            <w:top w:val="none" w:sz="0" w:space="0" w:color="auto"/>
            <w:left w:val="none" w:sz="0" w:space="0" w:color="auto"/>
            <w:bottom w:val="none" w:sz="0" w:space="0" w:color="auto"/>
            <w:right w:val="none" w:sz="0" w:space="0" w:color="auto"/>
          </w:divBdr>
        </w:div>
      </w:divsChild>
    </w:div>
    <w:div w:id="337538546">
      <w:bodyDiv w:val="1"/>
      <w:marLeft w:val="0"/>
      <w:marRight w:val="0"/>
      <w:marTop w:val="0"/>
      <w:marBottom w:val="0"/>
      <w:divBdr>
        <w:top w:val="none" w:sz="0" w:space="0" w:color="auto"/>
        <w:left w:val="none" w:sz="0" w:space="0" w:color="auto"/>
        <w:bottom w:val="none" w:sz="0" w:space="0" w:color="auto"/>
        <w:right w:val="none" w:sz="0" w:space="0" w:color="auto"/>
      </w:divBdr>
    </w:div>
    <w:div w:id="343285402">
      <w:bodyDiv w:val="1"/>
      <w:marLeft w:val="0"/>
      <w:marRight w:val="0"/>
      <w:marTop w:val="0"/>
      <w:marBottom w:val="0"/>
      <w:divBdr>
        <w:top w:val="none" w:sz="0" w:space="0" w:color="auto"/>
        <w:left w:val="none" w:sz="0" w:space="0" w:color="auto"/>
        <w:bottom w:val="none" w:sz="0" w:space="0" w:color="auto"/>
        <w:right w:val="none" w:sz="0" w:space="0" w:color="auto"/>
      </w:divBdr>
    </w:div>
    <w:div w:id="398556878">
      <w:bodyDiv w:val="1"/>
      <w:marLeft w:val="0"/>
      <w:marRight w:val="0"/>
      <w:marTop w:val="0"/>
      <w:marBottom w:val="0"/>
      <w:divBdr>
        <w:top w:val="none" w:sz="0" w:space="0" w:color="auto"/>
        <w:left w:val="none" w:sz="0" w:space="0" w:color="auto"/>
        <w:bottom w:val="none" w:sz="0" w:space="0" w:color="auto"/>
        <w:right w:val="none" w:sz="0" w:space="0" w:color="auto"/>
      </w:divBdr>
    </w:div>
    <w:div w:id="426929683">
      <w:bodyDiv w:val="1"/>
      <w:marLeft w:val="0"/>
      <w:marRight w:val="0"/>
      <w:marTop w:val="0"/>
      <w:marBottom w:val="0"/>
      <w:divBdr>
        <w:top w:val="none" w:sz="0" w:space="0" w:color="auto"/>
        <w:left w:val="none" w:sz="0" w:space="0" w:color="auto"/>
        <w:bottom w:val="none" w:sz="0" w:space="0" w:color="auto"/>
        <w:right w:val="none" w:sz="0" w:space="0" w:color="auto"/>
      </w:divBdr>
    </w:div>
    <w:div w:id="473375130">
      <w:bodyDiv w:val="1"/>
      <w:marLeft w:val="0"/>
      <w:marRight w:val="0"/>
      <w:marTop w:val="0"/>
      <w:marBottom w:val="0"/>
      <w:divBdr>
        <w:top w:val="none" w:sz="0" w:space="0" w:color="auto"/>
        <w:left w:val="none" w:sz="0" w:space="0" w:color="auto"/>
        <w:bottom w:val="none" w:sz="0" w:space="0" w:color="auto"/>
        <w:right w:val="none" w:sz="0" w:space="0" w:color="auto"/>
      </w:divBdr>
    </w:div>
    <w:div w:id="480928006">
      <w:bodyDiv w:val="1"/>
      <w:marLeft w:val="0"/>
      <w:marRight w:val="0"/>
      <w:marTop w:val="0"/>
      <w:marBottom w:val="0"/>
      <w:divBdr>
        <w:top w:val="none" w:sz="0" w:space="0" w:color="auto"/>
        <w:left w:val="none" w:sz="0" w:space="0" w:color="auto"/>
        <w:bottom w:val="none" w:sz="0" w:space="0" w:color="auto"/>
        <w:right w:val="none" w:sz="0" w:space="0" w:color="auto"/>
      </w:divBdr>
    </w:div>
    <w:div w:id="490219640">
      <w:bodyDiv w:val="1"/>
      <w:marLeft w:val="0"/>
      <w:marRight w:val="0"/>
      <w:marTop w:val="0"/>
      <w:marBottom w:val="0"/>
      <w:divBdr>
        <w:top w:val="none" w:sz="0" w:space="0" w:color="auto"/>
        <w:left w:val="none" w:sz="0" w:space="0" w:color="auto"/>
        <w:bottom w:val="none" w:sz="0" w:space="0" w:color="auto"/>
        <w:right w:val="none" w:sz="0" w:space="0" w:color="auto"/>
      </w:divBdr>
    </w:div>
    <w:div w:id="504518783">
      <w:bodyDiv w:val="1"/>
      <w:marLeft w:val="0"/>
      <w:marRight w:val="0"/>
      <w:marTop w:val="0"/>
      <w:marBottom w:val="0"/>
      <w:divBdr>
        <w:top w:val="none" w:sz="0" w:space="0" w:color="auto"/>
        <w:left w:val="none" w:sz="0" w:space="0" w:color="auto"/>
        <w:bottom w:val="none" w:sz="0" w:space="0" w:color="auto"/>
        <w:right w:val="none" w:sz="0" w:space="0" w:color="auto"/>
      </w:divBdr>
      <w:divsChild>
        <w:div w:id="958418353">
          <w:marLeft w:val="0"/>
          <w:marRight w:val="0"/>
          <w:marTop w:val="0"/>
          <w:marBottom w:val="0"/>
          <w:divBdr>
            <w:top w:val="none" w:sz="0" w:space="0" w:color="auto"/>
            <w:left w:val="none" w:sz="0" w:space="0" w:color="auto"/>
            <w:bottom w:val="none" w:sz="0" w:space="0" w:color="auto"/>
            <w:right w:val="none" w:sz="0" w:space="0" w:color="auto"/>
          </w:divBdr>
        </w:div>
        <w:div w:id="1304391676">
          <w:marLeft w:val="0"/>
          <w:marRight w:val="0"/>
          <w:marTop w:val="150"/>
          <w:marBottom w:val="0"/>
          <w:divBdr>
            <w:top w:val="single" w:sz="12" w:space="0" w:color="FFCC00"/>
            <w:left w:val="none" w:sz="0" w:space="0" w:color="auto"/>
            <w:bottom w:val="none" w:sz="0" w:space="0" w:color="auto"/>
            <w:right w:val="none" w:sz="0" w:space="0" w:color="auto"/>
          </w:divBdr>
        </w:div>
        <w:div w:id="1409693561">
          <w:marLeft w:val="0"/>
          <w:marRight w:val="0"/>
          <w:marTop w:val="90"/>
          <w:marBottom w:val="90"/>
          <w:divBdr>
            <w:top w:val="none" w:sz="0" w:space="0" w:color="auto"/>
            <w:left w:val="none" w:sz="0" w:space="0" w:color="auto"/>
            <w:bottom w:val="none" w:sz="0" w:space="0" w:color="auto"/>
            <w:right w:val="none" w:sz="0" w:space="0" w:color="auto"/>
          </w:divBdr>
          <w:divsChild>
            <w:div w:id="1225993692">
              <w:marLeft w:val="0"/>
              <w:marRight w:val="0"/>
              <w:marTop w:val="90"/>
              <w:marBottom w:val="90"/>
              <w:divBdr>
                <w:top w:val="none" w:sz="0" w:space="0" w:color="auto"/>
                <w:left w:val="none" w:sz="0" w:space="0" w:color="auto"/>
                <w:bottom w:val="none" w:sz="0" w:space="0" w:color="auto"/>
                <w:right w:val="none" w:sz="0" w:space="0" w:color="auto"/>
              </w:divBdr>
            </w:div>
          </w:divsChild>
        </w:div>
        <w:div w:id="1719470962">
          <w:marLeft w:val="0"/>
          <w:marRight w:val="0"/>
          <w:marTop w:val="0"/>
          <w:marBottom w:val="0"/>
          <w:divBdr>
            <w:top w:val="none" w:sz="0" w:space="0" w:color="auto"/>
            <w:left w:val="none" w:sz="0" w:space="0" w:color="auto"/>
            <w:bottom w:val="none" w:sz="0" w:space="0" w:color="auto"/>
            <w:right w:val="none" w:sz="0" w:space="0" w:color="auto"/>
          </w:divBdr>
          <w:divsChild>
            <w:div w:id="898440306">
              <w:marLeft w:val="0"/>
              <w:marRight w:val="0"/>
              <w:marTop w:val="0"/>
              <w:marBottom w:val="0"/>
              <w:divBdr>
                <w:top w:val="none" w:sz="0" w:space="0" w:color="auto"/>
                <w:left w:val="none" w:sz="0" w:space="0" w:color="auto"/>
                <w:bottom w:val="none" w:sz="0" w:space="0" w:color="auto"/>
                <w:right w:val="none" w:sz="0" w:space="0" w:color="auto"/>
              </w:divBdr>
              <w:divsChild>
                <w:div w:id="653070052">
                  <w:marLeft w:val="0"/>
                  <w:marRight w:val="0"/>
                  <w:marTop w:val="0"/>
                  <w:marBottom w:val="0"/>
                  <w:divBdr>
                    <w:top w:val="none" w:sz="0" w:space="0" w:color="auto"/>
                    <w:left w:val="none" w:sz="0" w:space="0" w:color="auto"/>
                    <w:bottom w:val="none" w:sz="0" w:space="0" w:color="auto"/>
                    <w:right w:val="none" w:sz="0" w:space="0" w:color="auto"/>
                  </w:divBdr>
                </w:div>
                <w:div w:id="1378816693">
                  <w:marLeft w:val="0"/>
                  <w:marRight w:val="0"/>
                  <w:marTop w:val="0"/>
                  <w:marBottom w:val="75"/>
                  <w:divBdr>
                    <w:top w:val="none" w:sz="0" w:space="0" w:color="auto"/>
                    <w:left w:val="none" w:sz="0" w:space="0" w:color="auto"/>
                    <w:bottom w:val="none" w:sz="0" w:space="0" w:color="auto"/>
                    <w:right w:val="none" w:sz="0" w:space="0" w:color="auto"/>
                  </w:divBdr>
                </w:div>
              </w:divsChild>
            </w:div>
            <w:div w:id="1291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1118">
      <w:bodyDiv w:val="1"/>
      <w:marLeft w:val="0"/>
      <w:marRight w:val="0"/>
      <w:marTop w:val="0"/>
      <w:marBottom w:val="0"/>
      <w:divBdr>
        <w:top w:val="none" w:sz="0" w:space="0" w:color="auto"/>
        <w:left w:val="none" w:sz="0" w:space="0" w:color="auto"/>
        <w:bottom w:val="none" w:sz="0" w:space="0" w:color="auto"/>
        <w:right w:val="none" w:sz="0" w:space="0" w:color="auto"/>
      </w:divBdr>
    </w:div>
    <w:div w:id="562254420">
      <w:bodyDiv w:val="1"/>
      <w:marLeft w:val="0"/>
      <w:marRight w:val="0"/>
      <w:marTop w:val="0"/>
      <w:marBottom w:val="0"/>
      <w:divBdr>
        <w:top w:val="none" w:sz="0" w:space="0" w:color="auto"/>
        <w:left w:val="none" w:sz="0" w:space="0" w:color="auto"/>
        <w:bottom w:val="none" w:sz="0" w:space="0" w:color="auto"/>
        <w:right w:val="none" w:sz="0" w:space="0" w:color="auto"/>
      </w:divBdr>
    </w:div>
    <w:div w:id="563493339">
      <w:bodyDiv w:val="1"/>
      <w:marLeft w:val="0"/>
      <w:marRight w:val="0"/>
      <w:marTop w:val="0"/>
      <w:marBottom w:val="0"/>
      <w:divBdr>
        <w:top w:val="none" w:sz="0" w:space="0" w:color="auto"/>
        <w:left w:val="none" w:sz="0" w:space="0" w:color="auto"/>
        <w:bottom w:val="none" w:sz="0" w:space="0" w:color="auto"/>
        <w:right w:val="none" w:sz="0" w:space="0" w:color="auto"/>
      </w:divBdr>
    </w:div>
    <w:div w:id="59028323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45489632">
          <w:marLeft w:val="0"/>
          <w:marRight w:val="0"/>
          <w:marTop w:val="0"/>
          <w:marBottom w:val="0"/>
          <w:divBdr>
            <w:top w:val="none" w:sz="0" w:space="0" w:color="auto"/>
            <w:left w:val="none" w:sz="0" w:space="0" w:color="auto"/>
            <w:bottom w:val="none" w:sz="0" w:space="0" w:color="auto"/>
            <w:right w:val="none" w:sz="0" w:space="0" w:color="auto"/>
          </w:divBdr>
          <w:divsChild>
            <w:div w:id="266541187">
              <w:marLeft w:val="0"/>
              <w:marRight w:val="0"/>
              <w:marTop w:val="0"/>
              <w:marBottom w:val="0"/>
              <w:divBdr>
                <w:top w:val="none" w:sz="0" w:space="0" w:color="auto"/>
                <w:left w:val="none" w:sz="0" w:space="0" w:color="auto"/>
                <w:bottom w:val="none" w:sz="0" w:space="0" w:color="auto"/>
                <w:right w:val="none" w:sz="0" w:space="0" w:color="auto"/>
              </w:divBdr>
              <w:divsChild>
                <w:div w:id="101196159">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68916584">
                      <w:marLeft w:val="0"/>
                      <w:marRight w:val="0"/>
                      <w:marTop w:val="0"/>
                      <w:marBottom w:val="0"/>
                      <w:divBdr>
                        <w:top w:val="none" w:sz="0" w:space="0" w:color="auto"/>
                        <w:left w:val="none" w:sz="0" w:space="0" w:color="auto"/>
                        <w:bottom w:val="none" w:sz="0" w:space="0" w:color="auto"/>
                        <w:right w:val="none" w:sz="0" w:space="0" w:color="auto"/>
                      </w:divBdr>
                      <w:divsChild>
                        <w:div w:id="21418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790">
      <w:bodyDiv w:val="1"/>
      <w:marLeft w:val="0"/>
      <w:marRight w:val="0"/>
      <w:marTop w:val="0"/>
      <w:marBottom w:val="0"/>
      <w:divBdr>
        <w:top w:val="none" w:sz="0" w:space="0" w:color="auto"/>
        <w:left w:val="none" w:sz="0" w:space="0" w:color="auto"/>
        <w:bottom w:val="none" w:sz="0" w:space="0" w:color="auto"/>
        <w:right w:val="none" w:sz="0" w:space="0" w:color="auto"/>
      </w:divBdr>
    </w:div>
    <w:div w:id="641278926">
      <w:bodyDiv w:val="1"/>
      <w:marLeft w:val="0"/>
      <w:marRight w:val="0"/>
      <w:marTop w:val="0"/>
      <w:marBottom w:val="0"/>
      <w:divBdr>
        <w:top w:val="none" w:sz="0" w:space="0" w:color="auto"/>
        <w:left w:val="none" w:sz="0" w:space="0" w:color="auto"/>
        <w:bottom w:val="none" w:sz="0" w:space="0" w:color="auto"/>
        <w:right w:val="none" w:sz="0" w:space="0" w:color="auto"/>
      </w:divBdr>
    </w:div>
    <w:div w:id="650866967">
      <w:bodyDiv w:val="1"/>
      <w:marLeft w:val="0"/>
      <w:marRight w:val="0"/>
      <w:marTop w:val="0"/>
      <w:marBottom w:val="0"/>
      <w:divBdr>
        <w:top w:val="none" w:sz="0" w:space="0" w:color="auto"/>
        <w:left w:val="none" w:sz="0" w:space="0" w:color="auto"/>
        <w:bottom w:val="none" w:sz="0" w:space="0" w:color="auto"/>
        <w:right w:val="none" w:sz="0" w:space="0" w:color="auto"/>
      </w:divBdr>
    </w:div>
    <w:div w:id="666398054">
      <w:bodyDiv w:val="1"/>
      <w:marLeft w:val="0"/>
      <w:marRight w:val="0"/>
      <w:marTop w:val="0"/>
      <w:marBottom w:val="0"/>
      <w:divBdr>
        <w:top w:val="none" w:sz="0" w:space="0" w:color="auto"/>
        <w:left w:val="none" w:sz="0" w:space="0" w:color="auto"/>
        <w:bottom w:val="none" w:sz="0" w:space="0" w:color="auto"/>
        <w:right w:val="none" w:sz="0" w:space="0" w:color="auto"/>
      </w:divBdr>
      <w:divsChild>
        <w:div w:id="1300725683">
          <w:marLeft w:val="0"/>
          <w:marRight w:val="0"/>
          <w:marTop w:val="0"/>
          <w:marBottom w:val="0"/>
          <w:divBdr>
            <w:top w:val="none" w:sz="0" w:space="0" w:color="auto"/>
            <w:left w:val="none" w:sz="0" w:space="0" w:color="auto"/>
            <w:bottom w:val="none" w:sz="0" w:space="0" w:color="auto"/>
            <w:right w:val="none" w:sz="0" w:space="0" w:color="auto"/>
          </w:divBdr>
        </w:div>
      </w:divsChild>
    </w:div>
    <w:div w:id="756485225">
      <w:bodyDiv w:val="1"/>
      <w:marLeft w:val="0"/>
      <w:marRight w:val="0"/>
      <w:marTop w:val="0"/>
      <w:marBottom w:val="0"/>
      <w:divBdr>
        <w:top w:val="none" w:sz="0" w:space="0" w:color="auto"/>
        <w:left w:val="none" w:sz="0" w:space="0" w:color="auto"/>
        <w:bottom w:val="none" w:sz="0" w:space="0" w:color="auto"/>
        <w:right w:val="none" w:sz="0" w:space="0" w:color="auto"/>
      </w:divBdr>
      <w:divsChild>
        <w:div w:id="1302150049">
          <w:marLeft w:val="547"/>
          <w:marRight w:val="0"/>
          <w:marTop w:val="160"/>
          <w:marBottom w:val="0"/>
          <w:divBdr>
            <w:top w:val="none" w:sz="0" w:space="0" w:color="auto"/>
            <w:left w:val="none" w:sz="0" w:space="0" w:color="auto"/>
            <w:bottom w:val="none" w:sz="0" w:space="0" w:color="auto"/>
            <w:right w:val="none" w:sz="0" w:space="0" w:color="auto"/>
          </w:divBdr>
        </w:div>
        <w:div w:id="411319753">
          <w:marLeft w:val="547"/>
          <w:marRight w:val="0"/>
          <w:marTop w:val="160"/>
          <w:marBottom w:val="0"/>
          <w:divBdr>
            <w:top w:val="none" w:sz="0" w:space="0" w:color="auto"/>
            <w:left w:val="none" w:sz="0" w:space="0" w:color="auto"/>
            <w:bottom w:val="none" w:sz="0" w:space="0" w:color="auto"/>
            <w:right w:val="none" w:sz="0" w:space="0" w:color="auto"/>
          </w:divBdr>
        </w:div>
        <w:div w:id="1768503357">
          <w:marLeft w:val="547"/>
          <w:marRight w:val="0"/>
          <w:marTop w:val="160"/>
          <w:marBottom w:val="0"/>
          <w:divBdr>
            <w:top w:val="none" w:sz="0" w:space="0" w:color="auto"/>
            <w:left w:val="none" w:sz="0" w:space="0" w:color="auto"/>
            <w:bottom w:val="none" w:sz="0" w:space="0" w:color="auto"/>
            <w:right w:val="none" w:sz="0" w:space="0" w:color="auto"/>
          </w:divBdr>
        </w:div>
        <w:div w:id="225998603">
          <w:marLeft w:val="547"/>
          <w:marRight w:val="0"/>
          <w:marTop w:val="160"/>
          <w:marBottom w:val="0"/>
          <w:divBdr>
            <w:top w:val="none" w:sz="0" w:space="0" w:color="auto"/>
            <w:left w:val="none" w:sz="0" w:space="0" w:color="auto"/>
            <w:bottom w:val="none" w:sz="0" w:space="0" w:color="auto"/>
            <w:right w:val="none" w:sz="0" w:space="0" w:color="auto"/>
          </w:divBdr>
        </w:div>
        <w:div w:id="157352253">
          <w:marLeft w:val="547"/>
          <w:marRight w:val="0"/>
          <w:marTop w:val="160"/>
          <w:marBottom w:val="0"/>
          <w:divBdr>
            <w:top w:val="none" w:sz="0" w:space="0" w:color="auto"/>
            <w:left w:val="none" w:sz="0" w:space="0" w:color="auto"/>
            <w:bottom w:val="none" w:sz="0" w:space="0" w:color="auto"/>
            <w:right w:val="none" w:sz="0" w:space="0" w:color="auto"/>
          </w:divBdr>
        </w:div>
        <w:div w:id="47918432">
          <w:marLeft w:val="547"/>
          <w:marRight w:val="0"/>
          <w:marTop w:val="160"/>
          <w:marBottom w:val="0"/>
          <w:divBdr>
            <w:top w:val="none" w:sz="0" w:space="0" w:color="auto"/>
            <w:left w:val="none" w:sz="0" w:space="0" w:color="auto"/>
            <w:bottom w:val="none" w:sz="0" w:space="0" w:color="auto"/>
            <w:right w:val="none" w:sz="0" w:space="0" w:color="auto"/>
          </w:divBdr>
        </w:div>
        <w:div w:id="1374110003">
          <w:marLeft w:val="547"/>
          <w:marRight w:val="0"/>
          <w:marTop w:val="160"/>
          <w:marBottom w:val="0"/>
          <w:divBdr>
            <w:top w:val="none" w:sz="0" w:space="0" w:color="auto"/>
            <w:left w:val="none" w:sz="0" w:space="0" w:color="auto"/>
            <w:bottom w:val="none" w:sz="0" w:space="0" w:color="auto"/>
            <w:right w:val="none" w:sz="0" w:space="0" w:color="auto"/>
          </w:divBdr>
        </w:div>
        <w:div w:id="1627421703">
          <w:marLeft w:val="547"/>
          <w:marRight w:val="0"/>
          <w:marTop w:val="160"/>
          <w:marBottom w:val="0"/>
          <w:divBdr>
            <w:top w:val="none" w:sz="0" w:space="0" w:color="auto"/>
            <w:left w:val="none" w:sz="0" w:space="0" w:color="auto"/>
            <w:bottom w:val="none" w:sz="0" w:space="0" w:color="auto"/>
            <w:right w:val="none" w:sz="0" w:space="0" w:color="auto"/>
          </w:divBdr>
        </w:div>
        <w:div w:id="892932563">
          <w:marLeft w:val="547"/>
          <w:marRight w:val="0"/>
          <w:marTop w:val="160"/>
          <w:marBottom w:val="0"/>
          <w:divBdr>
            <w:top w:val="none" w:sz="0" w:space="0" w:color="auto"/>
            <w:left w:val="none" w:sz="0" w:space="0" w:color="auto"/>
            <w:bottom w:val="none" w:sz="0" w:space="0" w:color="auto"/>
            <w:right w:val="none" w:sz="0" w:space="0" w:color="auto"/>
          </w:divBdr>
        </w:div>
        <w:div w:id="1440443197">
          <w:marLeft w:val="547"/>
          <w:marRight w:val="0"/>
          <w:marTop w:val="160"/>
          <w:marBottom w:val="0"/>
          <w:divBdr>
            <w:top w:val="none" w:sz="0" w:space="0" w:color="auto"/>
            <w:left w:val="none" w:sz="0" w:space="0" w:color="auto"/>
            <w:bottom w:val="none" w:sz="0" w:space="0" w:color="auto"/>
            <w:right w:val="none" w:sz="0" w:space="0" w:color="auto"/>
          </w:divBdr>
        </w:div>
        <w:div w:id="907499043">
          <w:marLeft w:val="547"/>
          <w:marRight w:val="0"/>
          <w:marTop w:val="160"/>
          <w:marBottom w:val="0"/>
          <w:divBdr>
            <w:top w:val="none" w:sz="0" w:space="0" w:color="auto"/>
            <w:left w:val="none" w:sz="0" w:space="0" w:color="auto"/>
            <w:bottom w:val="none" w:sz="0" w:space="0" w:color="auto"/>
            <w:right w:val="none" w:sz="0" w:space="0" w:color="auto"/>
          </w:divBdr>
        </w:div>
      </w:divsChild>
    </w:div>
    <w:div w:id="764347660">
      <w:bodyDiv w:val="1"/>
      <w:marLeft w:val="0"/>
      <w:marRight w:val="0"/>
      <w:marTop w:val="0"/>
      <w:marBottom w:val="0"/>
      <w:divBdr>
        <w:top w:val="none" w:sz="0" w:space="0" w:color="auto"/>
        <w:left w:val="none" w:sz="0" w:space="0" w:color="auto"/>
        <w:bottom w:val="none" w:sz="0" w:space="0" w:color="auto"/>
        <w:right w:val="none" w:sz="0" w:space="0" w:color="auto"/>
      </w:divBdr>
      <w:divsChild>
        <w:div w:id="599724886">
          <w:marLeft w:val="0"/>
          <w:marRight w:val="0"/>
          <w:marTop w:val="0"/>
          <w:marBottom w:val="0"/>
          <w:divBdr>
            <w:top w:val="none" w:sz="0" w:space="0" w:color="auto"/>
            <w:left w:val="none" w:sz="0" w:space="0" w:color="auto"/>
            <w:bottom w:val="none" w:sz="0" w:space="0" w:color="auto"/>
            <w:right w:val="none" w:sz="0" w:space="0" w:color="auto"/>
          </w:divBdr>
        </w:div>
        <w:div w:id="98138956">
          <w:marLeft w:val="0"/>
          <w:marRight w:val="0"/>
          <w:marTop w:val="150"/>
          <w:marBottom w:val="0"/>
          <w:divBdr>
            <w:top w:val="single" w:sz="12" w:space="0" w:color="FFCC00"/>
            <w:left w:val="none" w:sz="0" w:space="0" w:color="auto"/>
            <w:bottom w:val="none" w:sz="0" w:space="0" w:color="auto"/>
            <w:right w:val="none" w:sz="0" w:space="0" w:color="auto"/>
          </w:divBdr>
        </w:div>
        <w:div w:id="489642201">
          <w:marLeft w:val="0"/>
          <w:marRight w:val="0"/>
          <w:marTop w:val="90"/>
          <w:marBottom w:val="90"/>
          <w:divBdr>
            <w:top w:val="none" w:sz="0" w:space="0" w:color="auto"/>
            <w:left w:val="none" w:sz="0" w:space="0" w:color="auto"/>
            <w:bottom w:val="none" w:sz="0" w:space="0" w:color="auto"/>
            <w:right w:val="none" w:sz="0" w:space="0" w:color="auto"/>
          </w:divBdr>
          <w:divsChild>
            <w:div w:id="997155000">
              <w:marLeft w:val="0"/>
              <w:marRight w:val="0"/>
              <w:marTop w:val="90"/>
              <w:marBottom w:val="90"/>
              <w:divBdr>
                <w:top w:val="none" w:sz="0" w:space="0" w:color="auto"/>
                <w:left w:val="none" w:sz="0" w:space="0" w:color="auto"/>
                <w:bottom w:val="none" w:sz="0" w:space="0" w:color="auto"/>
                <w:right w:val="none" w:sz="0" w:space="0" w:color="auto"/>
              </w:divBdr>
            </w:div>
          </w:divsChild>
        </w:div>
        <w:div w:id="1743528820">
          <w:marLeft w:val="0"/>
          <w:marRight w:val="0"/>
          <w:marTop w:val="0"/>
          <w:marBottom w:val="0"/>
          <w:divBdr>
            <w:top w:val="none" w:sz="0" w:space="0" w:color="auto"/>
            <w:left w:val="none" w:sz="0" w:space="0" w:color="auto"/>
            <w:bottom w:val="none" w:sz="0" w:space="0" w:color="auto"/>
            <w:right w:val="none" w:sz="0" w:space="0" w:color="auto"/>
          </w:divBdr>
          <w:divsChild>
            <w:div w:id="1504542155">
              <w:marLeft w:val="0"/>
              <w:marRight w:val="0"/>
              <w:marTop w:val="0"/>
              <w:marBottom w:val="0"/>
              <w:divBdr>
                <w:top w:val="none" w:sz="0" w:space="0" w:color="auto"/>
                <w:left w:val="none" w:sz="0" w:space="0" w:color="auto"/>
                <w:bottom w:val="none" w:sz="0" w:space="0" w:color="auto"/>
                <w:right w:val="none" w:sz="0" w:space="0" w:color="auto"/>
              </w:divBdr>
              <w:divsChild>
                <w:div w:id="603421371">
                  <w:marLeft w:val="0"/>
                  <w:marRight w:val="0"/>
                  <w:marTop w:val="0"/>
                  <w:marBottom w:val="0"/>
                  <w:divBdr>
                    <w:top w:val="none" w:sz="0" w:space="0" w:color="auto"/>
                    <w:left w:val="none" w:sz="0" w:space="0" w:color="auto"/>
                    <w:bottom w:val="none" w:sz="0" w:space="0" w:color="auto"/>
                    <w:right w:val="none" w:sz="0" w:space="0" w:color="auto"/>
                  </w:divBdr>
                </w:div>
                <w:div w:id="2136218678">
                  <w:marLeft w:val="0"/>
                  <w:marRight w:val="0"/>
                  <w:marTop w:val="0"/>
                  <w:marBottom w:val="75"/>
                  <w:divBdr>
                    <w:top w:val="none" w:sz="0" w:space="0" w:color="auto"/>
                    <w:left w:val="none" w:sz="0" w:space="0" w:color="auto"/>
                    <w:bottom w:val="none" w:sz="0" w:space="0" w:color="auto"/>
                    <w:right w:val="none" w:sz="0" w:space="0" w:color="auto"/>
                  </w:divBdr>
                </w:div>
              </w:divsChild>
            </w:div>
            <w:div w:id="3426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2020">
      <w:bodyDiv w:val="1"/>
      <w:marLeft w:val="0"/>
      <w:marRight w:val="0"/>
      <w:marTop w:val="0"/>
      <w:marBottom w:val="0"/>
      <w:divBdr>
        <w:top w:val="none" w:sz="0" w:space="0" w:color="auto"/>
        <w:left w:val="none" w:sz="0" w:space="0" w:color="auto"/>
        <w:bottom w:val="none" w:sz="0" w:space="0" w:color="auto"/>
        <w:right w:val="none" w:sz="0" w:space="0" w:color="auto"/>
      </w:divBdr>
      <w:divsChild>
        <w:div w:id="76438392">
          <w:marLeft w:val="0"/>
          <w:marRight w:val="0"/>
          <w:marTop w:val="0"/>
          <w:marBottom w:val="0"/>
          <w:divBdr>
            <w:top w:val="none" w:sz="0" w:space="0" w:color="auto"/>
            <w:left w:val="none" w:sz="0" w:space="0" w:color="auto"/>
            <w:bottom w:val="none" w:sz="0" w:space="0" w:color="auto"/>
            <w:right w:val="none" w:sz="0" w:space="0" w:color="auto"/>
          </w:divBdr>
        </w:div>
      </w:divsChild>
    </w:div>
    <w:div w:id="787509586">
      <w:bodyDiv w:val="1"/>
      <w:marLeft w:val="0"/>
      <w:marRight w:val="0"/>
      <w:marTop w:val="0"/>
      <w:marBottom w:val="0"/>
      <w:divBdr>
        <w:top w:val="none" w:sz="0" w:space="0" w:color="auto"/>
        <w:left w:val="none" w:sz="0" w:space="0" w:color="auto"/>
        <w:bottom w:val="none" w:sz="0" w:space="0" w:color="auto"/>
        <w:right w:val="none" w:sz="0" w:space="0" w:color="auto"/>
      </w:divBdr>
    </w:div>
    <w:div w:id="799610929">
      <w:bodyDiv w:val="1"/>
      <w:marLeft w:val="0"/>
      <w:marRight w:val="0"/>
      <w:marTop w:val="0"/>
      <w:marBottom w:val="0"/>
      <w:divBdr>
        <w:top w:val="none" w:sz="0" w:space="0" w:color="auto"/>
        <w:left w:val="none" w:sz="0" w:space="0" w:color="auto"/>
        <w:bottom w:val="none" w:sz="0" w:space="0" w:color="auto"/>
        <w:right w:val="none" w:sz="0" w:space="0" w:color="auto"/>
      </w:divBdr>
      <w:divsChild>
        <w:div w:id="1665821855">
          <w:marLeft w:val="0"/>
          <w:marRight w:val="0"/>
          <w:marTop w:val="0"/>
          <w:marBottom w:val="0"/>
          <w:divBdr>
            <w:top w:val="none" w:sz="0" w:space="0" w:color="auto"/>
            <w:left w:val="none" w:sz="0" w:space="0" w:color="auto"/>
            <w:bottom w:val="none" w:sz="0" w:space="0" w:color="auto"/>
            <w:right w:val="none" w:sz="0" w:space="0" w:color="auto"/>
          </w:divBdr>
          <w:divsChild>
            <w:div w:id="2104762146">
              <w:marLeft w:val="0"/>
              <w:marRight w:val="0"/>
              <w:marTop w:val="368"/>
              <w:marBottom w:val="419"/>
              <w:divBdr>
                <w:top w:val="none" w:sz="0" w:space="0" w:color="auto"/>
                <w:left w:val="none" w:sz="0" w:space="0" w:color="auto"/>
                <w:bottom w:val="none" w:sz="0" w:space="0" w:color="auto"/>
                <w:right w:val="none" w:sz="0" w:space="0" w:color="auto"/>
              </w:divBdr>
              <w:divsChild>
                <w:div w:id="779762612">
                  <w:marLeft w:val="0"/>
                  <w:marRight w:val="0"/>
                  <w:marTop w:val="0"/>
                  <w:marBottom w:val="0"/>
                  <w:divBdr>
                    <w:top w:val="single" w:sz="6" w:space="8" w:color="CCCCCC"/>
                    <w:left w:val="none" w:sz="0" w:space="0" w:color="auto"/>
                    <w:bottom w:val="single" w:sz="6" w:space="0" w:color="CCCCCC"/>
                    <w:right w:val="none" w:sz="0" w:space="0" w:color="auto"/>
                  </w:divBdr>
                  <w:divsChild>
                    <w:div w:id="1250120157">
                      <w:marLeft w:val="0"/>
                      <w:marRight w:val="0"/>
                      <w:marTop w:val="0"/>
                      <w:marBottom w:val="0"/>
                      <w:divBdr>
                        <w:top w:val="none" w:sz="0" w:space="0" w:color="auto"/>
                        <w:left w:val="none" w:sz="0" w:space="0" w:color="auto"/>
                        <w:bottom w:val="none" w:sz="0" w:space="0" w:color="auto"/>
                        <w:right w:val="none" w:sz="0" w:space="0" w:color="auto"/>
                      </w:divBdr>
                      <w:divsChild>
                        <w:div w:id="401100003">
                          <w:marLeft w:val="0"/>
                          <w:marRight w:val="0"/>
                          <w:marTop w:val="0"/>
                          <w:marBottom w:val="0"/>
                          <w:divBdr>
                            <w:top w:val="none" w:sz="0" w:space="0" w:color="auto"/>
                            <w:left w:val="none" w:sz="0" w:space="0" w:color="auto"/>
                            <w:bottom w:val="none" w:sz="0" w:space="0" w:color="auto"/>
                            <w:right w:val="none" w:sz="0" w:space="0" w:color="auto"/>
                          </w:divBdr>
                          <w:divsChild>
                            <w:div w:id="2031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165944">
          <w:marLeft w:val="0"/>
          <w:marRight w:val="0"/>
          <w:marTop w:val="0"/>
          <w:marBottom w:val="0"/>
          <w:divBdr>
            <w:top w:val="none" w:sz="0" w:space="0" w:color="auto"/>
            <w:left w:val="none" w:sz="0" w:space="0" w:color="auto"/>
            <w:bottom w:val="none" w:sz="0" w:space="0" w:color="auto"/>
            <w:right w:val="none" w:sz="0" w:space="0" w:color="auto"/>
          </w:divBdr>
          <w:divsChild>
            <w:div w:id="833300440">
              <w:marLeft w:val="0"/>
              <w:marRight w:val="0"/>
              <w:marTop w:val="0"/>
              <w:marBottom w:val="0"/>
              <w:divBdr>
                <w:top w:val="none" w:sz="0" w:space="0" w:color="auto"/>
                <w:left w:val="none" w:sz="0" w:space="0" w:color="auto"/>
                <w:bottom w:val="none" w:sz="0" w:space="0" w:color="auto"/>
                <w:right w:val="none" w:sz="0" w:space="0" w:color="auto"/>
              </w:divBdr>
              <w:divsChild>
                <w:div w:id="1960144688">
                  <w:marLeft w:val="-402"/>
                  <w:marRight w:val="0"/>
                  <w:marTop w:val="0"/>
                  <w:marBottom w:val="0"/>
                  <w:divBdr>
                    <w:top w:val="none" w:sz="0" w:space="0" w:color="auto"/>
                    <w:left w:val="none" w:sz="0" w:space="0" w:color="auto"/>
                    <w:bottom w:val="none" w:sz="0" w:space="0" w:color="auto"/>
                    <w:right w:val="none" w:sz="0" w:space="0" w:color="auto"/>
                  </w:divBdr>
                  <w:divsChild>
                    <w:div w:id="629895416">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 w:id="552229784">
              <w:marLeft w:val="0"/>
              <w:marRight w:val="0"/>
              <w:marTop w:val="0"/>
              <w:marBottom w:val="402"/>
              <w:divBdr>
                <w:top w:val="none" w:sz="0" w:space="0" w:color="auto"/>
                <w:left w:val="none" w:sz="0" w:space="0" w:color="auto"/>
                <w:bottom w:val="none" w:sz="0" w:space="0" w:color="auto"/>
                <w:right w:val="none" w:sz="0" w:space="0" w:color="auto"/>
              </w:divBdr>
            </w:div>
            <w:div w:id="163712492">
              <w:marLeft w:val="0"/>
              <w:marRight w:val="0"/>
              <w:marTop w:val="0"/>
              <w:marBottom w:val="0"/>
              <w:divBdr>
                <w:top w:val="none" w:sz="0" w:space="0" w:color="auto"/>
                <w:left w:val="none" w:sz="0" w:space="0" w:color="auto"/>
                <w:bottom w:val="none" w:sz="0" w:space="0" w:color="auto"/>
                <w:right w:val="none" w:sz="0" w:space="0" w:color="auto"/>
              </w:divBdr>
              <w:divsChild>
                <w:div w:id="159934298">
                  <w:blockQuote w:val="1"/>
                  <w:marLeft w:val="0"/>
                  <w:marRight w:val="0"/>
                  <w:marTop w:val="0"/>
                  <w:marBottom w:val="318"/>
                  <w:divBdr>
                    <w:top w:val="none" w:sz="0" w:space="0" w:color="auto"/>
                    <w:left w:val="none" w:sz="0" w:space="0" w:color="auto"/>
                    <w:bottom w:val="none" w:sz="0" w:space="0" w:color="auto"/>
                    <w:right w:val="none" w:sz="0" w:space="0" w:color="auto"/>
                  </w:divBdr>
                </w:div>
                <w:div w:id="127171262">
                  <w:marLeft w:val="0"/>
                  <w:marRight w:val="419"/>
                  <w:marTop w:val="33"/>
                  <w:marBottom w:val="335"/>
                  <w:divBdr>
                    <w:top w:val="none" w:sz="0" w:space="0" w:color="auto"/>
                    <w:left w:val="none" w:sz="0" w:space="0" w:color="auto"/>
                    <w:bottom w:val="none" w:sz="0" w:space="0" w:color="auto"/>
                    <w:right w:val="none" w:sz="0" w:space="0" w:color="auto"/>
                  </w:divBdr>
                </w:div>
              </w:divsChild>
            </w:div>
          </w:divsChild>
        </w:div>
      </w:divsChild>
    </w:div>
    <w:div w:id="807087878">
      <w:bodyDiv w:val="1"/>
      <w:marLeft w:val="0"/>
      <w:marRight w:val="0"/>
      <w:marTop w:val="0"/>
      <w:marBottom w:val="0"/>
      <w:divBdr>
        <w:top w:val="none" w:sz="0" w:space="0" w:color="auto"/>
        <w:left w:val="none" w:sz="0" w:space="0" w:color="auto"/>
        <w:bottom w:val="none" w:sz="0" w:space="0" w:color="auto"/>
        <w:right w:val="none" w:sz="0" w:space="0" w:color="auto"/>
      </w:divBdr>
    </w:div>
    <w:div w:id="841358368">
      <w:bodyDiv w:val="1"/>
      <w:marLeft w:val="0"/>
      <w:marRight w:val="0"/>
      <w:marTop w:val="0"/>
      <w:marBottom w:val="0"/>
      <w:divBdr>
        <w:top w:val="none" w:sz="0" w:space="0" w:color="auto"/>
        <w:left w:val="none" w:sz="0" w:space="0" w:color="auto"/>
        <w:bottom w:val="none" w:sz="0" w:space="0" w:color="auto"/>
        <w:right w:val="none" w:sz="0" w:space="0" w:color="auto"/>
      </w:divBdr>
    </w:div>
    <w:div w:id="850145006">
      <w:bodyDiv w:val="1"/>
      <w:marLeft w:val="0"/>
      <w:marRight w:val="0"/>
      <w:marTop w:val="0"/>
      <w:marBottom w:val="0"/>
      <w:divBdr>
        <w:top w:val="none" w:sz="0" w:space="0" w:color="auto"/>
        <w:left w:val="none" w:sz="0" w:space="0" w:color="auto"/>
        <w:bottom w:val="none" w:sz="0" w:space="0" w:color="auto"/>
        <w:right w:val="none" w:sz="0" w:space="0" w:color="auto"/>
      </w:divBdr>
    </w:div>
    <w:div w:id="928583413">
      <w:bodyDiv w:val="1"/>
      <w:marLeft w:val="0"/>
      <w:marRight w:val="0"/>
      <w:marTop w:val="0"/>
      <w:marBottom w:val="0"/>
      <w:divBdr>
        <w:top w:val="none" w:sz="0" w:space="0" w:color="auto"/>
        <w:left w:val="none" w:sz="0" w:space="0" w:color="auto"/>
        <w:bottom w:val="none" w:sz="0" w:space="0" w:color="auto"/>
        <w:right w:val="none" w:sz="0" w:space="0" w:color="auto"/>
      </w:divBdr>
    </w:div>
    <w:div w:id="939609751">
      <w:bodyDiv w:val="1"/>
      <w:marLeft w:val="0"/>
      <w:marRight w:val="0"/>
      <w:marTop w:val="0"/>
      <w:marBottom w:val="0"/>
      <w:divBdr>
        <w:top w:val="none" w:sz="0" w:space="0" w:color="auto"/>
        <w:left w:val="none" w:sz="0" w:space="0" w:color="auto"/>
        <w:bottom w:val="none" w:sz="0" w:space="0" w:color="auto"/>
        <w:right w:val="none" w:sz="0" w:space="0" w:color="auto"/>
      </w:divBdr>
    </w:div>
    <w:div w:id="951739810">
      <w:bodyDiv w:val="1"/>
      <w:marLeft w:val="150"/>
      <w:marRight w:val="150"/>
      <w:marTop w:val="0"/>
      <w:marBottom w:val="150"/>
      <w:divBdr>
        <w:top w:val="none" w:sz="0" w:space="0" w:color="auto"/>
        <w:left w:val="none" w:sz="0" w:space="0" w:color="auto"/>
        <w:bottom w:val="none" w:sz="0" w:space="0" w:color="auto"/>
        <w:right w:val="none" w:sz="0" w:space="0" w:color="auto"/>
      </w:divBdr>
      <w:divsChild>
        <w:div w:id="208608830">
          <w:marLeft w:val="0"/>
          <w:marRight w:val="0"/>
          <w:marTop w:val="0"/>
          <w:marBottom w:val="0"/>
          <w:divBdr>
            <w:top w:val="none" w:sz="0" w:space="0" w:color="auto"/>
            <w:left w:val="none" w:sz="0" w:space="0" w:color="auto"/>
            <w:bottom w:val="none" w:sz="0" w:space="0" w:color="auto"/>
            <w:right w:val="none" w:sz="0" w:space="0" w:color="auto"/>
          </w:divBdr>
          <w:divsChild>
            <w:div w:id="55973479">
              <w:marLeft w:val="0"/>
              <w:marRight w:val="0"/>
              <w:marTop w:val="0"/>
              <w:marBottom w:val="0"/>
              <w:divBdr>
                <w:top w:val="none" w:sz="0" w:space="0" w:color="auto"/>
                <w:left w:val="none" w:sz="0" w:space="0" w:color="auto"/>
                <w:bottom w:val="none" w:sz="0" w:space="0" w:color="auto"/>
                <w:right w:val="none" w:sz="0" w:space="0" w:color="auto"/>
              </w:divBdr>
              <w:divsChild>
                <w:div w:id="125019015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746417720">
                      <w:marLeft w:val="0"/>
                      <w:marRight w:val="0"/>
                      <w:marTop w:val="0"/>
                      <w:marBottom w:val="0"/>
                      <w:divBdr>
                        <w:top w:val="none" w:sz="0" w:space="0" w:color="auto"/>
                        <w:left w:val="none" w:sz="0" w:space="0" w:color="auto"/>
                        <w:bottom w:val="none" w:sz="0" w:space="0" w:color="auto"/>
                        <w:right w:val="none" w:sz="0" w:space="0" w:color="auto"/>
                      </w:divBdr>
                      <w:divsChild>
                        <w:div w:id="12573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186425">
      <w:bodyDiv w:val="1"/>
      <w:marLeft w:val="0"/>
      <w:marRight w:val="0"/>
      <w:marTop w:val="0"/>
      <w:marBottom w:val="0"/>
      <w:divBdr>
        <w:top w:val="none" w:sz="0" w:space="0" w:color="auto"/>
        <w:left w:val="none" w:sz="0" w:space="0" w:color="auto"/>
        <w:bottom w:val="none" w:sz="0" w:space="0" w:color="auto"/>
        <w:right w:val="none" w:sz="0" w:space="0" w:color="auto"/>
      </w:divBdr>
    </w:div>
    <w:div w:id="989212444">
      <w:bodyDiv w:val="1"/>
      <w:marLeft w:val="0"/>
      <w:marRight w:val="0"/>
      <w:marTop w:val="0"/>
      <w:marBottom w:val="0"/>
      <w:divBdr>
        <w:top w:val="none" w:sz="0" w:space="0" w:color="auto"/>
        <w:left w:val="none" w:sz="0" w:space="0" w:color="auto"/>
        <w:bottom w:val="none" w:sz="0" w:space="0" w:color="auto"/>
        <w:right w:val="none" w:sz="0" w:space="0" w:color="auto"/>
      </w:divBdr>
    </w:div>
    <w:div w:id="997726524">
      <w:bodyDiv w:val="1"/>
      <w:marLeft w:val="0"/>
      <w:marRight w:val="0"/>
      <w:marTop w:val="0"/>
      <w:marBottom w:val="0"/>
      <w:divBdr>
        <w:top w:val="none" w:sz="0" w:space="0" w:color="auto"/>
        <w:left w:val="none" w:sz="0" w:space="0" w:color="auto"/>
        <w:bottom w:val="none" w:sz="0" w:space="0" w:color="auto"/>
        <w:right w:val="none" w:sz="0" w:space="0" w:color="auto"/>
      </w:divBdr>
    </w:div>
    <w:div w:id="1001153949">
      <w:bodyDiv w:val="1"/>
      <w:marLeft w:val="0"/>
      <w:marRight w:val="0"/>
      <w:marTop w:val="0"/>
      <w:marBottom w:val="0"/>
      <w:divBdr>
        <w:top w:val="none" w:sz="0" w:space="0" w:color="auto"/>
        <w:left w:val="none" w:sz="0" w:space="0" w:color="auto"/>
        <w:bottom w:val="none" w:sz="0" w:space="0" w:color="auto"/>
        <w:right w:val="none" w:sz="0" w:space="0" w:color="auto"/>
      </w:divBdr>
    </w:div>
    <w:div w:id="1008216052">
      <w:bodyDiv w:val="1"/>
      <w:marLeft w:val="0"/>
      <w:marRight w:val="0"/>
      <w:marTop w:val="0"/>
      <w:marBottom w:val="0"/>
      <w:divBdr>
        <w:top w:val="none" w:sz="0" w:space="0" w:color="auto"/>
        <w:left w:val="none" w:sz="0" w:space="0" w:color="auto"/>
        <w:bottom w:val="none" w:sz="0" w:space="0" w:color="auto"/>
        <w:right w:val="none" w:sz="0" w:space="0" w:color="auto"/>
      </w:divBdr>
      <w:divsChild>
        <w:div w:id="869224802">
          <w:marLeft w:val="547"/>
          <w:marRight w:val="0"/>
          <w:marTop w:val="160"/>
          <w:marBottom w:val="0"/>
          <w:divBdr>
            <w:top w:val="none" w:sz="0" w:space="0" w:color="auto"/>
            <w:left w:val="none" w:sz="0" w:space="0" w:color="auto"/>
            <w:bottom w:val="none" w:sz="0" w:space="0" w:color="auto"/>
            <w:right w:val="none" w:sz="0" w:space="0" w:color="auto"/>
          </w:divBdr>
        </w:div>
        <w:div w:id="810101478">
          <w:marLeft w:val="1166"/>
          <w:marRight w:val="0"/>
          <w:marTop w:val="140"/>
          <w:marBottom w:val="0"/>
          <w:divBdr>
            <w:top w:val="none" w:sz="0" w:space="0" w:color="auto"/>
            <w:left w:val="none" w:sz="0" w:space="0" w:color="auto"/>
            <w:bottom w:val="none" w:sz="0" w:space="0" w:color="auto"/>
            <w:right w:val="none" w:sz="0" w:space="0" w:color="auto"/>
          </w:divBdr>
        </w:div>
        <w:div w:id="1233269106">
          <w:marLeft w:val="547"/>
          <w:marRight w:val="0"/>
          <w:marTop w:val="160"/>
          <w:marBottom w:val="0"/>
          <w:divBdr>
            <w:top w:val="none" w:sz="0" w:space="0" w:color="auto"/>
            <w:left w:val="none" w:sz="0" w:space="0" w:color="auto"/>
            <w:bottom w:val="none" w:sz="0" w:space="0" w:color="auto"/>
            <w:right w:val="none" w:sz="0" w:space="0" w:color="auto"/>
          </w:divBdr>
        </w:div>
        <w:div w:id="2052261790">
          <w:marLeft w:val="1166"/>
          <w:marRight w:val="0"/>
          <w:marTop w:val="140"/>
          <w:marBottom w:val="0"/>
          <w:divBdr>
            <w:top w:val="none" w:sz="0" w:space="0" w:color="auto"/>
            <w:left w:val="none" w:sz="0" w:space="0" w:color="auto"/>
            <w:bottom w:val="none" w:sz="0" w:space="0" w:color="auto"/>
            <w:right w:val="none" w:sz="0" w:space="0" w:color="auto"/>
          </w:divBdr>
        </w:div>
        <w:div w:id="1338771525">
          <w:marLeft w:val="1166"/>
          <w:marRight w:val="0"/>
          <w:marTop w:val="140"/>
          <w:marBottom w:val="0"/>
          <w:divBdr>
            <w:top w:val="none" w:sz="0" w:space="0" w:color="auto"/>
            <w:left w:val="none" w:sz="0" w:space="0" w:color="auto"/>
            <w:bottom w:val="none" w:sz="0" w:space="0" w:color="auto"/>
            <w:right w:val="none" w:sz="0" w:space="0" w:color="auto"/>
          </w:divBdr>
        </w:div>
        <w:div w:id="1263419261">
          <w:marLeft w:val="547"/>
          <w:marRight w:val="0"/>
          <w:marTop w:val="160"/>
          <w:marBottom w:val="0"/>
          <w:divBdr>
            <w:top w:val="none" w:sz="0" w:space="0" w:color="auto"/>
            <w:left w:val="none" w:sz="0" w:space="0" w:color="auto"/>
            <w:bottom w:val="none" w:sz="0" w:space="0" w:color="auto"/>
            <w:right w:val="none" w:sz="0" w:space="0" w:color="auto"/>
          </w:divBdr>
        </w:div>
        <w:div w:id="930549172">
          <w:marLeft w:val="1166"/>
          <w:marRight w:val="0"/>
          <w:marTop w:val="140"/>
          <w:marBottom w:val="0"/>
          <w:divBdr>
            <w:top w:val="none" w:sz="0" w:space="0" w:color="auto"/>
            <w:left w:val="none" w:sz="0" w:space="0" w:color="auto"/>
            <w:bottom w:val="none" w:sz="0" w:space="0" w:color="auto"/>
            <w:right w:val="none" w:sz="0" w:space="0" w:color="auto"/>
          </w:divBdr>
        </w:div>
      </w:divsChild>
    </w:div>
    <w:div w:id="1013529577">
      <w:bodyDiv w:val="1"/>
      <w:marLeft w:val="0"/>
      <w:marRight w:val="0"/>
      <w:marTop w:val="0"/>
      <w:marBottom w:val="0"/>
      <w:divBdr>
        <w:top w:val="none" w:sz="0" w:space="0" w:color="auto"/>
        <w:left w:val="none" w:sz="0" w:space="0" w:color="auto"/>
        <w:bottom w:val="none" w:sz="0" w:space="0" w:color="auto"/>
        <w:right w:val="none" w:sz="0" w:space="0" w:color="auto"/>
      </w:divBdr>
    </w:div>
    <w:div w:id="1018384654">
      <w:bodyDiv w:val="1"/>
      <w:marLeft w:val="0"/>
      <w:marRight w:val="0"/>
      <w:marTop w:val="0"/>
      <w:marBottom w:val="0"/>
      <w:divBdr>
        <w:top w:val="none" w:sz="0" w:space="0" w:color="auto"/>
        <w:left w:val="none" w:sz="0" w:space="0" w:color="auto"/>
        <w:bottom w:val="none" w:sz="0" w:space="0" w:color="auto"/>
        <w:right w:val="none" w:sz="0" w:space="0" w:color="auto"/>
      </w:divBdr>
      <w:divsChild>
        <w:div w:id="1750345177">
          <w:marLeft w:val="0"/>
          <w:marRight w:val="0"/>
          <w:marTop w:val="0"/>
          <w:marBottom w:val="0"/>
          <w:divBdr>
            <w:top w:val="none" w:sz="0" w:space="0" w:color="auto"/>
            <w:left w:val="none" w:sz="0" w:space="0" w:color="auto"/>
            <w:bottom w:val="none" w:sz="0" w:space="0" w:color="auto"/>
            <w:right w:val="none" w:sz="0" w:space="0" w:color="auto"/>
          </w:divBdr>
          <w:divsChild>
            <w:div w:id="2017875253">
              <w:marLeft w:val="0"/>
              <w:marRight w:val="0"/>
              <w:marTop w:val="0"/>
              <w:marBottom w:val="0"/>
              <w:divBdr>
                <w:top w:val="none" w:sz="0" w:space="0" w:color="auto"/>
                <w:left w:val="none" w:sz="0" w:space="0" w:color="auto"/>
                <w:bottom w:val="none" w:sz="0" w:space="0" w:color="auto"/>
                <w:right w:val="none" w:sz="0" w:space="0" w:color="auto"/>
              </w:divBdr>
              <w:divsChild>
                <w:div w:id="1922375115">
                  <w:marLeft w:val="0"/>
                  <w:marRight w:val="0"/>
                  <w:marTop w:val="0"/>
                  <w:marBottom w:val="0"/>
                  <w:divBdr>
                    <w:top w:val="none" w:sz="0" w:space="0" w:color="auto"/>
                    <w:left w:val="none" w:sz="0" w:space="0" w:color="auto"/>
                    <w:bottom w:val="none" w:sz="0" w:space="0" w:color="auto"/>
                    <w:right w:val="none" w:sz="0" w:space="0" w:color="auto"/>
                  </w:divBdr>
                  <w:divsChild>
                    <w:div w:id="791243414">
                      <w:marLeft w:val="0"/>
                      <w:marRight w:val="0"/>
                      <w:marTop w:val="0"/>
                      <w:marBottom w:val="0"/>
                      <w:divBdr>
                        <w:top w:val="none" w:sz="0" w:space="0" w:color="auto"/>
                        <w:left w:val="none" w:sz="0" w:space="0" w:color="auto"/>
                        <w:bottom w:val="none" w:sz="0" w:space="0" w:color="auto"/>
                        <w:right w:val="none" w:sz="0" w:space="0" w:color="auto"/>
                      </w:divBdr>
                      <w:divsChild>
                        <w:div w:id="2084596544">
                          <w:marLeft w:val="0"/>
                          <w:marRight w:val="0"/>
                          <w:marTop w:val="0"/>
                          <w:marBottom w:val="0"/>
                          <w:divBdr>
                            <w:top w:val="none" w:sz="0" w:space="0" w:color="auto"/>
                            <w:left w:val="none" w:sz="0" w:space="0" w:color="auto"/>
                            <w:bottom w:val="none" w:sz="0" w:space="0" w:color="auto"/>
                            <w:right w:val="none" w:sz="0" w:space="0" w:color="auto"/>
                          </w:divBdr>
                          <w:divsChild>
                            <w:div w:id="1988782223">
                              <w:marLeft w:val="0"/>
                              <w:marRight w:val="0"/>
                              <w:marTop w:val="0"/>
                              <w:marBottom w:val="0"/>
                              <w:divBdr>
                                <w:top w:val="none" w:sz="0" w:space="0" w:color="auto"/>
                                <w:left w:val="none" w:sz="0" w:space="0" w:color="auto"/>
                                <w:bottom w:val="none" w:sz="0" w:space="0" w:color="auto"/>
                                <w:right w:val="none" w:sz="0" w:space="0" w:color="auto"/>
                              </w:divBdr>
                              <w:divsChild>
                                <w:div w:id="239294700">
                                  <w:marLeft w:val="0"/>
                                  <w:marRight w:val="0"/>
                                  <w:marTop w:val="0"/>
                                  <w:marBottom w:val="0"/>
                                  <w:divBdr>
                                    <w:top w:val="none" w:sz="0" w:space="0" w:color="auto"/>
                                    <w:left w:val="none" w:sz="0" w:space="0" w:color="auto"/>
                                    <w:bottom w:val="none" w:sz="0" w:space="0" w:color="auto"/>
                                    <w:right w:val="none" w:sz="0" w:space="0" w:color="auto"/>
                                  </w:divBdr>
                                </w:div>
                              </w:divsChild>
                            </w:div>
                            <w:div w:id="1129739661">
                              <w:marLeft w:val="0"/>
                              <w:marRight w:val="0"/>
                              <w:marTop w:val="0"/>
                              <w:marBottom w:val="0"/>
                              <w:divBdr>
                                <w:top w:val="none" w:sz="0" w:space="0" w:color="auto"/>
                                <w:left w:val="none" w:sz="0" w:space="0" w:color="auto"/>
                                <w:bottom w:val="none" w:sz="0" w:space="0" w:color="auto"/>
                                <w:right w:val="none" w:sz="0" w:space="0" w:color="auto"/>
                              </w:divBdr>
                              <w:divsChild>
                                <w:div w:id="1539395478">
                                  <w:marLeft w:val="0"/>
                                  <w:marRight w:val="0"/>
                                  <w:marTop w:val="0"/>
                                  <w:marBottom w:val="0"/>
                                  <w:divBdr>
                                    <w:top w:val="none" w:sz="0" w:space="0" w:color="auto"/>
                                    <w:left w:val="none" w:sz="0" w:space="0" w:color="auto"/>
                                    <w:bottom w:val="none" w:sz="0" w:space="0" w:color="auto"/>
                                    <w:right w:val="none" w:sz="0" w:space="0" w:color="auto"/>
                                  </w:divBdr>
                                </w:div>
                              </w:divsChild>
                            </w:div>
                            <w:div w:id="416631201">
                              <w:marLeft w:val="0"/>
                              <w:marRight w:val="0"/>
                              <w:marTop w:val="0"/>
                              <w:marBottom w:val="0"/>
                              <w:divBdr>
                                <w:top w:val="none" w:sz="0" w:space="0" w:color="auto"/>
                                <w:left w:val="none" w:sz="0" w:space="0" w:color="auto"/>
                                <w:bottom w:val="none" w:sz="0" w:space="0" w:color="auto"/>
                                <w:right w:val="none" w:sz="0" w:space="0" w:color="auto"/>
                              </w:divBdr>
                              <w:divsChild>
                                <w:div w:id="1133059521">
                                  <w:marLeft w:val="0"/>
                                  <w:marRight w:val="0"/>
                                  <w:marTop w:val="0"/>
                                  <w:marBottom w:val="0"/>
                                  <w:divBdr>
                                    <w:top w:val="none" w:sz="0" w:space="0" w:color="auto"/>
                                    <w:left w:val="none" w:sz="0" w:space="0" w:color="auto"/>
                                    <w:bottom w:val="none" w:sz="0" w:space="0" w:color="auto"/>
                                    <w:right w:val="none" w:sz="0" w:space="0" w:color="auto"/>
                                  </w:divBdr>
                                </w:div>
                              </w:divsChild>
                            </w:div>
                            <w:div w:id="343752084">
                              <w:marLeft w:val="0"/>
                              <w:marRight w:val="0"/>
                              <w:marTop w:val="0"/>
                              <w:marBottom w:val="0"/>
                              <w:divBdr>
                                <w:top w:val="none" w:sz="0" w:space="0" w:color="auto"/>
                                <w:left w:val="none" w:sz="0" w:space="0" w:color="auto"/>
                                <w:bottom w:val="none" w:sz="0" w:space="0" w:color="auto"/>
                                <w:right w:val="none" w:sz="0" w:space="0" w:color="auto"/>
                              </w:divBdr>
                              <w:divsChild>
                                <w:div w:id="1243875476">
                                  <w:marLeft w:val="0"/>
                                  <w:marRight w:val="0"/>
                                  <w:marTop w:val="0"/>
                                  <w:marBottom w:val="0"/>
                                  <w:divBdr>
                                    <w:top w:val="none" w:sz="0" w:space="0" w:color="auto"/>
                                    <w:left w:val="none" w:sz="0" w:space="0" w:color="auto"/>
                                    <w:bottom w:val="none" w:sz="0" w:space="0" w:color="auto"/>
                                    <w:right w:val="none" w:sz="0" w:space="0" w:color="auto"/>
                                  </w:divBdr>
                                </w:div>
                              </w:divsChild>
                            </w:div>
                            <w:div w:id="1915235147">
                              <w:marLeft w:val="0"/>
                              <w:marRight w:val="0"/>
                              <w:marTop w:val="0"/>
                              <w:marBottom w:val="0"/>
                              <w:divBdr>
                                <w:top w:val="none" w:sz="0" w:space="0" w:color="auto"/>
                                <w:left w:val="none" w:sz="0" w:space="0" w:color="auto"/>
                                <w:bottom w:val="none" w:sz="0" w:space="0" w:color="auto"/>
                                <w:right w:val="none" w:sz="0" w:space="0" w:color="auto"/>
                              </w:divBdr>
                              <w:divsChild>
                                <w:div w:id="16365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839">
                      <w:marLeft w:val="0"/>
                      <w:marRight w:val="0"/>
                      <w:marTop w:val="0"/>
                      <w:marBottom w:val="0"/>
                      <w:divBdr>
                        <w:top w:val="none" w:sz="0" w:space="0" w:color="auto"/>
                        <w:left w:val="none" w:sz="0" w:space="0" w:color="auto"/>
                        <w:bottom w:val="none" w:sz="0" w:space="0" w:color="auto"/>
                        <w:right w:val="none" w:sz="0" w:space="0" w:color="auto"/>
                      </w:divBdr>
                      <w:divsChild>
                        <w:div w:id="1167402959">
                          <w:marLeft w:val="0"/>
                          <w:marRight w:val="0"/>
                          <w:marTop w:val="0"/>
                          <w:marBottom w:val="0"/>
                          <w:divBdr>
                            <w:top w:val="none" w:sz="0" w:space="0" w:color="auto"/>
                            <w:left w:val="none" w:sz="0" w:space="0" w:color="auto"/>
                            <w:bottom w:val="none" w:sz="0" w:space="0" w:color="auto"/>
                            <w:right w:val="none" w:sz="0" w:space="0" w:color="auto"/>
                          </w:divBdr>
                          <w:divsChild>
                            <w:div w:id="978614433">
                              <w:marLeft w:val="0"/>
                              <w:marRight w:val="60"/>
                              <w:marTop w:val="0"/>
                              <w:marBottom w:val="0"/>
                              <w:divBdr>
                                <w:top w:val="none" w:sz="0" w:space="0" w:color="auto"/>
                                <w:left w:val="none" w:sz="0" w:space="0" w:color="auto"/>
                                <w:bottom w:val="none" w:sz="0" w:space="0" w:color="auto"/>
                                <w:right w:val="none" w:sz="0" w:space="0" w:color="auto"/>
                              </w:divBdr>
                              <w:divsChild>
                                <w:div w:id="743336966">
                                  <w:marLeft w:val="0"/>
                                  <w:marRight w:val="0"/>
                                  <w:marTop w:val="0"/>
                                  <w:marBottom w:val="0"/>
                                  <w:divBdr>
                                    <w:top w:val="none" w:sz="0" w:space="0" w:color="auto"/>
                                    <w:left w:val="none" w:sz="0" w:space="0" w:color="auto"/>
                                    <w:bottom w:val="none" w:sz="0" w:space="0" w:color="auto"/>
                                    <w:right w:val="none" w:sz="0" w:space="0" w:color="auto"/>
                                  </w:divBdr>
                                </w:div>
                              </w:divsChild>
                            </w:div>
                            <w:div w:id="309331177">
                              <w:marLeft w:val="0"/>
                              <w:marRight w:val="60"/>
                              <w:marTop w:val="0"/>
                              <w:marBottom w:val="0"/>
                              <w:divBdr>
                                <w:top w:val="none" w:sz="0" w:space="0" w:color="auto"/>
                                <w:left w:val="none" w:sz="0" w:space="0" w:color="auto"/>
                                <w:bottom w:val="none" w:sz="0" w:space="0" w:color="auto"/>
                                <w:right w:val="none" w:sz="0" w:space="0" w:color="auto"/>
                              </w:divBdr>
                              <w:divsChild>
                                <w:div w:id="1411195990">
                                  <w:marLeft w:val="0"/>
                                  <w:marRight w:val="0"/>
                                  <w:marTop w:val="0"/>
                                  <w:marBottom w:val="0"/>
                                  <w:divBdr>
                                    <w:top w:val="none" w:sz="0" w:space="0" w:color="auto"/>
                                    <w:left w:val="none" w:sz="0" w:space="0" w:color="auto"/>
                                    <w:bottom w:val="none" w:sz="0" w:space="0" w:color="auto"/>
                                    <w:right w:val="none" w:sz="0" w:space="0" w:color="auto"/>
                                  </w:divBdr>
                                </w:div>
                              </w:divsChild>
                            </w:div>
                            <w:div w:id="775440565">
                              <w:marLeft w:val="0"/>
                              <w:marRight w:val="60"/>
                              <w:marTop w:val="0"/>
                              <w:marBottom w:val="0"/>
                              <w:divBdr>
                                <w:top w:val="none" w:sz="0" w:space="0" w:color="auto"/>
                                <w:left w:val="none" w:sz="0" w:space="0" w:color="auto"/>
                                <w:bottom w:val="none" w:sz="0" w:space="0" w:color="auto"/>
                                <w:right w:val="none" w:sz="0" w:space="0" w:color="auto"/>
                              </w:divBdr>
                              <w:divsChild>
                                <w:div w:id="1612779495">
                                  <w:marLeft w:val="0"/>
                                  <w:marRight w:val="0"/>
                                  <w:marTop w:val="0"/>
                                  <w:marBottom w:val="0"/>
                                  <w:divBdr>
                                    <w:top w:val="none" w:sz="0" w:space="0" w:color="auto"/>
                                    <w:left w:val="none" w:sz="0" w:space="0" w:color="auto"/>
                                    <w:bottom w:val="none" w:sz="0" w:space="0" w:color="auto"/>
                                    <w:right w:val="none" w:sz="0" w:space="0" w:color="auto"/>
                                  </w:divBdr>
                                </w:div>
                              </w:divsChild>
                            </w:div>
                            <w:div w:id="983971402">
                              <w:marLeft w:val="0"/>
                              <w:marRight w:val="60"/>
                              <w:marTop w:val="0"/>
                              <w:marBottom w:val="0"/>
                              <w:divBdr>
                                <w:top w:val="none" w:sz="0" w:space="0" w:color="auto"/>
                                <w:left w:val="none" w:sz="0" w:space="0" w:color="auto"/>
                                <w:bottom w:val="none" w:sz="0" w:space="0" w:color="auto"/>
                                <w:right w:val="none" w:sz="0" w:space="0" w:color="auto"/>
                              </w:divBdr>
                              <w:divsChild>
                                <w:div w:id="1461801211">
                                  <w:marLeft w:val="0"/>
                                  <w:marRight w:val="0"/>
                                  <w:marTop w:val="0"/>
                                  <w:marBottom w:val="0"/>
                                  <w:divBdr>
                                    <w:top w:val="none" w:sz="0" w:space="0" w:color="auto"/>
                                    <w:left w:val="none" w:sz="0" w:space="0" w:color="auto"/>
                                    <w:bottom w:val="none" w:sz="0" w:space="0" w:color="auto"/>
                                    <w:right w:val="none" w:sz="0" w:space="0" w:color="auto"/>
                                  </w:divBdr>
                                </w:div>
                              </w:divsChild>
                            </w:div>
                            <w:div w:id="590624996">
                              <w:marLeft w:val="0"/>
                              <w:marRight w:val="60"/>
                              <w:marTop w:val="0"/>
                              <w:marBottom w:val="0"/>
                              <w:divBdr>
                                <w:top w:val="none" w:sz="0" w:space="0" w:color="auto"/>
                                <w:left w:val="none" w:sz="0" w:space="0" w:color="auto"/>
                                <w:bottom w:val="none" w:sz="0" w:space="0" w:color="auto"/>
                                <w:right w:val="none" w:sz="0" w:space="0" w:color="auto"/>
                              </w:divBdr>
                              <w:divsChild>
                                <w:div w:id="1603563625">
                                  <w:marLeft w:val="0"/>
                                  <w:marRight w:val="0"/>
                                  <w:marTop w:val="0"/>
                                  <w:marBottom w:val="0"/>
                                  <w:divBdr>
                                    <w:top w:val="none" w:sz="0" w:space="0" w:color="auto"/>
                                    <w:left w:val="none" w:sz="0" w:space="0" w:color="auto"/>
                                    <w:bottom w:val="none" w:sz="0" w:space="0" w:color="auto"/>
                                    <w:right w:val="none" w:sz="0" w:space="0" w:color="auto"/>
                                  </w:divBdr>
                                </w:div>
                              </w:divsChild>
                            </w:div>
                            <w:div w:id="834028324">
                              <w:marLeft w:val="0"/>
                              <w:marRight w:val="60"/>
                              <w:marTop w:val="0"/>
                              <w:marBottom w:val="0"/>
                              <w:divBdr>
                                <w:top w:val="none" w:sz="0" w:space="0" w:color="auto"/>
                                <w:left w:val="none" w:sz="0" w:space="0" w:color="auto"/>
                                <w:bottom w:val="none" w:sz="0" w:space="0" w:color="auto"/>
                                <w:right w:val="none" w:sz="0" w:space="0" w:color="auto"/>
                              </w:divBdr>
                              <w:divsChild>
                                <w:div w:id="562106747">
                                  <w:marLeft w:val="0"/>
                                  <w:marRight w:val="0"/>
                                  <w:marTop w:val="0"/>
                                  <w:marBottom w:val="0"/>
                                  <w:divBdr>
                                    <w:top w:val="none" w:sz="0" w:space="0" w:color="auto"/>
                                    <w:left w:val="none" w:sz="0" w:space="0" w:color="auto"/>
                                    <w:bottom w:val="none" w:sz="0" w:space="0" w:color="auto"/>
                                    <w:right w:val="none" w:sz="0" w:space="0" w:color="auto"/>
                                  </w:divBdr>
                                </w:div>
                              </w:divsChild>
                            </w:div>
                            <w:div w:id="1922716235">
                              <w:marLeft w:val="0"/>
                              <w:marRight w:val="60"/>
                              <w:marTop w:val="0"/>
                              <w:marBottom w:val="0"/>
                              <w:divBdr>
                                <w:top w:val="none" w:sz="0" w:space="0" w:color="auto"/>
                                <w:left w:val="none" w:sz="0" w:space="0" w:color="auto"/>
                                <w:bottom w:val="none" w:sz="0" w:space="0" w:color="auto"/>
                                <w:right w:val="none" w:sz="0" w:space="0" w:color="auto"/>
                              </w:divBdr>
                              <w:divsChild>
                                <w:div w:id="1252156116">
                                  <w:marLeft w:val="0"/>
                                  <w:marRight w:val="0"/>
                                  <w:marTop w:val="0"/>
                                  <w:marBottom w:val="0"/>
                                  <w:divBdr>
                                    <w:top w:val="none" w:sz="0" w:space="0" w:color="auto"/>
                                    <w:left w:val="none" w:sz="0" w:space="0" w:color="auto"/>
                                    <w:bottom w:val="none" w:sz="0" w:space="0" w:color="auto"/>
                                    <w:right w:val="none" w:sz="0" w:space="0" w:color="auto"/>
                                  </w:divBdr>
                                </w:div>
                              </w:divsChild>
                            </w:div>
                            <w:div w:id="972833287">
                              <w:marLeft w:val="0"/>
                              <w:marRight w:val="60"/>
                              <w:marTop w:val="0"/>
                              <w:marBottom w:val="0"/>
                              <w:divBdr>
                                <w:top w:val="none" w:sz="0" w:space="0" w:color="auto"/>
                                <w:left w:val="none" w:sz="0" w:space="0" w:color="auto"/>
                                <w:bottom w:val="none" w:sz="0" w:space="0" w:color="auto"/>
                                <w:right w:val="none" w:sz="0" w:space="0" w:color="auto"/>
                              </w:divBdr>
                              <w:divsChild>
                                <w:div w:id="760107809">
                                  <w:marLeft w:val="0"/>
                                  <w:marRight w:val="0"/>
                                  <w:marTop w:val="0"/>
                                  <w:marBottom w:val="0"/>
                                  <w:divBdr>
                                    <w:top w:val="none" w:sz="0" w:space="0" w:color="auto"/>
                                    <w:left w:val="none" w:sz="0" w:space="0" w:color="auto"/>
                                    <w:bottom w:val="none" w:sz="0" w:space="0" w:color="auto"/>
                                    <w:right w:val="none" w:sz="0" w:space="0" w:color="auto"/>
                                  </w:divBdr>
                                </w:div>
                              </w:divsChild>
                            </w:div>
                            <w:div w:id="1698264774">
                              <w:marLeft w:val="0"/>
                              <w:marRight w:val="60"/>
                              <w:marTop w:val="0"/>
                              <w:marBottom w:val="0"/>
                              <w:divBdr>
                                <w:top w:val="none" w:sz="0" w:space="0" w:color="auto"/>
                                <w:left w:val="none" w:sz="0" w:space="0" w:color="auto"/>
                                <w:bottom w:val="none" w:sz="0" w:space="0" w:color="auto"/>
                                <w:right w:val="none" w:sz="0" w:space="0" w:color="auto"/>
                              </w:divBdr>
                              <w:divsChild>
                                <w:div w:id="440761485">
                                  <w:marLeft w:val="0"/>
                                  <w:marRight w:val="0"/>
                                  <w:marTop w:val="0"/>
                                  <w:marBottom w:val="0"/>
                                  <w:divBdr>
                                    <w:top w:val="none" w:sz="0" w:space="0" w:color="auto"/>
                                    <w:left w:val="none" w:sz="0" w:space="0" w:color="auto"/>
                                    <w:bottom w:val="none" w:sz="0" w:space="0" w:color="auto"/>
                                    <w:right w:val="none" w:sz="0" w:space="0" w:color="auto"/>
                                  </w:divBdr>
                                </w:div>
                              </w:divsChild>
                            </w:div>
                            <w:div w:id="79259414">
                              <w:marLeft w:val="0"/>
                              <w:marRight w:val="60"/>
                              <w:marTop w:val="0"/>
                              <w:marBottom w:val="0"/>
                              <w:divBdr>
                                <w:top w:val="none" w:sz="0" w:space="0" w:color="auto"/>
                                <w:left w:val="none" w:sz="0" w:space="0" w:color="auto"/>
                                <w:bottom w:val="none" w:sz="0" w:space="0" w:color="auto"/>
                                <w:right w:val="none" w:sz="0" w:space="0" w:color="auto"/>
                              </w:divBdr>
                              <w:divsChild>
                                <w:div w:id="988167259">
                                  <w:marLeft w:val="0"/>
                                  <w:marRight w:val="0"/>
                                  <w:marTop w:val="0"/>
                                  <w:marBottom w:val="0"/>
                                  <w:divBdr>
                                    <w:top w:val="none" w:sz="0" w:space="0" w:color="auto"/>
                                    <w:left w:val="none" w:sz="0" w:space="0" w:color="auto"/>
                                    <w:bottom w:val="none" w:sz="0" w:space="0" w:color="auto"/>
                                    <w:right w:val="none" w:sz="0" w:space="0" w:color="auto"/>
                                  </w:divBdr>
                                </w:div>
                              </w:divsChild>
                            </w:div>
                            <w:div w:id="1835729762">
                              <w:marLeft w:val="0"/>
                              <w:marRight w:val="60"/>
                              <w:marTop w:val="0"/>
                              <w:marBottom w:val="0"/>
                              <w:divBdr>
                                <w:top w:val="none" w:sz="0" w:space="0" w:color="auto"/>
                                <w:left w:val="none" w:sz="0" w:space="0" w:color="auto"/>
                                <w:bottom w:val="none" w:sz="0" w:space="0" w:color="auto"/>
                                <w:right w:val="none" w:sz="0" w:space="0" w:color="auto"/>
                              </w:divBdr>
                              <w:divsChild>
                                <w:div w:id="1375421524">
                                  <w:marLeft w:val="0"/>
                                  <w:marRight w:val="0"/>
                                  <w:marTop w:val="0"/>
                                  <w:marBottom w:val="0"/>
                                  <w:divBdr>
                                    <w:top w:val="none" w:sz="0" w:space="0" w:color="auto"/>
                                    <w:left w:val="none" w:sz="0" w:space="0" w:color="auto"/>
                                    <w:bottom w:val="none" w:sz="0" w:space="0" w:color="auto"/>
                                    <w:right w:val="none" w:sz="0" w:space="0" w:color="auto"/>
                                  </w:divBdr>
                                </w:div>
                              </w:divsChild>
                            </w:div>
                            <w:div w:id="1351759950">
                              <w:marLeft w:val="0"/>
                              <w:marRight w:val="60"/>
                              <w:marTop w:val="0"/>
                              <w:marBottom w:val="0"/>
                              <w:divBdr>
                                <w:top w:val="none" w:sz="0" w:space="0" w:color="auto"/>
                                <w:left w:val="none" w:sz="0" w:space="0" w:color="auto"/>
                                <w:bottom w:val="none" w:sz="0" w:space="0" w:color="auto"/>
                                <w:right w:val="none" w:sz="0" w:space="0" w:color="auto"/>
                              </w:divBdr>
                              <w:divsChild>
                                <w:div w:id="1198860686">
                                  <w:marLeft w:val="0"/>
                                  <w:marRight w:val="0"/>
                                  <w:marTop w:val="0"/>
                                  <w:marBottom w:val="0"/>
                                  <w:divBdr>
                                    <w:top w:val="none" w:sz="0" w:space="0" w:color="auto"/>
                                    <w:left w:val="none" w:sz="0" w:space="0" w:color="auto"/>
                                    <w:bottom w:val="none" w:sz="0" w:space="0" w:color="auto"/>
                                    <w:right w:val="none" w:sz="0" w:space="0" w:color="auto"/>
                                  </w:divBdr>
                                </w:div>
                              </w:divsChild>
                            </w:div>
                            <w:div w:id="328169670">
                              <w:marLeft w:val="0"/>
                              <w:marRight w:val="60"/>
                              <w:marTop w:val="0"/>
                              <w:marBottom w:val="0"/>
                              <w:divBdr>
                                <w:top w:val="none" w:sz="0" w:space="0" w:color="auto"/>
                                <w:left w:val="none" w:sz="0" w:space="0" w:color="auto"/>
                                <w:bottom w:val="none" w:sz="0" w:space="0" w:color="auto"/>
                                <w:right w:val="none" w:sz="0" w:space="0" w:color="auto"/>
                              </w:divBdr>
                              <w:divsChild>
                                <w:div w:id="447162968">
                                  <w:marLeft w:val="0"/>
                                  <w:marRight w:val="0"/>
                                  <w:marTop w:val="0"/>
                                  <w:marBottom w:val="0"/>
                                  <w:divBdr>
                                    <w:top w:val="none" w:sz="0" w:space="0" w:color="auto"/>
                                    <w:left w:val="none" w:sz="0" w:space="0" w:color="auto"/>
                                    <w:bottom w:val="none" w:sz="0" w:space="0" w:color="auto"/>
                                    <w:right w:val="none" w:sz="0" w:space="0" w:color="auto"/>
                                  </w:divBdr>
                                </w:div>
                              </w:divsChild>
                            </w:div>
                            <w:div w:id="1678001658">
                              <w:marLeft w:val="0"/>
                              <w:marRight w:val="60"/>
                              <w:marTop w:val="0"/>
                              <w:marBottom w:val="0"/>
                              <w:divBdr>
                                <w:top w:val="none" w:sz="0" w:space="0" w:color="auto"/>
                                <w:left w:val="none" w:sz="0" w:space="0" w:color="auto"/>
                                <w:bottom w:val="none" w:sz="0" w:space="0" w:color="auto"/>
                                <w:right w:val="none" w:sz="0" w:space="0" w:color="auto"/>
                              </w:divBdr>
                              <w:divsChild>
                                <w:div w:id="26487166">
                                  <w:marLeft w:val="0"/>
                                  <w:marRight w:val="0"/>
                                  <w:marTop w:val="0"/>
                                  <w:marBottom w:val="0"/>
                                  <w:divBdr>
                                    <w:top w:val="none" w:sz="0" w:space="0" w:color="auto"/>
                                    <w:left w:val="none" w:sz="0" w:space="0" w:color="auto"/>
                                    <w:bottom w:val="none" w:sz="0" w:space="0" w:color="auto"/>
                                    <w:right w:val="none" w:sz="0" w:space="0" w:color="auto"/>
                                  </w:divBdr>
                                </w:div>
                              </w:divsChild>
                            </w:div>
                            <w:div w:id="218322240">
                              <w:marLeft w:val="0"/>
                              <w:marRight w:val="60"/>
                              <w:marTop w:val="0"/>
                              <w:marBottom w:val="0"/>
                              <w:divBdr>
                                <w:top w:val="none" w:sz="0" w:space="0" w:color="auto"/>
                                <w:left w:val="none" w:sz="0" w:space="0" w:color="auto"/>
                                <w:bottom w:val="none" w:sz="0" w:space="0" w:color="auto"/>
                                <w:right w:val="none" w:sz="0" w:space="0" w:color="auto"/>
                              </w:divBdr>
                              <w:divsChild>
                                <w:div w:id="896284052">
                                  <w:marLeft w:val="0"/>
                                  <w:marRight w:val="0"/>
                                  <w:marTop w:val="0"/>
                                  <w:marBottom w:val="0"/>
                                  <w:divBdr>
                                    <w:top w:val="none" w:sz="0" w:space="0" w:color="auto"/>
                                    <w:left w:val="none" w:sz="0" w:space="0" w:color="auto"/>
                                    <w:bottom w:val="none" w:sz="0" w:space="0" w:color="auto"/>
                                    <w:right w:val="none" w:sz="0" w:space="0" w:color="auto"/>
                                  </w:divBdr>
                                </w:div>
                              </w:divsChild>
                            </w:div>
                            <w:div w:id="1722708541">
                              <w:marLeft w:val="0"/>
                              <w:marRight w:val="60"/>
                              <w:marTop w:val="0"/>
                              <w:marBottom w:val="0"/>
                              <w:divBdr>
                                <w:top w:val="none" w:sz="0" w:space="0" w:color="auto"/>
                                <w:left w:val="none" w:sz="0" w:space="0" w:color="auto"/>
                                <w:bottom w:val="none" w:sz="0" w:space="0" w:color="auto"/>
                                <w:right w:val="none" w:sz="0" w:space="0" w:color="auto"/>
                              </w:divBdr>
                              <w:divsChild>
                                <w:div w:id="3166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387">
                  <w:marLeft w:val="0"/>
                  <w:marRight w:val="0"/>
                  <w:marTop w:val="0"/>
                  <w:marBottom w:val="0"/>
                  <w:divBdr>
                    <w:top w:val="none" w:sz="0" w:space="0" w:color="auto"/>
                    <w:left w:val="none" w:sz="0" w:space="0" w:color="auto"/>
                    <w:bottom w:val="none" w:sz="0" w:space="0" w:color="auto"/>
                    <w:right w:val="none" w:sz="0" w:space="0" w:color="auto"/>
                  </w:divBdr>
                  <w:divsChild>
                    <w:div w:id="2133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3273">
          <w:marLeft w:val="0"/>
          <w:marRight w:val="0"/>
          <w:marTop w:val="0"/>
          <w:marBottom w:val="0"/>
          <w:divBdr>
            <w:top w:val="none" w:sz="0" w:space="0" w:color="auto"/>
            <w:left w:val="none" w:sz="0" w:space="0" w:color="auto"/>
            <w:bottom w:val="none" w:sz="0" w:space="0" w:color="auto"/>
            <w:right w:val="none" w:sz="0" w:space="0" w:color="auto"/>
          </w:divBdr>
          <w:divsChild>
            <w:div w:id="1720744930">
              <w:marLeft w:val="0"/>
              <w:marRight w:val="0"/>
              <w:marTop w:val="0"/>
              <w:marBottom w:val="0"/>
              <w:divBdr>
                <w:top w:val="none" w:sz="0" w:space="0" w:color="auto"/>
                <w:left w:val="none" w:sz="0" w:space="0" w:color="auto"/>
                <w:bottom w:val="none" w:sz="0" w:space="0" w:color="auto"/>
                <w:right w:val="none" w:sz="0" w:space="0" w:color="auto"/>
              </w:divBdr>
              <w:divsChild>
                <w:div w:id="1327896508">
                  <w:marLeft w:val="0"/>
                  <w:marRight w:val="0"/>
                  <w:marTop w:val="0"/>
                  <w:marBottom w:val="0"/>
                  <w:divBdr>
                    <w:top w:val="none" w:sz="0" w:space="0" w:color="auto"/>
                    <w:left w:val="none" w:sz="0" w:space="0" w:color="auto"/>
                    <w:bottom w:val="none" w:sz="0" w:space="0" w:color="auto"/>
                    <w:right w:val="none" w:sz="0" w:space="0" w:color="auto"/>
                  </w:divBdr>
                  <w:divsChild>
                    <w:div w:id="586310612">
                      <w:marLeft w:val="0"/>
                      <w:marRight w:val="0"/>
                      <w:marTop w:val="0"/>
                      <w:marBottom w:val="0"/>
                      <w:divBdr>
                        <w:top w:val="none" w:sz="0" w:space="0" w:color="auto"/>
                        <w:left w:val="none" w:sz="0" w:space="0" w:color="auto"/>
                        <w:bottom w:val="none" w:sz="0" w:space="0" w:color="auto"/>
                        <w:right w:val="none" w:sz="0" w:space="0" w:color="auto"/>
                      </w:divBdr>
                      <w:divsChild>
                        <w:div w:id="121314849">
                          <w:marLeft w:val="0"/>
                          <w:marRight w:val="0"/>
                          <w:marTop w:val="0"/>
                          <w:marBottom w:val="0"/>
                          <w:divBdr>
                            <w:top w:val="none" w:sz="0" w:space="0" w:color="auto"/>
                            <w:left w:val="none" w:sz="0" w:space="0" w:color="auto"/>
                            <w:bottom w:val="none" w:sz="0" w:space="0" w:color="auto"/>
                            <w:right w:val="none" w:sz="0" w:space="0" w:color="auto"/>
                          </w:divBdr>
                          <w:divsChild>
                            <w:div w:id="2133816648">
                              <w:marLeft w:val="0"/>
                              <w:marRight w:val="0"/>
                              <w:marTop w:val="0"/>
                              <w:marBottom w:val="0"/>
                              <w:divBdr>
                                <w:top w:val="none" w:sz="0" w:space="0" w:color="auto"/>
                                <w:left w:val="none" w:sz="0" w:space="0" w:color="auto"/>
                                <w:bottom w:val="none" w:sz="0" w:space="0" w:color="auto"/>
                                <w:right w:val="none" w:sz="0" w:space="0" w:color="auto"/>
                              </w:divBdr>
                            </w:div>
                          </w:divsChild>
                        </w:div>
                        <w:div w:id="670186335">
                          <w:marLeft w:val="0"/>
                          <w:marRight w:val="0"/>
                          <w:marTop w:val="0"/>
                          <w:marBottom w:val="0"/>
                          <w:divBdr>
                            <w:top w:val="none" w:sz="0" w:space="0" w:color="auto"/>
                            <w:left w:val="none" w:sz="0" w:space="0" w:color="auto"/>
                            <w:bottom w:val="none" w:sz="0" w:space="0" w:color="auto"/>
                            <w:right w:val="none" w:sz="0" w:space="0" w:color="auto"/>
                          </w:divBdr>
                          <w:divsChild>
                            <w:div w:id="1981495284">
                              <w:marLeft w:val="0"/>
                              <w:marRight w:val="0"/>
                              <w:marTop w:val="0"/>
                              <w:marBottom w:val="0"/>
                              <w:divBdr>
                                <w:top w:val="none" w:sz="0" w:space="0" w:color="auto"/>
                                <w:left w:val="none" w:sz="0" w:space="0" w:color="auto"/>
                                <w:bottom w:val="none" w:sz="0" w:space="0" w:color="auto"/>
                                <w:right w:val="none" w:sz="0" w:space="0" w:color="auto"/>
                              </w:divBdr>
                            </w:div>
                          </w:divsChild>
                        </w:div>
                        <w:div w:id="12804290">
                          <w:marLeft w:val="0"/>
                          <w:marRight w:val="0"/>
                          <w:marTop w:val="0"/>
                          <w:marBottom w:val="0"/>
                          <w:divBdr>
                            <w:top w:val="none" w:sz="0" w:space="0" w:color="auto"/>
                            <w:left w:val="none" w:sz="0" w:space="0" w:color="auto"/>
                            <w:bottom w:val="none" w:sz="0" w:space="0" w:color="auto"/>
                            <w:right w:val="none" w:sz="0" w:space="0" w:color="auto"/>
                          </w:divBdr>
                          <w:divsChild>
                            <w:div w:id="923533565">
                              <w:marLeft w:val="0"/>
                              <w:marRight w:val="0"/>
                              <w:marTop w:val="0"/>
                              <w:marBottom w:val="0"/>
                              <w:divBdr>
                                <w:top w:val="none" w:sz="0" w:space="0" w:color="auto"/>
                                <w:left w:val="none" w:sz="0" w:space="0" w:color="auto"/>
                                <w:bottom w:val="none" w:sz="0" w:space="0" w:color="auto"/>
                                <w:right w:val="none" w:sz="0" w:space="0" w:color="auto"/>
                              </w:divBdr>
                            </w:div>
                          </w:divsChild>
                        </w:div>
                        <w:div w:id="2140222285">
                          <w:marLeft w:val="0"/>
                          <w:marRight w:val="0"/>
                          <w:marTop w:val="0"/>
                          <w:marBottom w:val="0"/>
                          <w:divBdr>
                            <w:top w:val="none" w:sz="0" w:space="0" w:color="auto"/>
                            <w:left w:val="none" w:sz="0" w:space="0" w:color="auto"/>
                            <w:bottom w:val="none" w:sz="0" w:space="0" w:color="auto"/>
                            <w:right w:val="none" w:sz="0" w:space="0" w:color="auto"/>
                          </w:divBdr>
                          <w:divsChild>
                            <w:div w:id="374306758">
                              <w:marLeft w:val="0"/>
                              <w:marRight w:val="0"/>
                              <w:marTop w:val="0"/>
                              <w:marBottom w:val="0"/>
                              <w:divBdr>
                                <w:top w:val="none" w:sz="0" w:space="0" w:color="auto"/>
                                <w:left w:val="none" w:sz="0" w:space="0" w:color="auto"/>
                                <w:bottom w:val="none" w:sz="0" w:space="0" w:color="auto"/>
                                <w:right w:val="none" w:sz="0" w:space="0" w:color="auto"/>
                              </w:divBdr>
                            </w:div>
                          </w:divsChild>
                        </w:div>
                        <w:div w:id="1440905599">
                          <w:marLeft w:val="0"/>
                          <w:marRight w:val="0"/>
                          <w:marTop w:val="0"/>
                          <w:marBottom w:val="0"/>
                          <w:divBdr>
                            <w:top w:val="none" w:sz="0" w:space="0" w:color="auto"/>
                            <w:left w:val="none" w:sz="0" w:space="0" w:color="auto"/>
                            <w:bottom w:val="none" w:sz="0" w:space="0" w:color="auto"/>
                            <w:right w:val="none" w:sz="0" w:space="0" w:color="auto"/>
                          </w:divBdr>
                          <w:divsChild>
                            <w:div w:id="9111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646">
                  <w:marLeft w:val="0"/>
                  <w:marRight w:val="0"/>
                  <w:marTop w:val="0"/>
                  <w:marBottom w:val="0"/>
                  <w:divBdr>
                    <w:top w:val="none" w:sz="0" w:space="0" w:color="auto"/>
                    <w:left w:val="none" w:sz="0" w:space="0" w:color="auto"/>
                    <w:bottom w:val="none" w:sz="0" w:space="0" w:color="auto"/>
                    <w:right w:val="none" w:sz="0" w:space="0" w:color="auto"/>
                  </w:divBdr>
                  <w:divsChild>
                    <w:div w:id="826558515">
                      <w:marLeft w:val="0"/>
                      <w:marRight w:val="0"/>
                      <w:marTop w:val="0"/>
                      <w:marBottom w:val="0"/>
                      <w:divBdr>
                        <w:top w:val="none" w:sz="0" w:space="0" w:color="auto"/>
                        <w:left w:val="none" w:sz="0" w:space="0" w:color="auto"/>
                        <w:bottom w:val="none" w:sz="0" w:space="0" w:color="auto"/>
                        <w:right w:val="none" w:sz="0" w:space="0" w:color="auto"/>
                      </w:divBdr>
                      <w:divsChild>
                        <w:div w:id="415176496">
                          <w:marLeft w:val="0"/>
                          <w:marRight w:val="60"/>
                          <w:marTop w:val="0"/>
                          <w:marBottom w:val="0"/>
                          <w:divBdr>
                            <w:top w:val="none" w:sz="0" w:space="0" w:color="auto"/>
                            <w:left w:val="none" w:sz="0" w:space="0" w:color="auto"/>
                            <w:bottom w:val="none" w:sz="0" w:space="0" w:color="auto"/>
                            <w:right w:val="none" w:sz="0" w:space="0" w:color="auto"/>
                          </w:divBdr>
                          <w:divsChild>
                            <w:div w:id="419257004">
                              <w:marLeft w:val="0"/>
                              <w:marRight w:val="0"/>
                              <w:marTop w:val="0"/>
                              <w:marBottom w:val="0"/>
                              <w:divBdr>
                                <w:top w:val="none" w:sz="0" w:space="0" w:color="auto"/>
                                <w:left w:val="none" w:sz="0" w:space="0" w:color="auto"/>
                                <w:bottom w:val="none" w:sz="0" w:space="0" w:color="auto"/>
                                <w:right w:val="none" w:sz="0" w:space="0" w:color="auto"/>
                              </w:divBdr>
                            </w:div>
                          </w:divsChild>
                        </w:div>
                        <w:div w:id="1406881405">
                          <w:marLeft w:val="0"/>
                          <w:marRight w:val="60"/>
                          <w:marTop w:val="0"/>
                          <w:marBottom w:val="0"/>
                          <w:divBdr>
                            <w:top w:val="none" w:sz="0" w:space="0" w:color="auto"/>
                            <w:left w:val="none" w:sz="0" w:space="0" w:color="auto"/>
                            <w:bottom w:val="none" w:sz="0" w:space="0" w:color="auto"/>
                            <w:right w:val="none" w:sz="0" w:space="0" w:color="auto"/>
                          </w:divBdr>
                          <w:divsChild>
                            <w:div w:id="409424116">
                              <w:marLeft w:val="0"/>
                              <w:marRight w:val="0"/>
                              <w:marTop w:val="0"/>
                              <w:marBottom w:val="0"/>
                              <w:divBdr>
                                <w:top w:val="none" w:sz="0" w:space="0" w:color="auto"/>
                                <w:left w:val="none" w:sz="0" w:space="0" w:color="auto"/>
                                <w:bottom w:val="none" w:sz="0" w:space="0" w:color="auto"/>
                                <w:right w:val="none" w:sz="0" w:space="0" w:color="auto"/>
                              </w:divBdr>
                            </w:div>
                          </w:divsChild>
                        </w:div>
                        <w:div w:id="421533377">
                          <w:marLeft w:val="0"/>
                          <w:marRight w:val="60"/>
                          <w:marTop w:val="0"/>
                          <w:marBottom w:val="0"/>
                          <w:divBdr>
                            <w:top w:val="none" w:sz="0" w:space="0" w:color="auto"/>
                            <w:left w:val="none" w:sz="0" w:space="0" w:color="auto"/>
                            <w:bottom w:val="none" w:sz="0" w:space="0" w:color="auto"/>
                            <w:right w:val="none" w:sz="0" w:space="0" w:color="auto"/>
                          </w:divBdr>
                          <w:divsChild>
                            <w:div w:id="1120303076">
                              <w:marLeft w:val="0"/>
                              <w:marRight w:val="0"/>
                              <w:marTop w:val="0"/>
                              <w:marBottom w:val="0"/>
                              <w:divBdr>
                                <w:top w:val="none" w:sz="0" w:space="0" w:color="auto"/>
                                <w:left w:val="none" w:sz="0" w:space="0" w:color="auto"/>
                                <w:bottom w:val="none" w:sz="0" w:space="0" w:color="auto"/>
                                <w:right w:val="none" w:sz="0" w:space="0" w:color="auto"/>
                              </w:divBdr>
                            </w:div>
                          </w:divsChild>
                        </w:div>
                        <w:div w:id="1189223046">
                          <w:marLeft w:val="0"/>
                          <w:marRight w:val="60"/>
                          <w:marTop w:val="0"/>
                          <w:marBottom w:val="0"/>
                          <w:divBdr>
                            <w:top w:val="none" w:sz="0" w:space="0" w:color="auto"/>
                            <w:left w:val="none" w:sz="0" w:space="0" w:color="auto"/>
                            <w:bottom w:val="none" w:sz="0" w:space="0" w:color="auto"/>
                            <w:right w:val="none" w:sz="0" w:space="0" w:color="auto"/>
                          </w:divBdr>
                          <w:divsChild>
                            <w:div w:id="1762527785">
                              <w:marLeft w:val="0"/>
                              <w:marRight w:val="0"/>
                              <w:marTop w:val="0"/>
                              <w:marBottom w:val="0"/>
                              <w:divBdr>
                                <w:top w:val="none" w:sz="0" w:space="0" w:color="auto"/>
                                <w:left w:val="none" w:sz="0" w:space="0" w:color="auto"/>
                                <w:bottom w:val="none" w:sz="0" w:space="0" w:color="auto"/>
                                <w:right w:val="none" w:sz="0" w:space="0" w:color="auto"/>
                              </w:divBdr>
                            </w:div>
                          </w:divsChild>
                        </w:div>
                        <w:div w:id="1777288431">
                          <w:marLeft w:val="0"/>
                          <w:marRight w:val="60"/>
                          <w:marTop w:val="0"/>
                          <w:marBottom w:val="0"/>
                          <w:divBdr>
                            <w:top w:val="none" w:sz="0" w:space="0" w:color="auto"/>
                            <w:left w:val="none" w:sz="0" w:space="0" w:color="auto"/>
                            <w:bottom w:val="none" w:sz="0" w:space="0" w:color="auto"/>
                            <w:right w:val="none" w:sz="0" w:space="0" w:color="auto"/>
                          </w:divBdr>
                          <w:divsChild>
                            <w:div w:id="161896600">
                              <w:marLeft w:val="0"/>
                              <w:marRight w:val="0"/>
                              <w:marTop w:val="0"/>
                              <w:marBottom w:val="0"/>
                              <w:divBdr>
                                <w:top w:val="none" w:sz="0" w:space="0" w:color="auto"/>
                                <w:left w:val="none" w:sz="0" w:space="0" w:color="auto"/>
                                <w:bottom w:val="none" w:sz="0" w:space="0" w:color="auto"/>
                                <w:right w:val="none" w:sz="0" w:space="0" w:color="auto"/>
                              </w:divBdr>
                            </w:div>
                          </w:divsChild>
                        </w:div>
                        <w:div w:id="568073357">
                          <w:marLeft w:val="0"/>
                          <w:marRight w:val="60"/>
                          <w:marTop w:val="0"/>
                          <w:marBottom w:val="0"/>
                          <w:divBdr>
                            <w:top w:val="none" w:sz="0" w:space="0" w:color="auto"/>
                            <w:left w:val="none" w:sz="0" w:space="0" w:color="auto"/>
                            <w:bottom w:val="none" w:sz="0" w:space="0" w:color="auto"/>
                            <w:right w:val="none" w:sz="0" w:space="0" w:color="auto"/>
                          </w:divBdr>
                          <w:divsChild>
                            <w:div w:id="473329529">
                              <w:marLeft w:val="0"/>
                              <w:marRight w:val="0"/>
                              <w:marTop w:val="0"/>
                              <w:marBottom w:val="0"/>
                              <w:divBdr>
                                <w:top w:val="none" w:sz="0" w:space="0" w:color="auto"/>
                                <w:left w:val="none" w:sz="0" w:space="0" w:color="auto"/>
                                <w:bottom w:val="none" w:sz="0" w:space="0" w:color="auto"/>
                                <w:right w:val="none" w:sz="0" w:space="0" w:color="auto"/>
                              </w:divBdr>
                            </w:div>
                          </w:divsChild>
                        </w:div>
                        <w:div w:id="347489845">
                          <w:marLeft w:val="0"/>
                          <w:marRight w:val="60"/>
                          <w:marTop w:val="0"/>
                          <w:marBottom w:val="0"/>
                          <w:divBdr>
                            <w:top w:val="none" w:sz="0" w:space="0" w:color="auto"/>
                            <w:left w:val="none" w:sz="0" w:space="0" w:color="auto"/>
                            <w:bottom w:val="none" w:sz="0" w:space="0" w:color="auto"/>
                            <w:right w:val="none" w:sz="0" w:space="0" w:color="auto"/>
                          </w:divBdr>
                          <w:divsChild>
                            <w:div w:id="1507014473">
                              <w:marLeft w:val="0"/>
                              <w:marRight w:val="0"/>
                              <w:marTop w:val="0"/>
                              <w:marBottom w:val="0"/>
                              <w:divBdr>
                                <w:top w:val="none" w:sz="0" w:space="0" w:color="auto"/>
                                <w:left w:val="none" w:sz="0" w:space="0" w:color="auto"/>
                                <w:bottom w:val="none" w:sz="0" w:space="0" w:color="auto"/>
                                <w:right w:val="none" w:sz="0" w:space="0" w:color="auto"/>
                              </w:divBdr>
                            </w:div>
                          </w:divsChild>
                        </w:div>
                        <w:div w:id="1481120568">
                          <w:marLeft w:val="0"/>
                          <w:marRight w:val="60"/>
                          <w:marTop w:val="0"/>
                          <w:marBottom w:val="0"/>
                          <w:divBdr>
                            <w:top w:val="none" w:sz="0" w:space="0" w:color="auto"/>
                            <w:left w:val="none" w:sz="0" w:space="0" w:color="auto"/>
                            <w:bottom w:val="none" w:sz="0" w:space="0" w:color="auto"/>
                            <w:right w:val="none" w:sz="0" w:space="0" w:color="auto"/>
                          </w:divBdr>
                          <w:divsChild>
                            <w:div w:id="1986468635">
                              <w:marLeft w:val="0"/>
                              <w:marRight w:val="0"/>
                              <w:marTop w:val="0"/>
                              <w:marBottom w:val="0"/>
                              <w:divBdr>
                                <w:top w:val="none" w:sz="0" w:space="0" w:color="auto"/>
                                <w:left w:val="none" w:sz="0" w:space="0" w:color="auto"/>
                                <w:bottom w:val="none" w:sz="0" w:space="0" w:color="auto"/>
                                <w:right w:val="none" w:sz="0" w:space="0" w:color="auto"/>
                              </w:divBdr>
                            </w:div>
                          </w:divsChild>
                        </w:div>
                        <w:div w:id="2130051714">
                          <w:marLeft w:val="0"/>
                          <w:marRight w:val="60"/>
                          <w:marTop w:val="0"/>
                          <w:marBottom w:val="0"/>
                          <w:divBdr>
                            <w:top w:val="none" w:sz="0" w:space="0" w:color="auto"/>
                            <w:left w:val="none" w:sz="0" w:space="0" w:color="auto"/>
                            <w:bottom w:val="none" w:sz="0" w:space="0" w:color="auto"/>
                            <w:right w:val="none" w:sz="0" w:space="0" w:color="auto"/>
                          </w:divBdr>
                          <w:divsChild>
                            <w:div w:id="870873513">
                              <w:marLeft w:val="0"/>
                              <w:marRight w:val="0"/>
                              <w:marTop w:val="0"/>
                              <w:marBottom w:val="0"/>
                              <w:divBdr>
                                <w:top w:val="none" w:sz="0" w:space="0" w:color="auto"/>
                                <w:left w:val="none" w:sz="0" w:space="0" w:color="auto"/>
                                <w:bottom w:val="none" w:sz="0" w:space="0" w:color="auto"/>
                                <w:right w:val="none" w:sz="0" w:space="0" w:color="auto"/>
                              </w:divBdr>
                            </w:div>
                          </w:divsChild>
                        </w:div>
                        <w:div w:id="215554796">
                          <w:marLeft w:val="0"/>
                          <w:marRight w:val="60"/>
                          <w:marTop w:val="0"/>
                          <w:marBottom w:val="0"/>
                          <w:divBdr>
                            <w:top w:val="none" w:sz="0" w:space="0" w:color="auto"/>
                            <w:left w:val="none" w:sz="0" w:space="0" w:color="auto"/>
                            <w:bottom w:val="none" w:sz="0" w:space="0" w:color="auto"/>
                            <w:right w:val="none" w:sz="0" w:space="0" w:color="auto"/>
                          </w:divBdr>
                          <w:divsChild>
                            <w:div w:id="953442821">
                              <w:marLeft w:val="0"/>
                              <w:marRight w:val="0"/>
                              <w:marTop w:val="0"/>
                              <w:marBottom w:val="0"/>
                              <w:divBdr>
                                <w:top w:val="none" w:sz="0" w:space="0" w:color="auto"/>
                                <w:left w:val="none" w:sz="0" w:space="0" w:color="auto"/>
                                <w:bottom w:val="none" w:sz="0" w:space="0" w:color="auto"/>
                                <w:right w:val="none" w:sz="0" w:space="0" w:color="auto"/>
                              </w:divBdr>
                            </w:div>
                          </w:divsChild>
                        </w:div>
                        <w:div w:id="2038432185">
                          <w:marLeft w:val="0"/>
                          <w:marRight w:val="60"/>
                          <w:marTop w:val="0"/>
                          <w:marBottom w:val="0"/>
                          <w:divBdr>
                            <w:top w:val="none" w:sz="0" w:space="0" w:color="auto"/>
                            <w:left w:val="none" w:sz="0" w:space="0" w:color="auto"/>
                            <w:bottom w:val="none" w:sz="0" w:space="0" w:color="auto"/>
                            <w:right w:val="none" w:sz="0" w:space="0" w:color="auto"/>
                          </w:divBdr>
                          <w:divsChild>
                            <w:div w:id="14415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486350">
      <w:bodyDiv w:val="1"/>
      <w:marLeft w:val="0"/>
      <w:marRight w:val="0"/>
      <w:marTop w:val="0"/>
      <w:marBottom w:val="0"/>
      <w:divBdr>
        <w:top w:val="none" w:sz="0" w:space="0" w:color="auto"/>
        <w:left w:val="none" w:sz="0" w:space="0" w:color="auto"/>
        <w:bottom w:val="none" w:sz="0" w:space="0" w:color="auto"/>
        <w:right w:val="none" w:sz="0" w:space="0" w:color="auto"/>
      </w:divBdr>
    </w:div>
    <w:div w:id="1039864753">
      <w:bodyDiv w:val="1"/>
      <w:marLeft w:val="0"/>
      <w:marRight w:val="0"/>
      <w:marTop w:val="0"/>
      <w:marBottom w:val="0"/>
      <w:divBdr>
        <w:top w:val="none" w:sz="0" w:space="0" w:color="auto"/>
        <w:left w:val="none" w:sz="0" w:space="0" w:color="auto"/>
        <w:bottom w:val="none" w:sz="0" w:space="0" w:color="auto"/>
        <w:right w:val="none" w:sz="0" w:space="0" w:color="auto"/>
      </w:divBdr>
    </w:div>
    <w:div w:id="1040859881">
      <w:bodyDiv w:val="1"/>
      <w:marLeft w:val="0"/>
      <w:marRight w:val="0"/>
      <w:marTop w:val="0"/>
      <w:marBottom w:val="0"/>
      <w:divBdr>
        <w:top w:val="none" w:sz="0" w:space="0" w:color="auto"/>
        <w:left w:val="none" w:sz="0" w:space="0" w:color="auto"/>
        <w:bottom w:val="none" w:sz="0" w:space="0" w:color="auto"/>
        <w:right w:val="none" w:sz="0" w:space="0" w:color="auto"/>
      </w:divBdr>
      <w:divsChild>
        <w:div w:id="88087206">
          <w:marLeft w:val="0"/>
          <w:marRight w:val="0"/>
          <w:marTop w:val="0"/>
          <w:marBottom w:val="408"/>
          <w:divBdr>
            <w:top w:val="none" w:sz="0" w:space="0" w:color="auto"/>
            <w:left w:val="none" w:sz="0" w:space="0" w:color="auto"/>
            <w:bottom w:val="none" w:sz="0" w:space="0" w:color="auto"/>
            <w:right w:val="none" w:sz="0" w:space="0" w:color="auto"/>
          </w:divBdr>
        </w:div>
        <w:div w:id="966275981">
          <w:marLeft w:val="0"/>
          <w:marRight w:val="0"/>
          <w:marTop w:val="0"/>
          <w:marBottom w:val="0"/>
          <w:divBdr>
            <w:top w:val="none" w:sz="0" w:space="0" w:color="auto"/>
            <w:left w:val="none" w:sz="0" w:space="0" w:color="auto"/>
            <w:bottom w:val="none" w:sz="0" w:space="0" w:color="auto"/>
            <w:right w:val="none" w:sz="0" w:space="0" w:color="auto"/>
          </w:divBdr>
          <w:divsChild>
            <w:div w:id="1084649678">
              <w:marLeft w:val="0"/>
              <w:marRight w:val="0"/>
              <w:marTop w:val="0"/>
              <w:marBottom w:val="0"/>
              <w:divBdr>
                <w:top w:val="none" w:sz="0" w:space="0" w:color="auto"/>
                <w:left w:val="none" w:sz="0" w:space="0" w:color="auto"/>
                <w:bottom w:val="none" w:sz="0" w:space="0" w:color="auto"/>
                <w:right w:val="none" w:sz="0" w:space="0" w:color="auto"/>
              </w:divBdr>
              <w:divsChild>
                <w:div w:id="1145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7265">
      <w:bodyDiv w:val="1"/>
      <w:marLeft w:val="0"/>
      <w:marRight w:val="0"/>
      <w:marTop w:val="0"/>
      <w:marBottom w:val="0"/>
      <w:divBdr>
        <w:top w:val="none" w:sz="0" w:space="0" w:color="auto"/>
        <w:left w:val="none" w:sz="0" w:space="0" w:color="auto"/>
        <w:bottom w:val="none" w:sz="0" w:space="0" w:color="auto"/>
        <w:right w:val="none" w:sz="0" w:space="0" w:color="auto"/>
      </w:divBdr>
    </w:div>
    <w:div w:id="1057440520">
      <w:bodyDiv w:val="1"/>
      <w:marLeft w:val="0"/>
      <w:marRight w:val="0"/>
      <w:marTop w:val="0"/>
      <w:marBottom w:val="0"/>
      <w:divBdr>
        <w:top w:val="none" w:sz="0" w:space="0" w:color="auto"/>
        <w:left w:val="none" w:sz="0" w:space="0" w:color="auto"/>
        <w:bottom w:val="none" w:sz="0" w:space="0" w:color="auto"/>
        <w:right w:val="none" w:sz="0" w:space="0" w:color="auto"/>
      </w:divBdr>
      <w:divsChild>
        <w:div w:id="1545631070">
          <w:marLeft w:val="0"/>
          <w:marRight w:val="0"/>
          <w:marTop w:val="0"/>
          <w:marBottom w:val="0"/>
          <w:divBdr>
            <w:top w:val="none" w:sz="0" w:space="0" w:color="auto"/>
            <w:left w:val="none" w:sz="0" w:space="0" w:color="auto"/>
            <w:bottom w:val="none" w:sz="0" w:space="0" w:color="auto"/>
            <w:right w:val="none" w:sz="0" w:space="0" w:color="auto"/>
          </w:divBdr>
        </w:div>
      </w:divsChild>
    </w:div>
    <w:div w:id="1074550948">
      <w:bodyDiv w:val="1"/>
      <w:marLeft w:val="0"/>
      <w:marRight w:val="0"/>
      <w:marTop w:val="0"/>
      <w:marBottom w:val="0"/>
      <w:divBdr>
        <w:top w:val="none" w:sz="0" w:space="0" w:color="auto"/>
        <w:left w:val="none" w:sz="0" w:space="0" w:color="auto"/>
        <w:bottom w:val="none" w:sz="0" w:space="0" w:color="auto"/>
        <w:right w:val="none" w:sz="0" w:space="0" w:color="auto"/>
      </w:divBdr>
    </w:div>
    <w:div w:id="1105924526">
      <w:bodyDiv w:val="1"/>
      <w:marLeft w:val="0"/>
      <w:marRight w:val="0"/>
      <w:marTop w:val="0"/>
      <w:marBottom w:val="0"/>
      <w:divBdr>
        <w:top w:val="none" w:sz="0" w:space="0" w:color="auto"/>
        <w:left w:val="none" w:sz="0" w:space="0" w:color="auto"/>
        <w:bottom w:val="none" w:sz="0" w:space="0" w:color="auto"/>
        <w:right w:val="none" w:sz="0" w:space="0" w:color="auto"/>
      </w:divBdr>
      <w:divsChild>
        <w:div w:id="1563638363">
          <w:marLeft w:val="0"/>
          <w:marRight w:val="0"/>
          <w:marTop w:val="0"/>
          <w:marBottom w:val="0"/>
          <w:divBdr>
            <w:top w:val="none" w:sz="0" w:space="0" w:color="auto"/>
            <w:left w:val="none" w:sz="0" w:space="0" w:color="auto"/>
            <w:bottom w:val="none" w:sz="0" w:space="0" w:color="auto"/>
            <w:right w:val="none" w:sz="0" w:space="0" w:color="auto"/>
          </w:divBdr>
        </w:div>
      </w:divsChild>
    </w:div>
    <w:div w:id="1115439652">
      <w:bodyDiv w:val="1"/>
      <w:marLeft w:val="150"/>
      <w:marRight w:val="150"/>
      <w:marTop w:val="0"/>
      <w:marBottom w:val="150"/>
      <w:divBdr>
        <w:top w:val="none" w:sz="0" w:space="0" w:color="auto"/>
        <w:left w:val="none" w:sz="0" w:space="0" w:color="auto"/>
        <w:bottom w:val="none" w:sz="0" w:space="0" w:color="auto"/>
        <w:right w:val="none" w:sz="0" w:space="0" w:color="auto"/>
      </w:divBdr>
      <w:divsChild>
        <w:div w:id="748119589">
          <w:marLeft w:val="0"/>
          <w:marRight w:val="0"/>
          <w:marTop w:val="0"/>
          <w:marBottom w:val="0"/>
          <w:divBdr>
            <w:top w:val="none" w:sz="0" w:space="0" w:color="auto"/>
            <w:left w:val="none" w:sz="0" w:space="0" w:color="auto"/>
            <w:bottom w:val="none" w:sz="0" w:space="0" w:color="auto"/>
            <w:right w:val="none" w:sz="0" w:space="0" w:color="auto"/>
          </w:divBdr>
          <w:divsChild>
            <w:div w:id="1200317111">
              <w:marLeft w:val="0"/>
              <w:marRight w:val="0"/>
              <w:marTop w:val="0"/>
              <w:marBottom w:val="0"/>
              <w:divBdr>
                <w:top w:val="none" w:sz="0" w:space="0" w:color="auto"/>
                <w:left w:val="none" w:sz="0" w:space="0" w:color="auto"/>
                <w:bottom w:val="none" w:sz="0" w:space="0" w:color="auto"/>
                <w:right w:val="none" w:sz="0" w:space="0" w:color="auto"/>
              </w:divBdr>
              <w:divsChild>
                <w:div w:id="1601797411">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314915738">
                      <w:marLeft w:val="0"/>
                      <w:marRight w:val="0"/>
                      <w:marTop w:val="0"/>
                      <w:marBottom w:val="0"/>
                      <w:divBdr>
                        <w:top w:val="none" w:sz="0" w:space="0" w:color="auto"/>
                        <w:left w:val="none" w:sz="0" w:space="0" w:color="auto"/>
                        <w:bottom w:val="none" w:sz="0" w:space="0" w:color="auto"/>
                        <w:right w:val="none" w:sz="0" w:space="0" w:color="auto"/>
                      </w:divBdr>
                      <w:divsChild>
                        <w:div w:id="167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95026">
      <w:bodyDiv w:val="1"/>
      <w:marLeft w:val="0"/>
      <w:marRight w:val="0"/>
      <w:marTop w:val="0"/>
      <w:marBottom w:val="0"/>
      <w:divBdr>
        <w:top w:val="none" w:sz="0" w:space="0" w:color="auto"/>
        <w:left w:val="none" w:sz="0" w:space="0" w:color="auto"/>
        <w:bottom w:val="none" w:sz="0" w:space="0" w:color="auto"/>
        <w:right w:val="none" w:sz="0" w:space="0" w:color="auto"/>
      </w:divBdr>
    </w:div>
    <w:div w:id="1158767962">
      <w:bodyDiv w:val="1"/>
      <w:marLeft w:val="0"/>
      <w:marRight w:val="0"/>
      <w:marTop w:val="0"/>
      <w:marBottom w:val="0"/>
      <w:divBdr>
        <w:top w:val="none" w:sz="0" w:space="0" w:color="auto"/>
        <w:left w:val="none" w:sz="0" w:space="0" w:color="auto"/>
        <w:bottom w:val="none" w:sz="0" w:space="0" w:color="auto"/>
        <w:right w:val="none" w:sz="0" w:space="0" w:color="auto"/>
      </w:divBdr>
      <w:divsChild>
        <w:div w:id="1643653702">
          <w:marLeft w:val="0"/>
          <w:marRight w:val="0"/>
          <w:marTop w:val="0"/>
          <w:marBottom w:val="0"/>
          <w:divBdr>
            <w:top w:val="none" w:sz="0" w:space="0" w:color="auto"/>
            <w:left w:val="none" w:sz="0" w:space="0" w:color="auto"/>
            <w:bottom w:val="none" w:sz="0" w:space="0" w:color="auto"/>
            <w:right w:val="none" w:sz="0" w:space="0" w:color="auto"/>
          </w:divBdr>
        </w:div>
      </w:divsChild>
    </w:div>
    <w:div w:id="1168905534">
      <w:bodyDiv w:val="1"/>
      <w:marLeft w:val="0"/>
      <w:marRight w:val="0"/>
      <w:marTop w:val="0"/>
      <w:marBottom w:val="0"/>
      <w:divBdr>
        <w:top w:val="none" w:sz="0" w:space="0" w:color="auto"/>
        <w:left w:val="none" w:sz="0" w:space="0" w:color="auto"/>
        <w:bottom w:val="none" w:sz="0" w:space="0" w:color="auto"/>
        <w:right w:val="none" w:sz="0" w:space="0" w:color="auto"/>
      </w:divBdr>
    </w:div>
    <w:div w:id="1184707433">
      <w:bodyDiv w:val="1"/>
      <w:marLeft w:val="0"/>
      <w:marRight w:val="0"/>
      <w:marTop w:val="0"/>
      <w:marBottom w:val="0"/>
      <w:divBdr>
        <w:top w:val="none" w:sz="0" w:space="0" w:color="auto"/>
        <w:left w:val="none" w:sz="0" w:space="0" w:color="auto"/>
        <w:bottom w:val="none" w:sz="0" w:space="0" w:color="auto"/>
        <w:right w:val="none" w:sz="0" w:space="0" w:color="auto"/>
      </w:divBdr>
    </w:div>
    <w:div w:id="1265042684">
      <w:bodyDiv w:val="1"/>
      <w:marLeft w:val="0"/>
      <w:marRight w:val="0"/>
      <w:marTop w:val="0"/>
      <w:marBottom w:val="0"/>
      <w:divBdr>
        <w:top w:val="none" w:sz="0" w:space="0" w:color="auto"/>
        <w:left w:val="none" w:sz="0" w:space="0" w:color="auto"/>
        <w:bottom w:val="none" w:sz="0" w:space="0" w:color="auto"/>
        <w:right w:val="none" w:sz="0" w:space="0" w:color="auto"/>
      </w:divBdr>
    </w:div>
    <w:div w:id="1297684158">
      <w:bodyDiv w:val="1"/>
      <w:marLeft w:val="150"/>
      <w:marRight w:val="150"/>
      <w:marTop w:val="0"/>
      <w:marBottom w:val="150"/>
      <w:divBdr>
        <w:top w:val="none" w:sz="0" w:space="0" w:color="auto"/>
        <w:left w:val="none" w:sz="0" w:space="0" w:color="auto"/>
        <w:bottom w:val="none" w:sz="0" w:space="0" w:color="auto"/>
        <w:right w:val="none" w:sz="0" w:space="0" w:color="auto"/>
      </w:divBdr>
      <w:divsChild>
        <w:div w:id="791633742">
          <w:marLeft w:val="0"/>
          <w:marRight w:val="0"/>
          <w:marTop w:val="0"/>
          <w:marBottom w:val="0"/>
          <w:divBdr>
            <w:top w:val="none" w:sz="0" w:space="0" w:color="auto"/>
            <w:left w:val="none" w:sz="0" w:space="0" w:color="auto"/>
            <w:bottom w:val="none" w:sz="0" w:space="0" w:color="auto"/>
            <w:right w:val="none" w:sz="0" w:space="0" w:color="auto"/>
          </w:divBdr>
          <w:divsChild>
            <w:div w:id="1277174414">
              <w:marLeft w:val="0"/>
              <w:marRight w:val="0"/>
              <w:marTop w:val="0"/>
              <w:marBottom w:val="0"/>
              <w:divBdr>
                <w:top w:val="none" w:sz="0" w:space="0" w:color="auto"/>
                <w:left w:val="none" w:sz="0" w:space="0" w:color="auto"/>
                <w:bottom w:val="none" w:sz="0" w:space="0" w:color="auto"/>
                <w:right w:val="none" w:sz="0" w:space="0" w:color="auto"/>
              </w:divBdr>
              <w:divsChild>
                <w:div w:id="138486411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593711328">
                      <w:marLeft w:val="0"/>
                      <w:marRight w:val="0"/>
                      <w:marTop w:val="0"/>
                      <w:marBottom w:val="0"/>
                      <w:divBdr>
                        <w:top w:val="none" w:sz="0" w:space="0" w:color="auto"/>
                        <w:left w:val="none" w:sz="0" w:space="0" w:color="auto"/>
                        <w:bottom w:val="none" w:sz="0" w:space="0" w:color="auto"/>
                        <w:right w:val="none" w:sz="0" w:space="0" w:color="auto"/>
                      </w:divBdr>
                      <w:divsChild>
                        <w:div w:id="1834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591353">
      <w:bodyDiv w:val="1"/>
      <w:marLeft w:val="0"/>
      <w:marRight w:val="0"/>
      <w:marTop w:val="0"/>
      <w:marBottom w:val="0"/>
      <w:divBdr>
        <w:top w:val="none" w:sz="0" w:space="0" w:color="auto"/>
        <w:left w:val="none" w:sz="0" w:space="0" w:color="auto"/>
        <w:bottom w:val="none" w:sz="0" w:space="0" w:color="auto"/>
        <w:right w:val="none" w:sz="0" w:space="0" w:color="auto"/>
      </w:divBdr>
    </w:div>
    <w:div w:id="1341812639">
      <w:bodyDiv w:val="1"/>
      <w:marLeft w:val="0"/>
      <w:marRight w:val="0"/>
      <w:marTop w:val="0"/>
      <w:marBottom w:val="0"/>
      <w:divBdr>
        <w:top w:val="none" w:sz="0" w:space="0" w:color="auto"/>
        <w:left w:val="none" w:sz="0" w:space="0" w:color="auto"/>
        <w:bottom w:val="none" w:sz="0" w:space="0" w:color="auto"/>
        <w:right w:val="none" w:sz="0" w:space="0" w:color="auto"/>
      </w:divBdr>
      <w:divsChild>
        <w:div w:id="22562423">
          <w:marLeft w:val="0"/>
          <w:marRight w:val="0"/>
          <w:marTop w:val="0"/>
          <w:marBottom w:val="0"/>
          <w:divBdr>
            <w:top w:val="none" w:sz="0" w:space="0" w:color="auto"/>
            <w:left w:val="none" w:sz="0" w:space="0" w:color="auto"/>
            <w:bottom w:val="none" w:sz="0" w:space="0" w:color="auto"/>
            <w:right w:val="none" w:sz="0" w:space="0" w:color="auto"/>
          </w:divBdr>
        </w:div>
      </w:divsChild>
    </w:div>
    <w:div w:id="1349063617">
      <w:bodyDiv w:val="1"/>
      <w:marLeft w:val="0"/>
      <w:marRight w:val="0"/>
      <w:marTop w:val="0"/>
      <w:marBottom w:val="0"/>
      <w:divBdr>
        <w:top w:val="none" w:sz="0" w:space="0" w:color="auto"/>
        <w:left w:val="none" w:sz="0" w:space="0" w:color="auto"/>
        <w:bottom w:val="none" w:sz="0" w:space="0" w:color="auto"/>
        <w:right w:val="none" w:sz="0" w:space="0" w:color="auto"/>
      </w:divBdr>
    </w:div>
    <w:div w:id="1363214442">
      <w:bodyDiv w:val="1"/>
      <w:marLeft w:val="0"/>
      <w:marRight w:val="0"/>
      <w:marTop w:val="0"/>
      <w:marBottom w:val="0"/>
      <w:divBdr>
        <w:top w:val="none" w:sz="0" w:space="0" w:color="auto"/>
        <w:left w:val="none" w:sz="0" w:space="0" w:color="auto"/>
        <w:bottom w:val="none" w:sz="0" w:space="0" w:color="auto"/>
        <w:right w:val="none" w:sz="0" w:space="0" w:color="auto"/>
      </w:divBdr>
    </w:div>
    <w:div w:id="1405832573">
      <w:bodyDiv w:val="1"/>
      <w:marLeft w:val="0"/>
      <w:marRight w:val="0"/>
      <w:marTop w:val="0"/>
      <w:marBottom w:val="0"/>
      <w:divBdr>
        <w:top w:val="none" w:sz="0" w:space="0" w:color="auto"/>
        <w:left w:val="none" w:sz="0" w:space="0" w:color="auto"/>
        <w:bottom w:val="none" w:sz="0" w:space="0" w:color="auto"/>
        <w:right w:val="none" w:sz="0" w:space="0" w:color="auto"/>
      </w:divBdr>
    </w:div>
    <w:div w:id="1446735259">
      <w:bodyDiv w:val="1"/>
      <w:marLeft w:val="0"/>
      <w:marRight w:val="0"/>
      <w:marTop w:val="0"/>
      <w:marBottom w:val="0"/>
      <w:divBdr>
        <w:top w:val="none" w:sz="0" w:space="0" w:color="auto"/>
        <w:left w:val="none" w:sz="0" w:space="0" w:color="auto"/>
        <w:bottom w:val="none" w:sz="0" w:space="0" w:color="auto"/>
        <w:right w:val="none" w:sz="0" w:space="0" w:color="auto"/>
      </w:divBdr>
    </w:div>
    <w:div w:id="1521310356">
      <w:bodyDiv w:val="1"/>
      <w:marLeft w:val="0"/>
      <w:marRight w:val="0"/>
      <w:marTop w:val="0"/>
      <w:marBottom w:val="0"/>
      <w:divBdr>
        <w:top w:val="none" w:sz="0" w:space="0" w:color="auto"/>
        <w:left w:val="none" w:sz="0" w:space="0" w:color="auto"/>
        <w:bottom w:val="none" w:sz="0" w:space="0" w:color="auto"/>
        <w:right w:val="none" w:sz="0" w:space="0" w:color="auto"/>
      </w:divBdr>
    </w:div>
    <w:div w:id="1524435444">
      <w:bodyDiv w:val="1"/>
      <w:marLeft w:val="0"/>
      <w:marRight w:val="0"/>
      <w:marTop w:val="0"/>
      <w:marBottom w:val="0"/>
      <w:divBdr>
        <w:top w:val="none" w:sz="0" w:space="0" w:color="auto"/>
        <w:left w:val="none" w:sz="0" w:space="0" w:color="auto"/>
        <w:bottom w:val="none" w:sz="0" w:space="0" w:color="auto"/>
        <w:right w:val="none" w:sz="0" w:space="0" w:color="auto"/>
      </w:divBdr>
      <w:divsChild>
        <w:div w:id="1619067616">
          <w:marLeft w:val="0"/>
          <w:marRight w:val="0"/>
          <w:marTop w:val="0"/>
          <w:marBottom w:val="0"/>
          <w:divBdr>
            <w:top w:val="none" w:sz="0" w:space="0" w:color="auto"/>
            <w:left w:val="none" w:sz="0" w:space="0" w:color="auto"/>
            <w:bottom w:val="none" w:sz="0" w:space="0" w:color="auto"/>
            <w:right w:val="none" w:sz="0" w:space="0" w:color="auto"/>
          </w:divBdr>
        </w:div>
      </w:divsChild>
    </w:div>
    <w:div w:id="1531526927">
      <w:bodyDiv w:val="1"/>
      <w:marLeft w:val="0"/>
      <w:marRight w:val="0"/>
      <w:marTop w:val="0"/>
      <w:marBottom w:val="0"/>
      <w:divBdr>
        <w:top w:val="none" w:sz="0" w:space="0" w:color="auto"/>
        <w:left w:val="none" w:sz="0" w:space="0" w:color="auto"/>
        <w:bottom w:val="none" w:sz="0" w:space="0" w:color="auto"/>
        <w:right w:val="none" w:sz="0" w:space="0" w:color="auto"/>
      </w:divBdr>
    </w:div>
    <w:div w:id="1539008236">
      <w:bodyDiv w:val="1"/>
      <w:marLeft w:val="0"/>
      <w:marRight w:val="0"/>
      <w:marTop w:val="0"/>
      <w:marBottom w:val="0"/>
      <w:divBdr>
        <w:top w:val="none" w:sz="0" w:space="0" w:color="auto"/>
        <w:left w:val="none" w:sz="0" w:space="0" w:color="auto"/>
        <w:bottom w:val="none" w:sz="0" w:space="0" w:color="auto"/>
        <w:right w:val="none" w:sz="0" w:space="0" w:color="auto"/>
      </w:divBdr>
    </w:div>
    <w:div w:id="1550455227">
      <w:bodyDiv w:val="1"/>
      <w:marLeft w:val="0"/>
      <w:marRight w:val="0"/>
      <w:marTop w:val="0"/>
      <w:marBottom w:val="0"/>
      <w:divBdr>
        <w:top w:val="none" w:sz="0" w:space="0" w:color="auto"/>
        <w:left w:val="none" w:sz="0" w:space="0" w:color="auto"/>
        <w:bottom w:val="none" w:sz="0" w:space="0" w:color="auto"/>
        <w:right w:val="none" w:sz="0" w:space="0" w:color="auto"/>
      </w:divBdr>
    </w:div>
    <w:div w:id="1551261385">
      <w:bodyDiv w:val="1"/>
      <w:marLeft w:val="0"/>
      <w:marRight w:val="0"/>
      <w:marTop w:val="0"/>
      <w:marBottom w:val="0"/>
      <w:divBdr>
        <w:top w:val="none" w:sz="0" w:space="0" w:color="auto"/>
        <w:left w:val="none" w:sz="0" w:space="0" w:color="auto"/>
        <w:bottom w:val="none" w:sz="0" w:space="0" w:color="auto"/>
        <w:right w:val="none" w:sz="0" w:space="0" w:color="auto"/>
      </w:divBdr>
      <w:divsChild>
        <w:div w:id="557858624">
          <w:marLeft w:val="0"/>
          <w:marRight w:val="0"/>
          <w:marTop w:val="0"/>
          <w:marBottom w:val="408"/>
          <w:divBdr>
            <w:top w:val="none" w:sz="0" w:space="0" w:color="auto"/>
            <w:left w:val="none" w:sz="0" w:space="0" w:color="auto"/>
            <w:bottom w:val="none" w:sz="0" w:space="0" w:color="auto"/>
            <w:right w:val="none" w:sz="0" w:space="0" w:color="auto"/>
          </w:divBdr>
        </w:div>
        <w:div w:id="1875772512">
          <w:marLeft w:val="0"/>
          <w:marRight w:val="0"/>
          <w:marTop w:val="0"/>
          <w:marBottom w:val="0"/>
          <w:divBdr>
            <w:top w:val="none" w:sz="0" w:space="0" w:color="auto"/>
            <w:left w:val="none" w:sz="0" w:space="0" w:color="auto"/>
            <w:bottom w:val="none" w:sz="0" w:space="0" w:color="auto"/>
            <w:right w:val="none" w:sz="0" w:space="0" w:color="auto"/>
          </w:divBdr>
          <w:divsChild>
            <w:div w:id="470484298">
              <w:marLeft w:val="0"/>
              <w:marRight w:val="0"/>
              <w:marTop w:val="0"/>
              <w:marBottom w:val="0"/>
              <w:divBdr>
                <w:top w:val="none" w:sz="0" w:space="0" w:color="auto"/>
                <w:left w:val="none" w:sz="0" w:space="0" w:color="auto"/>
                <w:bottom w:val="none" w:sz="0" w:space="0" w:color="auto"/>
                <w:right w:val="none" w:sz="0" w:space="0" w:color="auto"/>
              </w:divBdr>
              <w:divsChild>
                <w:div w:id="1615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2535">
      <w:bodyDiv w:val="1"/>
      <w:marLeft w:val="0"/>
      <w:marRight w:val="0"/>
      <w:marTop w:val="0"/>
      <w:marBottom w:val="0"/>
      <w:divBdr>
        <w:top w:val="none" w:sz="0" w:space="0" w:color="auto"/>
        <w:left w:val="none" w:sz="0" w:space="0" w:color="auto"/>
        <w:bottom w:val="none" w:sz="0" w:space="0" w:color="auto"/>
        <w:right w:val="none" w:sz="0" w:space="0" w:color="auto"/>
      </w:divBdr>
    </w:div>
    <w:div w:id="1597013382">
      <w:bodyDiv w:val="1"/>
      <w:marLeft w:val="0"/>
      <w:marRight w:val="0"/>
      <w:marTop w:val="0"/>
      <w:marBottom w:val="0"/>
      <w:divBdr>
        <w:top w:val="none" w:sz="0" w:space="0" w:color="auto"/>
        <w:left w:val="none" w:sz="0" w:space="0" w:color="auto"/>
        <w:bottom w:val="none" w:sz="0" w:space="0" w:color="auto"/>
        <w:right w:val="none" w:sz="0" w:space="0" w:color="auto"/>
      </w:divBdr>
      <w:divsChild>
        <w:div w:id="1181243931">
          <w:marLeft w:val="0"/>
          <w:marRight w:val="0"/>
          <w:marTop w:val="0"/>
          <w:marBottom w:val="0"/>
          <w:divBdr>
            <w:top w:val="none" w:sz="0" w:space="0" w:color="auto"/>
            <w:left w:val="none" w:sz="0" w:space="0" w:color="auto"/>
            <w:bottom w:val="none" w:sz="0" w:space="0" w:color="auto"/>
            <w:right w:val="none" w:sz="0" w:space="0" w:color="auto"/>
          </w:divBdr>
        </w:div>
      </w:divsChild>
    </w:div>
    <w:div w:id="1629553014">
      <w:bodyDiv w:val="1"/>
      <w:marLeft w:val="0"/>
      <w:marRight w:val="0"/>
      <w:marTop w:val="0"/>
      <w:marBottom w:val="0"/>
      <w:divBdr>
        <w:top w:val="none" w:sz="0" w:space="0" w:color="auto"/>
        <w:left w:val="none" w:sz="0" w:space="0" w:color="auto"/>
        <w:bottom w:val="none" w:sz="0" w:space="0" w:color="auto"/>
        <w:right w:val="none" w:sz="0" w:space="0" w:color="auto"/>
      </w:divBdr>
    </w:div>
    <w:div w:id="1636789067">
      <w:bodyDiv w:val="1"/>
      <w:marLeft w:val="0"/>
      <w:marRight w:val="0"/>
      <w:marTop w:val="0"/>
      <w:marBottom w:val="0"/>
      <w:divBdr>
        <w:top w:val="none" w:sz="0" w:space="0" w:color="auto"/>
        <w:left w:val="none" w:sz="0" w:space="0" w:color="auto"/>
        <w:bottom w:val="none" w:sz="0" w:space="0" w:color="auto"/>
        <w:right w:val="none" w:sz="0" w:space="0" w:color="auto"/>
      </w:divBdr>
    </w:div>
    <w:div w:id="1637948977">
      <w:bodyDiv w:val="1"/>
      <w:marLeft w:val="0"/>
      <w:marRight w:val="0"/>
      <w:marTop w:val="0"/>
      <w:marBottom w:val="0"/>
      <w:divBdr>
        <w:top w:val="none" w:sz="0" w:space="0" w:color="auto"/>
        <w:left w:val="none" w:sz="0" w:space="0" w:color="auto"/>
        <w:bottom w:val="none" w:sz="0" w:space="0" w:color="auto"/>
        <w:right w:val="none" w:sz="0" w:space="0" w:color="auto"/>
      </w:divBdr>
    </w:div>
    <w:div w:id="1661078466">
      <w:bodyDiv w:val="1"/>
      <w:marLeft w:val="0"/>
      <w:marRight w:val="0"/>
      <w:marTop w:val="0"/>
      <w:marBottom w:val="0"/>
      <w:divBdr>
        <w:top w:val="none" w:sz="0" w:space="0" w:color="auto"/>
        <w:left w:val="none" w:sz="0" w:space="0" w:color="auto"/>
        <w:bottom w:val="none" w:sz="0" w:space="0" w:color="auto"/>
        <w:right w:val="none" w:sz="0" w:space="0" w:color="auto"/>
      </w:divBdr>
    </w:div>
    <w:div w:id="1687973601">
      <w:bodyDiv w:val="1"/>
      <w:marLeft w:val="0"/>
      <w:marRight w:val="0"/>
      <w:marTop w:val="0"/>
      <w:marBottom w:val="0"/>
      <w:divBdr>
        <w:top w:val="none" w:sz="0" w:space="0" w:color="auto"/>
        <w:left w:val="none" w:sz="0" w:space="0" w:color="auto"/>
        <w:bottom w:val="none" w:sz="0" w:space="0" w:color="auto"/>
        <w:right w:val="none" w:sz="0" w:space="0" w:color="auto"/>
      </w:divBdr>
    </w:div>
    <w:div w:id="1727990483">
      <w:bodyDiv w:val="1"/>
      <w:marLeft w:val="0"/>
      <w:marRight w:val="0"/>
      <w:marTop w:val="0"/>
      <w:marBottom w:val="0"/>
      <w:divBdr>
        <w:top w:val="none" w:sz="0" w:space="0" w:color="auto"/>
        <w:left w:val="none" w:sz="0" w:space="0" w:color="auto"/>
        <w:bottom w:val="none" w:sz="0" w:space="0" w:color="auto"/>
        <w:right w:val="none" w:sz="0" w:space="0" w:color="auto"/>
      </w:divBdr>
    </w:div>
    <w:div w:id="1729037964">
      <w:bodyDiv w:val="1"/>
      <w:marLeft w:val="0"/>
      <w:marRight w:val="0"/>
      <w:marTop w:val="0"/>
      <w:marBottom w:val="0"/>
      <w:divBdr>
        <w:top w:val="none" w:sz="0" w:space="0" w:color="auto"/>
        <w:left w:val="none" w:sz="0" w:space="0" w:color="auto"/>
        <w:bottom w:val="none" w:sz="0" w:space="0" w:color="auto"/>
        <w:right w:val="none" w:sz="0" w:space="0" w:color="auto"/>
      </w:divBdr>
    </w:div>
    <w:div w:id="1747607848">
      <w:bodyDiv w:val="1"/>
      <w:marLeft w:val="0"/>
      <w:marRight w:val="0"/>
      <w:marTop w:val="0"/>
      <w:marBottom w:val="0"/>
      <w:divBdr>
        <w:top w:val="none" w:sz="0" w:space="0" w:color="auto"/>
        <w:left w:val="none" w:sz="0" w:space="0" w:color="auto"/>
        <w:bottom w:val="none" w:sz="0" w:space="0" w:color="auto"/>
        <w:right w:val="none" w:sz="0" w:space="0" w:color="auto"/>
      </w:divBdr>
    </w:div>
    <w:div w:id="1804425951">
      <w:bodyDiv w:val="1"/>
      <w:marLeft w:val="0"/>
      <w:marRight w:val="0"/>
      <w:marTop w:val="0"/>
      <w:marBottom w:val="0"/>
      <w:divBdr>
        <w:top w:val="none" w:sz="0" w:space="0" w:color="auto"/>
        <w:left w:val="none" w:sz="0" w:space="0" w:color="auto"/>
        <w:bottom w:val="none" w:sz="0" w:space="0" w:color="auto"/>
        <w:right w:val="none" w:sz="0" w:space="0" w:color="auto"/>
      </w:divBdr>
    </w:div>
    <w:div w:id="1865513275">
      <w:bodyDiv w:val="1"/>
      <w:marLeft w:val="0"/>
      <w:marRight w:val="0"/>
      <w:marTop w:val="0"/>
      <w:marBottom w:val="0"/>
      <w:divBdr>
        <w:top w:val="none" w:sz="0" w:space="0" w:color="auto"/>
        <w:left w:val="none" w:sz="0" w:space="0" w:color="auto"/>
        <w:bottom w:val="none" w:sz="0" w:space="0" w:color="auto"/>
        <w:right w:val="none" w:sz="0" w:space="0" w:color="auto"/>
      </w:divBdr>
    </w:div>
    <w:div w:id="1883782619">
      <w:bodyDiv w:val="1"/>
      <w:marLeft w:val="0"/>
      <w:marRight w:val="0"/>
      <w:marTop w:val="0"/>
      <w:marBottom w:val="0"/>
      <w:divBdr>
        <w:top w:val="none" w:sz="0" w:space="0" w:color="auto"/>
        <w:left w:val="none" w:sz="0" w:space="0" w:color="auto"/>
        <w:bottom w:val="none" w:sz="0" w:space="0" w:color="auto"/>
        <w:right w:val="none" w:sz="0" w:space="0" w:color="auto"/>
      </w:divBdr>
    </w:div>
    <w:div w:id="1958559820">
      <w:bodyDiv w:val="1"/>
      <w:marLeft w:val="0"/>
      <w:marRight w:val="0"/>
      <w:marTop w:val="0"/>
      <w:marBottom w:val="0"/>
      <w:divBdr>
        <w:top w:val="none" w:sz="0" w:space="0" w:color="auto"/>
        <w:left w:val="none" w:sz="0" w:space="0" w:color="auto"/>
        <w:bottom w:val="none" w:sz="0" w:space="0" w:color="auto"/>
        <w:right w:val="none" w:sz="0" w:space="0" w:color="auto"/>
      </w:divBdr>
      <w:divsChild>
        <w:div w:id="1155024192">
          <w:marLeft w:val="432"/>
          <w:marRight w:val="0"/>
          <w:marTop w:val="115"/>
          <w:marBottom w:val="0"/>
          <w:divBdr>
            <w:top w:val="none" w:sz="0" w:space="0" w:color="auto"/>
            <w:left w:val="none" w:sz="0" w:space="0" w:color="auto"/>
            <w:bottom w:val="none" w:sz="0" w:space="0" w:color="auto"/>
            <w:right w:val="none" w:sz="0" w:space="0" w:color="auto"/>
          </w:divBdr>
        </w:div>
        <w:div w:id="988217949">
          <w:marLeft w:val="432"/>
          <w:marRight w:val="0"/>
          <w:marTop w:val="115"/>
          <w:marBottom w:val="0"/>
          <w:divBdr>
            <w:top w:val="none" w:sz="0" w:space="0" w:color="auto"/>
            <w:left w:val="none" w:sz="0" w:space="0" w:color="auto"/>
            <w:bottom w:val="none" w:sz="0" w:space="0" w:color="auto"/>
            <w:right w:val="none" w:sz="0" w:space="0" w:color="auto"/>
          </w:divBdr>
        </w:div>
        <w:div w:id="1161654777">
          <w:marLeft w:val="432"/>
          <w:marRight w:val="0"/>
          <w:marTop w:val="115"/>
          <w:marBottom w:val="0"/>
          <w:divBdr>
            <w:top w:val="none" w:sz="0" w:space="0" w:color="auto"/>
            <w:left w:val="none" w:sz="0" w:space="0" w:color="auto"/>
            <w:bottom w:val="none" w:sz="0" w:space="0" w:color="auto"/>
            <w:right w:val="none" w:sz="0" w:space="0" w:color="auto"/>
          </w:divBdr>
        </w:div>
        <w:div w:id="1623463134">
          <w:marLeft w:val="432"/>
          <w:marRight w:val="0"/>
          <w:marTop w:val="115"/>
          <w:marBottom w:val="0"/>
          <w:divBdr>
            <w:top w:val="none" w:sz="0" w:space="0" w:color="auto"/>
            <w:left w:val="none" w:sz="0" w:space="0" w:color="auto"/>
            <w:bottom w:val="none" w:sz="0" w:space="0" w:color="auto"/>
            <w:right w:val="none" w:sz="0" w:space="0" w:color="auto"/>
          </w:divBdr>
        </w:div>
        <w:div w:id="340354922">
          <w:marLeft w:val="432"/>
          <w:marRight w:val="0"/>
          <w:marTop w:val="115"/>
          <w:marBottom w:val="0"/>
          <w:divBdr>
            <w:top w:val="none" w:sz="0" w:space="0" w:color="auto"/>
            <w:left w:val="none" w:sz="0" w:space="0" w:color="auto"/>
            <w:bottom w:val="none" w:sz="0" w:space="0" w:color="auto"/>
            <w:right w:val="none" w:sz="0" w:space="0" w:color="auto"/>
          </w:divBdr>
        </w:div>
      </w:divsChild>
    </w:div>
    <w:div w:id="1974170333">
      <w:bodyDiv w:val="1"/>
      <w:marLeft w:val="0"/>
      <w:marRight w:val="0"/>
      <w:marTop w:val="0"/>
      <w:marBottom w:val="0"/>
      <w:divBdr>
        <w:top w:val="none" w:sz="0" w:space="0" w:color="auto"/>
        <w:left w:val="none" w:sz="0" w:space="0" w:color="auto"/>
        <w:bottom w:val="none" w:sz="0" w:space="0" w:color="auto"/>
        <w:right w:val="none" w:sz="0" w:space="0" w:color="auto"/>
      </w:divBdr>
    </w:div>
    <w:div w:id="1988237988">
      <w:bodyDiv w:val="1"/>
      <w:marLeft w:val="0"/>
      <w:marRight w:val="0"/>
      <w:marTop w:val="0"/>
      <w:marBottom w:val="0"/>
      <w:divBdr>
        <w:top w:val="none" w:sz="0" w:space="0" w:color="auto"/>
        <w:left w:val="none" w:sz="0" w:space="0" w:color="auto"/>
        <w:bottom w:val="none" w:sz="0" w:space="0" w:color="auto"/>
        <w:right w:val="none" w:sz="0" w:space="0" w:color="auto"/>
      </w:divBdr>
      <w:divsChild>
        <w:div w:id="86461612">
          <w:marLeft w:val="0"/>
          <w:marRight w:val="0"/>
          <w:marTop w:val="0"/>
          <w:marBottom w:val="0"/>
          <w:divBdr>
            <w:top w:val="none" w:sz="0" w:space="0" w:color="auto"/>
            <w:left w:val="none" w:sz="0" w:space="0" w:color="auto"/>
            <w:bottom w:val="none" w:sz="0" w:space="0" w:color="auto"/>
            <w:right w:val="none" w:sz="0" w:space="0" w:color="auto"/>
          </w:divBdr>
        </w:div>
      </w:divsChild>
    </w:div>
    <w:div w:id="1996840376">
      <w:bodyDiv w:val="1"/>
      <w:marLeft w:val="0"/>
      <w:marRight w:val="0"/>
      <w:marTop w:val="0"/>
      <w:marBottom w:val="0"/>
      <w:divBdr>
        <w:top w:val="none" w:sz="0" w:space="0" w:color="auto"/>
        <w:left w:val="none" w:sz="0" w:space="0" w:color="auto"/>
        <w:bottom w:val="none" w:sz="0" w:space="0" w:color="auto"/>
        <w:right w:val="none" w:sz="0" w:space="0" w:color="auto"/>
      </w:divBdr>
    </w:div>
    <w:div w:id="2020348724">
      <w:bodyDiv w:val="1"/>
      <w:marLeft w:val="150"/>
      <w:marRight w:val="150"/>
      <w:marTop w:val="0"/>
      <w:marBottom w:val="150"/>
      <w:divBdr>
        <w:top w:val="none" w:sz="0" w:space="0" w:color="auto"/>
        <w:left w:val="none" w:sz="0" w:space="0" w:color="auto"/>
        <w:bottom w:val="none" w:sz="0" w:space="0" w:color="auto"/>
        <w:right w:val="none" w:sz="0" w:space="0" w:color="auto"/>
      </w:divBdr>
      <w:divsChild>
        <w:div w:id="557670593">
          <w:marLeft w:val="0"/>
          <w:marRight w:val="0"/>
          <w:marTop w:val="0"/>
          <w:marBottom w:val="0"/>
          <w:divBdr>
            <w:top w:val="none" w:sz="0" w:space="0" w:color="auto"/>
            <w:left w:val="none" w:sz="0" w:space="0" w:color="auto"/>
            <w:bottom w:val="none" w:sz="0" w:space="0" w:color="auto"/>
            <w:right w:val="none" w:sz="0" w:space="0" w:color="auto"/>
          </w:divBdr>
          <w:divsChild>
            <w:div w:id="1795101044">
              <w:marLeft w:val="0"/>
              <w:marRight w:val="0"/>
              <w:marTop w:val="0"/>
              <w:marBottom w:val="0"/>
              <w:divBdr>
                <w:top w:val="none" w:sz="0" w:space="0" w:color="auto"/>
                <w:left w:val="none" w:sz="0" w:space="0" w:color="auto"/>
                <w:bottom w:val="none" w:sz="0" w:space="0" w:color="auto"/>
                <w:right w:val="none" w:sz="0" w:space="0" w:color="auto"/>
              </w:divBdr>
              <w:divsChild>
                <w:div w:id="758522582">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59281555">
                      <w:marLeft w:val="0"/>
                      <w:marRight w:val="0"/>
                      <w:marTop w:val="0"/>
                      <w:marBottom w:val="0"/>
                      <w:divBdr>
                        <w:top w:val="none" w:sz="0" w:space="0" w:color="auto"/>
                        <w:left w:val="none" w:sz="0" w:space="0" w:color="auto"/>
                        <w:bottom w:val="none" w:sz="0" w:space="0" w:color="auto"/>
                        <w:right w:val="none" w:sz="0" w:space="0" w:color="auto"/>
                      </w:divBdr>
                      <w:divsChild>
                        <w:div w:id="1413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027631">
      <w:bodyDiv w:val="1"/>
      <w:marLeft w:val="0"/>
      <w:marRight w:val="0"/>
      <w:marTop w:val="0"/>
      <w:marBottom w:val="0"/>
      <w:divBdr>
        <w:top w:val="none" w:sz="0" w:space="0" w:color="auto"/>
        <w:left w:val="none" w:sz="0" w:space="0" w:color="auto"/>
        <w:bottom w:val="none" w:sz="0" w:space="0" w:color="auto"/>
        <w:right w:val="none" w:sz="0" w:space="0" w:color="auto"/>
      </w:divBdr>
    </w:div>
    <w:div w:id="2139567150">
      <w:bodyDiv w:val="1"/>
      <w:marLeft w:val="0"/>
      <w:marRight w:val="0"/>
      <w:marTop w:val="0"/>
      <w:marBottom w:val="0"/>
      <w:divBdr>
        <w:top w:val="none" w:sz="0" w:space="0" w:color="auto"/>
        <w:left w:val="none" w:sz="0" w:space="0" w:color="auto"/>
        <w:bottom w:val="none" w:sz="0" w:space="0" w:color="auto"/>
        <w:right w:val="none" w:sz="0" w:space="0" w:color="auto"/>
      </w:divBdr>
      <w:divsChild>
        <w:div w:id="206918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jurevic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8E35B-E54D-4C91-8577-DA8BEAFA0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Pages>
  <Words>2737</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IlzeGoba</dc:creator>
  <cp:keywords/>
  <dc:description/>
  <cp:lastModifiedBy>IlzeGoba</cp:lastModifiedBy>
  <cp:revision>15</cp:revision>
  <cp:lastPrinted>2013-09-12T08:50:00Z</cp:lastPrinted>
  <dcterms:created xsi:type="dcterms:W3CDTF">2014-09-26T06:33:00Z</dcterms:created>
  <dcterms:modified xsi:type="dcterms:W3CDTF">2014-09-29T10:55:00Z</dcterms:modified>
</cp:coreProperties>
</file>