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34" w:rsidRPr="00131BC2" w:rsidRDefault="00075B34" w:rsidP="00075B34">
      <w:pPr>
        <w:keepNext/>
        <w:spacing w:before="100" w:beforeAutospacing="1" w:after="100" w:afterAutospacing="1"/>
        <w:ind w:left="7938"/>
        <w:jc w:val="both"/>
        <w:outlineLvl w:val="2"/>
        <w:rPr>
          <w:rFonts w:ascii="Times New Roman" w:eastAsia="Times New Roman" w:hAnsi="Times New Roman"/>
          <w:i/>
          <w:sz w:val="24"/>
          <w:szCs w:val="24"/>
          <w:lang w:val="lv-LV" w:eastAsia="lv-LV"/>
        </w:rPr>
      </w:pPr>
      <w:r w:rsidRPr="00131BC2">
        <w:rPr>
          <w:rFonts w:ascii="Times New Roman" w:eastAsia="Times New Roman" w:hAnsi="Times New Roman"/>
          <w:i/>
          <w:sz w:val="24"/>
          <w:szCs w:val="24"/>
          <w:lang w:val="lv-LV" w:eastAsia="lv-LV"/>
        </w:rPr>
        <w:t>Projekts</w:t>
      </w:r>
    </w:p>
    <w:p w:rsidR="00075B34" w:rsidRPr="00131BC2" w:rsidRDefault="00075B34" w:rsidP="00075B34">
      <w:pPr>
        <w:keepNext/>
        <w:spacing w:before="100" w:beforeAutospacing="1" w:after="100" w:afterAutospacing="1"/>
        <w:ind w:firstLine="680"/>
        <w:jc w:val="center"/>
        <w:outlineLvl w:val="1"/>
        <w:rPr>
          <w:rFonts w:ascii="Times New Roman" w:eastAsia="Times New Roman" w:hAnsi="Times New Roman"/>
          <w:sz w:val="24"/>
          <w:szCs w:val="24"/>
          <w:lang w:val="lv-LV" w:eastAsia="lv-LV"/>
        </w:rPr>
      </w:pPr>
      <w:r w:rsidRPr="00131BC2">
        <w:rPr>
          <w:rFonts w:ascii="Times New Roman" w:eastAsia="Times New Roman" w:hAnsi="Times New Roman"/>
          <w:sz w:val="24"/>
          <w:szCs w:val="24"/>
          <w:lang w:val="lv-LV" w:eastAsia="lv-LV"/>
        </w:rPr>
        <w:t>LATVIJAS REPUBLIKAS MINISTRU KABINETS</w:t>
      </w:r>
    </w:p>
    <w:p w:rsidR="00075B34" w:rsidRPr="00131BC2" w:rsidRDefault="00075B34" w:rsidP="00075B34">
      <w:pPr>
        <w:tabs>
          <w:tab w:val="right" w:pos="9000"/>
        </w:tabs>
        <w:jc w:val="both"/>
        <w:rPr>
          <w:rFonts w:ascii="Times New Roman" w:eastAsia="Calibri" w:hAnsi="Times New Roman"/>
          <w:bCs/>
          <w:sz w:val="24"/>
          <w:szCs w:val="24"/>
          <w:lang w:val="lv-LV"/>
        </w:rPr>
      </w:pPr>
      <w:r w:rsidRPr="00131BC2">
        <w:rPr>
          <w:rFonts w:ascii="Times New Roman" w:eastAsia="Calibri" w:hAnsi="Times New Roman"/>
          <w:bCs/>
          <w:sz w:val="24"/>
          <w:szCs w:val="24"/>
          <w:lang w:val="lv-LV"/>
        </w:rPr>
        <w:t>2014. gada __.__________</w:t>
      </w:r>
      <w:r w:rsidRPr="00131BC2">
        <w:rPr>
          <w:rFonts w:ascii="Times New Roman" w:eastAsia="Calibri" w:hAnsi="Times New Roman"/>
          <w:bCs/>
          <w:sz w:val="24"/>
          <w:szCs w:val="24"/>
          <w:lang w:val="lv-LV"/>
        </w:rPr>
        <w:tab/>
        <w:t>Noteikumi Nr.……..</w:t>
      </w:r>
    </w:p>
    <w:p w:rsidR="00075B34" w:rsidRPr="00131BC2" w:rsidRDefault="00075B34" w:rsidP="00075B34">
      <w:pPr>
        <w:tabs>
          <w:tab w:val="right" w:pos="9000"/>
        </w:tabs>
        <w:jc w:val="both"/>
        <w:rPr>
          <w:rFonts w:ascii="Times New Roman" w:eastAsia="Times New Roman" w:hAnsi="Times New Roman"/>
          <w:bCs/>
          <w:sz w:val="24"/>
          <w:szCs w:val="24"/>
          <w:lang w:val="lv-LV" w:eastAsia="lv-LV"/>
        </w:rPr>
      </w:pPr>
      <w:r w:rsidRPr="00131BC2">
        <w:rPr>
          <w:rFonts w:ascii="Times New Roman" w:eastAsia="Times New Roman" w:hAnsi="Times New Roman"/>
          <w:bCs/>
          <w:sz w:val="24"/>
          <w:szCs w:val="24"/>
          <w:lang w:val="lv-LV" w:eastAsia="lv-LV"/>
        </w:rPr>
        <w:t>Rīgā</w:t>
      </w:r>
      <w:r w:rsidRPr="00131BC2">
        <w:rPr>
          <w:rFonts w:ascii="Times New Roman" w:eastAsia="Times New Roman" w:hAnsi="Times New Roman"/>
          <w:bCs/>
          <w:sz w:val="24"/>
          <w:szCs w:val="24"/>
          <w:lang w:val="lv-LV" w:eastAsia="lv-LV"/>
        </w:rPr>
        <w:tab/>
        <w:t>(</w:t>
      </w:r>
      <w:r w:rsidRPr="00131BC2">
        <w:rPr>
          <w:rFonts w:ascii="Times New Roman" w:eastAsia="Times New Roman" w:hAnsi="Times New Roman"/>
          <w:sz w:val="24"/>
          <w:szCs w:val="24"/>
          <w:lang w:val="lv-LV" w:eastAsia="lv-LV"/>
        </w:rPr>
        <w:t>prot. Nr.___ ___.§)</w:t>
      </w:r>
    </w:p>
    <w:p w:rsidR="00075B34" w:rsidRPr="00131BC2" w:rsidRDefault="00075B34" w:rsidP="00075B34">
      <w:pPr>
        <w:ind w:left="357" w:firstLine="540"/>
        <w:jc w:val="center"/>
        <w:rPr>
          <w:rFonts w:ascii="Times New Roman" w:eastAsia="Calibri" w:hAnsi="Times New Roman"/>
          <w:b/>
          <w:bCs/>
          <w:sz w:val="24"/>
          <w:szCs w:val="24"/>
          <w:lang w:val="lv-LV"/>
        </w:rPr>
      </w:pPr>
    </w:p>
    <w:p w:rsidR="00075B34" w:rsidRPr="00131BC2" w:rsidRDefault="00075B34" w:rsidP="0020592E">
      <w:pPr>
        <w:spacing w:before="120" w:after="120"/>
        <w:jc w:val="center"/>
        <w:rPr>
          <w:rFonts w:ascii="Times New Roman" w:eastAsia="Times New Roman" w:hAnsi="Times New Roman"/>
          <w:b/>
          <w:bCs/>
          <w:sz w:val="24"/>
          <w:szCs w:val="24"/>
          <w:lang w:val="lv-LV" w:eastAsia="lv-LV"/>
        </w:rPr>
      </w:pPr>
    </w:p>
    <w:p w:rsidR="0010751A" w:rsidRPr="00131BC2" w:rsidRDefault="0051146F" w:rsidP="0020592E">
      <w:pPr>
        <w:spacing w:before="120" w:after="120"/>
        <w:jc w:val="center"/>
        <w:rPr>
          <w:rFonts w:ascii="Times New Roman" w:eastAsia="Times New Roman" w:hAnsi="Times New Roman"/>
          <w:sz w:val="24"/>
          <w:szCs w:val="24"/>
          <w:lang w:val="lv-LV" w:eastAsia="lv-LV"/>
        </w:rPr>
      </w:pPr>
      <w:r w:rsidRPr="00131BC2">
        <w:rPr>
          <w:rFonts w:ascii="Times New Roman" w:eastAsia="Times New Roman" w:hAnsi="Times New Roman"/>
          <w:b/>
          <w:bCs/>
          <w:sz w:val="24"/>
          <w:szCs w:val="24"/>
          <w:lang w:val="lv-LV" w:eastAsia="lv-LV"/>
        </w:rPr>
        <w:t>Grozījumi Ministru kabineta 2013.ga</w:t>
      </w:r>
      <w:r w:rsidR="00032ED1">
        <w:rPr>
          <w:rFonts w:ascii="Times New Roman" w:eastAsia="Times New Roman" w:hAnsi="Times New Roman"/>
          <w:b/>
          <w:bCs/>
          <w:sz w:val="24"/>
          <w:szCs w:val="24"/>
          <w:lang w:val="lv-LV" w:eastAsia="lv-LV"/>
        </w:rPr>
        <w:t>da 16.aprīļa noteikumos Nr.207 „</w:t>
      </w:r>
      <w:r w:rsidRPr="00131BC2">
        <w:rPr>
          <w:rFonts w:ascii="Times New Roman" w:eastAsia="Times New Roman" w:hAnsi="Times New Roman"/>
          <w:b/>
          <w:bCs/>
          <w:sz w:val="24"/>
          <w:szCs w:val="24"/>
          <w:lang w:val="lv-LV" w:eastAsia="lv-LV"/>
        </w:rPr>
        <w:t>Kārtība, kādā pašvaldībām piešķir mērķdotācijas investīcijām, kā arī to izlietošanas un uzraudzības kārtība</w:t>
      </w:r>
      <w:r w:rsidR="00032ED1">
        <w:rPr>
          <w:rFonts w:ascii="Times New Roman" w:eastAsia="Times New Roman" w:hAnsi="Times New Roman"/>
          <w:b/>
          <w:bCs/>
          <w:sz w:val="24"/>
          <w:szCs w:val="24"/>
          <w:lang w:val="lv-LV" w:eastAsia="lv-LV"/>
        </w:rPr>
        <w:t>"</w:t>
      </w:r>
    </w:p>
    <w:p w:rsidR="0002166F" w:rsidRPr="00131BC2" w:rsidRDefault="0002166F" w:rsidP="0020592E">
      <w:pPr>
        <w:spacing w:before="120" w:after="120"/>
        <w:jc w:val="both"/>
        <w:rPr>
          <w:rFonts w:ascii="Times New Roman" w:eastAsia="Times New Roman" w:hAnsi="Times New Roman"/>
          <w:sz w:val="24"/>
          <w:szCs w:val="24"/>
          <w:lang w:val="lv-LV" w:eastAsia="lv-LV"/>
        </w:rPr>
      </w:pPr>
    </w:p>
    <w:p w:rsidR="0002166F" w:rsidRPr="00131BC2" w:rsidRDefault="0002166F" w:rsidP="002129AA">
      <w:pPr>
        <w:jc w:val="right"/>
        <w:rPr>
          <w:rFonts w:ascii="Times New Roman" w:eastAsia="Times New Roman" w:hAnsi="Times New Roman"/>
          <w:sz w:val="24"/>
          <w:szCs w:val="24"/>
          <w:lang w:val="lv-LV" w:eastAsia="lv-LV"/>
        </w:rPr>
      </w:pPr>
      <w:r w:rsidRPr="00131BC2">
        <w:rPr>
          <w:rFonts w:ascii="Times New Roman" w:eastAsia="Times New Roman" w:hAnsi="Times New Roman"/>
          <w:sz w:val="24"/>
          <w:szCs w:val="24"/>
          <w:lang w:val="lv-LV" w:eastAsia="lv-LV"/>
        </w:rPr>
        <w:t>Izdoti saskaņā ar Reģionālās attīstības likuma</w:t>
      </w:r>
    </w:p>
    <w:p w:rsidR="0051146F" w:rsidRPr="00131BC2" w:rsidRDefault="0002166F" w:rsidP="002129AA">
      <w:pPr>
        <w:jc w:val="right"/>
        <w:rPr>
          <w:rFonts w:ascii="Times New Roman" w:eastAsia="Times New Roman" w:hAnsi="Times New Roman"/>
          <w:sz w:val="24"/>
          <w:szCs w:val="24"/>
          <w:lang w:val="lv-LV" w:eastAsia="lv-LV"/>
        </w:rPr>
      </w:pPr>
      <w:r w:rsidRPr="00131BC2">
        <w:rPr>
          <w:rFonts w:ascii="Times New Roman" w:eastAsia="Times New Roman" w:hAnsi="Times New Roman"/>
          <w:sz w:val="24"/>
          <w:szCs w:val="24"/>
          <w:lang w:val="lv-LV" w:eastAsia="lv-LV"/>
        </w:rPr>
        <w:t>14.panta 7.punktu</w:t>
      </w:r>
    </w:p>
    <w:p w:rsidR="00B6706E" w:rsidRPr="00131BC2" w:rsidRDefault="00B6706E" w:rsidP="0020592E">
      <w:pPr>
        <w:spacing w:before="120" w:after="120"/>
        <w:jc w:val="right"/>
        <w:rPr>
          <w:rFonts w:ascii="Times New Roman" w:eastAsia="Times New Roman" w:hAnsi="Times New Roman"/>
          <w:sz w:val="24"/>
          <w:szCs w:val="24"/>
          <w:highlight w:val="yellow"/>
          <w:lang w:val="lv-LV" w:eastAsia="lv-LV"/>
        </w:rPr>
      </w:pPr>
    </w:p>
    <w:p w:rsidR="0002166F" w:rsidRPr="00131BC2" w:rsidRDefault="0051146F" w:rsidP="0020592E">
      <w:pPr>
        <w:shd w:val="clear" w:color="auto" w:fill="FFFFFF"/>
        <w:spacing w:before="120" w:after="120" w:line="293" w:lineRule="atLeast"/>
        <w:jc w:val="both"/>
        <w:rPr>
          <w:rFonts w:ascii="Times New Roman" w:eastAsia="Times New Roman" w:hAnsi="Times New Roman"/>
          <w:sz w:val="24"/>
          <w:szCs w:val="24"/>
          <w:lang w:val="lv-LV" w:eastAsia="lv-LV"/>
        </w:rPr>
      </w:pPr>
      <w:r w:rsidRPr="00131BC2">
        <w:rPr>
          <w:rFonts w:ascii="Times New Roman" w:eastAsia="Times New Roman" w:hAnsi="Times New Roman"/>
          <w:sz w:val="24"/>
          <w:szCs w:val="24"/>
          <w:lang w:val="lv-LV" w:eastAsia="lv-LV"/>
        </w:rPr>
        <w:t>Izdarīt Ministru kabineta 2013.gada 16.aprīļa noteikumos Nr.207 „Kārtība, kādā pašvaldībām piešķir mērķdotācijas investīcijām, kā arī to izlietošanas un uzraudzības kārtība” (Latvijas Vēstnesis, 2013, 88.nr.</w:t>
      </w:r>
      <w:r w:rsidR="00946E42" w:rsidRPr="00131BC2">
        <w:rPr>
          <w:rFonts w:ascii="Times New Roman" w:eastAsia="Times New Roman" w:hAnsi="Times New Roman"/>
          <w:sz w:val="24"/>
          <w:szCs w:val="24"/>
          <w:lang w:val="lv-LV" w:eastAsia="lv-LV"/>
        </w:rPr>
        <w:t>;</w:t>
      </w:r>
      <w:r w:rsidR="0002166F" w:rsidRPr="00131BC2">
        <w:rPr>
          <w:rFonts w:ascii="Times New Roman" w:eastAsia="Times New Roman" w:hAnsi="Times New Roman"/>
          <w:sz w:val="24"/>
          <w:szCs w:val="24"/>
          <w:lang w:val="lv-LV" w:eastAsia="lv-LV"/>
        </w:rPr>
        <w:t xml:space="preserve"> 2013, 158.nr.</w:t>
      </w:r>
      <w:r w:rsidRPr="00131BC2">
        <w:rPr>
          <w:rFonts w:ascii="Times New Roman" w:eastAsia="Times New Roman" w:hAnsi="Times New Roman"/>
          <w:sz w:val="24"/>
          <w:szCs w:val="24"/>
          <w:lang w:val="lv-LV" w:eastAsia="lv-LV"/>
        </w:rPr>
        <w:t>) šādus grozījumus:</w:t>
      </w:r>
    </w:p>
    <w:p w:rsidR="0010751A" w:rsidRPr="00131BC2" w:rsidRDefault="009F3347"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sidRPr="00131BC2">
        <w:rPr>
          <w:rFonts w:ascii="Times New Roman" w:eastAsia="Times New Roman" w:hAnsi="Times New Roman"/>
          <w:sz w:val="24"/>
          <w:szCs w:val="24"/>
          <w:lang w:val="lv-LV" w:eastAsia="lv-LV"/>
        </w:rPr>
        <w:t xml:space="preserve">Papildināt 2.punktu aiz vārda „budžetā” ar vārdiem </w:t>
      </w:r>
      <w:r w:rsidR="0010751A" w:rsidRPr="00131BC2">
        <w:rPr>
          <w:rFonts w:ascii="Times New Roman" w:eastAsia="Times New Roman" w:hAnsi="Times New Roman"/>
          <w:sz w:val="24"/>
          <w:szCs w:val="24"/>
          <w:lang w:val="lv-LV" w:eastAsia="lv-LV"/>
        </w:rPr>
        <w:t xml:space="preserve">„šim mērķim novirzot </w:t>
      </w:r>
      <w:r w:rsidR="00C37C9D">
        <w:rPr>
          <w:rFonts w:ascii="Times New Roman" w:eastAsia="Times New Roman" w:hAnsi="Times New Roman"/>
          <w:sz w:val="24"/>
          <w:szCs w:val="24"/>
          <w:lang w:val="lv-LV" w:eastAsia="lv-LV"/>
        </w:rPr>
        <w:t xml:space="preserve">finansējuma </w:t>
      </w:r>
      <w:r w:rsidR="00BE0232">
        <w:rPr>
          <w:rFonts w:ascii="Times New Roman" w:eastAsia="Times New Roman" w:hAnsi="Times New Roman"/>
          <w:sz w:val="24"/>
          <w:szCs w:val="24"/>
          <w:lang w:val="lv-LV" w:eastAsia="lv-LV"/>
        </w:rPr>
        <w:t>apjomu, kas līdzvērtīgs</w:t>
      </w:r>
      <w:r w:rsidR="00BE0232" w:rsidRPr="00131BC2">
        <w:rPr>
          <w:rFonts w:ascii="Times New Roman" w:eastAsia="Times New Roman" w:hAnsi="Times New Roman"/>
          <w:sz w:val="24"/>
          <w:szCs w:val="24"/>
          <w:lang w:val="lv-LV" w:eastAsia="lv-LV"/>
        </w:rPr>
        <w:t xml:space="preserve"> </w:t>
      </w:r>
      <w:r w:rsidR="0010751A" w:rsidRPr="00131BC2">
        <w:rPr>
          <w:rFonts w:ascii="Times New Roman" w:eastAsia="Times New Roman" w:hAnsi="Times New Roman"/>
          <w:sz w:val="24"/>
          <w:szCs w:val="24"/>
          <w:lang w:val="lv-LV" w:eastAsia="lv-LV"/>
        </w:rPr>
        <w:t xml:space="preserve">3% no ikgadējiem uzņēmumu </w:t>
      </w:r>
      <w:r w:rsidR="00FF1CD0" w:rsidRPr="00131BC2">
        <w:rPr>
          <w:rFonts w:ascii="Times New Roman" w:eastAsia="Times New Roman" w:hAnsi="Times New Roman"/>
          <w:sz w:val="24"/>
          <w:szCs w:val="24"/>
          <w:lang w:val="lv-LV" w:eastAsia="lv-LV"/>
        </w:rPr>
        <w:t>ienākuma nodokļa</w:t>
      </w:r>
      <w:r w:rsidR="0010751A" w:rsidRPr="00131BC2">
        <w:rPr>
          <w:rFonts w:ascii="Times New Roman" w:eastAsia="Times New Roman" w:hAnsi="Times New Roman"/>
          <w:sz w:val="24"/>
          <w:szCs w:val="24"/>
          <w:lang w:val="lv-LV" w:eastAsia="lv-LV"/>
        </w:rPr>
        <w:t xml:space="preserve"> ieņēmumiem.”</w:t>
      </w:r>
      <w:r w:rsidR="004626F3" w:rsidRPr="00131BC2">
        <w:rPr>
          <w:rFonts w:ascii="Times New Roman" w:eastAsia="Times New Roman" w:hAnsi="Times New Roman"/>
          <w:sz w:val="24"/>
          <w:szCs w:val="24"/>
          <w:lang w:val="lv-LV" w:eastAsia="lv-LV"/>
        </w:rPr>
        <w:t>;</w:t>
      </w:r>
    </w:p>
    <w:p w:rsidR="00391B04" w:rsidRPr="00131BC2" w:rsidRDefault="004F3A9C"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sidRPr="00131BC2">
        <w:rPr>
          <w:rFonts w:ascii="Times New Roman" w:eastAsia="Times New Roman" w:hAnsi="Times New Roman"/>
          <w:sz w:val="24"/>
          <w:szCs w:val="24"/>
          <w:lang w:val="lv-LV" w:eastAsia="lv-LV"/>
        </w:rPr>
        <w:t>Svītrot 3</w:t>
      </w:r>
      <w:r w:rsidR="00391B04" w:rsidRPr="00131BC2">
        <w:rPr>
          <w:rFonts w:ascii="Times New Roman" w:eastAsia="Times New Roman" w:hAnsi="Times New Roman"/>
          <w:sz w:val="24"/>
          <w:szCs w:val="24"/>
          <w:lang w:val="lv-LV" w:eastAsia="lv-LV"/>
        </w:rPr>
        <w:t>.punkt</w:t>
      </w:r>
      <w:r w:rsidRPr="00131BC2">
        <w:rPr>
          <w:rFonts w:ascii="Times New Roman" w:eastAsia="Times New Roman" w:hAnsi="Times New Roman"/>
          <w:sz w:val="24"/>
          <w:szCs w:val="24"/>
          <w:lang w:val="lv-LV" w:eastAsia="lv-LV"/>
        </w:rPr>
        <w:t>ā</w:t>
      </w:r>
      <w:r w:rsidR="00391B04" w:rsidRPr="00131BC2">
        <w:rPr>
          <w:rFonts w:ascii="Times New Roman" w:eastAsia="Times New Roman" w:hAnsi="Times New Roman"/>
          <w:sz w:val="24"/>
          <w:szCs w:val="24"/>
          <w:lang w:val="lv-LV" w:eastAsia="lv-LV"/>
        </w:rPr>
        <w:t xml:space="preserve"> </w:t>
      </w:r>
      <w:r w:rsidRPr="00131BC2">
        <w:rPr>
          <w:rFonts w:ascii="Times New Roman" w:eastAsia="Times New Roman" w:hAnsi="Times New Roman"/>
          <w:sz w:val="24"/>
          <w:szCs w:val="24"/>
          <w:lang w:val="lv-LV" w:eastAsia="lv-LV"/>
        </w:rPr>
        <w:t>vārdus „un nodrošināt pakalpojumu pieejamību vietējiem iedzīvotājiem”;</w:t>
      </w:r>
      <w:r w:rsidR="00391B04" w:rsidRPr="00131BC2">
        <w:rPr>
          <w:rFonts w:ascii="Times New Roman" w:eastAsia="Times New Roman" w:hAnsi="Times New Roman"/>
          <w:sz w:val="24"/>
          <w:szCs w:val="24"/>
          <w:lang w:val="lv-LV" w:eastAsia="lv-LV"/>
        </w:rPr>
        <w:t xml:space="preserve"> </w:t>
      </w:r>
    </w:p>
    <w:p w:rsidR="008804D1"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Izteikt 4.punktu šādā redakcijā: </w:t>
      </w:r>
    </w:p>
    <w:p w:rsidR="00EA0F6D" w:rsidRPr="00131BC2" w:rsidRDefault="00386384" w:rsidP="008804D1">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mērķa grupas ir pašvaldību un to apkārtējo teritoriju iedzīvotāji, kā arī komersanti.”;</w:t>
      </w:r>
    </w:p>
    <w:p w:rsidR="00DE1153"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Aizstāt 6.punktā vārdus „novada pašvaldība, izņemot novada pašvaldību, kuras sastāvā ir reģionālās nozīmes attīstības centrs” ar vārdiem „pašvaldība, izņemot Rīgas pilsētas pašvaldību”.</w:t>
      </w:r>
    </w:p>
    <w:p w:rsidR="009F58A5" w:rsidRPr="00131BC2" w:rsidRDefault="00507C5F"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8.</w:t>
      </w:r>
      <w:r w:rsidR="00386384">
        <w:rPr>
          <w:rFonts w:ascii="Times New Roman" w:eastAsia="Times New Roman" w:hAnsi="Times New Roman"/>
          <w:sz w:val="24"/>
          <w:szCs w:val="24"/>
          <w:lang w:val="lv-LV" w:eastAsia="lv-LV"/>
        </w:rPr>
        <w:t xml:space="preserve">punktu šādā redakcijā: </w:t>
      </w:r>
    </w:p>
    <w:p w:rsidR="00927AA6"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 Mērķdotācijas ekonomisko aktivitāšu veicināšanai piešķir šādām atbalstāmajām jomām:</w:t>
      </w:r>
    </w:p>
    <w:p w:rsidR="003514D7"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 pašvaldības īpašumā esošas teritorijas, kas atbilstoši pašvaldības teritorijas attīstības plānošanas dokumentiem ir paredzēta saimnieciskās darbības veikšanai, sakārtošanai;</w:t>
      </w:r>
    </w:p>
    <w:p w:rsidR="003514D7"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8.2. ar ražošanas teritorijām saistīto ceļu</w:t>
      </w:r>
      <w:r w:rsidR="00BE0232">
        <w:rPr>
          <w:rFonts w:ascii="Times New Roman" w:eastAsia="Times New Roman" w:hAnsi="Times New Roman"/>
          <w:sz w:val="24"/>
          <w:szCs w:val="24"/>
          <w:lang w:val="lv-LV" w:eastAsia="lv-LV"/>
        </w:rPr>
        <w:t xml:space="preserve"> un ielu</w:t>
      </w:r>
      <w:r>
        <w:rPr>
          <w:rFonts w:ascii="Times New Roman" w:eastAsia="Times New Roman" w:hAnsi="Times New Roman"/>
          <w:sz w:val="24"/>
          <w:szCs w:val="24"/>
          <w:lang w:val="lv-LV" w:eastAsia="lv-LV"/>
        </w:rPr>
        <w:t>, kā arī ūdensapgādes, siltumapgādes un citu komunikāciju sakārtošanai</w:t>
      </w:r>
      <w:r w:rsidR="00BE0232">
        <w:rPr>
          <w:rFonts w:ascii="Times New Roman" w:eastAsia="Times New Roman" w:hAnsi="Times New Roman"/>
          <w:sz w:val="24"/>
          <w:szCs w:val="24"/>
          <w:lang w:val="lv-LV" w:eastAsia="lv-LV"/>
        </w:rPr>
        <w:t xml:space="preserve"> jaunu vai esošo uzņēmumu darbības uzlabošanai.</w:t>
      </w:r>
      <w:r w:rsidR="002B0C9B">
        <w:rPr>
          <w:rFonts w:ascii="Times New Roman" w:eastAsia="Times New Roman" w:hAnsi="Times New Roman"/>
          <w:sz w:val="24"/>
          <w:szCs w:val="24"/>
          <w:lang w:val="lv-LV" w:eastAsia="lv-LV"/>
        </w:rPr>
        <w:t>”.</w:t>
      </w:r>
    </w:p>
    <w:p w:rsidR="00065CD2"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Aizstāt 11.punktā skaitli „142 287” ar „100 000” un skaitli „1 422 871” ar „1 000 000”;</w:t>
      </w:r>
    </w:p>
    <w:p w:rsidR="00395244"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12. punktu šādā redakcijā:</w:t>
      </w:r>
    </w:p>
    <w:p w:rsidR="00395244"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 Mērķdotācijas maksimālais pieļaujamais līdzfinansējuma apmērs ir:</w:t>
      </w:r>
    </w:p>
    <w:p w:rsidR="00395244"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12.1. 50 procentu</w:t>
      </w:r>
      <w:r>
        <w:rPr>
          <w:rFonts w:ascii="Times New Roman" w:hAnsi="Times New Roman"/>
          <w:sz w:val="24"/>
          <w:szCs w:val="24"/>
          <w:lang w:val="lv-LV"/>
        </w:rPr>
        <w:t xml:space="preserve"> </w:t>
      </w:r>
      <w:r>
        <w:rPr>
          <w:rFonts w:ascii="Times New Roman" w:eastAsia="Times New Roman" w:hAnsi="Times New Roman"/>
          <w:sz w:val="24"/>
          <w:szCs w:val="24"/>
          <w:lang w:val="lv-LV" w:eastAsia="lv-LV"/>
        </w:rPr>
        <w:t>no projekta kopējām attiecināmajām izmaksām Pierīgas pašvaldībām un nacionālas un reģionālas nozīmes attīstības centru pašvaldībām. Pierīgas pašvaldības tiek noteiktas atbilstoši ar Ministru kabineta 2013.gada 29.oktobra rīkojumu Nr. 496 „Par Reģionālās politikas pamatnostādnēm 2013.–2019.gadam” apstiprinātajās Reģionālās politikas pamatnostādnēs 2013.-2019.gadam noteiktajai Rīgas metropoles areāla definīcijai (izņemot Rīgas pilsētas pašvaldību).</w:t>
      </w:r>
      <w:r w:rsidR="004E1B80">
        <w:rPr>
          <w:rFonts w:ascii="Times New Roman" w:eastAsia="Times New Roman" w:hAnsi="Times New Roman"/>
          <w:sz w:val="24"/>
          <w:szCs w:val="24"/>
          <w:lang w:val="lv-LV" w:eastAsia="lv-LV"/>
        </w:rPr>
        <w:t xml:space="preserve"> Projekta iesniedzēja minimālais līdzfinansējums nav mazāks par </w:t>
      </w:r>
      <w:r w:rsidR="004E1B80">
        <w:rPr>
          <w:rFonts w:ascii="Times New Roman" w:hAnsi="Times New Roman"/>
          <w:sz w:val="24"/>
          <w:szCs w:val="24"/>
          <w:shd w:val="clear" w:color="auto" w:fill="FFFFFF"/>
          <w:lang w:val="lv-LV"/>
        </w:rPr>
        <w:t>50 procentiem no projekta kopējām attiecināmajām izmaksām</w:t>
      </w:r>
      <w:r w:rsidR="00D565F5">
        <w:rPr>
          <w:rFonts w:ascii="Times New Roman" w:hAnsi="Times New Roman"/>
          <w:sz w:val="24"/>
          <w:szCs w:val="24"/>
          <w:shd w:val="clear" w:color="auto" w:fill="FFFFFF"/>
          <w:lang w:val="lv-LV"/>
        </w:rPr>
        <w:t>;</w:t>
      </w:r>
    </w:p>
    <w:p w:rsidR="00395244" w:rsidRPr="00BF7B5B"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12.2. 100 procentu</w:t>
      </w:r>
      <w:r>
        <w:rPr>
          <w:rFonts w:ascii="Times New Roman" w:hAnsi="Times New Roman"/>
          <w:sz w:val="24"/>
          <w:szCs w:val="24"/>
          <w:lang w:val="lv-LV"/>
        </w:rPr>
        <w:t xml:space="preserve"> </w:t>
      </w:r>
      <w:r>
        <w:rPr>
          <w:rFonts w:ascii="Times New Roman" w:eastAsia="Times New Roman" w:hAnsi="Times New Roman"/>
          <w:sz w:val="24"/>
          <w:szCs w:val="24"/>
          <w:lang w:val="lv-LV" w:eastAsia="lv-LV"/>
        </w:rPr>
        <w:t xml:space="preserve">no projekta kopējām attiecināmajām izmaksām Austrumu pierobežas pašvaldībām. Austrumu pierobežas pašvaldības tiek noteiktas atbilstoši ar Ministru kabineta 2013.gada 29.oktobra rīkojumu Nr. 496 „Par Reģionālās politikas </w:t>
      </w:r>
      <w:r w:rsidR="003D7B4D">
        <w:rPr>
          <w:rFonts w:ascii="Times New Roman" w:eastAsia="Times New Roman" w:hAnsi="Times New Roman"/>
          <w:sz w:val="24"/>
          <w:szCs w:val="24"/>
          <w:lang w:val="lv-LV" w:eastAsia="lv-LV"/>
        </w:rPr>
        <w:t>pamatnostādnēm 2013.–2019.gadam”</w:t>
      </w:r>
      <w:r>
        <w:rPr>
          <w:rFonts w:ascii="Times New Roman" w:eastAsia="Times New Roman" w:hAnsi="Times New Roman"/>
          <w:sz w:val="24"/>
          <w:szCs w:val="24"/>
          <w:lang w:val="lv-LV" w:eastAsia="lv-LV"/>
        </w:rPr>
        <w:t xml:space="preserve"> apstiprinātajās Reģionālās politikas pamatnostādnēs 2013.-2019.gadam noteiktajai Austrumu pierobežas definīcijai, izņemot pašvaldības, kas atbilst 12.1.punktā not</w:t>
      </w:r>
      <w:r w:rsidR="003D7B4D">
        <w:rPr>
          <w:rFonts w:ascii="Times New Roman" w:eastAsia="Times New Roman" w:hAnsi="Times New Roman"/>
          <w:sz w:val="24"/>
          <w:szCs w:val="24"/>
          <w:lang w:val="lv-LV" w:eastAsia="lv-LV"/>
        </w:rPr>
        <w:t>e</w:t>
      </w:r>
      <w:r>
        <w:rPr>
          <w:rFonts w:ascii="Times New Roman" w:eastAsia="Times New Roman" w:hAnsi="Times New Roman"/>
          <w:sz w:val="24"/>
          <w:szCs w:val="24"/>
          <w:lang w:val="lv-LV" w:eastAsia="lv-LV"/>
        </w:rPr>
        <w:t>iktajai pašvaldību grupai</w:t>
      </w:r>
      <w:r w:rsidR="00D565F5">
        <w:rPr>
          <w:rFonts w:ascii="Times New Roman" w:eastAsia="Times New Roman" w:hAnsi="Times New Roman"/>
          <w:sz w:val="24"/>
          <w:szCs w:val="24"/>
          <w:lang w:val="lv-LV" w:eastAsia="lv-LV"/>
        </w:rPr>
        <w:t>;</w:t>
      </w:r>
    </w:p>
    <w:p w:rsidR="00395244"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12.3. 80 procentu</w:t>
      </w:r>
      <w:r>
        <w:rPr>
          <w:rFonts w:ascii="Times New Roman" w:hAnsi="Times New Roman"/>
          <w:sz w:val="24"/>
          <w:szCs w:val="24"/>
          <w:lang w:val="lv-LV"/>
        </w:rPr>
        <w:t xml:space="preserve"> </w:t>
      </w:r>
      <w:r>
        <w:rPr>
          <w:rFonts w:ascii="Times New Roman" w:eastAsia="Times New Roman" w:hAnsi="Times New Roman"/>
          <w:sz w:val="24"/>
          <w:szCs w:val="24"/>
          <w:lang w:val="lv-LV" w:eastAsia="lv-LV"/>
        </w:rPr>
        <w:t>no projekta kopējām attiecināmajām izmaksām pārējām pašvaldībām</w:t>
      </w:r>
      <w:r w:rsidR="004E1B80">
        <w:rPr>
          <w:rFonts w:ascii="Times New Roman" w:eastAsia="Times New Roman" w:hAnsi="Times New Roman"/>
          <w:sz w:val="24"/>
          <w:szCs w:val="24"/>
          <w:lang w:val="lv-LV" w:eastAsia="lv-LV"/>
        </w:rPr>
        <w:t>.</w:t>
      </w:r>
      <w:r w:rsidR="004E1B80" w:rsidRPr="004E1B80">
        <w:rPr>
          <w:rFonts w:ascii="Times New Roman" w:eastAsia="Times New Roman" w:hAnsi="Times New Roman"/>
          <w:sz w:val="24"/>
          <w:szCs w:val="24"/>
          <w:lang w:val="lv-LV" w:eastAsia="lv-LV"/>
        </w:rPr>
        <w:t xml:space="preserve"> </w:t>
      </w:r>
      <w:r w:rsidR="004E1B80">
        <w:rPr>
          <w:rFonts w:ascii="Times New Roman" w:eastAsia="Times New Roman" w:hAnsi="Times New Roman"/>
          <w:sz w:val="24"/>
          <w:szCs w:val="24"/>
          <w:lang w:val="lv-LV" w:eastAsia="lv-LV"/>
        </w:rPr>
        <w:t xml:space="preserve">Projekta iesniedzēja minimālais līdzfinansējums nav mazāks par </w:t>
      </w:r>
      <w:r w:rsidR="004E1B80">
        <w:rPr>
          <w:rFonts w:ascii="Times New Roman" w:hAnsi="Times New Roman"/>
          <w:sz w:val="24"/>
          <w:szCs w:val="24"/>
          <w:shd w:val="clear" w:color="auto" w:fill="FFFFFF"/>
          <w:lang w:val="lv-LV"/>
        </w:rPr>
        <w:t>20 procentiem no projekta kopējām attiecināmajām izmaksām</w:t>
      </w:r>
      <w:r w:rsidR="00E33582">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w:t>
      </w:r>
    </w:p>
    <w:p w:rsidR="009F58A5"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14.1.1.apakšpunktu;</w:t>
      </w:r>
    </w:p>
    <w:p w:rsidR="00EC56E7"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14.3.apakšpunktu.</w:t>
      </w:r>
    </w:p>
    <w:p w:rsidR="00E42C03"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14.5.2.apakšpunktā vārdus „vienkāršotās renovācijas vai”;</w:t>
      </w:r>
    </w:p>
    <w:p w:rsidR="009D1DC8"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20.2.</w:t>
      </w:r>
      <w:r w:rsidR="00BD5697">
        <w:rPr>
          <w:rFonts w:ascii="Times New Roman" w:eastAsia="Times New Roman" w:hAnsi="Times New Roman"/>
          <w:sz w:val="24"/>
          <w:szCs w:val="24"/>
          <w:lang w:val="lv-LV" w:eastAsia="lv-LV"/>
        </w:rPr>
        <w:t>apakš</w:t>
      </w:r>
      <w:r>
        <w:rPr>
          <w:rFonts w:ascii="Times New Roman" w:eastAsia="Times New Roman" w:hAnsi="Times New Roman"/>
          <w:sz w:val="24"/>
          <w:szCs w:val="24"/>
          <w:lang w:val="lv-LV" w:eastAsia="lv-LV"/>
        </w:rPr>
        <w:t>punktu šādā redakcijā: „būvniecības un rekonstrukcijas ieceres vai tehniskā projekta kopijas;”;</w:t>
      </w:r>
    </w:p>
    <w:p w:rsidR="002F2F24"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20.4.apakšpunktā vārdus „kā arī stacionāro iekārtu un aprīkojuma izmaksu tāmēm”;</w:t>
      </w:r>
    </w:p>
    <w:p w:rsidR="00BF7B5B" w:rsidRPr="000B735F" w:rsidRDefault="00BF7B5B"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sidRPr="000B735F">
        <w:rPr>
          <w:rFonts w:ascii="Times New Roman" w:eastAsia="Times New Roman" w:hAnsi="Times New Roman"/>
          <w:sz w:val="24"/>
          <w:szCs w:val="24"/>
          <w:lang w:val="lv-LV" w:eastAsia="lv-LV"/>
        </w:rPr>
        <w:t>Papildināt 20.6.apakšpunktu šādā redakcijā: „Austrumu pierobežas pašvaldības neietver apliecinājuma daļu par līdzfinansējuma nodrošināšanu.”;</w:t>
      </w:r>
    </w:p>
    <w:p w:rsidR="00572A06"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Papildināt ar 20.8.apakšpunktu šādā redakcijā: „komersanta apliecinājuma par projekta nepieciešamību un informācijas par komersanta papildinošajām darbībām uzņēmējdarbības veicināšanai”;</w:t>
      </w:r>
    </w:p>
    <w:p w:rsidR="00A802C2"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Aizstāt 23.punktā vārdus „divus projektu pieteikumus” ar vārd</w:t>
      </w:r>
      <w:r w:rsidR="00F0294B">
        <w:rPr>
          <w:rFonts w:ascii="Times New Roman" w:eastAsia="Times New Roman" w:hAnsi="Times New Roman"/>
          <w:sz w:val="24"/>
          <w:szCs w:val="24"/>
          <w:lang w:val="lv-LV" w:eastAsia="lv-LV"/>
        </w:rPr>
        <w:t>iem „vienu projekta pieteikumu”;</w:t>
      </w:r>
    </w:p>
    <w:p w:rsidR="00605455"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Aizstāt 27.punktā vārdu „Labklājības” ar vārdu „Zemkopības”;</w:t>
      </w:r>
    </w:p>
    <w:p w:rsidR="00AD52E7"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35.punktu šādā redakcijā:</w:t>
      </w:r>
    </w:p>
    <w:p w:rsidR="00AD52E7" w:rsidRPr="00131BC2" w:rsidRDefault="00386384" w:rsidP="00311ED7">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„35. Ja vairāki projektu pieteikumi, kas vērtēti atbilstoši šo noteikumu 3.pielikumā minētajiem kvalitātes kritērijiem, saņem vienādu kopējo punktu skaitu, projektu pieteikumus sarindo prioritārā secībā, ievērojot šādus principus:</w:t>
      </w:r>
    </w:p>
    <w:p w:rsidR="00AD52E7"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35.1. </w:t>
      </w:r>
      <w:r w:rsidR="001D4AAF" w:rsidRPr="001D4AAF">
        <w:rPr>
          <w:rFonts w:ascii="Times New Roman" w:eastAsia="Times New Roman" w:hAnsi="Times New Roman"/>
          <w:sz w:val="24"/>
          <w:szCs w:val="24"/>
          <w:lang w:val="lv-LV" w:eastAsia="lv-LV"/>
        </w:rPr>
        <w:t xml:space="preserve">prioritāte ir projekta pieteikumam, ja </w:t>
      </w:r>
      <w:r>
        <w:rPr>
          <w:rFonts w:ascii="Times New Roman" w:eastAsia="Times New Roman" w:hAnsi="Times New Roman"/>
          <w:sz w:val="24"/>
          <w:szCs w:val="24"/>
          <w:lang w:val="lv-LV" w:eastAsia="lv-LV"/>
        </w:rPr>
        <w:t>projekts tiek īstenots pašvaldībā, kurai ir zemāki vērtētie ieņēmumi pēc pašvaldību finanšu izlīdzināšanas ar papildu dotācijām uz vienu pašvaldības iedzīvotāju;</w:t>
      </w:r>
    </w:p>
    <w:p w:rsidR="00AD52E7" w:rsidRPr="00131BC2" w:rsidRDefault="00386384" w:rsidP="0020592E">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35.2. </w:t>
      </w:r>
      <w:r w:rsidR="001D4AAF" w:rsidRPr="001D4AAF">
        <w:rPr>
          <w:rFonts w:ascii="Times New Roman" w:eastAsia="Times New Roman" w:hAnsi="Times New Roman"/>
          <w:sz w:val="24"/>
          <w:szCs w:val="24"/>
          <w:lang w:val="lv-LV" w:eastAsia="lv-LV"/>
        </w:rPr>
        <w:t>ja vairāki projektu pieteikumi atbilst šo noteikumu 35.1.apakšpunktā minētajai prioritātei, projektu pieteikumus sarindo, nosakot prioritāti tiem projektiem, kuri tiek īstenoti pašvaldībā</w:t>
      </w:r>
      <w:r>
        <w:rPr>
          <w:rFonts w:ascii="Times New Roman" w:eastAsia="Times New Roman" w:hAnsi="Times New Roman"/>
          <w:sz w:val="24"/>
          <w:szCs w:val="24"/>
          <w:lang w:val="lv-LV" w:eastAsia="lv-LV"/>
        </w:rPr>
        <w:t xml:space="preserve">, kurai ir augstāks individuālo komersantu un komercsabiedrību </w:t>
      </w:r>
      <w:r>
        <w:rPr>
          <w:rFonts w:ascii="Times New Roman" w:eastAsia="Times New Roman" w:hAnsi="Times New Roman"/>
          <w:sz w:val="24"/>
          <w:szCs w:val="24"/>
          <w:lang w:val="lv-LV" w:eastAsia="lv-LV"/>
        </w:rPr>
        <w:lastRenderedPageBreak/>
        <w:t>skaita pieaugums uz 1 000 iedzīvotājiem pēdējo četru gadu laika periodā pirms projekta pieteikuma iesniegšanas;</w:t>
      </w:r>
    </w:p>
    <w:p w:rsidR="00BD4F24"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37.punktu;</w:t>
      </w:r>
    </w:p>
    <w:p w:rsidR="00950A9A"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60.punktu;</w:t>
      </w:r>
    </w:p>
    <w:p w:rsidR="003342CE"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1.pielikuma 1.3.apakšpunktu šādā redakcijā:</w:t>
      </w:r>
    </w:p>
    <w:tbl>
      <w:tblPr>
        <w:tblW w:w="4884" w:type="pct"/>
        <w:tblCellSpacing w:w="15" w:type="dxa"/>
        <w:tblInd w:w="217" w:type="dxa"/>
        <w:tblBorders>
          <w:top w:val="outset" w:sz="6" w:space="0" w:color="808080"/>
          <w:left w:val="outset" w:sz="2" w:space="0" w:color="808080"/>
          <w:bottom w:val="outset" w:sz="2" w:space="0" w:color="808080"/>
          <w:right w:val="outset" w:sz="2" w:space="0" w:color="808080"/>
        </w:tblBorders>
        <w:tblCellMar>
          <w:top w:w="30" w:type="dxa"/>
          <w:left w:w="30" w:type="dxa"/>
          <w:bottom w:w="30" w:type="dxa"/>
          <w:right w:w="30" w:type="dxa"/>
        </w:tblCellMar>
        <w:tblLook w:val="04A0"/>
      </w:tblPr>
      <w:tblGrid>
        <w:gridCol w:w="1202"/>
        <w:gridCol w:w="7915"/>
      </w:tblGrid>
      <w:tr w:rsidR="002042D8" w:rsidRPr="00131BC2" w:rsidTr="00DC0752">
        <w:trPr>
          <w:tblCellSpacing w:w="15" w:type="dxa"/>
        </w:trPr>
        <w:tc>
          <w:tcPr>
            <w:tcW w:w="4967" w:type="pct"/>
            <w:gridSpan w:val="2"/>
            <w:tcBorders>
              <w:top w:val="outset" w:sz="6" w:space="0" w:color="808080"/>
              <w:left w:val="outset" w:sz="6" w:space="0" w:color="808080"/>
              <w:bottom w:val="outset" w:sz="6" w:space="0" w:color="808080"/>
              <w:right w:val="outset" w:sz="6" w:space="0" w:color="808080"/>
            </w:tcBorders>
            <w:shd w:val="clear" w:color="auto" w:fill="BFBFBF"/>
            <w:hideMark/>
          </w:tcPr>
          <w:p w:rsidR="002042D8" w:rsidRPr="00131BC2" w:rsidRDefault="00386384" w:rsidP="007E6DE3">
            <w:pPr>
              <w:rPr>
                <w:rFonts w:ascii="Times New Roman" w:eastAsia="Times New Roman" w:hAnsi="Times New Roman"/>
                <w:sz w:val="24"/>
                <w:szCs w:val="28"/>
                <w:lang w:val="lv-LV"/>
              </w:rPr>
            </w:pPr>
            <w:r w:rsidRPr="00386384">
              <w:rPr>
                <w:rFonts w:ascii="Times New Roman" w:eastAsia="Times New Roman" w:hAnsi="Times New Roman"/>
                <w:sz w:val="24"/>
                <w:szCs w:val="28"/>
                <w:lang w:val="lv-LV"/>
              </w:rPr>
              <w:t> 1.3. projekta atbalsta jomas</w:t>
            </w:r>
          </w:p>
        </w:tc>
      </w:tr>
      <w:tr w:rsidR="002042D8" w:rsidRPr="00131BC2" w:rsidTr="00DC0752">
        <w:trPr>
          <w:tblCellSpacing w:w="15" w:type="dxa"/>
        </w:trPr>
        <w:tc>
          <w:tcPr>
            <w:tcW w:w="4967" w:type="pct"/>
            <w:gridSpan w:val="2"/>
            <w:tcBorders>
              <w:top w:val="outset" w:sz="6" w:space="0" w:color="808080"/>
              <w:left w:val="outset" w:sz="6" w:space="0" w:color="808080"/>
              <w:bottom w:val="outset" w:sz="6" w:space="0" w:color="808080"/>
              <w:right w:val="outset" w:sz="6" w:space="0" w:color="808080"/>
            </w:tcBorders>
            <w:hideMark/>
          </w:tcPr>
          <w:p w:rsidR="002042D8" w:rsidRPr="00131BC2" w:rsidRDefault="00386384" w:rsidP="0020592E">
            <w:pPr>
              <w:rPr>
                <w:rFonts w:ascii="Times New Roman" w:eastAsia="Times New Roman" w:hAnsi="Times New Roman"/>
                <w:sz w:val="24"/>
                <w:szCs w:val="28"/>
                <w:lang w:val="lv-LV"/>
              </w:rPr>
            </w:pPr>
            <w:r w:rsidRPr="00386384">
              <w:rPr>
                <w:rFonts w:ascii="Times New Roman" w:eastAsia="Times New Roman" w:hAnsi="Times New Roman"/>
                <w:sz w:val="24"/>
                <w:szCs w:val="28"/>
                <w:lang w:val="lv-LV"/>
              </w:rPr>
              <w:t> (</w:t>
            </w:r>
            <w:r w:rsidRPr="00386384">
              <w:rPr>
                <w:rFonts w:ascii="Times New Roman" w:eastAsia="Times New Roman" w:hAnsi="Times New Roman"/>
                <w:i/>
                <w:iCs/>
                <w:sz w:val="24"/>
                <w:szCs w:val="28"/>
                <w:lang w:val="lv-LV"/>
              </w:rPr>
              <w:t>atzīmējiet atbilstošo jomu, kurā tiek iesniegts projekts</w:t>
            </w:r>
            <w:r w:rsidRPr="00386384">
              <w:rPr>
                <w:rFonts w:ascii="Times New Roman" w:eastAsia="Times New Roman" w:hAnsi="Times New Roman"/>
                <w:sz w:val="24"/>
                <w:szCs w:val="28"/>
                <w:lang w:val="lv-LV"/>
              </w:rPr>
              <w:t>)</w:t>
            </w:r>
          </w:p>
        </w:tc>
      </w:tr>
      <w:tr w:rsidR="002042D8" w:rsidRPr="009D472A" w:rsidTr="001B2972">
        <w:trPr>
          <w:trHeight w:val="285"/>
          <w:tblCellSpacing w:w="15" w:type="dxa"/>
        </w:trPr>
        <w:tc>
          <w:tcPr>
            <w:tcW w:w="637" w:type="pct"/>
            <w:tcBorders>
              <w:top w:val="outset" w:sz="6" w:space="0" w:color="808080"/>
              <w:left w:val="outset" w:sz="6" w:space="0" w:color="808080"/>
              <w:bottom w:val="outset" w:sz="6" w:space="0" w:color="808080"/>
              <w:right w:val="outset" w:sz="6" w:space="0" w:color="808080"/>
            </w:tcBorders>
            <w:hideMark/>
          </w:tcPr>
          <w:p w:rsidR="002042D8" w:rsidRPr="00131BC2" w:rsidRDefault="00386384" w:rsidP="0020592E">
            <w:pPr>
              <w:rPr>
                <w:rFonts w:ascii="Times New Roman" w:eastAsia="Times New Roman" w:hAnsi="Times New Roman"/>
                <w:sz w:val="24"/>
                <w:szCs w:val="28"/>
                <w:lang w:val="lv-LV"/>
              </w:rPr>
            </w:pPr>
            <w:r w:rsidRPr="00386384">
              <w:rPr>
                <w:rFonts w:ascii="Times New Roman" w:eastAsia="Times New Roman" w:hAnsi="Times New Roman"/>
                <w:sz w:val="24"/>
                <w:szCs w:val="28"/>
                <w:lang w:val="lv-LV"/>
              </w:rPr>
              <w:t>1.3.1.</w:t>
            </w:r>
            <w:r w:rsidR="00C12202">
              <w:rPr>
                <w:rFonts w:ascii="Times New Roman" w:eastAsia="Times New Roman" w:hAnsi="Times New Roman"/>
                <w:b/>
                <w:bCs/>
                <w:noProof/>
                <w:sz w:val="24"/>
                <w:szCs w:val="28"/>
                <w:lang w:val="lv-LV" w:eastAsia="lv-LV"/>
              </w:rPr>
              <w:drawing>
                <wp:inline distT="0" distB="0" distL="0" distR="0">
                  <wp:extent cx="123825" cy="123825"/>
                  <wp:effectExtent l="19050" t="0" r="9525" b="0"/>
                  <wp:docPr id="1" name="Picture 1" descr="http://www.likumi.lv/wwwraksti/2013/088/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3/088/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4314" w:type="pct"/>
            <w:tcBorders>
              <w:top w:val="outset" w:sz="6" w:space="0" w:color="808080"/>
              <w:left w:val="outset" w:sz="6" w:space="0" w:color="808080"/>
              <w:bottom w:val="outset" w:sz="6" w:space="0" w:color="808080"/>
              <w:right w:val="outset" w:sz="6" w:space="0" w:color="808080"/>
            </w:tcBorders>
            <w:hideMark/>
          </w:tcPr>
          <w:p w:rsidR="002042D8" w:rsidRPr="00131BC2" w:rsidRDefault="00386384" w:rsidP="0020592E">
            <w:pPr>
              <w:rPr>
                <w:rFonts w:ascii="Times New Roman" w:eastAsia="Times New Roman" w:hAnsi="Times New Roman"/>
                <w:sz w:val="24"/>
                <w:szCs w:val="28"/>
                <w:lang w:val="lv-LV"/>
              </w:rPr>
            </w:pPr>
            <w:r w:rsidRPr="00386384">
              <w:rPr>
                <w:rFonts w:ascii="Times New Roman" w:eastAsia="Times New Roman" w:hAnsi="Times New Roman"/>
                <w:sz w:val="24"/>
                <w:szCs w:val="28"/>
                <w:lang w:val="lv-LV"/>
              </w:rPr>
              <w:t>pašvaldības īpašumā esošas teritorijas sakārtošana</w:t>
            </w:r>
          </w:p>
        </w:tc>
      </w:tr>
      <w:tr w:rsidR="002042D8" w:rsidRPr="009D472A" w:rsidTr="001B2972">
        <w:trPr>
          <w:trHeight w:val="510"/>
          <w:tblCellSpacing w:w="15" w:type="dxa"/>
        </w:trPr>
        <w:tc>
          <w:tcPr>
            <w:tcW w:w="637" w:type="pct"/>
            <w:tcBorders>
              <w:top w:val="outset" w:sz="6" w:space="0" w:color="808080"/>
              <w:left w:val="outset" w:sz="6" w:space="0" w:color="808080"/>
              <w:bottom w:val="outset" w:sz="6" w:space="0" w:color="808080"/>
              <w:right w:val="outset" w:sz="6" w:space="0" w:color="808080"/>
            </w:tcBorders>
            <w:hideMark/>
          </w:tcPr>
          <w:p w:rsidR="002042D8" w:rsidRPr="00131BC2" w:rsidRDefault="00386384" w:rsidP="0020592E">
            <w:pPr>
              <w:rPr>
                <w:rFonts w:ascii="Times New Roman" w:eastAsia="Times New Roman" w:hAnsi="Times New Roman"/>
                <w:sz w:val="24"/>
                <w:szCs w:val="28"/>
                <w:lang w:val="lv-LV"/>
              </w:rPr>
            </w:pPr>
            <w:r w:rsidRPr="00386384">
              <w:rPr>
                <w:rFonts w:ascii="Times New Roman" w:eastAsia="Times New Roman" w:hAnsi="Times New Roman"/>
                <w:sz w:val="24"/>
                <w:szCs w:val="28"/>
                <w:lang w:val="lv-LV"/>
              </w:rPr>
              <w:t xml:space="preserve">1.3.2. </w:t>
            </w:r>
            <w:r w:rsidR="00C12202">
              <w:rPr>
                <w:rFonts w:ascii="Times New Roman" w:eastAsia="Times New Roman" w:hAnsi="Times New Roman"/>
                <w:b/>
                <w:bCs/>
                <w:noProof/>
                <w:sz w:val="24"/>
                <w:szCs w:val="28"/>
                <w:lang w:val="lv-LV" w:eastAsia="lv-LV"/>
              </w:rPr>
              <w:drawing>
                <wp:inline distT="0" distB="0" distL="0" distR="0">
                  <wp:extent cx="123825" cy="123825"/>
                  <wp:effectExtent l="19050" t="0" r="9525" b="0"/>
                  <wp:docPr id="2" name="Picture 2" descr="http://www.likumi.lv/wwwraksti/2013/088/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3/088/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4314" w:type="pct"/>
            <w:tcBorders>
              <w:top w:val="outset" w:sz="6" w:space="0" w:color="808080"/>
              <w:left w:val="outset" w:sz="6" w:space="0" w:color="808080"/>
              <w:bottom w:val="outset" w:sz="6" w:space="0" w:color="808080"/>
              <w:right w:val="outset" w:sz="6" w:space="0" w:color="808080"/>
            </w:tcBorders>
            <w:hideMark/>
          </w:tcPr>
          <w:p w:rsidR="002042D8" w:rsidRPr="00131BC2" w:rsidRDefault="001B2972" w:rsidP="001B2972">
            <w:pPr>
              <w:rPr>
                <w:rFonts w:ascii="Times New Roman" w:eastAsia="Times New Roman" w:hAnsi="Times New Roman"/>
                <w:sz w:val="24"/>
                <w:szCs w:val="28"/>
                <w:lang w:val="lv-LV"/>
              </w:rPr>
            </w:pPr>
            <w:r>
              <w:rPr>
                <w:rFonts w:ascii="Times New Roman" w:eastAsia="Times New Roman" w:hAnsi="Times New Roman"/>
                <w:sz w:val="24"/>
                <w:szCs w:val="24"/>
                <w:lang w:val="lv-LV" w:eastAsia="lv-LV"/>
              </w:rPr>
              <w:t>ar ražošanas teritorijām saistīto ceļu un ielu, kā arī ūdensapgādes, siltumapgādes un citu komunikāciju sakārtošana jaunu vai esošo uzņēmumu darbības uzlabošanai</w:t>
            </w:r>
          </w:p>
        </w:tc>
      </w:tr>
    </w:tbl>
    <w:p w:rsidR="00BA5478"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1.pielikuma 2.6.apakšpunktu šādā redakcijā:</w:t>
      </w:r>
    </w:p>
    <w:p w:rsidR="00BA5478" w:rsidRPr="00131BC2" w:rsidRDefault="00386384" w:rsidP="00311ED7">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„sagaidāmie projekta rezultāti ekonomisko aktivitāšu veicināšanā </w:t>
      </w:r>
      <w:r>
        <w:rPr>
          <w:rFonts w:ascii="Times New Roman" w:eastAsia="Times New Roman" w:hAnsi="Times New Roman"/>
          <w:i/>
          <w:sz w:val="24"/>
          <w:szCs w:val="24"/>
          <w:lang w:val="lv-LV" w:eastAsia="lv-LV"/>
        </w:rPr>
        <w:t>(raksturojiet galvenos sagaidāmos rezultātus ekonomisko aktivitāšu veicināšanā pēc infrastruktūras objekta sakārtošanas, tai skaitā norādiet projekta ietekmi uz papildu darba vietu radīšanu vai esošo darba vietu saglabāšanu)</w:t>
      </w:r>
      <w:r>
        <w:rPr>
          <w:rFonts w:ascii="Times New Roman" w:eastAsia="Times New Roman" w:hAnsi="Times New Roman"/>
          <w:sz w:val="24"/>
          <w:szCs w:val="24"/>
          <w:lang w:val="lv-LV" w:eastAsia="lv-LV"/>
        </w:rPr>
        <w:t>”;</w:t>
      </w:r>
    </w:p>
    <w:p w:rsidR="00DA7391"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Svītrot 3.pielikuma 12.punktā vārdus „prioritātēm un”;</w:t>
      </w:r>
    </w:p>
    <w:p w:rsidR="00992162"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Izteikt 3.pielikuma 15.punktu šādā redakcijā: </w:t>
      </w:r>
    </w:p>
    <w:p w:rsidR="00992162" w:rsidRPr="00131BC2" w:rsidRDefault="00386384" w:rsidP="00311ED7">
      <w:pPr>
        <w:pStyle w:val="ListParagraph"/>
        <w:shd w:val="clear" w:color="auto" w:fill="FFFFFF"/>
        <w:spacing w:before="120" w:after="120" w:line="293" w:lineRule="atLeast"/>
        <w:ind w:left="792"/>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pieteikumā ir skaidri definētas mērķa grupas – pašvaldības un to apkārtējo teritoriju iedzīvotāji, kā arī komersanti”;</w:t>
      </w:r>
    </w:p>
    <w:p w:rsidR="00F6099E"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Aizstāt 3.pielikuma 26.punktā vārdus „vienkāršotas renovācijas vai vienkāršotas”  ar vārdiem „būvniecības vai”;</w:t>
      </w:r>
    </w:p>
    <w:p w:rsidR="009F3347" w:rsidRPr="00131BC2" w:rsidRDefault="00386384"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Izteikt </w:t>
      </w:r>
      <w:r w:rsidR="002470BC">
        <w:rPr>
          <w:rFonts w:ascii="Times New Roman" w:eastAsia="Times New Roman" w:hAnsi="Times New Roman"/>
          <w:sz w:val="24"/>
          <w:szCs w:val="24"/>
          <w:lang w:val="lv-LV" w:eastAsia="lv-LV"/>
        </w:rPr>
        <w:t>3.</w:t>
      </w:r>
      <w:r>
        <w:rPr>
          <w:rFonts w:ascii="Times New Roman" w:eastAsia="Times New Roman" w:hAnsi="Times New Roman"/>
          <w:sz w:val="24"/>
          <w:szCs w:val="24"/>
          <w:lang w:val="lv-LV" w:eastAsia="lv-LV"/>
        </w:rPr>
        <w:t>pielikuma III nodaļas tabulas 31.punktu šādā redakcijā</w:t>
      </w:r>
      <w:r w:rsidR="00DB207B">
        <w:rPr>
          <w:rFonts w:ascii="Times New Roman" w:eastAsia="Times New Roman" w:hAnsi="Times New Roman"/>
          <w:sz w:val="24"/>
          <w:szCs w:val="24"/>
          <w:lang w:val="lv-LV"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39"/>
        <w:gridCol w:w="7118"/>
        <w:gridCol w:w="1387"/>
      </w:tblGrid>
      <w:tr w:rsidR="00BB5514" w:rsidRPr="009D472A" w:rsidTr="00BB5514">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386384" w:rsidP="00BB5514">
            <w:pPr>
              <w:spacing w:line="15" w:lineRule="atLeast"/>
              <w:rPr>
                <w:rFonts w:ascii="Times New Roman" w:eastAsia="Times New Roman" w:hAnsi="Times New Roman"/>
                <w:sz w:val="24"/>
                <w:szCs w:val="24"/>
                <w:lang w:val="lv-LV"/>
              </w:rPr>
            </w:pPr>
            <w:r w:rsidRPr="00DB207B">
              <w:rPr>
                <w:rFonts w:ascii="Times New Roman" w:eastAsia="Times New Roman" w:hAnsi="Times New Roman"/>
                <w:sz w:val="24"/>
                <w:szCs w:val="24"/>
                <w:lang w:val="lv-LV"/>
              </w:rPr>
              <w:t>31.</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386384" w:rsidP="00EC37FC">
            <w:pPr>
              <w:spacing w:line="15" w:lineRule="atLeast"/>
              <w:rPr>
                <w:rFonts w:ascii="Times New Roman" w:eastAsia="Times New Roman" w:hAnsi="Times New Roman"/>
                <w:sz w:val="24"/>
                <w:szCs w:val="24"/>
                <w:lang w:val="lv-LV"/>
              </w:rPr>
            </w:pPr>
            <w:r w:rsidRPr="00DB207B">
              <w:rPr>
                <w:rFonts w:ascii="Times New Roman" w:eastAsia="Times New Roman" w:hAnsi="Times New Roman"/>
                <w:sz w:val="24"/>
                <w:szCs w:val="24"/>
                <w:lang w:val="lv-LV"/>
              </w:rPr>
              <w:t>Projekt</w:t>
            </w:r>
            <w:r w:rsidR="002470BC">
              <w:rPr>
                <w:rFonts w:ascii="Times New Roman" w:eastAsia="Times New Roman" w:hAnsi="Times New Roman"/>
                <w:sz w:val="24"/>
                <w:szCs w:val="24"/>
                <w:lang w:val="lv-LV"/>
              </w:rPr>
              <w:t>s ir</w:t>
            </w:r>
            <w:r w:rsidR="000C6EF7" w:rsidRPr="00DB207B">
              <w:rPr>
                <w:rFonts w:ascii="Times New Roman" w:eastAsia="Times New Roman" w:hAnsi="Times New Roman"/>
                <w:sz w:val="24"/>
                <w:szCs w:val="24"/>
                <w:lang w:val="lv-LV" w:eastAsia="lv-LV"/>
              </w:rPr>
              <w:t xml:space="preserve"> uzņēmējdarbību veicinošs</w:t>
            </w:r>
            <w:r w:rsidR="000C6EF7">
              <w:rPr>
                <w:rFonts w:ascii="Times New Roman" w:eastAsia="Times New Roman" w:hAnsi="Times New Roman"/>
                <w:sz w:val="24"/>
                <w:szCs w:val="24"/>
                <w:lang w:val="lv-LV" w:eastAsia="lv-LV"/>
              </w:rPr>
              <w:t xml:space="preserve"> un </w:t>
            </w:r>
          </w:p>
        </w:tc>
        <w:tc>
          <w:tcPr>
            <w:tcW w:w="750" w:type="pct"/>
            <w:tcBorders>
              <w:top w:val="outset" w:sz="6" w:space="0" w:color="414142"/>
              <w:left w:val="outset" w:sz="6" w:space="0" w:color="414142"/>
              <w:bottom w:val="outset" w:sz="6" w:space="0" w:color="414142"/>
              <w:right w:val="outset" w:sz="6" w:space="0" w:color="414142"/>
            </w:tcBorders>
            <w:shd w:val="clear" w:color="auto" w:fill="F2F2F2"/>
            <w:hideMark/>
          </w:tcPr>
          <w:p w:rsidR="00BB5514" w:rsidRPr="00DB207B" w:rsidRDefault="00BB5514" w:rsidP="00BB5514">
            <w:pPr>
              <w:rPr>
                <w:rFonts w:ascii="Times New Roman" w:eastAsia="Times New Roman" w:hAnsi="Times New Roman"/>
                <w:sz w:val="24"/>
                <w:szCs w:val="24"/>
                <w:lang w:val="lv-LV"/>
              </w:rPr>
            </w:pPr>
          </w:p>
        </w:tc>
      </w:tr>
      <w:tr w:rsidR="00BB5514" w:rsidRPr="00DB207B" w:rsidTr="00BB5514">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386384" w:rsidP="00BB5514">
            <w:pPr>
              <w:spacing w:line="15" w:lineRule="atLeast"/>
              <w:rPr>
                <w:rFonts w:ascii="Times New Roman" w:eastAsia="Times New Roman" w:hAnsi="Times New Roman"/>
                <w:sz w:val="24"/>
                <w:szCs w:val="24"/>
                <w:lang w:val="lv-LV"/>
              </w:rPr>
            </w:pPr>
            <w:r w:rsidRPr="00DB207B">
              <w:rPr>
                <w:rFonts w:ascii="Times New Roman" w:eastAsia="Times New Roman" w:hAnsi="Times New Roman"/>
                <w:sz w:val="24"/>
                <w:szCs w:val="24"/>
                <w:lang w:val="lv-LV"/>
              </w:rPr>
              <w:t>31.1.</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386384" w:rsidP="00BB5514">
            <w:pPr>
              <w:spacing w:line="15" w:lineRule="atLeast"/>
              <w:rPr>
                <w:rFonts w:ascii="Times New Roman" w:eastAsia="Times New Roman" w:hAnsi="Times New Roman"/>
                <w:sz w:val="24"/>
                <w:szCs w:val="24"/>
                <w:lang w:val="lv-LV"/>
              </w:rPr>
            </w:pPr>
            <w:r w:rsidRPr="00DB207B">
              <w:rPr>
                <w:rFonts w:ascii="Times New Roman" w:eastAsia="Times New Roman" w:hAnsi="Times New Roman"/>
                <w:sz w:val="24"/>
                <w:szCs w:val="24"/>
                <w:lang w:val="lv-LV" w:eastAsia="lv-LV"/>
              </w:rPr>
              <w:t xml:space="preserve">pašvaldība </w:t>
            </w:r>
            <w:r w:rsidR="00EC37FC">
              <w:rPr>
                <w:rFonts w:ascii="Times New Roman" w:eastAsia="Times New Roman" w:hAnsi="Times New Roman"/>
                <w:sz w:val="24"/>
                <w:szCs w:val="24"/>
                <w:lang w:val="lv-LV" w:eastAsia="lv-LV"/>
              </w:rPr>
              <w:t xml:space="preserve">to </w:t>
            </w:r>
            <w:r w:rsidRPr="00DB207B">
              <w:rPr>
                <w:rFonts w:ascii="Times New Roman" w:eastAsia="Times New Roman" w:hAnsi="Times New Roman"/>
                <w:sz w:val="24"/>
                <w:szCs w:val="24"/>
                <w:lang w:val="lv-LV" w:eastAsia="lv-LV"/>
              </w:rPr>
              <w:t>iepriekšējā gadā ir</w:t>
            </w:r>
            <w:r w:rsidR="00EC37FC">
              <w:rPr>
                <w:rFonts w:ascii="Times New Roman" w:eastAsia="Times New Roman" w:hAnsi="Times New Roman"/>
                <w:sz w:val="24"/>
                <w:szCs w:val="24"/>
                <w:lang w:val="lv-LV" w:eastAsia="lv-LV"/>
              </w:rPr>
              <w:t xml:space="preserve"> </w:t>
            </w:r>
            <w:r w:rsidR="00EC37FC" w:rsidRPr="00BD69BE">
              <w:rPr>
                <w:rFonts w:ascii="Times New Roman" w:eastAsia="Times New Roman" w:hAnsi="Times New Roman"/>
                <w:sz w:val="24"/>
                <w:szCs w:val="24"/>
                <w:lang w:val="lv-LV" w:eastAsia="lv-LV"/>
              </w:rPr>
              <w:t>daļēji vai pilnībā</w:t>
            </w:r>
            <w:r w:rsidRPr="00DB207B">
              <w:rPr>
                <w:rFonts w:ascii="Times New Roman" w:eastAsia="Times New Roman" w:hAnsi="Times New Roman"/>
                <w:sz w:val="24"/>
                <w:szCs w:val="24"/>
                <w:lang w:val="lv-LV" w:eastAsia="lv-LV"/>
              </w:rPr>
              <w:t xml:space="preserve"> īstenojusi, izmantojot Valsts kases aizņēmuma līdzekļus;</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386384" w:rsidP="00BB5514">
            <w:pPr>
              <w:spacing w:before="100" w:beforeAutospacing="1" w:after="100" w:afterAutospacing="1" w:line="15" w:lineRule="atLeast"/>
              <w:jc w:val="center"/>
              <w:rPr>
                <w:rFonts w:ascii="Times New Roman" w:eastAsia="Times New Roman" w:hAnsi="Times New Roman"/>
                <w:sz w:val="24"/>
                <w:szCs w:val="24"/>
                <w:lang w:val="lv-LV"/>
              </w:rPr>
            </w:pPr>
            <w:r w:rsidRPr="00DB207B">
              <w:rPr>
                <w:rFonts w:ascii="Times New Roman" w:eastAsia="Times New Roman" w:hAnsi="Times New Roman"/>
                <w:sz w:val="24"/>
                <w:szCs w:val="24"/>
                <w:lang w:val="lv-LV"/>
              </w:rPr>
              <w:t>6</w:t>
            </w:r>
          </w:p>
        </w:tc>
      </w:tr>
      <w:tr w:rsidR="00BB5514" w:rsidRPr="00DB207B" w:rsidTr="00BB5514">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386384" w:rsidP="00BB5514">
            <w:pPr>
              <w:spacing w:line="15" w:lineRule="atLeast"/>
              <w:rPr>
                <w:rFonts w:ascii="Times New Roman" w:eastAsia="Times New Roman" w:hAnsi="Times New Roman"/>
                <w:sz w:val="24"/>
                <w:szCs w:val="24"/>
                <w:lang w:val="lv-LV"/>
              </w:rPr>
            </w:pPr>
            <w:r w:rsidRPr="00DB207B">
              <w:rPr>
                <w:rFonts w:ascii="Times New Roman" w:eastAsia="Times New Roman" w:hAnsi="Times New Roman"/>
                <w:sz w:val="24"/>
                <w:szCs w:val="24"/>
                <w:lang w:val="lv-LV"/>
              </w:rPr>
              <w:t>31.2.</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BB5514" w:rsidRPr="00DB207B" w:rsidRDefault="00EC37FC" w:rsidP="00EC37FC">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eastAsia="lv-LV"/>
              </w:rPr>
              <w:t xml:space="preserve">projekta īstenošana nav uzsākta </w:t>
            </w:r>
          </w:p>
        </w:tc>
        <w:tc>
          <w:tcPr>
            <w:tcW w:w="0" w:type="auto"/>
            <w:shd w:val="clear" w:color="auto" w:fill="FFFFFF"/>
            <w:vAlign w:val="center"/>
            <w:hideMark/>
          </w:tcPr>
          <w:p w:rsidR="00BB5514" w:rsidRPr="00DB207B" w:rsidRDefault="00386384" w:rsidP="009A1E8F">
            <w:pPr>
              <w:jc w:val="center"/>
              <w:rPr>
                <w:rFonts w:ascii="Times New Roman" w:eastAsia="Times New Roman" w:hAnsi="Times New Roman"/>
                <w:sz w:val="24"/>
                <w:szCs w:val="24"/>
                <w:lang w:val="lv-LV"/>
              </w:rPr>
            </w:pPr>
            <w:r w:rsidRPr="00DB207B">
              <w:rPr>
                <w:rFonts w:ascii="Times New Roman" w:eastAsia="Times New Roman" w:hAnsi="Times New Roman"/>
                <w:sz w:val="24"/>
                <w:szCs w:val="24"/>
                <w:lang w:val="lv-LV"/>
              </w:rPr>
              <w:t>2</w:t>
            </w:r>
          </w:p>
        </w:tc>
      </w:tr>
    </w:tbl>
    <w:p w:rsidR="00760288" w:rsidRPr="00131BC2" w:rsidRDefault="00386384" w:rsidP="003324AB">
      <w:pPr>
        <w:pStyle w:val="ListParagraph"/>
        <w:numPr>
          <w:ilvl w:val="0"/>
          <w:numId w:val="14"/>
        </w:numPr>
        <w:shd w:val="clear" w:color="auto" w:fill="FFFFFF"/>
        <w:spacing w:before="240" w:after="120" w:line="293" w:lineRule="atLeast"/>
        <w:ind w:left="714" w:hanging="357"/>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Izteikt </w:t>
      </w:r>
      <w:r w:rsidR="002470BC">
        <w:rPr>
          <w:rFonts w:ascii="Times New Roman" w:eastAsia="Times New Roman" w:hAnsi="Times New Roman"/>
          <w:sz w:val="24"/>
          <w:szCs w:val="24"/>
          <w:lang w:val="lv-LV" w:eastAsia="lv-LV"/>
        </w:rPr>
        <w:t>3.</w:t>
      </w:r>
      <w:r>
        <w:rPr>
          <w:rFonts w:ascii="Times New Roman" w:eastAsia="Times New Roman" w:hAnsi="Times New Roman"/>
          <w:sz w:val="24"/>
          <w:szCs w:val="24"/>
          <w:lang w:val="lv-LV" w:eastAsia="lv-LV"/>
        </w:rPr>
        <w:t>pielikuma III nodaļas tabulas 33.punktu šādā redakcijā</w:t>
      </w:r>
      <w:r w:rsidR="00DB207B">
        <w:rPr>
          <w:rFonts w:ascii="Times New Roman" w:eastAsia="Times New Roman" w:hAnsi="Times New Roman"/>
          <w:sz w:val="24"/>
          <w:szCs w:val="24"/>
          <w:lang w:val="lv-LV"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39"/>
        <w:gridCol w:w="7118"/>
        <w:gridCol w:w="1387"/>
      </w:tblGrid>
      <w:tr w:rsidR="00657590" w:rsidRPr="00131BC2" w:rsidTr="00657590">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33.</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Projekta rezultātā tiek sekmēta</w:t>
            </w:r>
          </w:p>
        </w:tc>
        <w:tc>
          <w:tcPr>
            <w:tcW w:w="750" w:type="pct"/>
            <w:tcBorders>
              <w:top w:val="outset" w:sz="6" w:space="0" w:color="414142"/>
              <w:left w:val="outset" w:sz="6" w:space="0" w:color="414142"/>
              <w:bottom w:val="outset" w:sz="6" w:space="0" w:color="414142"/>
              <w:right w:val="outset" w:sz="6" w:space="0" w:color="414142"/>
            </w:tcBorders>
            <w:shd w:val="clear" w:color="auto" w:fill="F2F2F2"/>
            <w:hideMark/>
          </w:tcPr>
          <w:p w:rsidR="00657590" w:rsidRPr="00131BC2" w:rsidRDefault="00657590" w:rsidP="00657590">
            <w:pPr>
              <w:rPr>
                <w:rFonts w:ascii="Times New Roman" w:eastAsia="Times New Roman" w:hAnsi="Times New Roman"/>
                <w:sz w:val="24"/>
                <w:szCs w:val="24"/>
                <w:lang w:val="lv-LV"/>
              </w:rPr>
            </w:pPr>
          </w:p>
        </w:tc>
      </w:tr>
      <w:tr w:rsidR="00657590" w:rsidRPr="00131BC2" w:rsidTr="00657590">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33.1.</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line="15" w:lineRule="atLeast"/>
              <w:rPr>
                <w:rFonts w:ascii="Times New Roman" w:hAnsi="Times New Roman"/>
                <w:sz w:val="24"/>
                <w:szCs w:val="24"/>
                <w:lang w:val="lv-LV"/>
              </w:rPr>
            </w:pPr>
            <w:r>
              <w:rPr>
                <w:rFonts w:ascii="Times New Roman" w:hAnsi="Times New Roman"/>
                <w:sz w:val="24"/>
                <w:szCs w:val="24"/>
                <w:lang w:val="lv-LV"/>
              </w:rPr>
              <w:t>ražojošu uzņēmumu, īpaši – eksportspējīgu un inovatīvu uzņēmumu attīstība</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4</w:t>
            </w:r>
          </w:p>
        </w:tc>
      </w:tr>
      <w:tr w:rsidR="00657590" w:rsidRPr="00131BC2" w:rsidTr="00657590">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AD2EDF">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33.</w:t>
            </w:r>
            <w:r w:rsidR="00AD2EDF">
              <w:rPr>
                <w:rFonts w:ascii="Times New Roman" w:eastAsia="Times New Roman" w:hAnsi="Times New Roman"/>
                <w:sz w:val="24"/>
                <w:szCs w:val="24"/>
                <w:lang w:val="lv-LV"/>
              </w:rPr>
              <w:t>2</w:t>
            </w:r>
            <w:r w:rsidRPr="00386384">
              <w:rPr>
                <w:rFonts w:ascii="Times New Roman" w:eastAsia="Times New Roman" w:hAnsi="Times New Roman"/>
                <w:sz w:val="24"/>
                <w:szCs w:val="24"/>
                <w:lang w:val="lv-LV"/>
              </w:rPr>
              <w:t>.</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 xml:space="preserve">citu nozaru </w:t>
            </w:r>
            <w:r>
              <w:rPr>
                <w:rFonts w:ascii="Times New Roman" w:hAnsi="Times New Roman"/>
                <w:sz w:val="24"/>
                <w:szCs w:val="24"/>
                <w:lang w:val="lv-LV"/>
              </w:rPr>
              <w:t>uzņēmumu attīstība</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57590" w:rsidRPr="00131BC2" w:rsidRDefault="00386384" w:rsidP="00657590">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2</w:t>
            </w:r>
          </w:p>
        </w:tc>
      </w:tr>
    </w:tbl>
    <w:p w:rsidR="00FC57F8" w:rsidRPr="00131BC2" w:rsidRDefault="00386384" w:rsidP="003324AB">
      <w:pPr>
        <w:pStyle w:val="ListParagraph"/>
        <w:numPr>
          <w:ilvl w:val="0"/>
          <w:numId w:val="14"/>
        </w:numPr>
        <w:shd w:val="clear" w:color="auto" w:fill="FFFFFF"/>
        <w:spacing w:before="240" w:after="120" w:line="293" w:lineRule="atLeast"/>
        <w:ind w:left="714" w:hanging="357"/>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Aizstāt 3.pielikuma 35.1. punktā vārdus „vienkāršotas renovācijas vai vienkāršotas” ar vārdiem „būvniecības vai”;</w:t>
      </w:r>
    </w:p>
    <w:p w:rsidR="00B97699" w:rsidRDefault="009609AC"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Aizstāt </w:t>
      </w:r>
      <w:r w:rsidR="00386384">
        <w:rPr>
          <w:rFonts w:ascii="Times New Roman" w:eastAsia="Times New Roman" w:hAnsi="Times New Roman"/>
          <w:sz w:val="24"/>
          <w:szCs w:val="24"/>
          <w:lang w:val="lv-LV" w:eastAsia="lv-LV"/>
        </w:rPr>
        <w:t>3.pielikuma 35.2. punktā vārdus „vienkāršotas renovācijas vai vienkāršotas” ar vārdiem „būvniecības vai”;</w:t>
      </w:r>
    </w:p>
    <w:p w:rsidR="006312B2" w:rsidRPr="00131BC2" w:rsidRDefault="00A616A0" w:rsidP="0020592E">
      <w:pPr>
        <w:pStyle w:val="ListParagraph"/>
        <w:numPr>
          <w:ilvl w:val="0"/>
          <w:numId w:val="14"/>
        </w:numPr>
        <w:shd w:val="clear" w:color="auto" w:fill="FFFFFF"/>
        <w:spacing w:before="120" w:after="120" w:line="293" w:lineRule="atLeast"/>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Izteikt 3.</w:t>
      </w:r>
      <w:r w:rsidR="00386384">
        <w:rPr>
          <w:rFonts w:ascii="Times New Roman" w:eastAsia="Times New Roman" w:hAnsi="Times New Roman"/>
          <w:sz w:val="24"/>
          <w:szCs w:val="24"/>
          <w:lang w:val="lv-LV" w:eastAsia="lv-LV"/>
        </w:rPr>
        <w:t>pielikuma III nodaļas tabulas 37.punktu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39"/>
        <w:gridCol w:w="7118"/>
        <w:gridCol w:w="1387"/>
      </w:tblGrid>
      <w:tr w:rsidR="006312B2" w:rsidRPr="00131BC2" w:rsidTr="006312B2">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lastRenderedPageBreak/>
              <w:t>37.</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eastAsia="lv-LV"/>
              </w:rPr>
              <w:t>Projekta īstenošanas vieta atrodas</w:t>
            </w:r>
          </w:p>
        </w:tc>
        <w:tc>
          <w:tcPr>
            <w:tcW w:w="750" w:type="pct"/>
            <w:tcBorders>
              <w:top w:val="outset" w:sz="6" w:space="0" w:color="414142"/>
              <w:left w:val="outset" w:sz="6" w:space="0" w:color="414142"/>
              <w:bottom w:val="outset" w:sz="6" w:space="0" w:color="414142"/>
              <w:right w:val="outset" w:sz="6" w:space="0" w:color="414142"/>
            </w:tcBorders>
            <w:shd w:val="clear" w:color="auto" w:fill="F2F2F2"/>
            <w:hideMark/>
          </w:tcPr>
          <w:p w:rsidR="006312B2" w:rsidRPr="00131BC2" w:rsidRDefault="006312B2" w:rsidP="006312B2">
            <w:pPr>
              <w:rPr>
                <w:rFonts w:ascii="Times New Roman" w:eastAsia="Times New Roman" w:hAnsi="Times New Roman"/>
                <w:sz w:val="24"/>
                <w:szCs w:val="24"/>
                <w:lang w:val="lv-LV"/>
              </w:rPr>
            </w:pPr>
          </w:p>
        </w:tc>
      </w:tr>
      <w:tr w:rsidR="006312B2" w:rsidRPr="00131BC2" w:rsidTr="006312B2">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37.1.</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813AAC">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 xml:space="preserve">Austrumu pierobežas pašvaldībā (izņemot </w:t>
            </w:r>
            <w:r w:rsidR="00280B5A">
              <w:rPr>
                <w:rFonts w:ascii="Times New Roman" w:eastAsia="Times New Roman" w:hAnsi="Times New Roman"/>
                <w:sz w:val="24"/>
                <w:szCs w:val="24"/>
                <w:lang w:val="lv-LV" w:eastAsia="lv-LV"/>
              </w:rPr>
              <w:t>nacionālas un reģionālas nozīmes attīstības centru pašvaldības</w:t>
            </w:r>
            <w:r w:rsidRPr="00386384">
              <w:rPr>
                <w:rFonts w:ascii="Times New Roman" w:eastAsia="Times New Roman" w:hAnsi="Times New Roman"/>
                <w:sz w:val="24"/>
                <w:szCs w:val="24"/>
                <w:lang w:val="lv-LV"/>
              </w:rPr>
              <w:t>)</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6</w:t>
            </w:r>
          </w:p>
        </w:tc>
      </w:tr>
      <w:tr w:rsidR="006312B2" w:rsidRPr="00131BC2" w:rsidTr="006312B2">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37.2.</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280B5A">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Pārējās pašvaldībās, kas nav minētas 37.1. un 37.3.</w:t>
            </w:r>
            <w:r w:rsidR="00280B5A">
              <w:rPr>
                <w:rFonts w:ascii="Times New Roman" w:eastAsia="Times New Roman" w:hAnsi="Times New Roman"/>
                <w:sz w:val="24"/>
                <w:szCs w:val="24"/>
                <w:lang w:val="lv-LV"/>
              </w:rPr>
              <w:t>kritērijā</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4</w:t>
            </w:r>
          </w:p>
        </w:tc>
      </w:tr>
      <w:tr w:rsidR="006312B2" w:rsidRPr="00131BC2" w:rsidTr="006312B2">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line="15" w:lineRule="atLeast"/>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37.3.</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eastAsia="lv-LV"/>
              </w:rPr>
              <w:t>Pierīgas pašvaldībā vai nacionālas un reģionālas nozīmes attīstības centru pašvaldībā</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312B2" w:rsidRPr="00131BC2" w:rsidRDefault="00386384" w:rsidP="006312B2">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0</w:t>
            </w:r>
          </w:p>
        </w:tc>
      </w:tr>
    </w:tbl>
    <w:p w:rsidR="000B735F" w:rsidRDefault="00A616A0" w:rsidP="009536EC">
      <w:pPr>
        <w:pStyle w:val="ListParagraph"/>
        <w:numPr>
          <w:ilvl w:val="0"/>
          <w:numId w:val="14"/>
        </w:numPr>
        <w:shd w:val="clear" w:color="auto" w:fill="FFFFFF"/>
        <w:spacing w:before="240" w:after="120" w:line="293" w:lineRule="atLeast"/>
        <w:ind w:left="714" w:hanging="357"/>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Papildināt 3.</w:t>
      </w:r>
      <w:r w:rsidR="001C093D">
        <w:rPr>
          <w:rFonts w:ascii="Times New Roman" w:eastAsia="Times New Roman" w:hAnsi="Times New Roman"/>
          <w:sz w:val="24"/>
          <w:szCs w:val="24"/>
          <w:lang w:val="lv-LV" w:eastAsia="lv-LV"/>
        </w:rPr>
        <w:t>pielikuma III nodaļas tabulu ar</w:t>
      </w:r>
      <w:r w:rsidR="001B4FE8">
        <w:rPr>
          <w:rFonts w:ascii="Times New Roman" w:eastAsia="Times New Roman" w:hAnsi="Times New Roman"/>
          <w:sz w:val="24"/>
          <w:szCs w:val="24"/>
          <w:lang w:val="lv-LV" w:eastAsia="lv-LV"/>
        </w:rPr>
        <w:t xml:space="preserve"> 40.punktu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39"/>
        <w:gridCol w:w="7118"/>
        <w:gridCol w:w="1387"/>
      </w:tblGrid>
      <w:tr w:rsidR="00940106" w:rsidRPr="00131BC2" w:rsidTr="00CD5E5A">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40</w:t>
            </w:r>
            <w:r w:rsidRPr="00386384">
              <w:rPr>
                <w:rFonts w:ascii="Times New Roman" w:eastAsia="Times New Roman" w:hAnsi="Times New Roman"/>
                <w:sz w:val="24"/>
                <w:szCs w:val="24"/>
                <w:lang w:val="lv-LV"/>
              </w:rPr>
              <w:t>.</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940106" w:rsidRDefault="00940106" w:rsidP="00940106">
            <w:pPr>
              <w:spacing w:line="15" w:lineRule="atLeast"/>
              <w:rPr>
                <w:rFonts w:ascii="Times New Roman" w:eastAsia="Times New Roman" w:hAnsi="Times New Roman"/>
                <w:sz w:val="24"/>
                <w:szCs w:val="24"/>
                <w:lang w:val="lv-LV" w:eastAsia="lv-LV"/>
              </w:rPr>
            </w:pPr>
            <w:r w:rsidRPr="00940106">
              <w:rPr>
                <w:rFonts w:ascii="Times New Roman" w:eastAsia="Times New Roman" w:hAnsi="Times New Roman"/>
                <w:sz w:val="24"/>
                <w:szCs w:val="24"/>
                <w:lang w:val="lv-LV" w:eastAsia="lv-LV"/>
              </w:rPr>
              <w:t xml:space="preserve">Projekta ietvaros pašvaldība sekmē privāto investīciju piesaisti </w:t>
            </w:r>
          </w:p>
        </w:tc>
        <w:tc>
          <w:tcPr>
            <w:tcW w:w="750" w:type="pct"/>
            <w:tcBorders>
              <w:top w:val="outset" w:sz="6" w:space="0" w:color="414142"/>
              <w:left w:val="outset" w:sz="6" w:space="0" w:color="414142"/>
              <w:bottom w:val="outset" w:sz="6" w:space="0" w:color="414142"/>
              <w:right w:val="outset" w:sz="6" w:space="0" w:color="414142"/>
            </w:tcBorders>
            <w:shd w:val="clear" w:color="auto" w:fill="F2F2F2"/>
            <w:hideMark/>
          </w:tcPr>
          <w:p w:rsidR="00940106" w:rsidRPr="00131BC2" w:rsidRDefault="00940106" w:rsidP="00CD5E5A">
            <w:pPr>
              <w:rPr>
                <w:rFonts w:ascii="Times New Roman" w:eastAsia="Times New Roman" w:hAnsi="Times New Roman"/>
                <w:sz w:val="24"/>
                <w:szCs w:val="24"/>
                <w:lang w:val="lv-LV"/>
              </w:rPr>
            </w:pPr>
          </w:p>
        </w:tc>
      </w:tr>
      <w:tr w:rsidR="00940106" w:rsidRPr="00131BC2" w:rsidTr="00CD5E5A">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40</w:t>
            </w:r>
            <w:r w:rsidRPr="00386384">
              <w:rPr>
                <w:rFonts w:ascii="Times New Roman" w:eastAsia="Times New Roman" w:hAnsi="Times New Roman"/>
                <w:sz w:val="24"/>
                <w:szCs w:val="24"/>
                <w:lang w:val="lv-LV"/>
              </w:rPr>
              <w:t>.1.</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940106" w:rsidRDefault="00940106" w:rsidP="00940106">
            <w:pPr>
              <w:spacing w:line="15" w:lineRule="atLeast"/>
              <w:rPr>
                <w:rFonts w:ascii="Times New Roman" w:eastAsia="Times New Roman" w:hAnsi="Times New Roman"/>
                <w:sz w:val="24"/>
                <w:szCs w:val="24"/>
                <w:lang w:val="lv-LV" w:eastAsia="lv-LV"/>
              </w:rPr>
            </w:pPr>
            <w:r w:rsidRPr="00940106">
              <w:rPr>
                <w:rFonts w:ascii="Times New Roman" w:eastAsia="Times New Roman" w:hAnsi="Times New Roman"/>
                <w:sz w:val="24"/>
                <w:szCs w:val="24"/>
                <w:lang w:val="lv-LV" w:eastAsia="lv-LV"/>
              </w:rPr>
              <w:t xml:space="preserve">piesaistītas privātās investīcijas 2,00 </w:t>
            </w:r>
            <w:proofErr w:type="spellStart"/>
            <w:r w:rsidRPr="00940106">
              <w:rPr>
                <w:rFonts w:ascii="Times New Roman" w:eastAsia="Times New Roman" w:hAnsi="Times New Roman"/>
                <w:i/>
                <w:sz w:val="24"/>
                <w:szCs w:val="24"/>
                <w:lang w:val="lv-LV" w:eastAsia="lv-LV"/>
              </w:rPr>
              <w:t>euro</w:t>
            </w:r>
            <w:proofErr w:type="spellEnd"/>
            <w:r w:rsidRPr="00940106">
              <w:rPr>
                <w:rFonts w:ascii="Times New Roman" w:eastAsia="Times New Roman" w:hAnsi="Times New Roman"/>
                <w:i/>
                <w:sz w:val="24"/>
                <w:szCs w:val="24"/>
                <w:lang w:val="lv-LV" w:eastAsia="lv-LV"/>
              </w:rPr>
              <w:t xml:space="preserve"> </w:t>
            </w:r>
            <w:r w:rsidRPr="00940106">
              <w:rPr>
                <w:rFonts w:ascii="Times New Roman" w:eastAsia="Times New Roman" w:hAnsi="Times New Roman"/>
                <w:sz w:val="24"/>
                <w:szCs w:val="24"/>
                <w:lang w:val="lv-LV" w:eastAsia="lv-LV"/>
              </w:rPr>
              <w:t xml:space="preserve">un vairāk apmērā pret 1 </w:t>
            </w:r>
            <w:proofErr w:type="spellStart"/>
            <w:r w:rsidRPr="00940106">
              <w:rPr>
                <w:rFonts w:ascii="Times New Roman" w:eastAsia="Times New Roman" w:hAnsi="Times New Roman"/>
                <w:i/>
                <w:sz w:val="24"/>
                <w:szCs w:val="24"/>
                <w:lang w:val="lv-LV" w:eastAsia="lv-LV"/>
              </w:rPr>
              <w:t>euro</w:t>
            </w:r>
            <w:proofErr w:type="spellEnd"/>
            <w:r w:rsidRPr="00940106">
              <w:rPr>
                <w:rFonts w:ascii="Times New Roman" w:eastAsia="Times New Roman" w:hAnsi="Times New Roman"/>
                <w:sz w:val="24"/>
                <w:szCs w:val="24"/>
                <w:lang w:val="lv-LV" w:eastAsia="lv-LV"/>
              </w:rPr>
              <w:t xml:space="preserve"> ieguldītā mērķdotācijas finansējuma</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6</w:t>
            </w:r>
          </w:p>
        </w:tc>
      </w:tr>
      <w:tr w:rsidR="00940106" w:rsidRPr="00131BC2" w:rsidTr="00CD5E5A">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40</w:t>
            </w:r>
            <w:r w:rsidRPr="00386384">
              <w:rPr>
                <w:rFonts w:ascii="Times New Roman" w:eastAsia="Times New Roman" w:hAnsi="Times New Roman"/>
                <w:sz w:val="24"/>
                <w:szCs w:val="24"/>
                <w:lang w:val="lv-LV"/>
              </w:rPr>
              <w:t>.2.</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940106" w:rsidRDefault="00940106" w:rsidP="00940106">
            <w:pPr>
              <w:spacing w:line="15" w:lineRule="atLeast"/>
              <w:rPr>
                <w:rFonts w:ascii="Times New Roman" w:eastAsia="Times New Roman" w:hAnsi="Times New Roman"/>
                <w:sz w:val="24"/>
                <w:szCs w:val="24"/>
                <w:lang w:val="lv-LV" w:eastAsia="lv-LV"/>
              </w:rPr>
            </w:pPr>
            <w:r w:rsidRPr="00940106">
              <w:rPr>
                <w:rFonts w:ascii="Times New Roman" w:eastAsia="Times New Roman" w:hAnsi="Times New Roman"/>
                <w:sz w:val="24"/>
                <w:szCs w:val="24"/>
                <w:lang w:val="lv-LV" w:eastAsia="lv-LV"/>
              </w:rPr>
              <w:t xml:space="preserve">piesaistītas privātās investīcijas 1,00 - 1,99 </w:t>
            </w:r>
            <w:proofErr w:type="spellStart"/>
            <w:r w:rsidRPr="00940106">
              <w:rPr>
                <w:rFonts w:ascii="Times New Roman" w:eastAsia="Times New Roman" w:hAnsi="Times New Roman"/>
                <w:i/>
                <w:sz w:val="24"/>
                <w:szCs w:val="24"/>
                <w:lang w:val="lv-LV" w:eastAsia="lv-LV"/>
              </w:rPr>
              <w:t>euro</w:t>
            </w:r>
            <w:proofErr w:type="spellEnd"/>
            <w:r w:rsidRPr="00940106">
              <w:rPr>
                <w:rFonts w:ascii="Times New Roman" w:eastAsia="Times New Roman" w:hAnsi="Times New Roman"/>
                <w:sz w:val="24"/>
                <w:szCs w:val="24"/>
                <w:lang w:val="lv-LV" w:eastAsia="lv-LV"/>
              </w:rPr>
              <w:t xml:space="preserve"> apmērā pret 1 </w:t>
            </w:r>
            <w:proofErr w:type="spellStart"/>
            <w:r w:rsidRPr="00940106">
              <w:rPr>
                <w:rFonts w:ascii="Times New Roman" w:eastAsia="Times New Roman" w:hAnsi="Times New Roman"/>
                <w:i/>
                <w:sz w:val="24"/>
                <w:szCs w:val="24"/>
                <w:lang w:val="lv-LV" w:eastAsia="lv-LV"/>
              </w:rPr>
              <w:t>euro</w:t>
            </w:r>
            <w:proofErr w:type="spellEnd"/>
            <w:r w:rsidRPr="00940106">
              <w:rPr>
                <w:rFonts w:ascii="Times New Roman" w:eastAsia="Times New Roman" w:hAnsi="Times New Roman"/>
                <w:sz w:val="24"/>
                <w:szCs w:val="24"/>
                <w:lang w:val="lv-LV" w:eastAsia="lv-LV"/>
              </w:rPr>
              <w:t xml:space="preserve"> ieguldītā mērķdotācijas finansējuma</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4</w:t>
            </w:r>
          </w:p>
        </w:tc>
      </w:tr>
      <w:tr w:rsidR="00940106" w:rsidRPr="00131BC2" w:rsidTr="00CD5E5A">
        <w:trPr>
          <w:trHeight w:val="1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line="15"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40</w:t>
            </w:r>
            <w:r w:rsidRPr="00386384">
              <w:rPr>
                <w:rFonts w:ascii="Times New Roman" w:eastAsia="Times New Roman" w:hAnsi="Times New Roman"/>
                <w:sz w:val="24"/>
                <w:szCs w:val="24"/>
                <w:lang w:val="lv-LV"/>
              </w:rPr>
              <w:t>.3.</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940106" w:rsidRDefault="00940106" w:rsidP="00940106">
            <w:pPr>
              <w:spacing w:line="15" w:lineRule="atLeast"/>
              <w:rPr>
                <w:rFonts w:ascii="Times New Roman" w:eastAsia="Times New Roman" w:hAnsi="Times New Roman"/>
                <w:sz w:val="24"/>
                <w:szCs w:val="24"/>
                <w:lang w:val="lv-LV" w:eastAsia="lv-LV"/>
              </w:rPr>
            </w:pPr>
            <w:r w:rsidRPr="00940106">
              <w:rPr>
                <w:rFonts w:ascii="Times New Roman" w:eastAsia="Times New Roman" w:hAnsi="Times New Roman"/>
                <w:sz w:val="24"/>
                <w:szCs w:val="24"/>
                <w:lang w:val="lv-LV" w:eastAsia="lv-LV"/>
              </w:rPr>
              <w:t xml:space="preserve">piesaistītas privātās investīcijas mazāk nekā 1 </w:t>
            </w:r>
            <w:proofErr w:type="spellStart"/>
            <w:r w:rsidRPr="00940106">
              <w:rPr>
                <w:rFonts w:ascii="Times New Roman" w:eastAsia="Times New Roman" w:hAnsi="Times New Roman"/>
                <w:i/>
                <w:sz w:val="24"/>
                <w:szCs w:val="24"/>
                <w:lang w:val="lv-LV" w:eastAsia="lv-LV"/>
              </w:rPr>
              <w:t>euro</w:t>
            </w:r>
            <w:proofErr w:type="spellEnd"/>
            <w:r w:rsidRPr="00940106">
              <w:rPr>
                <w:rFonts w:ascii="Times New Roman" w:eastAsia="Times New Roman" w:hAnsi="Times New Roman"/>
                <w:sz w:val="24"/>
                <w:szCs w:val="24"/>
                <w:lang w:val="lv-LV" w:eastAsia="lv-LV"/>
              </w:rPr>
              <w:t xml:space="preserve"> apmērā pret 1 </w:t>
            </w:r>
            <w:proofErr w:type="spellStart"/>
            <w:r w:rsidRPr="00940106">
              <w:rPr>
                <w:rFonts w:ascii="Times New Roman" w:eastAsia="Times New Roman" w:hAnsi="Times New Roman"/>
                <w:i/>
                <w:sz w:val="24"/>
                <w:szCs w:val="24"/>
                <w:lang w:val="lv-LV" w:eastAsia="lv-LV"/>
              </w:rPr>
              <w:t>euro</w:t>
            </w:r>
            <w:proofErr w:type="spellEnd"/>
            <w:r w:rsidRPr="00940106">
              <w:rPr>
                <w:rFonts w:ascii="Times New Roman" w:eastAsia="Times New Roman" w:hAnsi="Times New Roman"/>
                <w:sz w:val="24"/>
                <w:szCs w:val="24"/>
                <w:lang w:val="lv-LV" w:eastAsia="lv-LV"/>
              </w:rPr>
              <w:t xml:space="preserve"> ieguldītā mērķdotācijas finansējuma</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940106" w:rsidRPr="00131BC2" w:rsidRDefault="00940106" w:rsidP="00CD5E5A">
            <w:pPr>
              <w:spacing w:before="100" w:beforeAutospacing="1" w:after="100" w:afterAutospacing="1" w:line="15" w:lineRule="atLeast"/>
              <w:jc w:val="center"/>
              <w:rPr>
                <w:rFonts w:ascii="Times New Roman" w:eastAsia="Times New Roman" w:hAnsi="Times New Roman"/>
                <w:sz w:val="24"/>
                <w:szCs w:val="24"/>
                <w:lang w:val="lv-LV"/>
              </w:rPr>
            </w:pPr>
            <w:r w:rsidRPr="00386384">
              <w:rPr>
                <w:rFonts w:ascii="Times New Roman" w:eastAsia="Times New Roman" w:hAnsi="Times New Roman"/>
                <w:sz w:val="24"/>
                <w:szCs w:val="24"/>
                <w:lang w:val="lv-LV"/>
              </w:rPr>
              <w:t>0</w:t>
            </w:r>
          </w:p>
        </w:tc>
      </w:tr>
    </w:tbl>
    <w:p w:rsidR="001B4FE8" w:rsidRDefault="001B4FE8">
      <w:pPr>
        <w:shd w:val="clear" w:color="auto" w:fill="FFFFFF"/>
        <w:spacing w:before="120" w:after="120" w:line="293" w:lineRule="atLeast"/>
        <w:ind w:left="360"/>
        <w:jc w:val="both"/>
        <w:rPr>
          <w:rFonts w:ascii="Times New Roman" w:eastAsia="Times New Roman" w:hAnsi="Times New Roman"/>
          <w:sz w:val="24"/>
          <w:szCs w:val="24"/>
          <w:lang w:val="lv-LV" w:eastAsia="lv-LV"/>
        </w:rPr>
      </w:pPr>
    </w:p>
    <w:p w:rsidR="009F3347" w:rsidRPr="00131BC2" w:rsidRDefault="009F3347" w:rsidP="0020592E">
      <w:pPr>
        <w:spacing w:before="120" w:after="120"/>
        <w:jc w:val="both"/>
        <w:rPr>
          <w:rFonts w:ascii="Times New Roman" w:eastAsia="Times New Roman" w:hAnsi="Times New Roman"/>
          <w:sz w:val="24"/>
          <w:szCs w:val="24"/>
          <w:lang w:val="lv-LV" w:eastAsia="lv-LV"/>
        </w:rPr>
      </w:pPr>
    </w:p>
    <w:p w:rsidR="007D7E14" w:rsidRPr="00131BC2" w:rsidRDefault="00386384" w:rsidP="00335271">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Ministru prezidente</w:t>
      </w:r>
      <w:r>
        <w:rPr>
          <w:rFonts w:ascii="Times New Roman" w:eastAsia="Times New Roman" w:hAnsi="Times New Roman"/>
          <w:sz w:val="24"/>
          <w:szCs w:val="28"/>
          <w:lang w:val="lv-LV" w:eastAsia="lv-LV"/>
        </w:rPr>
        <w:tab/>
        <w:t>L. Straujuma</w:t>
      </w:r>
    </w:p>
    <w:p w:rsidR="007D7E14" w:rsidRPr="00131BC2" w:rsidRDefault="007D7E14" w:rsidP="00335271">
      <w:pPr>
        <w:tabs>
          <w:tab w:val="left" w:pos="6521"/>
        </w:tabs>
        <w:ind w:firstLine="709"/>
        <w:rPr>
          <w:rFonts w:ascii="Times New Roman" w:eastAsia="Times New Roman" w:hAnsi="Times New Roman"/>
          <w:sz w:val="24"/>
          <w:szCs w:val="28"/>
          <w:lang w:val="lv-LV" w:eastAsia="lv-LV"/>
        </w:rPr>
      </w:pPr>
    </w:p>
    <w:p w:rsidR="007D7E14" w:rsidRPr="00131BC2" w:rsidRDefault="00386384" w:rsidP="00335271">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 xml:space="preserve">Vides aizsardzības un </w:t>
      </w:r>
    </w:p>
    <w:p w:rsidR="007D7E14" w:rsidRPr="00131BC2" w:rsidRDefault="00386384" w:rsidP="00335271">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reģionālās attīstības ministrs</w:t>
      </w:r>
      <w:r>
        <w:rPr>
          <w:rFonts w:ascii="Times New Roman" w:eastAsia="Times New Roman" w:hAnsi="Times New Roman"/>
          <w:sz w:val="24"/>
          <w:szCs w:val="28"/>
          <w:lang w:val="lv-LV" w:eastAsia="lv-LV"/>
        </w:rPr>
        <w:tab/>
        <w:t>R. Naudiņš</w:t>
      </w:r>
    </w:p>
    <w:p w:rsidR="0010751A" w:rsidRPr="00131BC2" w:rsidRDefault="0010751A" w:rsidP="0020592E">
      <w:pPr>
        <w:spacing w:before="120" w:after="120"/>
        <w:jc w:val="both"/>
        <w:rPr>
          <w:rFonts w:ascii="Times New Roman" w:eastAsia="Times New Roman" w:hAnsi="Times New Roman"/>
          <w:szCs w:val="24"/>
          <w:lang w:val="lv-LV" w:eastAsia="lv-LV"/>
        </w:rPr>
      </w:pPr>
    </w:p>
    <w:p w:rsidR="00E76C63" w:rsidRPr="00131BC2" w:rsidRDefault="00E76C63" w:rsidP="0020592E">
      <w:pPr>
        <w:spacing w:before="120" w:after="120"/>
        <w:jc w:val="both"/>
        <w:rPr>
          <w:rFonts w:ascii="Times New Roman" w:eastAsia="Times New Roman" w:hAnsi="Times New Roman"/>
          <w:szCs w:val="24"/>
          <w:lang w:val="lv-LV" w:eastAsia="lv-LV"/>
        </w:rPr>
      </w:pPr>
    </w:p>
    <w:p w:rsidR="00E76C63" w:rsidRPr="00131BC2" w:rsidRDefault="00E76C63" w:rsidP="0020592E">
      <w:pPr>
        <w:spacing w:before="120" w:after="120"/>
        <w:jc w:val="both"/>
        <w:rPr>
          <w:rFonts w:ascii="Times New Roman" w:eastAsia="Times New Roman" w:hAnsi="Times New Roman"/>
          <w:szCs w:val="24"/>
          <w:lang w:val="lv-LV" w:eastAsia="lv-LV"/>
        </w:rPr>
      </w:pPr>
    </w:p>
    <w:p w:rsidR="00724C0E" w:rsidRDefault="00724C0E" w:rsidP="008951AF">
      <w:pPr>
        <w:widowControl w:val="0"/>
        <w:tabs>
          <w:tab w:val="left" w:pos="7088"/>
        </w:tabs>
        <w:adjustRightInd w:val="0"/>
        <w:textAlignment w:val="baseline"/>
        <w:rPr>
          <w:rFonts w:ascii="Times New Roman" w:eastAsia="Times New Roman" w:hAnsi="Times New Roman"/>
          <w:sz w:val="20"/>
          <w:szCs w:val="20"/>
          <w:lang w:val="lv-LV" w:eastAsia="lv-LV"/>
        </w:rPr>
      </w:pPr>
    </w:p>
    <w:p w:rsidR="008951AF" w:rsidRPr="00131BC2" w:rsidRDefault="009536EC" w:rsidP="008951AF">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w:t>
      </w:r>
      <w:r w:rsidR="009D472A">
        <w:rPr>
          <w:rFonts w:ascii="Times New Roman" w:eastAsia="Times New Roman" w:hAnsi="Times New Roman"/>
          <w:sz w:val="20"/>
          <w:szCs w:val="20"/>
          <w:lang w:val="lv-LV" w:eastAsia="lv-LV"/>
        </w:rPr>
        <w:t>9</w:t>
      </w:r>
      <w:r w:rsidR="00A616A0">
        <w:rPr>
          <w:rFonts w:ascii="Times New Roman" w:eastAsia="Times New Roman" w:hAnsi="Times New Roman"/>
          <w:sz w:val="20"/>
          <w:szCs w:val="20"/>
          <w:lang w:val="lv-LV" w:eastAsia="lv-LV"/>
        </w:rPr>
        <w:t>.09.2014. 1</w:t>
      </w:r>
      <w:r w:rsidR="009D472A">
        <w:rPr>
          <w:rFonts w:ascii="Times New Roman" w:eastAsia="Times New Roman" w:hAnsi="Times New Roman"/>
          <w:sz w:val="20"/>
          <w:szCs w:val="20"/>
          <w:lang w:val="lv-LV" w:eastAsia="lv-LV"/>
        </w:rPr>
        <w:t>3</w:t>
      </w:r>
      <w:r w:rsidR="00386384">
        <w:rPr>
          <w:rFonts w:ascii="Times New Roman" w:eastAsia="Times New Roman" w:hAnsi="Times New Roman"/>
          <w:sz w:val="20"/>
          <w:szCs w:val="20"/>
          <w:lang w:val="lv-LV" w:eastAsia="lv-LV"/>
        </w:rPr>
        <w:t>:</w:t>
      </w:r>
      <w:r w:rsidR="009D472A">
        <w:rPr>
          <w:rFonts w:ascii="Times New Roman" w:eastAsia="Times New Roman" w:hAnsi="Times New Roman"/>
          <w:sz w:val="20"/>
          <w:szCs w:val="20"/>
          <w:lang w:val="lv-LV" w:eastAsia="lv-LV"/>
        </w:rPr>
        <w:t>5</w:t>
      </w:r>
      <w:r w:rsidR="00261788">
        <w:rPr>
          <w:rFonts w:ascii="Times New Roman" w:eastAsia="Times New Roman" w:hAnsi="Times New Roman"/>
          <w:sz w:val="20"/>
          <w:szCs w:val="20"/>
          <w:lang w:val="lv-LV" w:eastAsia="lv-LV"/>
        </w:rPr>
        <w:t>7</w:t>
      </w:r>
    </w:p>
    <w:p w:rsidR="008951AF" w:rsidRPr="00131BC2" w:rsidRDefault="00A616A0" w:rsidP="008951AF">
      <w:pPr>
        <w:widowControl w:val="0"/>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918</w:t>
      </w:r>
    </w:p>
    <w:p w:rsidR="008951AF" w:rsidRPr="00131BC2" w:rsidRDefault="00386384" w:rsidP="008951AF">
      <w:pPr>
        <w:widowControl w:val="0"/>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 Jureviča (</w:t>
      </w:r>
      <w:r>
        <w:rPr>
          <w:rFonts w:ascii="Times New Roman" w:eastAsia="Times New Roman" w:hAnsi="Times New Roman"/>
          <w:iCs/>
          <w:sz w:val="20"/>
          <w:szCs w:val="20"/>
          <w:lang w:val="lv-LV"/>
        </w:rPr>
        <w:t>66016727</w:t>
      </w:r>
      <w:r>
        <w:rPr>
          <w:rFonts w:ascii="Times New Roman" w:eastAsia="Times New Roman" w:hAnsi="Times New Roman"/>
          <w:sz w:val="20"/>
          <w:szCs w:val="20"/>
          <w:lang w:val="lv-LV" w:eastAsia="lv-LV"/>
        </w:rPr>
        <w:t xml:space="preserve">; </w:t>
      </w:r>
      <w:hyperlink r:id="rId9" w:history="1">
        <w:r w:rsidRPr="00386384">
          <w:rPr>
            <w:rFonts w:ascii="Times New Roman" w:eastAsia="Times New Roman" w:hAnsi="Times New Roman"/>
            <w:sz w:val="20"/>
            <w:szCs w:val="20"/>
            <w:u w:val="single"/>
            <w:lang w:val="lv-LV" w:eastAsia="lv-LV"/>
          </w:rPr>
          <w:t>ilze.jurevica@varam.gov.lv</w:t>
        </w:r>
      </w:hyperlink>
      <w:r>
        <w:rPr>
          <w:rFonts w:ascii="Times New Roman" w:eastAsia="Times New Roman" w:hAnsi="Times New Roman"/>
          <w:sz w:val="20"/>
          <w:szCs w:val="20"/>
          <w:lang w:val="lv-LV" w:eastAsia="lv-LV"/>
        </w:rPr>
        <w:t>)</w:t>
      </w:r>
    </w:p>
    <w:p w:rsidR="008951AF" w:rsidRPr="00131BC2" w:rsidRDefault="008951AF" w:rsidP="0020592E">
      <w:pPr>
        <w:spacing w:before="120" w:after="120"/>
        <w:jc w:val="both"/>
        <w:rPr>
          <w:rFonts w:ascii="Times New Roman" w:eastAsia="Times New Roman" w:hAnsi="Times New Roman"/>
          <w:sz w:val="24"/>
          <w:szCs w:val="24"/>
          <w:lang w:val="lv-LV" w:eastAsia="lv-LV"/>
        </w:rPr>
      </w:pPr>
    </w:p>
    <w:p w:rsidR="0010751A" w:rsidRPr="00131BC2" w:rsidRDefault="0010751A" w:rsidP="0020592E">
      <w:pPr>
        <w:spacing w:before="120" w:after="120"/>
        <w:jc w:val="both"/>
        <w:rPr>
          <w:rFonts w:ascii="Times New Roman" w:eastAsia="Times New Roman" w:hAnsi="Times New Roman"/>
          <w:sz w:val="24"/>
          <w:szCs w:val="24"/>
          <w:lang w:val="lv-LV" w:eastAsia="lv-LV"/>
        </w:rPr>
      </w:pPr>
    </w:p>
    <w:p w:rsidR="0010751A" w:rsidRPr="00131BC2" w:rsidRDefault="00386384" w:rsidP="0020592E">
      <w:pPr>
        <w:spacing w:before="120" w:after="1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r>
    </w:p>
    <w:p w:rsidR="00476B98" w:rsidRPr="00131BC2" w:rsidRDefault="00476B98" w:rsidP="0020592E">
      <w:pPr>
        <w:spacing w:before="120" w:after="120"/>
        <w:jc w:val="both"/>
        <w:rPr>
          <w:rFonts w:ascii="Times New Roman" w:hAnsi="Times New Roman"/>
          <w:sz w:val="24"/>
          <w:szCs w:val="24"/>
          <w:lang w:val="lv-LV"/>
        </w:rPr>
      </w:pPr>
    </w:p>
    <w:sectPr w:rsidR="00476B98" w:rsidRPr="00131BC2" w:rsidSect="00CD49C9">
      <w:headerReference w:type="default" r:id="rId10"/>
      <w:footerReference w:type="default" r:id="rId11"/>
      <w:footerReference w:type="first" r:id="rId12"/>
      <w:pgSz w:w="11906" w:h="16838"/>
      <w:pgMar w:top="1134" w:right="1021" w:bottom="102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2F" w:rsidRDefault="00A9362F" w:rsidP="00CD7CE8">
      <w:r>
        <w:separator/>
      </w:r>
    </w:p>
  </w:endnote>
  <w:endnote w:type="continuationSeparator" w:id="0">
    <w:p w:rsidR="00A9362F" w:rsidRDefault="00A9362F"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9" w:rsidRPr="00E76C63" w:rsidRDefault="00724C0E">
    <w:pPr>
      <w:pStyle w:val="Footer"/>
      <w:rPr>
        <w:rFonts w:ascii="Times New Roman" w:hAnsi="Times New Roman"/>
        <w:sz w:val="20"/>
        <w:szCs w:val="20"/>
        <w:lang w:val="lv-LV"/>
      </w:rPr>
    </w:pPr>
    <w:r>
      <w:rPr>
        <w:rFonts w:ascii="Times New Roman" w:hAnsi="Times New Roman"/>
        <w:sz w:val="20"/>
        <w:szCs w:val="20"/>
        <w:lang w:val="lv-LV"/>
      </w:rPr>
      <w:t>VARAMNot_2</w:t>
    </w:r>
    <w:r w:rsidR="009D472A">
      <w:rPr>
        <w:rFonts w:ascii="Times New Roman" w:hAnsi="Times New Roman"/>
        <w:sz w:val="20"/>
        <w:szCs w:val="20"/>
        <w:lang w:val="lv-LV"/>
      </w:rPr>
      <w:t>9</w:t>
    </w:r>
    <w:r w:rsidR="00E76C63" w:rsidRPr="00E76C63">
      <w:rPr>
        <w:rFonts w:ascii="Times New Roman" w:hAnsi="Times New Roman"/>
        <w:sz w:val="20"/>
        <w:szCs w:val="20"/>
        <w:lang w:val="lv-LV"/>
      </w:rPr>
      <w:t xml:space="preserve">0914_Merkdot; </w:t>
    </w:r>
    <w:r w:rsidR="00E76C63" w:rsidRPr="00E76C63">
      <w:rPr>
        <w:rFonts w:ascii="Times New Roman" w:eastAsia="Times New Roman" w:hAnsi="Times New Roman"/>
        <w:sz w:val="20"/>
        <w:szCs w:val="20"/>
        <w:lang w:val="lv-LV" w:eastAsia="lv-LV"/>
      </w:rPr>
      <w:t>Ministru kabineta noteikumu „Grozījumi Ministru kabineta 2013.gada 16.aprīļa noteikumos Nr.207 „Kārtība, kādā pašvaldībām piešķir mērķdotācijas investīcijām, kā arī to izlietošanas un uzraudzības kārtība””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63" w:rsidRPr="00E76C63" w:rsidRDefault="00CE6A9C">
    <w:pPr>
      <w:pStyle w:val="Footer"/>
      <w:rPr>
        <w:rFonts w:ascii="Times New Roman" w:hAnsi="Times New Roman"/>
        <w:sz w:val="20"/>
        <w:szCs w:val="20"/>
        <w:lang w:val="lv-LV"/>
      </w:rPr>
    </w:pPr>
    <w:r>
      <w:rPr>
        <w:rFonts w:ascii="Times New Roman" w:hAnsi="Times New Roman"/>
        <w:sz w:val="20"/>
        <w:szCs w:val="20"/>
        <w:lang w:val="lv-LV"/>
      </w:rPr>
      <w:t>VARAMNot_2</w:t>
    </w:r>
    <w:r w:rsidR="009D472A">
      <w:rPr>
        <w:rFonts w:ascii="Times New Roman" w:hAnsi="Times New Roman"/>
        <w:sz w:val="20"/>
        <w:szCs w:val="20"/>
        <w:lang w:val="lv-LV"/>
      </w:rPr>
      <w:t>9</w:t>
    </w:r>
    <w:r w:rsidR="00E76C63" w:rsidRPr="00E76C63">
      <w:rPr>
        <w:rFonts w:ascii="Times New Roman" w:hAnsi="Times New Roman"/>
        <w:sz w:val="20"/>
        <w:szCs w:val="20"/>
        <w:lang w:val="lv-LV"/>
      </w:rPr>
      <w:t xml:space="preserve">0914_Merkdot; </w:t>
    </w:r>
    <w:r w:rsidR="00E76C63" w:rsidRPr="00E76C63">
      <w:rPr>
        <w:rFonts w:ascii="Times New Roman" w:eastAsia="Times New Roman" w:hAnsi="Times New Roman"/>
        <w:sz w:val="20"/>
        <w:szCs w:val="20"/>
        <w:lang w:val="lv-LV" w:eastAsia="lv-LV"/>
      </w:rPr>
      <w:t>Ministru kabineta noteikumu „Grozījumi Ministru kabineta 2013.gada 16.aprīļa noteikumos Nr.207 „Kārtība, kādā pašvaldībām piešķir mērķdotācijas investīcijām, kā arī to izlietošanas un uzraudzības kārtība””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2F" w:rsidRDefault="00A9362F" w:rsidP="00CD7CE8">
      <w:r>
        <w:separator/>
      </w:r>
    </w:p>
  </w:footnote>
  <w:footnote w:type="continuationSeparator" w:id="0">
    <w:p w:rsidR="00A9362F" w:rsidRDefault="00A9362F"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1955"/>
      <w:docPartObj>
        <w:docPartGallery w:val="Page Numbers (Top of Page)"/>
        <w:docPartUnique/>
      </w:docPartObj>
    </w:sdtPr>
    <w:sdtContent>
      <w:p w:rsidR="00CD49C9" w:rsidRDefault="000D0D3C">
        <w:pPr>
          <w:pStyle w:val="Header"/>
          <w:jc w:val="center"/>
        </w:pPr>
        <w:fldSimple w:instr=" PAGE   \* MERGEFORMAT ">
          <w:r w:rsidR="007B08FC">
            <w:rPr>
              <w:noProof/>
            </w:rPr>
            <w:t>4</w:t>
          </w:r>
        </w:fldSimple>
      </w:p>
    </w:sdtContent>
  </w:sdt>
  <w:p w:rsidR="00CD49C9" w:rsidRDefault="00CD4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F44DA6"/>
    <w:multiLevelType w:val="hybridMultilevel"/>
    <w:tmpl w:val="178489C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97359"/>
    <w:multiLevelType w:val="hybridMultilevel"/>
    <w:tmpl w:val="D9C4E1F8"/>
    <w:lvl w:ilvl="0" w:tplc="290E7172">
      <w:start w:val="1"/>
      <w:numFmt w:val="decimal"/>
      <w:lvlText w:val="%1)"/>
      <w:lvlJc w:val="left"/>
      <w:pPr>
        <w:ind w:left="753" w:hanging="360"/>
      </w:pPr>
      <w:rPr>
        <w:rFonts w:hint="default"/>
        <w:b w:val="0"/>
        <w:i w:val="0"/>
        <w:strike w:val="0"/>
        <w:color w:val="auto"/>
        <w:sz w:val="24"/>
        <w:szCs w:val="20"/>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0E087B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011CF"/>
    <w:multiLevelType w:val="hybridMultilevel"/>
    <w:tmpl w:val="193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40175D"/>
    <w:multiLevelType w:val="hybridMultilevel"/>
    <w:tmpl w:val="0D0A7AB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57C3D"/>
    <w:multiLevelType w:val="hybridMultilevel"/>
    <w:tmpl w:val="F8E4E442"/>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840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B104B9"/>
    <w:multiLevelType w:val="hybridMultilevel"/>
    <w:tmpl w:val="9DE841A4"/>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6D23D4"/>
    <w:multiLevelType w:val="hybridMultilevel"/>
    <w:tmpl w:val="899C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9D6CD1"/>
    <w:multiLevelType w:val="hybridMultilevel"/>
    <w:tmpl w:val="E176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B71CB"/>
    <w:multiLevelType w:val="hybridMultilevel"/>
    <w:tmpl w:val="82DC93C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76754A83"/>
    <w:multiLevelType w:val="hybridMultilevel"/>
    <w:tmpl w:val="7F685566"/>
    <w:lvl w:ilvl="0" w:tplc="E6421DC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F17570"/>
    <w:multiLevelType w:val="hybridMultilevel"/>
    <w:tmpl w:val="4BC667AC"/>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E4525"/>
    <w:multiLevelType w:val="hybridMultilevel"/>
    <w:tmpl w:val="A88EB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4B46BD"/>
    <w:multiLevelType w:val="hybridMultilevel"/>
    <w:tmpl w:val="E562A498"/>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6"/>
  </w:num>
  <w:num w:numId="6">
    <w:abstractNumId w:val="14"/>
  </w:num>
  <w:num w:numId="7">
    <w:abstractNumId w:val="12"/>
  </w:num>
  <w:num w:numId="8">
    <w:abstractNumId w:val="5"/>
  </w:num>
  <w:num w:numId="9">
    <w:abstractNumId w:val="1"/>
  </w:num>
  <w:num w:numId="10">
    <w:abstractNumId w:val="15"/>
  </w:num>
  <w:num w:numId="11">
    <w:abstractNumId w:val="8"/>
  </w:num>
  <w:num w:numId="12">
    <w:abstractNumId w:val="3"/>
  </w:num>
  <w:num w:numId="13">
    <w:abstractNumId w:val="7"/>
  </w:num>
  <w:num w:numId="14">
    <w:abstractNumId w:val="10"/>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10E9D"/>
    <w:rsid w:val="00013EDD"/>
    <w:rsid w:val="00014F1A"/>
    <w:rsid w:val="00015EE2"/>
    <w:rsid w:val="00016B83"/>
    <w:rsid w:val="0002166F"/>
    <w:rsid w:val="0002243A"/>
    <w:rsid w:val="00023AFC"/>
    <w:rsid w:val="00025691"/>
    <w:rsid w:val="00026F80"/>
    <w:rsid w:val="0002759C"/>
    <w:rsid w:val="000307BC"/>
    <w:rsid w:val="00030DEC"/>
    <w:rsid w:val="000315FD"/>
    <w:rsid w:val="00031814"/>
    <w:rsid w:val="0003194A"/>
    <w:rsid w:val="00032ED1"/>
    <w:rsid w:val="00033132"/>
    <w:rsid w:val="00034717"/>
    <w:rsid w:val="000413CB"/>
    <w:rsid w:val="00042187"/>
    <w:rsid w:val="000426E5"/>
    <w:rsid w:val="000441A4"/>
    <w:rsid w:val="00046B64"/>
    <w:rsid w:val="00052255"/>
    <w:rsid w:val="000541B6"/>
    <w:rsid w:val="00054CE8"/>
    <w:rsid w:val="00056E8F"/>
    <w:rsid w:val="00057819"/>
    <w:rsid w:val="00064331"/>
    <w:rsid w:val="00065CD2"/>
    <w:rsid w:val="00066CEC"/>
    <w:rsid w:val="00074986"/>
    <w:rsid w:val="00075448"/>
    <w:rsid w:val="00075A30"/>
    <w:rsid w:val="00075B34"/>
    <w:rsid w:val="00080800"/>
    <w:rsid w:val="00081C67"/>
    <w:rsid w:val="000831D9"/>
    <w:rsid w:val="000837BD"/>
    <w:rsid w:val="00085B11"/>
    <w:rsid w:val="00085C30"/>
    <w:rsid w:val="0009280A"/>
    <w:rsid w:val="00094930"/>
    <w:rsid w:val="00096B84"/>
    <w:rsid w:val="00097C71"/>
    <w:rsid w:val="000A0C06"/>
    <w:rsid w:val="000A4698"/>
    <w:rsid w:val="000A5E8E"/>
    <w:rsid w:val="000B4FB6"/>
    <w:rsid w:val="000B56BC"/>
    <w:rsid w:val="000B732F"/>
    <w:rsid w:val="000B735F"/>
    <w:rsid w:val="000C00D4"/>
    <w:rsid w:val="000C4237"/>
    <w:rsid w:val="000C6EF7"/>
    <w:rsid w:val="000D0116"/>
    <w:rsid w:val="000D0D3C"/>
    <w:rsid w:val="000D22CF"/>
    <w:rsid w:val="000D2DDD"/>
    <w:rsid w:val="000E1083"/>
    <w:rsid w:val="000E3D6B"/>
    <w:rsid w:val="000F1445"/>
    <w:rsid w:val="000F22DD"/>
    <w:rsid w:val="000F2FB0"/>
    <w:rsid w:val="000F4C9B"/>
    <w:rsid w:val="000F5277"/>
    <w:rsid w:val="00100F61"/>
    <w:rsid w:val="001038AE"/>
    <w:rsid w:val="00104F10"/>
    <w:rsid w:val="0010751A"/>
    <w:rsid w:val="00107FAB"/>
    <w:rsid w:val="0012402E"/>
    <w:rsid w:val="001242C0"/>
    <w:rsid w:val="00131642"/>
    <w:rsid w:val="00131A0B"/>
    <w:rsid w:val="00131BC2"/>
    <w:rsid w:val="001352D2"/>
    <w:rsid w:val="001440BF"/>
    <w:rsid w:val="00144CAD"/>
    <w:rsid w:val="00145BDA"/>
    <w:rsid w:val="00146ECF"/>
    <w:rsid w:val="00155A72"/>
    <w:rsid w:val="001661AD"/>
    <w:rsid w:val="001663D1"/>
    <w:rsid w:val="00170986"/>
    <w:rsid w:val="001724B5"/>
    <w:rsid w:val="00173D32"/>
    <w:rsid w:val="00174F97"/>
    <w:rsid w:val="00176B70"/>
    <w:rsid w:val="00177214"/>
    <w:rsid w:val="001777DA"/>
    <w:rsid w:val="00180C34"/>
    <w:rsid w:val="00185796"/>
    <w:rsid w:val="00185BA6"/>
    <w:rsid w:val="00186010"/>
    <w:rsid w:val="0018786F"/>
    <w:rsid w:val="00187F95"/>
    <w:rsid w:val="00191AE3"/>
    <w:rsid w:val="001923FC"/>
    <w:rsid w:val="0019251C"/>
    <w:rsid w:val="00192AF4"/>
    <w:rsid w:val="00192CF0"/>
    <w:rsid w:val="00194979"/>
    <w:rsid w:val="001A19A4"/>
    <w:rsid w:val="001A40D4"/>
    <w:rsid w:val="001A43E3"/>
    <w:rsid w:val="001A5891"/>
    <w:rsid w:val="001A798D"/>
    <w:rsid w:val="001B2972"/>
    <w:rsid w:val="001B4FE8"/>
    <w:rsid w:val="001C093D"/>
    <w:rsid w:val="001C3B43"/>
    <w:rsid w:val="001C75E5"/>
    <w:rsid w:val="001C7F92"/>
    <w:rsid w:val="001D4AAF"/>
    <w:rsid w:val="001D67F0"/>
    <w:rsid w:val="001E1366"/>
    <w:rsid w:val="001E211A"/>
    <w:rsid w:val="001E289F"/>
    <w:rsid w:val="001E363A"/>
    <w:rsid w:val="001E51D5"/>
    <w:rsid w:val="001E7849"/>
    <w:rsid w:val="001F0086"/>
    <w:rsid w:val="002042D8"/>
    <w:rsid w:val="0020592E"/>
    <w:rsid w:val="00206180"/>
    <w:rsid w:val="0020645A"/>
    <w:rsid w:val="002129AA"/>
    <w:rsid w:val="00214555"/>
    <w:rsid w:val="00221A7B"/>
    <w:rsid w:val="0022281B"/>
    <w:rsid w:val="00223D2C"/>
    <w:rsid w:val="0022424A"/>
    <w:rsid w:val="002242E0"/>
    <w:rsid w:val="002272DD"/>
    <w:rsid w:val="002302AE"/>
    <w:rsid w:val="002310D4"/>
    <w:rsid w:val="002364FF"/>
    <w:rsid w:val="00241375"/>
    <w:rsid w:val="002422C2"/>
    <w:rsid w:val="002470BC"/>
    <w:rsid w:val="0025058A"/>
    <w:rsid w:val="00250CF1"/>
    <w:rsid w:val="002526A8"/>
    <w:rsid w:val="00253F02"/>
    <w:rsid w:val="00256050"/>
    <w:rsid w:val="00260F8B"/>
    <w:rsid w:val="00261788"/>
    <w:rsid w:val="00266439"/>
    <w:rsid w:val="00267F63"/>
    <w:rsid w:val="00274847"/>
    <w:rsid w:val="00274C53"/>
    <w:rsid w:val="002767DC"/>
    <w:rsid w:val="00280B5A"/>
    <w:rsid w:val="00280DEC"/>
    <w:rsid w:val="00283B5E"/>
    <w:rsid w:val="00284B55"/>
    <w:rsid w:val="00292AC5"/>
    <w:rsid w:val="00292ACA"/>
    <w:rsid w:val="00295B53"/>
    <w:rsid w:val="0029655E"/>
    <w:rsid w:val="00296FF4"/>
    <w:rsid w:val="002A32AC"/>
    <w:rsid w:val="002B0C9B"/>
    <w:rsid w:val="002B10FD"/>
    <w:rsid w:val="002B2C49"/>
    <w:rsid w:val="002B41BF"/>
    <w:rsid w:val="002B5559"/>
    <w:rsid w:val="002C0F92"/>
    <w:rsid w:val="002C7ED1"/>
    <w:rsid w:val="002D0C9D"/>
    <w:rsid w:val="002E4566"/>
    <w:rsid w:val="002E468F"/>
    <w:rsid w:val="002E5784"/>
    <w:rsid w:val="002E6DCC"/>
    <w:rsid w:val="002F02CE"/>
    <w:rsid w:val="002F236D"/>
    <w:rsid w:val="002F2F24"/>
    <w:rsid w:val="002F3180"/>
    <w:rsid w:val="002F3590"/>
    <w:rsid w:val="002F6FF9"/>
    <w:rsid w:val="002F7E02"/>
    <w:rsid w:val="00301A93"/>
    <w:rsid w:val="00303494"/>
    <w:rsid w:val="00305141"/>
    <w:rsid w:val="003100FC"/>
    <w:rsid w:val="00311ED7"/>
    <w:rsid w:val="00314EE3"/>
    <w:rsid w:val="00324B70"/>
    <w:rsid w:val="00326C8C"/>
    <w:rsid w:val="003277D0"/>
    <w:rsid w:val="00330840"/>
    <w:rsid w:val="003324AB"/>
    <w:rsid w:val="003342CE"/>
    <w:rsid w:val="00335271"/>
    <w:rsid w:val="00336B25"/>
    <w:rsid w:val="00343485"/>
    <w:rsid w:val="00344766"/>
    <w:rsid w:val="003459C5"/>
    <w:rsid w:val="00345D6E"/>
    <w:rsid w:val="00347909"/>
    <w:rsid w:val="00347F81"/>
    <w:rsid w:val="003514D7"/>
    <w:rsid w:val="003546EE"/>
    <w:rsid w:val="00354B62"/>
    <w:rsid w:val="00355984"/>
    <w:rsid w:val="003619D9"/>
    <w:rsid w:val="00365211"/>
    <w:rsid w:val="00370068"/>
    <w:rsid w:val="0037285D"/>
    <w:rsid w:val="00373AFF"/>
    <w:rsid w:val="00376037"/>
    <w:rsid w:val="00376B83"/>
    <w:rsid w:val="00377627"/>
    <w:rsid w:val="003777CA"/>
    <w:rsid w:val="0038350F"/>
    <w:rsid w:val="00384430"/>
    <w:rsid w:val="00384E80"/>
    <w:rsid w:val="00386384"/>
    <w:rsid w:val="00391B04"/>
    <w:rsid w:val="003943D3"/>
    <w:rsid w:val="00395244"/>
    <w:rsid w:val="00397D84"/>
    <w:rsid w:val="003A0891"/>
    <w:rsid w:val="003A2454"/>
    <w:rsid w:val="003A2B2A"/>
    <w:rsid w:val="003A2F79"/>
    <w:rsid w:val="003A3071"/>
    <w:rsid w:val="003B2FF2"/>
    <w:rsid w:val="003B3A82"/>
    <w:rsid w:val="003B678C"/>
    <w:rsid w:val="003D7B4D"/>
    <w:rsid w:val="003E2978"/>
    <w:rsid w:val="003E39FD"/>
    <w:rsid w:val="003E5246"/>
    <w:rsid w:val="003F0860"/>
    <w:rsid w:val="003F0E1F"/>
    <w:rsid w:val="003F13B4"/>
    <w:rsid w:val="003F3CC4"/>
    <w:rsid w:val="003F4D43"/>
    <w:rsid w:val="003F4FF3"/>
    <w:rsid w:val="003F5B2A"/>
    <w:rsid w:val="00402D63"/>
    <w:rsid w:val="004069F3"/>
    <w:rsid w:val="004164BA"/>
    <w:rsid w:val="00420FFC"/>
    <w:rsid w:val="004215A0"/>
    <w:rsid w:val="004227D2"/>
    <w:rsid w:val="00425301"/>
    <w:rsid w:val="004260D3"/>
    <w:rsid w:val="00442C23"/>
    <w:rsid w:val="00443402"/>
    <w:rsid w:val="004435C2"/>
    <w:rsid w:val="00443CF7"/>
    <w:rsid w:val="00444AE6"/>
    <w:rsid w:val="00454F8F"/>
    <w:rsid w:val="00462052"/>
    <w:rsid w:val="004626F3"/>
    <w:rsid w:val="00463A21"/>
    <w:rsid w:val="004671CD"/>
    <w:rsid w:val="00467BBD"/>
    <w:rsid w:val="0047319F"/>
    <w:rsid w:val="0047657D"/>
    <w:rsid w:val="00476B98"/>
    <w:rsid w:val="0047786A"/>
    <w:rsid w:val="00477CE2"/>
    <w:rsid w:val="00481D57"/>
    <w:rsid w:val="00482A2F"/>
    <w:rsid w:val="00482ECD"/>
    <w:rsid w:val="0049465B"/>
    <w:rsid w:val="00495E15"/>
    <w:rsid w:val="0049673C"/>
    <w:rsid w:val="0049713B"/>
    <w:rsid w:val="004A1A38"/>
    <w:rsid w:val="004A4396"/>
    <w:rsid w:val="004A45D4"/>
    <w:rsid w:val="004A4AB6"/>
    <w:rsid w:val="004C1E58"/>
    <w:rsid w:val="004C25D6"/>
    <w:rsid w:val="004C2756"/>
    <w:rsid w:val="004C4955"/>
    <w:rsid w:val="004C5104"/>
    <w:rsid w:val="004C5243"/>
    <w:rsid w:val="004C6955"/>
    <w:rsid w:val="004D3066"/>
    <w:rsid w:val="004D79C2"/>
    <w:rsid w:val="004E195D"/>
    <w:rsid w:val="004E1B80"/>
    <w:rsid w:val="004E2D17"/>
    <w:rsid w:val="004E7843"/>
    <w:rsid w:val="004F0DBA"/>
    <w:rsid w:val="004F1262"/>
    <w:rsid w:val="004F3A9C"/>
    <w:rsid w:val="004F417F"/>
    <w:rsid w:val="004F7A94"/>
    <w:rsid w:val="00500209"/>
    <w:rsid w:val="005006B8"/>
    <w:rsid w:val="005018BF"/>
    <w:rsid w:val="00501FC0"/>
    <w:rsid w:val="00505169"/>
    <w:rsid w:val="00507C5F"/>
    <w:rsid w:val="00510047"/>
    <w:rsid w:val="0051146F"/>
    <w:rsid w:val="005124FB"/>
    <w:rsid w:val="00512812"/>
    <w:rsid w:val="00514CEA"/>
    <w:rsid w:val="00520B78"/>
    <w:rsid w:val="005244F6"/>
    <w:rsid w:val="00526EB9"/>
    <w:rsid w:val="00530303"/>
    <w:rsid w:val="00530F63"/>
    <w:rsid w:val="00537F3D"/>
    <w:rsid w:val="005412EE"/>
    <w:rsid w:val="00543C87"/>
    <w:rsid w:val="005441EF"/>
    <w:rsid w:val="00545DA8"/>
    <w:rsid w:val="00546D1E"/>
    <w:rsid w:val="00550A73"/>
    <w:rsid w:val="00556E51"/>
    <w:rsid w:val="00557C23"/>
    <w:rsid w:val="0056021C"/>
    <w:rsid w:val="0056167D"/>
    <w:rsid w:val="00562329"/>
    <w:rsid w:val="0056406B"/>
    <w:rsid w:val="00566EC7"/>
    <w:rsid w:val="00567DF6"/>
    <w:rsid w:val="00571A0E"/>
    <w:rsid w:val="00571CC6"/>
    <w:rsid w:val="00572282"/>
    <w:rsid w:val="00572A06"/>
    <w:rsid w:val="00573590"/>
    <w:rsid w:val="0058008C"/>
    <w:rsid w:val="005808BC"/>
    <w:rsid w:val="00581032"/>
    <w:rsid w:val="00586844"/>
    <w:rsid w:val="00595DD7"/>
    <w:rsid w:val="005A27B2"/>
    <w:rsid w:val="005B0A2B"/>
    <w:rsid w:val="005B67FF"/>
    <w:rsid w:val="005B793D"/>
    <w:rsid w:val="005C078C"/>
    <w:rsid w:val="005C5EA2"/>
    <w:rsid w:val="005D3780"/>
    <w:rsid w:val="005D6A93"/>
    <w:rsid w:val="005E1275"/>
    <w:rsid w:val="005E1FC2"/>
    <w:rsid w:val="005E2FF0"/>
    <w:rsid w:val="005E4F98"/>
    <w:rsid w:val="005F0989"/>
    <w:rsid w:val="005F2BC8"/>
    <w:rsid w:val="005F44C4"/>
    <w:rsid w:val="005F4CD7"/>
    <w:rsid w:val="005F530D"/>
    <w:rsid w:val="00601660"/>
    <w:rsid w:val="00602290"/>
    <w:rsid w:val="0060340E"/>
    <w:rsid w:val="00603F3D"/>
    <w:rsid w:val="00605455"/>
    <w:rsid w:val="006145FD"/>
    <w:rsid w:val="00615C6A"/>
    <w:rsid w:val="00617695"/>
    <w:rsid w:val="006179DA"/>
    <w:rsid w:val="0062145B"/>
    <w:rsid w:val="006312B2"/>
    <w:rsid w:val="00635BC7"/>
    <w:rsid w:val="0064543F"/>
    <w:rsid w:val="0065065F"/>
    <w:rsid w:val="00650939"/>
    <w:rsid w:val="00654738"/>
    <w:rsid w:val="0065714D"/>
    <w:rsid w:val="00657590"/>
    <w:rsid w:val="0066707F"/>
    <w:rsid w:val="00670094"/>
    <w:rsid w:val="00674B2E"/>
    <w:rsid w:val="00675AEB"/>
    <w:rsid w:val="00676088"/>
    <w:rsid w:val="006823E5"/>
    <w:rsid w:val="00696D6F"/>
    <w:rsid w:val="006974ED"/>
    <w:rsid w:val="006A18E9"/>
    <w:rsid w:val="006A2700"/>
    <w:rsid w:val="006A2752"/>
    <w:rsid w:val="006A35B8"/>
    <w:rsid w:val="006A408D"/>
    <w:rsid w:val="006A69D9"/>
    <w:rsid w:val="006B2574"/>
    <w:rsid w:val="006B362C"/>
    <w:rsid w:val="006B46E9"/>
    <w:rsid w:val="006D1A95"/>
    <w:rsid w:val="006D40BB"/>
    <w:rsid w:val="006E0438"/>
    <w:rsid w:val="006E1910"/>
    <w:rsid w:val="006E22A2"/>
    <w:rsid w:val="006E46C9"/>
    <w:rsid w:val="006E5CF8"/>
    <w:rsid w:val="006E6E4F"/>
    <w:rsid w:val="006E6FE7"/>
    <w:rsid w:val="006F1689"/>
    <w:rsid w:val="006F19DA"/>
    <w:rsid w:val="006F1C3A"/>
    <w:rsid w:val="00700242"/>
    <w:rsid w:val="007008CE"/>
    <w:rsid w:val="007011A9"/>
    <w:rsid w:val="00702FE4"/>
    <w:rsid w:val="0070332B"/>
    <w:rsid w:val="00710175"/>
    <w:rsid w:val="00710757"/>
    <w:rsid w:val="00724C0E"/>
    <w:rsid w:val="007256B3"/>
    <w:rsid w:val="00725C04"/>
    <w:rsid w:val="00726BBF"/>
    <w:rsid w:val="00730D56"/>
    <w:rsid w:val="0073212D"/>
    <w:rsid w:val="0073347B"/>
    <w:rsid w:val="00736EED"/>
    <w:rsid w:val="00745224"/>
    <w:rsid w:val="00745EBD"/>
    <w:rsid w:val="007477D5"/>
    <w:rsid w:val="00755487"/>
    <w:rsid w:val="00757BC0"/>
    <w:rsid w:val="00760288"/>
    <w:rsid w:val="00760B2F"/>
    <w:rsid w:val="0076650A"/>
    <w:rsid w:val="00770E30"/>
    <w:rsid w:val="00774B03"/>
    <w:rsid w:val="007775CE"/>
    <w:rsid w:val="00781CE3"/>
    <w:rsid w:val="00783354"/>
    <w:rsid w:val="007840EA"/>
    <w:rsid w:val="007879EC"/>
    <w:rsid w:val="00793073"/>
    <w:rsid w:val="00793135"/>
    <w:rsid w:val="00793CF6"/>
    <w:rsid w:val="007B08FC"/>
    <w:rsid w:val="007B3F63"/>
    <w:rsid w:val="007B4122"/>
    <w:rsid w:val="007B5E9F"/>
    <w:rsid w:val="007B6A75"/>
    <w:rsid w:val="007B6C55"/>
    <w:rsid w:val="007B763E"/>
    <w:rsid w:val="007B7C39"/>
    <w:rsid w:val="007C3CBB"/>
    <w:rsid w:val="007D6E3A"/>
    <w:rsid w:val="007D7946"/>
    <w:rsid w:val="007D7E14"/>
    <w:rsid w:val="007E2CBE"/>
    <w:rsid w:val="007E32E0"/>
    <w:rsid w:val="007E39C8"/>
    <w:rsid w:val="007E425F"/>
    <w:rsid w:val="007E5D47"/>
    <w:rsid w:val="007E6DE3"/>
    <w:rsid w:val="007F1308"/>
    <w:rsid w:val="007F15DB"/>
    <w:rsid w:val="007F2D17"/>
    <w:rsid w:val="007F34CE"/>
    <w:rsid w:val="00805CAC"/>
    <w:rsid w:val="008069EE"/>
    <w:rsid w:val="00813AAC"/>
    <w:rsid w:val="0082350D"/>
    <w:rsid w:val="00824CBF"/>
    <w:rsid w:val="008271A0"/>
    <w:rsid w:val="00827556"/>
    <w:rsid w:val="0082756F"/>
    <w:rsid w:val="00831E00"/>
    <w:rsid w:val="008335CD"/>
    <w:rsid w:val="00841137"/>
    <w:rsid w:val="00844403"/>
    <w:rsid w:val="00844920"/>
    <w:rsid w:val="0084616E"/>
    <w:rsid w:val="008475ED"/>
    <w:rsid w:val="00856DFB"/>
    <w:rsid w:val="00857EF3"/>
    <w:rsid w:val="00864352"/>
    <w:rsid w:val="00871446"/>
    <w:rsid w:val="00877430"/>
    <w:rsid w:val="008804D1"/>
    <w:rsid w:val="00881EF9"/>
    <w:rsid w:val="00882B89"/>
    <w:rsid w:val="00887958"/>
    <w:rsid w:val="0089029F"/>
    <w:rsid w:val="008923C5"/>
    <w:rsid w:val="008924C2"/>
    <w:rsid w:val="00893D28"/>
    <w:rsid w:val="008951AF"/>
    <w:rsid w:val="008A4899"/>
    <w:rsid w:val="008A4A9E"/>
    <w:rsid w:val="008B0A8F"/>
    <w:rsid w:val="008B1D99"/>
    <w:rsid w:val="008B26B4"/>
    <w:rsid w:val="008B6C19"/>
    <w:rsid w:val="008C2746"/>
    <w:rsid w:val="008C5508"/>
    <w:rsid w:val="008C6053"/>
    <w:rsid w:val="008C6603"/>
    <w:rsid w:val="008C7B6D"/>
    <w:rsid w:val="008D1297"/>
    <w:rsid w:val="008D1760"/>
    <w:rsid w:val="008D2929"/>
    <w:rsid w:val="008D2F46"/>
    <w:rsid w:val="008D6A9F"/>
    <w:rsid w:val="008D6C8D"/>
    <w:rsid w:val="008F0706"/>
    <w:rsid w:val="008F1E27"/>
    <w:rsid w:val="008F45DC"/>
    <w:rsid w:val="008F4DA5"/>
    <w:rsid w:val="008F4DBC"/>
    <w:rsid w:val="00900E8F"/>
    <w:rsid w:val="009079AC"/>
    <w:rsid w:val="00911C4B"/>
    <w:rsid w:val="009127B1"/>
    <w:rsid w:val="00914AFA"/>
    <w:rsid w:val="00920749"/>
    <w:rsid w:val="00924991"/>
    <w:rsid w:val="00927AA6"/>
    <w:rsid w:val="00940106"/>
    <w:rsid w:val="0094192B"/>
    <w:rsid w:val="00946E42"/>
    <w:rsid w:val="00950A9A"/>
    <w:rsid w:val="009536EC"/>
    <w:rsid w:val="0095459C"/>
    <w:rsid w:val="00954EB1"/>
    <w:rsid w:val="00960101"/>
    <w:rsid w:val="0096018A"/>
    <w:rsid w:val="009609AC"/>
    <w:rsid w:val="0096125A"/>
    <w:rsid w:val="0096283D"/>
    <w:rsid w:val="00962E65"/>
    <w:rsid w:val="00966C58"/>
    <w:rsid w:val="00971FE0"/>
    <w:rsid w:val="0097464E"/>
    <w:rsid w:val="009762D8"/>
    <w:rsid w:val="0097695E"/>
    <w:rsid w:val="0098044A"/>
    <w:rsid w:val="0098138C"/>
    <w:rsid w:val="00983FB0"/>
    <w:rsid w:val="0099029C"/>
    <w:rsid w:val="0099092C"/>
    <w:rsid w:val="00991ADD"/>
    <w:rsid w:val="00992162"/>
    <w:rsid w:val="00992231"/>
    <w:rsid w:val="00995C38"/>
    <w:rsid w:val="009979C3"/>
    <w:rsid w:val="009A149C"/>
    <w:rsid w:val="009A1E8F"/>
    <w:rsid w:val="009A4907"/>
    <w:rsid w:val="009B35A7"/>
    <w:rsid w:val="009B54E0"/>
    <w:rsid w:val="009B64ED"/>
    <w:rsid w:val="009D1DC8"/>
    <w:rsid w:val="009D472A"/>
    <w:rsid w:val="009D4E4E"/>
    <w:rsid w:val="009D5D5A"/>
    <w:rsid w:val="009E0F19"/>
    <w:rsid w:val="009E1F29"/>
    <w:rsid w:val="009E2F52"/>
    <w:rsid w:val="009E319F"/>
    <w:rsid w:val="009F08AB"/>
    <w:rsid w:val="009F3347"/>
    <w:rsid w:val="009F35A9"/>
    <w:rsid w:val="009F58A5"/>
    <w:rsid w:val="009F6DAB"/>
    <w:rsid w:val="009F7F41"/>
    <w:rsid w:val="00A0166E"/>
    <w:rsid w:val="00A050CC"/>
    <w:rsid w:val="00A109B8"/>
    <w:rsid w:val="00A11FE6"/>
    <w:rsid w:val="00A1587D"/>
    <w:rsid w:val="00A166E3"/>
    <w:rsid w:val="00A22720"/>
    <w:rsid w:val="00A22C34"/>
    <w:rsid w:val="00A238C8"/>
    <w:rsid w:val="00A30EC2"/>
    <w:rsid w:val="00A31D7D"/>
    <w:rsid w:val="00A35A27"/>
    <w:rsid w:val="00A36367"/>
    <w:rsid w:val="00A40B33"/>
    <w:rsid w:val="00A533C5"/>
    <w:rsid w:val="00A5652B"/>
    <w:rsid w:val="00A616A0"/>
    <w:rsid w:val="00A61A16"/>
    <w:rsid w:val="00A62D6E"/>
    <w:rsid w:val="00A777C4"/>
    <w:rsid w:val="00A802C2"/>
    <w:rsid w:val="00A81B19"/>
    <w:rsid w:val="00A86394"/>
    <w:rsid w:val="00A923EE"/>
    <w:rsid w:val="00A925FC"/>
    <w:rsid w:val="00A92870"/>
    <w:rsid w:val="00A92A84"/>
    <w:rsid w:val="00A9362F"/>
    <w:rsid w:val="00A94453"/>
    <w:rsid w:val="00A94DDE"/>
    <w:rsid w:val="00A95020"/>
    <w:rsid w:val="00A96890"/>
    <w:rsid w:val="00AA3278"/>
    <w:rsid w:val="00AA3A3D"/>
    <w:rsid w:val="00AB5334"/>
    <w:rsid w:val="00AB6EE0"/>
    <w:rsid w:val="00AC20D8"/>
    <w:rsid w:val="00AC2D70"/>
    <w:rsid w:val="00AC38B8"/>
    <w:rsid w:val="00AC74C3"/>
    <w:rsid w:val="00AD018E"/>
    <w:rsid w:val="00AD2EDF"/>
    <w:rsid w:val="00AD3BAD"/>
    <w:rsid w:val="00AD4986"/>
    <w:rsid w:val="00AD52E7"/>
    <w:rsid w:val="00AD59D5"/>
    <w:rsid w:val="00AE368E"/>
    <w:rsid w:val="00AE5CB9"/>
    <w:rsid w:val="00AF0756"/>
    <w:rsid w:val="00AF106F"/>
    <w:rsid w:val="00AF1ADC"/>
    <w:rsid w:val="00AF3BE0"/>
    <w:rsid w:val="00B00F86"/>
    <w:rsid w:val="00B024FA"/>
    <w:rsid w:val="00B05C8A"/>
    <w:rsid w:val="00B1630E"/>
    <w:rsid w:val="00B22A10"/>
    <w:rsid w:val="00B255C8"/>
    <w:rsid w:val="00B261FF"/>
    <w:rsid w:val="00B26C32"/>
    <w:rsid w:val="00B27E06"/>
    <w:rsid w:val="00B35AE4"/>
    <w:rsid w:val="00B35BE8"/>
    <w:rsid w:val="00B4201A"/>
    <w:rsid w:val="00B47FB1"/>
    <w:rsid w:val="00B51B8A"/>
    <w:rsid w:val="00B56A95"/>
    <w:rsid w:val="00B62634"/>
    <w:rsid w:val="00B6706E"/>
    <w:rsid w:val="00B67E3E"/>
    <w:rsid w:val="00B707A6"/>
    <w:rsid w:val="00B73218"/>
    <w:rsid w:val="00B75628"/>
    <w:rsid w:val="00B81AC3"/>
    <w:rsid w:val="00B84700"/>
    <w:rsid w:val="00B84D4D"/>
    <w:rsid w:val="00B870AF"/>
    <w:rsid w:val="00B91824"/>
    <w:rsid w:val="00B92787"/>
    <w:rsid w:val="00B954C8"/>
    <w:rsid w:val="00B97699"/>
    <w:rsid w:val="00BA1239"/>
    <w:rsid w:val="00BA3222"/>
    <w:rsid w:val="00BA5478"/>
    <w:rsid w:val="00BB5514"/>
    <w:rsid w:val="00BC09E9"/>
    <w:rsid w:val="00BD1D3C"/>
    <w:rsid w:val="00BD4F24"/>
    <w:rsid w:val="00BD5697"/>
    <w:rsid w:val="00BD5D6C"/>
    <w:rsid w:val="00BD69BE"/>
    <w:rsid w:val="00BD7FBF"/>
    <w:rsid w:val="00BE0232"/>
    <w:rsid w:val="00BE3FC2"/>
    <w:rsid w:val="00BE50E5"/>
    <w:rsid w:val="00BE5555"/>
    <w:rsid w:val="00BE7872"/>
    <w:rsid w:val="00BF14D3"/>
    <w:rsid w:val="00BF5389"/>
    <w:rsid w:val="00BF7B5B"/>
    <w:rsid w:val="00BF7CD0"/>
    <w:rsid w:val="00C0029E"/>
    <w:rsid w:val="00C00CB0"/>
    <w:rsid w:val="00C0166A"/>
    <w:rsid w:val="00C02E54"/>
    <w:rsid w:val="00C04048"/>
    <w:rsid w:val="00C0571B"/>
    <w:rsid w:val="00C06ED1"/>
    <w:rsid w:val="00C12045"/>
    <w:rsid w:val="00C12202"/>
    <w:rsid w:val="00C13967"/>
    <w:rsid w:val="00C15F89"/>
    <w:rsid w:val="00C22E8A"/>
    <w:rsid w:val="00C24650"/>
    <w:rsid w:val="00C30E52"/>
    <w:rsid w:val="00C34974"/>
    <w:rsid w:val="00C36E3F"/>
    <w:rsid w:val="00C37C9D"/>
    <w:rsid w:val="00C43580"/>
    <w:rsid w:val="00C43629"/>
    <w:rsid w:val="00C466D2"/>
    <w:rsid w:val="00C538F0"/>
    <w:rsid w:val="00C53BEA"/>
    <w:rsid w:val="00C54F47"/>
    <w:rsid w:val="00C56CA7"/>
    <w:rsid w:val="00C6085C"/>
    <w:rsid w:val="00C6173E"/>
    <w:rsid w:val="00C65249"/>
    <w:rsid w:val="00C80322"/>
    <w:rsid w:val="00C80CC9"/>
    <w:rsid w:val="00C851CF"/>
    <w:rsid w:val="00C87BAB"/>
    <w:rsid w:val="00C91339"/>
    <w:rsid w:val="00C974E2"/>
    <w:rsid w:val="00CA05F5"/>
    <w:rsid w:val="00CA1A92"/>
    <w:rsid w:val="00CA2623"/>
    <w:rsid w:val="00CA3CD2"/>
    <w:rsid w:val="00CA6B2A"/>
    <w:rsid w:val="00CA7BFD"/>
    <w:rsid w:val="00CA7FF6"/>
    <w:rsid w:val="00CA7FFC"/>
    <w:rsid w:val="00CB0C3E"/>
    <w:rsid w:val="00CB50B4"/>
    <w:rsid w:val="00CC19AB"/>
    <w:rsid w:val="00CC19EF"/>
    <w:rsid w:val="00CC77E0"/>
    <w:rsid w:val="00CD49C9"/>
    <w:rsid w:val="00CD6121"/>
    <w:rsid w:val="00CD7CE8"/>
    <w:rsid w:val="00CE12CB"/>
    <w:rsid w:val="00CE2AF3"/>
    <w:rsid w:val="00CE5E38"/>
    <w:rsid w:val="00CE6A9C"/>
    <w:rsid w:val="00CF1B58"/>
    <w:rsid w:val="00CF2313"/>
    <w:rsid w:val="00CF49EF"/>
    <w:rsid w:val="00CF6717"/>
    <w:rsid w:val="00CF73EA"/>
    <w:rsid w:val="00D1094B"/>
    <w:rsid w:val="00D13E26"/>
    <w:rsid w:val="00D2092C"/>
    <w:rsid w:val="00D22B1B"/>
    <w:rsid w:val="00D23B58"/>
    <w:rsid w:val="00D25A3B"/>
    <w:rsid w:val="00D31FA4"/>
    <w:rsid w:val="00D34C45"/>
    <w:rsid w:val="00D4077C"/>
    <w:rsid w:val="00D40916"/>
    <w:rsid w:val="00D41026"/>
    <w:rsid w:val="00D47C87"/>
    <w:rsid w:val="00D50DC0"/>
    <w:rsid w:val="00D52EBC"/>
    <w:rsid w:val="00D54191"/>
    <w:rsid w:val="00D565F5"/>
    <w:rsid w:val="00D56A01"/>
    <w:rsid w:val="00D57621"/>
    <w:rsid w:val="00D620AE"/>
    <w:rsid w:val="00D63CF5"/>
    <w:rsid w:val="00D66B98"/>
    <w:rsid w:val="00D700EE"/>
    <w:rsid w:val="00D70F0E"/>
    <w:rsid w:val="00D71C28"/>
    <w:rsid w:val="00D73E8C"/>
    <w:rsid w:val="00D76A86"/>
    <w:rsid w:val="00D77073"/>
    <w:rsid w:val="00D91ED1"/>
    <w:rsid w:val="00D95B10"/>
    <w:rsid w:val="00DA05FB"/>
    <w:rsid w:val="00DA343C"/>
    <w:rsid w:val="00DA611D"/>
    <w:rsid w:val="00DA7391"/>
    <w:rsid w:val="00DB207B"/>
    <w:rsid w:val="00DB34AF"/>
    <w:rsid w:val="00DC0752"/>
    <w:rsid w:val="00DC1544"/>
    <w:rsid w:val="00DC280E"/>
    <w:rsid w:val="00DD21B5"/>
    <w:rsid w:val="00DD4234"/>
    <w:rsid w:val="00DD6429"/>
    <w:rsid w:val="00DE0D95"/>
    <w:rsid w:val="00DE1153"/>
    <w:rsid w:val="00DE27BB"/>
    <w:rsid w:val="00DE73D7"/>
    <w:rsid w:val="00DE7F58"/>
    <w:rsid w:val="00DF50DE"/>
    <w:rsid w:val="00DF5EB3"/>
    <w:rsid w:val="00E06224"/>
    <w:rsid w:val="00E13A2F"/>
    <w:rsid w:val="00E13BAD"/>
    <w:rsid w:val="00E146D6"/>
    <w:rsid w:val="00E16527"/>
    <w:rsid w:val="00E17E70"/>
    <w:rsid w:val="00E33582"/>
    <w:rsid w:val="00E34B09"/>
    <w:rsid w:val="00E42C03"/>
    <w:rsid w:val="00E473D0"/>
    <w:rsid w:val="00E52640"/>
    <w:rsid w:val="00E52C7D"/>
    <w:rsid w:val="00E56B06"/>
    <w:rsid w:val="00E60260"/>
    <w:rsid w:val="00E61DFB"/>
    <w:rsid w:val="00E66BFD"/>
    <w:rsid w:val="00E70225"/>
    <w:rsid w:val="00E733FA"/>
    <w:rsid w:val="00E750FB"/>
    <w:rsid w:val="00E76C63"/>
    <w:rsid w:val="00E850FE"/>
    <w:rsid w:val="00E90F8D"/>
    <w:rsid w:val="00E91074"/>
    <w:rsid w:val="00E94055"/>
    <w:rsid w:val="00E9479A"/>
    <w:rsid w:val="00EA0F6D"/>
    <w:rsid w:val="00EA1EA4"/>
    <w:rsid w:val="00EA2CC2"/>
    <w:rsid w:val="00EA3F4A"/>
    <w:rsid w:val="00EB46D1"/>
    <w:rsid w:val="00EB5242"/>
    <w:rsid w:val="00EB6FC9"/>
    <w:rsid w:val="00EC37FC"/>
    <w:rsid w:val="00EC56E7"/>
    <w:rsid w:val="00EC5FAD"/>
    <w:rsid w:val="00ED23E0"/>
    <w:rsid w:val="00ED32BF"/>
    <w:rsid w:val="00ED4C7B"/>
    <w:rsid w:val="00ED6E8E"/>
    <w:rsid w:val="00ED79BA"/>
    <w:rsid w:val="00EE35E9"/>
    <w:rsid w:val="00EE4AFE"/>
    <w:rsid w:val="00EF26B8"/>
    <w:rsid w:val="00EF6395"/>
    <w:rsid w:val="00EF78E4"/>
    <w:rsid w:val="00F00F7D"/>
    <w:rsid w:val="00F0294B"/>
    <w:rsid w:val="00F03A20"/>
    <w:rsid w:val="00F21537"/>
    <w:rsid w:val="00F27DCA"/>
    <w:rsid w:val="00F329C5"/>
    <w:rsid w:val="00F32AC1"/>
    <w:rsid w:val="00F3333E"/>
    <w:rsid w:val="00F359D8"/>
    <w:rsid w:val="00F36E69"/>
    <w:rsid w:val="00F36FB1"/>
    <w:rsid w:val="00F43C7F"/>
    <w:rsid w:val="00F45728"/>
    <w:rsid w:val="00F56466"/>
    <w:rsid w:val="00F570D5"/>
    <w:rsid w:val="00F6099E"/>
    <w:rsid w:val="00F622B6"/>
    <w:rsid w:val="00F652DB"/>
    <w:rsid w:val="00F67230"/>
    <w:rsid w:val="00F67879"/>
    <w:rsid w:val="00F67D6C"/>
    <w:rsid w:val="00F72341"/>
    <w:rsid w:val="00F73BA2"/>
    <w:rsid w:val="00F77EE4"/>
    <w:rsid w:val="00F838EF"/>
    <w:rsid w:val="00F85313"/>
    <w:rsid w:val="00F91DF2"/>
    <w:rsid w:val="00F924CD"/>
    <w:rsid w:val="00F963C4"/>
    <w:rsid w:val="00F97279"/>
    <w:rsid w:val="00F97E1A"/>
    <w:rsid w:val="00FA2D53"/>
    <w:rsid w:val="00FA4774"/>
    <w:rsid w:val="00FB2286"/>
    <w:rsid w:val="00FB6D02"/>
    <w:rsid w:val="00FB7CD6"/>
    <w:rsid w:val="00FC339C"/>
    <w:rsid w:val="00FC57F8"/>
    <w:rsid w:val="00FC6A8C"/>
    <w:rsid w:val="00FD0F57"/>
    <w:rsid w:val="00FD397B"/>
    <w:rsid w:val="00FE0AD1"/>
    <w:rsid w:val="00FE1B35"/>
    <w:rsid w:val="00FE48B8"/>
    <w:rsid w:val="00FE7AA5"/>
    <w:rsid w:val="00FF1CD0"/>
    <w:rsid w:val="00FF31B2"/>
    <w:rsid w:val="00FF328F"/>
    <w:rsid w:val="00FF4747"/>
    <w:rsid w:val="00FF5D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
    <w:link w:val="ListParagraph"/>
    <w:uiPriority w:val="34"/>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semiHidden/>
    <w:unhideWhenUsed/>
    <w:rsid w:val="00ED6E8E"/>
    <w:rPr>
      <w:sz w:val="20"/>
      <w:szCs w:val="20"/>
    </w:rPr>
  </w:style>
  <w:style w:type="character" w:customStyle="1" w:styleId="CommentTextChar">
    <w:name w:val="Comment Text Char"/>
    <w:basedOn w:val="DefaultParagraphFont"/>
    <w:link w:val="CommentText"/>
    <w:uiPriority w:val="99"/>
    <w:semiHidden/>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customStyle="1" w:styleId="tvhtml">
    <w:name w:val="tv_html"/>
    <w:basedOn w:val="Normal"/>
    <w:rsid w:val="00BB551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38429429">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706564318">
      <w:bodyDiv w:val="1"/>
      <w:marLeft w:val="0"/>
      <w:marRight w:val="0"/>
      <w:marTop w:val="0"/>
      <w:marBottom w:val="0"/>
      <w:divBdr>
        <w:top w:val="none" w:sz="0" w:space="0" w:color="auto"/>
        <w:left w:val="none" w:sz="0" w:space="0" w:color="auto"/>
        <w:bottom w:val="none" w:sz="0" w:space="0" w:color="auto"/>
        <w:right w:val="none" w:sz="0" w:space="0" w:color="auto"/>
      </w:divBdr>
    </w:div>
    <w:div w:id="707026623">
      <w:bodyDiv w:val="1"/>
      <w:marLeft w:val="0"/>
      <w:marRight w:val="0"/>
      <w:marTop w:val="0"/>
      <w:marBottom w:val="0"/>
      <w:divBdr>
        <w:top w:val="none" w:sz="0" w:space="0" w:color="auto"/>
        <w:left w:val="none" w:sz="0" w:space="0" w:color="auto"/>
        <w:bottom w:val="none" w:sz="0" w:space="0" w:color="auto"/>
        <w:right w:val="none" w:sz="0" w:space="0" w:color="auto"/>
      </w:divBdr>
    </w:div>
    <w:div w:id="711460070">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62811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75551423">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0358948">
      <w:bodyDiv w:val="1"/>
      <w:marLeft w:val="0"/>
      <w:marRight w:val="0"/>
      <w:marTop w:val="0"/>
      <w:marBottom w:val="0"/>
      <w:divBdr>
        <w:top w:val="none" w:sz="0" w:space="0" w:color="auto"/>
        <w:left w:val="none" w:sz="0" w:space="0" w:color="auto"/>
        <w:bottom w:val="none" w:sz="0" w:space="0" w:color="auto"/>
        <w:right w:val="none" w:sz="0" w:space="0" w:color="auto"/>
      </w:divBdr>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10883791">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953398108">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490088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jurevic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4F742-7F21-4B8A-876C-59AA611B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4897</Words>
  <Characters>2792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Zandak</cp:lastModifiedBy>
  <cp:revision>2</cp:revision>
  <cp:lastPrinted>2013-09-12T08:50:00Z</cp:lastPrinted>
  <dcterms:created xsi:type="dcterms:W3CDTF">2014-09-30T07:36:00Z</dcterms:created>
  <dcterms:modified xsi:type="dcterms:W3CDTF">2014-09-30T07:36:00Z</dcterms:modified>
</cp:coreProperties>
</file>