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7A" w:rsidRPr="00731639" w:rsidRDefault="006E467A" w:rsidP="007F7FA0">
      <w:pPr>
        <w:jc w:val="right"/>
        <w:rPr>
          <w:sz w:val="28"/>
          <w:szCs w:val="28"/>
          <w:lang w:val="lv-LV"/>
        </w:rPr>
      </w:pPr>
    </w:p>
    <w:p w:rsidR="007F7FA0" w:rsidRPr="00731639" w:rsidRDefault="007F7FA0" w:rsidP="00F001DF">
      <w:pPr>
        <w:jc w:val="right"/>
        <w:outlineLvl w:val="0"/>
        <w:rPr>
          <w:sz w:val="28"/>
          <w:szCs w:val="28"/>
          <w:lang w:val="lv-LV"/>
        </w:rPr>
      </w:pPr>
      <w:r w:rsidRPr="00731639">
        <w:rPr>
          <w:sz w:val="28"/>
          <w:szCs w:val="28"/>
          <w:lang w:val="lv-LV"/>
        </w:rPr>
        <w:t>Projekts</w:t>
      </w:r>
    </w:p>
    <w:p w:rsidR="007F7FA0" w:rsidRPr="00731639" w:rsidRDefault="007F7FA0" w:rsidP="00F001DF">
      <w:pPr>
        <w:jc w:val="center"/>
        <w:outlineLvl w:val="0"/>
        <w:rPr>
          <w:sz w:val="28"/>
          <w:szCs w:val="28"/>
          <w:lang w:val="lv-LV"/>
        </w:rPr>
      </w:pPr>
      <w:r w:rsidRPr="00731639">
        <w:rPr>
          <w:sz w:val="28"/>
          <w:szCs w:val="28"/>
          <w:lang w:val="lv-LV"/>
        </w:rPr>
        <w:t xml:space="preserve">LATVIJAS REPUBLIKAS MINISTRU KABINETA </w:t>
      </w:r>
    </w:p>
    <w:p w:rsidR="007F7FA0" w:rsidRPr="00731639" w:rsidRDefault="007F7FA0" w:rsidP="007F7FA0">
      <w:pPr>
        <w:jc w:val="center"/>
        <w:rPr>
          <w:sz w:val="28"/>
          <w:szCs w:val="28"/>
          <w:lang w:val="lv-LV"/>
        </w:rPr>
      </w:pPr>
      <w:r w:rsidRPr="00731639">
        <w:rPr>
          <w:sz w:val="28"/>
          <w:szCs w:val="28"/>
          <w:lang w:val="lv-LV"/>
        </w:rPr>
        <w:t>SĒDES PROTOKOL</w:t>
      </w:r>
      <w:r w:rsidR="008B798B" w:rsidRPr="00731639">
        <w:rPr>
          <w:sz w:val="28"/>
          <w:szCs w:val="28"/>
          <w:lang w:val="lv-LV"/>
        </w:rPr>
        <w:t>LĒMUMS</w:t>
      </w:r>
    </w:p>
    <w:p w:rsidR="007F7FA0" w:rsidRPr="00731639" w:rsidRDefault="007F7FA0" w:rsidP="007F7FA0">
      <w:pPr>
        <w:jc w:val="center"/>
        <w:rPr>
          <w:sz w:val="28"/>
          <w:szCs w:val="28"/>
          <w:lang w:val="lv-LV"/>
        </w:rPr>
      </w:pPr>
      <w:r w:rsidRPr="00731639">
        <w:rPr>
          <w:sz w:val="28"/>
          <w:szCs w:val="28"/>
          <w:lang w:val="lv-LV"/>
        </w:rPr>
        <w:t>________________________________________________________________</w:t>
      </w:r>
    </w:p>
    <w:p w:rsidR="007F7FA0" w:rsidRPr="00731639" w:rsidRDefault="007F7FA0" w:rsidP="007F7FA0">
      <w:pPr>
        <w:jc w:val="center"/>
        <w:rPr>
          <w:sz w:val="28"/>
          <w:szCs w:val="28"/>
          <w:lang w:val="lv-LV"/>
        </w:rPr>
      </w:pPr>
    </w:p>
    <w:p w:rsidR="007F7FA0" w:rsidRPr="00731639" w:rsidRDefault="007F7FA0" w:rsidP="007F7FA0">
      <w:pPr>
        <w:rPr>
          <w:sz w:val="28"/>
          <w:szCs w:val="28"/>
          <w:lang w:val="lv-LV"/>
        </w:rPr>
      </w:pPr>
      <w:r w:rsidRPr="00731639">
        <w:rPr>
          <w:sz w:val="28"/>
          <w:szCs w:val="28"/>
          <w:lang w:val="lv-LV"/>
        </w:rPr>
        <w:t>Rīgā</w:t>
      </w:r>
      <w:r w:rsidRPr="00731639">
        <w:rPr>
          <w:sz w:val="28"/>
          <w:szCs w:val="28"/>
          <w:lang w:val="lv-LV"/>
        </w:rPr>
        <w:tab/>
      </w:r>
      <w:r w:rsidRPr="00731639">
        <w:rPr>
          <w:sz w:val="28"/>
          <w:szCs w:val="28"/>
          <w:lang w:val="lv-LV"/>
        </w:rPr>
        <w:tab/>
      </w:r>
      <w:r w:rsidRPr="00731639">
        <w:rPr>
          <w:sz w:val="28"/>
          <w:szCs w:val="28"/>
          <w:lang w:val="lv-LV"/>
        </w:rPr>
        <w:tab/>
      </w:r>
      <w:r w:rsidRPr="00731639">
        <w:rPr>
          <w:sz w:val="28"/>
          <w:szCs w:val="28"/>
          <w:lang w:val="lv-LV"/>
        </w:rPr>
        <w:tab/>
      </w:r>
      <w:r w:rsidRPr="00731639">
        <w:rPr>
          <w:sz w:val="28"/>
          <w:szCs w:val="28"/>
          <w:lang w:val="lv-LV"/>
        </w:rPr>
        <w:tab/>
      </w:r>
      <w:r w:rsidRPr="00731639">
        <w:rPr>
          <w:sz w:val="28"/>
          <w:szCs w:val="28"/>
          <w:lang w:val="lv-LV"/>
        </w:rPr>
        <w:tab/>
      </w:r>
      <w:r w:rsidR="00024C31" w:rsidRPr="00731639">
        <w:rPr>
          <w:sz w:val="28"/>
          <w:szCs w:val="28"/>
          <w:lang w:val="lv-LV"/>
        </w:rPr>
        <w:t>Nr.</w:t>
      </w:r>
      <w:r w:rsidR="00024C31" w:rsidRPr="00731639">
        <w:rPr>
          <w:sz w:val="28"/>
          <w:szCs w:val="28"/>
          <w:lang w:val="lv-LV"/>
        </w:rPr>
        <w:tab/>
      </w:r>
      <w:r w:rsidR="00024C31" w:rsidRPr="00731639">
        <w:rPr>
          <w:sz w:val="28"/>
          <w:szCs w:val="28"/>
          <w:lang w:val="lv-LV"/>
        </w:rPr>
        <w:tab/>
        <w:t>201</w:t>
      </w:r>
      <w:r w:rsidR="003A340F" w:rsidRPr="00731639">
        <w:rPr>
          <w:sz w:val="28"/>
          <w:szCs w:val="28"/>
          <w:lang w:val="lv-LV"/>
        </w:rPr>
        <w:t>4</w:t>
      </w:r>
      <w:r w:rsidRPr="00731639">
        <w:rPr>
          <w:sz w:val="28"/>
          <w:szCs w:val="28"/>
          <w:lang w:val="lv-LV"/>
        </w:rPr>
        <w:t>. gada __.</w:t>
      </w:r>
      <w:r w:rsidR="003A340F" w:rsidRPr="00731639">
        <w:rPr>
          <w:sz w:val="28"/>
          <w:szCs w:val="28"/>
          <w:lang w:val="lv-LV"/>
        </w:rPr>
        <w:t>__________</w:t>
      </w:r>
    </w:p>
    <w:p w:rsidR="007F7FA0" w:rsidRPr="00731639" w:rsidRDefault="007F7FA0" w:rsidP="007F7FA0">
      <w:pPr>
        <w:jc w:val="center"/>
        <w:rPr>
          <w:sz w:val="28"/>
          <w:szCs w:val="28"/>
          <w:lang w:val="lv-LV"/>
        </w:rPr>
      </w:pPr>
    </w:p>
    <w:p w:rsidR="007F7FA0" w:rsidRPr="00731639" w:rsidRDefault="007F7FA0" w:rsidP="007F7FA0">
      <w:pPr>
        <w:jc w:val="center"/>
        <w:rPr>
          <w:sz w:val="28"/>
          <w:szCs w:val="28"/>
          <w:lang w:val="lv-LV"/>
        </w:rPr>
      </w:pPr>
      <w:r w:rsidRPr="00731639">
        <w:rPr>
          <w:sz w:val="28"/>
          <w:szCs w:val="28"/>
          <w:lang w:val="lv-LV"/>
        </w:rPr>
        <w:t>.§</w:t>
      </w:r>
    </w:p>
    <w:p w:rsidR="007F7FA0" w:rsidRPr="00731639" w:rsidRDefault="007F7FA0" w:rsidP="007F7FA0">
      <w:pPr>
        <w:rPr>
          <w:sz w:val="28"/>
          <w:szCs w:val="28"/>
          <w:lang w:val="lv-LV"/>
        </w:rPr>
      </w:pPr>
    </w:p>
    <w:p w:rsidR="004D505F" w:rsidRPr="00731639" w:rsidRDefault="004D505F" w:rsidP="004D505F">
      <w:pPr>
        <w:jc w:val="center"/>
        <w:rPr>
          <w:b/>
          <w:sz w:val="28"/>
          <w:szCs w:val="28"/>
          <w:lang w:val="lv-LV"/>
        </w:rPr>
      </w:pPr>
      <w:r w:rsidRPr="00731639">
        <w:rPr>
          <w:b/>
          <w:sz w:val="28"/>
          <w:szCs w:val="28"/>
          <w:lang w:val="lv-LV"/>
        </w:rPr>
        <w:t xml:space="preserve">Informatīvais ziņojums „Par Eiropas Savienības fondu darbības programmas „Izaugsme un nodarbinātība” </w:t>
      </w:r>
      <w:r w:rsidR="007F00EE">
        <w:rPr>
          <w:b/>
          <w:sz w:val="28"/>
          <w:szCs w:val="28"/>
          <w:lang w:val="lv-LV"/>
        </w:rPr>
        <w:t>9.2</w:t>
      </w:r>
      <w:r w:rsidRPr="00731639">
        <w:rPr>
          <w:b/>
          <w:sz w:val="28"/>
          <w:szCs w:val="28"/>
          <w:lang w:val="lv-LV"/>
        </w:rPr>
        <w:t>.3. specifiskā atbalsta mērķa „</w:t>
      </w:r>
      <w:r w:rsidRPr="00731639">
        <w:rPr>
          <w:b/>
          <w:sz w:val="28"/>
          <w:lang w:val="lv-LV"/>
        </w:rPr>
        <w:t>Atbalstīt p</w:t>
      </w:r>
      <w:r w:rsidRPr="00731639">
        <w:rPr>
          <w:b/>
          <w:bCs/>
          <w:spacing w:val="-2"/>
          <w:sz w:val="28"/>
          <w:szCs w:val="28"/>
          <w:lang w:val="lv-LV"/>
        </w:rPr>
        <w:t xml:space="preserve">rioritāro (sirds un asinsvadu, onkoloģijas, perinatālā un neonatālā perioda aprūpes un garīgās veselības) veselības jomu veselības tīklu attīstības vadlīniju un </w:t>
      </w:r>
      <w:r w:rsidRPr="00731639">
        <w:rPr>
          <w:rStyle w:val="CommentReference"/>
          <w:b/>
          <w:sz w:val="28"/>
          <w:szCs w:val="28"/>
          <w:lang w:val="lv-LV"/>
        </w:rPr>
        <w:t xml:space="preserve">kvalitātes nodrošināšanas sistēmas </w:t>
      </w:r>
      <w:r w:rsidRPr="00731639">
        <w:rPr>
          <w:b/>
          <w:bCs/>
          <w:spacing w:val="-2"/>
          <w:sz w:val="28"/>
          <w:szCs w:val="28"/>
          <w:lang w:val="lv-LV"/>
        </w:rPr>
        <w:t>izstrādi un ieviešanu, jo īpaši sociālās atstumtības un nabadzības riskam pakļauto iedzīvotāju veselības uzlabošanai</w:t>
      </w:r>
      <w:r w:rsidRPr="00731639">
        <w:rPr>
          <w:b/>
          <w:sz w:val="28"/>
          <w:szCs w:val="28"/>
          <w:lang w:val="lv-LV"/>
        </w:rPr>
        <w:t>” ieviešanu”</w:t>
      </w:r>
    </w:p>
    <w:p w:rsidR="00530782" w:rsidRPr="00731639" w:rsidRDefault="00530782" w:rsidP="00F47D35">
      <w:pPr>
        <w:pStyle w:val="BodyText"/>
        <w:rPr>
          <w:szCs w:val="28"/>
        </w:rPr>
      </w:pPr>
    </w:p>
    <w:p w:rsidR="003C23C7" w:rsidRPr="00731639" w:rsidRDefault="003C23C7" w:rsidP="003C23C7">
      <w:pPr>
        <w:pStyle w:val="BodyText"/>
        <w:rPr>
          <w:szCs w:val="28"/>
        </w:rPr>
      </w:pPr>
    </w:p>
    <w:p w:rsidR="004D505F" w:rsidRPr="00731639" w:rsidRDefault="003B768F" w:rsidP="003E38C5">
      <w:pPr>
        <w:pStyle w:val="BodyText2"/>
        <w:numPr>
          <w:ilvl w:val="0"/>
          <w:numId w:val="8"/>
        </w:numPr>
        <w:tabs>
          <w:tab w:val="left" w:pos="426"/>
        </w:tabs>
        <w:spacing w:before="120"/>
        <w:ind w:left="924" w:hanging="357"/>
        <w:rPr>
          <w:szCs w:val="28"/>
        </w:rPr>
      </w:pPr>
      <w:r w:rsidRPr="00731639">
        <w:rPr>
          <w:szCs w:val="28"/>
        </w:rPr>
        <w:t xml:space="preserve">Pieņemt zināšanai </w:t>
      </w:r>
      <w:r w:rsidR="004D505F" w:rsidRPr="00731639">
        <w:rPr>
          <w:szCs w:val="28"/>
        </w:rPr>
        <w:t>veselības</w:t>
      </w:r>
      <w:r w:rsidR="00155DA6" w:rsidRPr="00731639">
        <w:rPr>
          <w:szCs w:val="28"/>
        </w:rPr>
        <w:t xml:space="preserve"> ministra </w:t>
      </w:r>
      <w:r w:rsidRPr="00731639">
        <w:rPr>
          <w:szCs w:val="28"/>
        </w:rPr>
        <w:t>iesniegto informatīvo ziņojumu.</w:t>
      </w:r>
    </w:p>
    <w:p w:rsidR="004D505F" w:rsidRPr="00731639" w:rsidRDefault="00F47D35" w:rsidP="003E38C5">
      <w:pPr>
        <w:pStyle w:val="BodyText2"/>
        <w:numPr>
          <w:ilvl w:val="0"/>
          <w:numId w:val="8"/>
        </w:numPr>
        <w:tabs>
          <w:tab w:val="left" w:pos="426"/>
        </w:tabs>
        <w:spacing w:before="120"/>
        <w:ind w:left="924" w:hanging="357"/>
        <w:rPr>
          <w:szCs w:val="28"/>
        </w:rPr>
      </w:pPr>
      <w:r w:rsidRPr="00731639">
        <w:rPr>
          <w:szCs w:val="28"/>
        </w:rPr>
        <w:t xml:space="preserve">Atbalstīt informatīvajā ziņojumā </w:t>
      </w:r>
      <w:r w:rsidR="00EC3E59" w:rsidRPr="00731639">
        <w:rPr>
          <w:szCs w:val="28"/>
        </w:rPr>
        <w:t>ietverto</w:t>
      </w:r>
      <w:r w:rsidR="001B78CA" w:rsidRPr="00731639">
        <w:rPr>
          <w:szCs w:val="28"/>
        </w:rPr>
        <w:t xml:space="preserve"> </w:t>
      </w:r>
      <w:r w:rsidR="00BA326B" w:rsidRPr="00731639">
        <w:rPr>
          <w:szCs w:val="28"/>
        </w:rPr>
        <w:t xml:space="preserve">priekšlikumu </w:t>
      </w:r>
      <w:r w:rsidR="00AD2D9D" w:rsidRPr="00731639">
        <w:rPr>
          <w:szCs w:val="28"/>
        </w:rPr>
        <w:t xml:space="preserve">par </w:t>
      </w:r>
      <w:r w:rsidR="004D505F" w:rsidRPr="00731639">
        <w:rPr>
          <w:szCs w:val="28"/>
        </w:rPr>
        <w:t xml:space="preserve">Eiropas Savienības fondu darbības programmas „Izaugsme un nodarbinātība” </w:t>
      </w:r>
      <w:r w:rsidR="007F00EE">
        <w:rPr>
          <w:szCs w:val="28"/>
        </w:rPr>
        <w:t>9.2</w:t>
      </w:r>
      <w:r w:rsidR="004D505F" w:rsidRPr="00731639">
        <w:rPr>
          <w:szCs w:val="28"/>
        </w:rPr>
        <w:t>.3. specifiskā atbalsta mērķa „Atbalstīt p</w:t>
      </w:r>
      <w:r w:rsidR="004D505F" w:rsidRPr="00731639">
        <w:rPr>
          <w:bCs/>
          <w:spacing w:val="-2"/>
          <w:szCs w:val="28"/>
        </w:rPr>
        <w:t xml:space="preserve">rioritāro (sirds un asinsvadu, </w:t>
      </w:r>
      <w:r w:rsidR="004D505F" w:rsidRPr="003E38C5">
        <w:rPr>
          <w:szCs w:val="28"/>
        </w:rPr>
        <w:t>onkoloģijas</w:t>
      </w:r>
      <w:r w:rsidR="004D505F" w:rsidRPr="00731639">
        <w:rPr>
          <w:bCs/>
          <w:spacing w:val="-2"/>
          <w:szCs w:val="28"/>
        </w:rPr>
        <w:t xml:space="preserve">, perinatālā un neonatālā perioda aprūpes un garīgās veselības) veselības jomu veselības tīklu attīstības vadlīniju un </w:t>
      </w:r>
      <w:r w:rsidR="004D505F" w:rsidRPr="00731639">
        <w:rPr>
          <w:rStyle w:val="CommentReference"/>
          <w:sz w:val="28"/>
          <w:szCs w:val="28"/>
        </w:rPr>
        <w:t xml:space="preserve">kvalitātes nodrošināšanas sistēmas </w:t>
      </w:r>
      <w:r w:rsidR="004D505F" w:rsidRPr="00731639">
        <w:rPr>
          <w:bCs/>
          <w:spacing w:val="-2"/>
          <w:szCs w:val="28"/>
        </w:rPr>
        <w:t>izstrādi un ieviešanu, jo īpaši sociālās atstumtības un nabadzības riskam pakļauto iedzīvotāju veselības uzlabošanai</w:t>
      </w:r>
      <w:r w:rsidR="007163EF" w:rsidRPr="00731639">
        <w:rPr>
          <w:szCs w:val="28"/>
        </w:rPr>
        <w:t xml:space="preserve">” </w:t>
      </w:r>
      <w:r w:rsidR="003B768F" w:rsidRPr="00731639">
        <w:rPr>
          <w:szCs w:val="28"/>
          <w:shd w:val="clear" w:color="auto" w:fill="FFFFFF"/>
        </w:rPr>
        <w:t xml:space="preserve">(turpmāk – specifiskais atbalsta mērķis) </w:t>
      </w:r>
      <w:r w:rsidR="00AD2D9D" w:rsidRPr="00731639">
        <w:rPr>
          <w:szCs w:val="28"/>
          <w:shd w:val="clear" w:color="auto" w:fill="FFFFFF"/>
        </w:rPr>
        <w:t xml:space="preserve">ietvaros paredzēto atbalstāmo darbību īstenošanu pirms </w:t>
      </w:r>
      <w:r w:rsidR="003E38C5" w:rsidRPr="00731639">
        <w:rPr>
          <w:szCs w:val="28"/>
        </w:rPr>
        <w:t xml:space="preserve">Eiropas Sociālā fonda </w:t>
      </w:r>
      <w:r w:rsidR="00AD2D9D" w:rsidRPr="00731639">
        <w:rPr>
          <w:szCs w:val="28"/>
          <w:shd w:val="clear" w:color="auto" w:fill="FFFFFF"/>
        </w:rPr>
        <w:t xml:space="preserve">projekta iesnieguma apstiprināšanas, </w:t>
      </w:r>
      <w:r w:rsidR="00AD2D9D" w:rsidRPr="00731639">
        <w:rPr>
          <w:rStyle w:val="spelle"/>
        </w:rPr>
        <w:t xml:space="preserve">ievērojot Eiropas Savienības un Latvijas Republikas tiesību aktos, tai skaitā publisko iepirkumu, budžeta plānošanas un izpildes regulējošajos tiesību aktos, noteiktos un informatīvajā ziņojumā ietvertos </w:t>
      </w:r>
      <w:r w:rsidR="003E38C5">
        <w:rPr>
          <w:rStyle w:val="spelle"/>
        </w:rPr>
        <w:t xml:space="preserve">pagaidu </w:t>
      </w:r>
      <w:r w:rsidR="00AD2D9D" w:rsidRPr="00731639">
        <w:rPr>
          <w:rStyle w:val="spelle"/>
        </w:rPr>
        <w:t>projekta īstenošanas nosacījumus</w:t>
      </w:r>
      <w:r w:rsidR="004D505F" w:rsidRPr="00731639">
        <w:rPr>
          <w:szCs w:val="28"/>
          <w:shd w:val="clear" w:color="auto" w:fill="FFFFFF"/>
        </w:rPr>
        <w:t>.</w:t>
      </w:r>
    </w:p>
    <w:p w:rsidR="00AD2D9D" w:rsidRPr="00731639" w:rsidRDefault="00AD2D9D" w:rsidP="003E38C5">
      <w:pPr>
        <w:pStyle w:val="BodyText2"/>
        <w:numPr>
          <w:ilvl w:val="0"/>
          <w:numId w:val="8"/>
        </w:numPr>
        <w:tabs>
          <w:tab w:val="left" w:pos="426"/>
        </w:tabs>
        <w:spacing w:before="120"/>
        <w:ind w:left="924" w:hanging="357"/>
        <w:rPr>
          <w:rStyle w:val="spelle"/>
          <w:szCs w:val="28"/>
        </w:rPr>
      </w:pPr>
      <w:r w:rsidRPr="00731639">
        <w:rPr>
          <w:rStyle w:val="spelle"/>
        </w:rPr>
        <w:t>Noteikt, ka par specifiskā atbalsta mērķa ieviešanu atbildīgā iestāde ir Veselības ministrija.</w:t>
      </w:r>
    </w:p>
    <w:p w:rsidR="00AD2D9D" w:rsidRPr="00731639" w:rsidRDefault="00AD2D9D" w:rsidP="003E38C5">
      <w:pPr>
        <w:pStyle w:val="BodyText2"/>
        <w:numPr>
          <w:ilvl w:val="0"/>
          <w:numId w:val="8"/>
        </w:numPr>
        <w:tabs>
          <w:tab w:val="left" w:pos="426"/>
        </w:tabs>
        <w:spacing w:before="120"/>
        <w:ind w:left="924" w:hanging="357"/>
        <w:rPr>
          <w:szCs w:val="28"/>
        </w:rPr>
      </w:pPr>
      <w:r w:rsidRPr="00731639">
        <w:rPr>
          <w:rStyle w:val="spelle"/>
        </w:rPr>
        <w:t xml:space="preserve">Noteikt, </w:t>
      </w:r>
      <w:r w:rsidRPr="003E38C5">
        <w:rPr>
          <w:szCs w:val="28"/>
        </w:rPr>
        <w:t>ka</w:t>
      </w:r>
      <w:r w:rsidRPr="00731639">
        <w:rPr>
          <w:rStyle w:val="spelle"/>
        </w:rPr>
        <w:t xml:space="preserve"> Sadarbības iestādes funkcijas par specifiskā atbalsta mērķa ieviešanu veic Centrālā finanšu un līgumu aģentūra (turpmāk – Sadarbības iestāde).</w:t>
      </w:r>
    </w:p>
    <w:p w:rsidR="00F1642A" w:rsidRPr="00731639" w:rsidRDefault="00F1642A" w:rsidP="003E38C5">
      <w:pPr>
        <w:pStyle w:val="BodyText2"/>
        <w:numPr>
          <w:ilvl w:val="0"/>
          <w:numId w:val="8"/>
        </w:numPr>
        <w:tabs>
          <w:tab w:val="left" w:pos="426"/>
        </w:tabs>
        <w:spacing w:before="120"/>
        <w:ind w:left="924" w:hanging="357"/>
        <w:rPr>
          <w:szCs w:val="28"/>
        </w:rPr>
      </w:pPr>
      <w:r w:rsidRPr="00731639">
        <w:rPr>
          <w:szCs w:val="28"/>
          <w:shd w:val="clear" w:color="auto" w:fill="FFFFFF"/>
        </w:rPr>
        <w:lastRenderedPageBreak/>
        <w:t xml:space="preserve">Atļaut </w:t>
      </w:r>
      <w:r w:rsidRPr="003E38C5">
        <w:rPr>
          <w:szCs w:val="28"/>
        </w:rPr>
        <w:t>Nacionālajam</w:t>
      </w:r>
      <w:r w:rsidRPr="00731639">
        <w:rPr>
          <w:szCs w:val="28"/>
          <w:shd w:val="clear" w:color="auto" w:fill="FFFFFF"/>
        </w:rPr>
        <w:t xml:space="preserve"> veselības dienestam kā finansējuma saņēmējam uzsākt informatīvajā ziņojumā paredzēto atbalstāmo darbību īstenošanu, sākot ar </w:t>
      </w:r>
      <w:bookmarkStart w:id="0" w:name="OLE_LINK1"/>
      <w:bookmarkStart w:id="1" w:name="OLE_LINK2"/>
      <w:r w:rsidRPr="00731639">
        <w:rPr>
          <w:szCs w:val="28"/>
          <w:shd w:val="clear" w:color="auto" w:fill="FFFFFF"/>
        </w:rPr>
        <w:t xml:space="preserve">informatīvā ziņojuma izskatīšanas </w:t>
      </w:r>
      <w:r w:rsidR="00C26EA0" w:rsidRPr="00731639">
        <w:rPr>
          <w:szCs w:val="28"/>
          <w:shd w:val="clear" w:color="auto" w:fill="FFFFFF"/>
        </w:rPr>
        <w:t>M</w:t>
      </w:r>
      <w:r w:rsidRPr="00731639">
        <w:rPr>
          <w:szCs w:val="28"/>
          <w:shd w:val="clear" w:color="auto" w:fill="FFFFFF"/>
        </w:rPr>
        <w:t>inistru kabinetā</w:t>
      </w:r>
      <w:bookmarkEnd w:id="0"/>
      <w:bookmarkEnd w:id="1"/>
      <w:r w:rsidR="006730F9" w:rsidRPr="00731639">
        <w:rPr>
          <w:szCs w:val="28"/>
          <w:shd w:val="clear" w:color="auto" w:fill="FFFFFF"/>
        </w:rPr>
        <w:t xml:space="preserve"> brīža</w:t>
      </w:r>
      <w:r w:rsidRPr="00731639">
        <w:rPr>
          <w:szCs w:val="28"/>
          <w:shd w:val="clear" w:color="auto" w:fill="FFFFFF"/>
        </w:rPr>
        <w:t xml:space="preserve">, pirms </w:t>
      </w:r>
      <w:r w:rsidR="003E38C5" w:rsidRPr="00731639">
        <w:rPr>
          <w:szCs w:val="28"/>
        </w:rPr>
        <w:t xml:space="preserve">Eiropas Sociālā fonda </w:t>
      </w:r>
      <w:r w:rsidRPr="00731639">
        <w:rPr>
          <w:szCs w:val="28"/>
        </w:rPr>
        <w:t>projekta iesnieguma apstiprināšanas</w:t>
      </w:r>
      <w:r w:rsidR="00C7254A" w:rsidRPr="00731639">
        <w:rPr>
          <w:szCs w:val="28"/>
        </w:rPr>
        <w:t>,</w:t>
      </w:r>
      <w:r w:rsidRPr="00731639">
        <w:rPr>
          <w:szCs w:val="28"/>
          <w:shd w:val="clear" w:color="auto" w:fill="FFFFFF"/>
        </w:rPr>
        <w:t xml:space="preserve"> ievērojot Eiropas Savienības un Latvijas Republikas tiesību aktos, tai skaitā publisko iepirkumu regulējošajos tiesību aktos noteiktos un informatīvajā ziņojumā ietvertos specifiskā atbalsta mērķa īstenošanas nosacījumus. </w:t>
      </w:r>
    </w:p>
    <w:p w:rsidR="00903F9B" w:rsidRPr="00731639" w:rsidRDefault="00903F9B" w:rsidP="003E38C5">
      <w:pPr>
        <w:pStyle w:val="BodyText2"/>
        <w:numPr>
          <w:ilvl w:val="0"/>
          <w:numId w:val="8"/>
        </w:numPr>
        <w:tabs>
          <w:tab w:val="left" w:pos="426"/>
        </w:tabs>
        <w:spacing w:before="120"/>
        <w:ind w:left="924" w:hanging="357"/>
        <w:rPr>
          <w:szCs w:val="28"/>
        </w:rPr>
      </w:pPr>
      <w:r w:rsidRPr="00731639">
        <w:rPr>
          <w:szCs w:val="28"/>
        </w:rPr>
        <w:t xml:space="preserve">Veselības ministrijai </w:t>
      </w:r>
      <w:r w:rsidR="00F1642A" w:rsidRPr="00731639">
        <w:rPr>
          <w:szCs w:val="28"/>
        </w:rPr>
        <w:t xml:space="preserve">30 </w:t>
      </w:r>
      <w:r w:rsidR="007A14FC" w:rsidRPr="00731639">
        <w:rPr>
          <w:szCs w:val="28"/>
        </w:rPr>
        <w:t xml:space="preserve">darba </w:t>
      </w:r>
      <w:r w:rsidR="00F1642A" w:rsidRPr="00731639">
        <w:rPr>
          <w:szCs w:val="28"/>
        </w:rPr>
        <w:t xml:space="preserve">dienu laikā pēc </w:t>
      </w:r>
      <w:r w:rsidR="00F1642A" w:rsidRPr="00731639">
        <w:rPr>
          <w:szCs w:val="28"/>
          <w:shd w:val="clear" w:color="auto" w:fill="FFFFFF"/>
        </w:rPr>
        <w:t xml:space="preserve">informatīvā ziņojuma izskatīšanas </w:t>
      </w:r>
      <w:r w:rsidR="00C26EA0" w:rsidRPr="00731639">
        <w:rPr>
          <w:szCs w:val="28"/>
          <w:shd w:val="clear" w:color="auto" w:fill="FFFFFF"/>
        </w:rPr>
        <w:t>M</w:t>
      </w:r>
      <w:r w:rsidR="00F1642A" w:rsidRPr="00731639">
        <w:rPr>
          <w:szCs w:val="28"/>
          <w:shd w:val="clear" w:color="auto" w:fill="FFFFFF"/>
        </w:rPr>
        <w:t>inistru kabinetā</w:t>
      </w:r>
      <w:r w:rsidR="00F1642A" w:rsidRPr="00731639">
        <w:rPr>
          <w:szCs w:val="28"/>
        </w:rPr>
        <w:t xml:space="preserve"> </w:t>
      </w:r>
      <w:r w:rsidRPr="00731639">
        <w:rPr>
          <w:szCs w:val="28"/>
        </w:rPr>
        <w:t xml:space="preserve">izstrādāt iekšējo normatīvo aktu, kurš </w:t>
      </w:r>
      <w:r w:rsidR="00A246B1" w:rsidRPr="00731639">
        <w:rPr>
          <w:szCs w:val="28"/>
          <w:shd w:val="clear" w:color="auto" w:fill="FFFFFF"/>
        </w:rPr>
        <w:t>atbilstoši informatīvajā ziņojumā ietvertajiem specifiskā atbalsta mērķa īstenošanas nosacījumiem</w:t>
      </w:r>
      <w:r w:rsidR="00A246B1" w:rsidRPr="00731639">
        <w:rPr>
          <w:szCs w:val="28"/>
        </w:rPr>
        <w:t xml:space="preserve"> n</w:t>
      </w:r>
      <w:r w:rsidRPr="00731639">
        <w:rPr>
          <w:szCs w:val="28"/>
        </w:rPr>
        <w:t>osaka</w:t>
      </w:r>
      <w:r w:rsidRPr="00731639">
        <w:rPr>
          <w:szCs w:val="28"/>
          <w:shd w:val="clear" w:color="auto" w:fill="FFFFFF"/>
        </w:rPr>
        <w:t xml:space="preserve"> specifisk</w:t>
      </w:r>
      <w:r w:rsidR="00A246B1" w:rsidRPr="00731639">
        <w:rPr>
          <w:szCs w:val="28"/>
          <w:shd w:val="clear" w:color="auto" w:fill="FFFFFF"/>
        </w:rPr>
        <w:t xml:space="preserve">ā </w:t>
      </w:r>
      <w:r w:rsidRPr="00731639">
        <w:rPr>
          <w:szCs w:val="28"/>
          <w:shd w:val="clear" w:color="auto" w:fill="FFFFFF"/>
        </w:rPr>
        <w:t xml:space="preserve">atbalsta mērķa </w:t>
      </w:r>
      <w:r w:rsidR="002802F6" w:rsidRPr="00731639">
        <w:rPr>
          <w:szCs w:val="28"/>
          <w:shd w:val="clear" w:color="auto" w:fill="FFFFFF"/>
        </w:rPr>
        <w:t xml:space="preserve">ieviešanas </w:t>
      </w:r>
      <w:r w:rsidR="00A246B1" w:rsidRPr="00731639">
        <w:rPr>
          <w:szCs w:val="28"/>
          <w:shd w:val="clear" w:color="auto" w:fill="FFFFFF"/>
        </w:rPr>
        <w:t xml:space="preserve">pagaidu regulējumu līdz Ministru kabineta noteikumu par specifiskā atbalsta mērķa spēkā stāšanās un līguma par </w:t>
      </w:r>
      <w:r w:rsidR="003E38C5" w:rsidRPr="00731639">
        <w:rPr>
          <w:szCs w:val="28"/>
        </w:rPr>
        <w:t xml:space="preserve">Eiropas Sociālā fonda </w:t>
      </w:r>
      <w:r w:rsidR="00A246B1" w:rsidRPr="00731639">
        <w:rPr>
          <w:szCs w:val="28"/>
          <w:shd w:val="clear" w:color="auto" w:fill="FFFFFF"/>
        </w:rPr>
        <w:t xml:space="preserve">projekta īstenošanu noslēgšanas, tai skaitā nosakot specifiskā atbalsta mērķa ieviešanas nosacījumus, atbildīgās iestādes un finansējuma saņēmēja pienākumus, </w:t>
      </w:r>
      <w:r w:rsidR="003E38C5">
        <w:rPr>
          <w:szCs w:val="28"/>
          <w:shd w:val="clear" w:color="auto" w:fill="FFFFFF"/>
        </w:rPr>
        <w:t xml:space="preserve">pagaidu </w:t>
      </w:r>
      <w:r w:rsidRPr="003E38C5">
        <w:rPr>
          <w:szCs w:val="28"/>
        </w:rPr>
        <w:t>projekta</w:t>
      </w:r>
      <w:r w:rsidRPr="00731639">
        <w:rPr>
          <w:szCs w:val="28"/>
          <w:shd w:val="clear" w:color="auto" w:fill="FFFFFF"/>
        </w:rPr>
        <w:t xml:space="preserve"> </w:t>
      </w:r>
      <w:r w:rsidR="00A246B1" w:rsidRPr="00731639">
        <w:rPr>
          <w:szCs w:val="28"/>
          <w:shd w:val="clear" w:color="auto" w:fill="FFFFFF"/>
        </w:rPr>
        <w:t xml:space="preserve">sagatavošanas, pārbaudes un apstiprināšanas kārtību, </w:t>
      </w:r>
      <w:r w:rsidR="003E38C5">
        <w:rPr>
          <w:szCs w:val="28"/>
          <w:shd w:val="clear" w:color="auto" w:fill="FFFFFF"/>
        </w:rPr>
        <w:t xml:space="preserve">pagaidu </w:t>
      </w:r>
      <w:r w:rsidR="00A246B1" w:rsidRPr="00731639">
        <w:rPr>
          <w:szCs w:val="28"/>
          <w:shd w:val="clear" w:color="auto" w:fill="FFFFFF"/>
        </w:rPr>
        <w:t>projekta kontroles un uzraudzības kārtību.</w:t>
      </w:r>
    </w:p>
    <w:p w:rsidR="007163EF" w:rsidRPr="00731639" w:rsidRDefault="003B768F" w:rsidP="003E38C5">
      <w:pPr>
        <w:pStyle w:val="BodyText2"/>
        <w:numPr>
          <w:ilvl w:val="0"/>
          <w:numId w:val="8"/>
        </w:numPr>
        <w:tabs>
          <w:tab w:val="left" w:pos="426"/>
        </w:tabs>
        <w:spacing w:before="120"/>
        <w:ind w:left="924" w:hanging="357"/>
        <w:rPr>
          <w:szCs w:val="28"/>
        </w:rPr>
      </w:pPr>
      <w:r w:rsidRPr="00731639">
        <w:rPr>
          <w:szCs w:val="28"/>
        </w:rPr>
        <w:t>Noteikt, ka p</w:t>
      </w:r>
      <w:r w:rsidR="00B249AC" w:rsidRPr="00731639">
        <w:rPr>
          <w:szCs w:val="28"/>
        </w:rPr>
        <w:t xml:space="preserve">irms </w:t>
      </w:r>
      <w:r w:rsidR="003E38C5" w:rsidRPr="00731639">
        <w:rPr>
          <w:szCs w:val="28"/>
        </w:rPr>
        <w:t xml:space="preserve">Eiropas Sociālā fonda </w:t>
      </w:r>
      <w:r w:rsidR="00B249AC" w:rsidRPr="00731639">
        <w:rPr>
          <w:szCs w:val="28"/>
        </w:rPr>
        <w:t>projekt</w:t>
      </w:r>
      <w:r w:rsidR="00A9794C" w:rsidRPr="00731639">
        <w:rPr>
          <w:szCs w:val="28"/>
        </w:rPr>
        <w:t>a</w:t>
      </w:r>
      <w:r w:rsidR="00B249AC" w:rsidRPr="00731639">
        <w:rPr>
          <w:szCs w:val="28"/>
        </w:rPr>
        <w:t xml:space="preserve"> </w:t>
      </w:r>
      <w:r w:rsidR="009902E2" w:rsidRPr="00731639">
        <w:rPr>
          <w:szCs w:val="28"/>
        </w:rPr>
        <w:t>iesniegum</w:t>
      </w:r>
      <w:r w:rsidR="00A9794C" w:rsidRPr="00731639">
        <w:rPr>
          <w:szCs w:val="28"/>
        </w:rPr>
        <w:t>a</w:t>
      </w:r>
      <w:r w:rsidR="009902E2" w:rsidRPr="00731639">
        <w:rPr>
          <w:szCs w:val="28"/>
        </w:rPr>
        <w:t xml:space="preserve"> </w:t>
      </w:r>
      <w:r w:rsidR="00B249AC" w:rsidRPr="00731639">
        <w:rPr>
          <w:szCs w:val="28"/>
        </w:rPr>
        <w:t xml:space="preserve">apstiprināšanas </w:t>
      </w:r>
      <w:r w:rsidR="00312418" w:rsidRPr="00731639">
        <w:rPr>
          <w:szCs w:val="28"/>
        </w:rPr>
        <w:t xml:space="preserve">specifiskā atbalsta mērķa ietvaros </w:t>
      </w:r>
      <w:r w:rsidR="009902E2" w:rsidRPr="00731639">
        <w:rPr>
          <w:szCs w:val="28"/>
        </w:rPr>
        <w:t>atbalstāmo darbību</w:t>
      </w:r>
      <w:r w:rsidR="00B249AC" w:rsidRPr="00731639">
        <w:rPr>
          <w:szCs w:val="28"/>
        </w:rPr>
        <w:t xml:space="preserve"> ietvaros radušās izmaksas var uzskatīt par attiecināmām </w:t>
      </w:r>
      <w:r w:rsidR="004825C3" w:rsidRPr="00731639">
        <w:rPr>
          <w:szCs w:val="28"/>
        </w:rPr>
        <w:t xml:space="preserve">izmaksām </w:t>
      </w:r>
      <w:r w:rsidR="00B249AC" w:rsidRPr="00731639">
        <w:rPr>
          <w:szCs w:val="28"/>
        </w:rPr>
        <w:t xml:space="preserve">finansēšanai no </w:t>
      </w:r>
      <w:r w:rsidR="005827E7" w:rsidRPr="00731639">
        <w:rPr>
          <w:szCs w:val="28"/>
        </w:rPr>
        <w:t xml:space="preserve">Eiropas Sociālā </w:t>
      </w:r>
      <w:r w:rsidR="003A340F" w:rsidRPr="00731639">
        <w:rPr>
          <w:szCs w:val="28"/>
        </w:rPr>
        <w:t>fonda</w:t>
      </w:r>
      <w:r w:rsidRPr="00731639">
        <w:rPr>
          <w:szCs w:val="28"/>
        </w:rPr>
        <w:t xml:space="preserve"> </w:t>
      </w:r>
      <w:r w:rsidR="003A340F" w:rsidRPr="00731639">
        <w:rPr>
          <w:szCs w:val="28"/>
        </w:rPr>
        <w:t xml:space="preserve">un </w:t>
      </w:r>
      <w:r w:rsidR="00BA326B" w:rsidRPr="00731639">
        <w:rPr>
          <w:szCs w:val="28"/>
        </w:rPr>
        <w:t xml:space="preserve">valsts budžeta </w:t>
      </w:r>
      <w:r w:rsidR="003A340F" w:rsidRPr="00731639">
        <w:rPr>
          <w:szCs w:val="28"/>
        </w:rPr>
        <w:t>līdzfinansējuma</w:t>
      </w:r>
      <w:r w:rsidR="00B249AC" w:rsidRPr="00731639">
        <w:rPr>
          <w:szCs w:val="28"/>
        </w:rPr>
        <w:t xml:space="preserve">, ja tās </w:t>
      </w:r>
      <w:r w:rsidR="002802F6" w:rsidRPr="00731639">
        <w:t>tiks atzītas par atbilstošām pēc atmaksas pieprasījuma izskatīšanas sadarbības iestādē</w:t>
      </w:r>
      <w:r w:rsidR="002802F6" w:rsidRPr="00731639">
        <w:rPr>
          <w:szCs w:val="28"/>
        </w:rPr>
        <w:t xml:space="preserve"> </w:t>
      </w:r>
      <w:r w:rsidR="0045167A" w:rsidRPr="00731639">
        <w:rPr>
          <w:szCs w:val="28"/>
        </w:rPr>
        <w:t>atbilst</w:t>
      </w:r>
      <w:r w:rsidR="002802F6" w:rsidRPr="00731639">
        <w:rPr>
          <w:szCs w:val="28"/>
        </w:rPr>
        <w:t>oši</w:t>
      </w:r>
      <w:r w:rsidR="0045167A" w:rsidRPr="00731639">
        <w:rPr>
          <w:szCs w:val="28"/>
        </w:rPr>
        <w:t xml:space="preserve"> Eiropas Savienības fondu 2014.– 2020.gada plānošanas perioda regulējumam, </w:t>
      </w:r>
      <w:r w:rsidR="00B249AC" w:rsidRPr="00731639">
        <w:rPr>
          <w:szCs w:val="28"/>
        </w:rPr>
        <w:t xml:space="preserve">un tās ir radušās ne agrāk kā </w:t>
      </w:r>
      <w:r w:rsidR="004825C3" w:rsidRPr="00731639">
        <w:rPr>
          <w:szCs w:val="28"/>
        </w:rPr>
        <w:t xml:space="preserve">no </w:t>
      </w:r>
      <w:r w:rsidR="00C26EA0" w:rsidRPr="00731639">
        <w:rPr>
          <w:szCs w:val="28"/>
          <w:shd w:val="clear" w:color="auto" w:fill="FFFFFF"/>
        </w:rPr>
        <w:t>informatīvā ziņojuma izskatīšanas Ministru kabinetā brīža</w:t>
      </w:r>
      <w:r w:rsidR="00B249AC" w:rsidRPr="00731639">
        <w:rPr>
          <w:szCs w:val="28"/>
        </w:rPr>
        <w:t>.</w:t>
      </w:r>
    </w:p>
    <w:p w:rsidR="00733AA3" w:rsidRPr="00731639" w:rsidRDefault="00CC0CDF" w:rsidP="003E38C5">
      <w:pPr>
        <w:pStyle w:val="BodyText2"/>
        <w:numPr>
          <w:ilvl w:val="0"/>
          <w:numId w:val="8"/>
        </w:numPr>
        <w:tabs>
          <w:tab w:val="left" w:pos="426"/>
        </w:tabs>
        <w:spacing w:before="120"/>
        <w:ind w:left="924" w:hanging="357"/>
        <w:rPr>
          <w:szCs w:val="28"/>
        </w:rPr>
      </w:pPr>
      <w:r w:rsidRPr="00731639">
        <w:rPr>
          <w:szCs w:val="28"/>
        </w:rPr>
        <w:t xml:space="preserve">Noteikt, ka 2014.gadā specifiskā atbalsta mērķa īstenošanai nepieciešamo finansējumu </w:t>
      </w:r>
      <w:r w:rsidR="00F370D2">
        <w:rPr>
          <w:szCs w:val="28"/>
        </w:rPr>
        <w:t>430 444</w:t>
      </w:r>
      <w:r w:rsidR="006426DB" w:rsidRPr="00731639">
        <w:rPr>
          <w:szCs w:val="28"/>
        </w:rPr>
        <w:t xml:space="preserve"> </w:t>
      </w:r>
      <w:proofErr w:type="spellStart"/>
      <w:r w:rsidR="00C26EA0" w:rsidRPr="00731639">
        <w:rPr>
          <w:i/>
          <w:szCs w:val="28"/>
        </w:rPr>
        <w:t>euro</w:t>
      </w:r>
      <w:proofErr w:type="spellEnd"/>
      <w:r w:rsidR="00C26EA0" w:rsidRPr="00731639">
        <w:rPr>
          <w:szCs w:val="28"/>
        </w:rPr>
        <w:t xml:space="preserve"> apmērā (līdz </w:t>
      </w:r>
      <w:r w:rsidR="003E38C5" w:rsidRPr="00731639">
        <w:rPr>
          <w:szCs w:val="28"/>
        </w:rPr>
        <w:t xml:space="preserve">Eiropas Sociālā fonda </w:t>
      </w:r>
      <w:r w:rsidR="00C26EA0" w:rsidRPr="00731639">
        <w:rPr>
          <w:szCs w:val="28"/>
        </w:rPr>
        <w:t>projekt</w:t>
      </w:r>
      <w:r w:rsidR="003E38C5">
        <w:rPr>
          <w:szCs w:val="28"/>
        </w:rPr>
        <w:t>a</w:t>
      </w:r>
      <w:r w:rsidR="00C26EA0" w:rsidRPr="00731639">
        <w:rPr>
          <w:szCs w:val="28"/>
        </w:rPr>
        <w:t xml:space="preserve"> apstiprināšanai un pēc </w:t>
      </w:r>
      <w:r w:rsidR="003E38C5" w:rsidRPr="00731639">
        <w:rPr>
          <w:szCs w:val="28"/>
        </w:rPr>
        <w:t xml:space="preserve">Eiropas Sociālā fonda </w:t>
      </w:r>
      <w:r w:rsidR="00C26EA0" w:rsidRPr="00731639">
        <w:rPr>
          <w:szCs w:val="28"/>
        </w:rPr>
        <w:t>projekt</w:t>
      </w:r>
      <w:r w:rsidR="003E38C5">
        <w:rPr>
          <w:szCs w:val="28"/>
        </w:rPr>
        <w:t>a</w:t>
      </w:r>
      <w:r w:rsidR="00C26EA0" w:rsidRPr="00731639">
        <w:rPr>
          <w:szCs w:val="28"/>
        </w:rPr>
        <w:t xml:space="preserve"> apstiprināšanas) </w:t>
      </w:r>
      <w:r w:rsidRPr="00731639">
        <w:rPr>
          <w:szCs w:val="28"/>
        </w:rPr>
        <w:t xml:space="preserve">nodrošina no 74.resora „Gadskārtējā valsts budžeta izpildes procesā pārdalāmais finansējums” programmas 80.00.00 „Nesadalītais finansējums Eiropas </w:t>
      </w:r>
      <w:r w:rsidR="00F67E87" w:rsidRPr="00731639">
        <w:rPr>
          <w:szCs w:val="28"/>
        </w:rPr>
        <w:t>Savienības politiku instrumentu un pārējās ārvalstu finanšu palīdzības līdzfinansēto projektu un pasākumu īstenošanai</w:t>
      </w:r>
      <w:r w:rsidR="006102A7" w:rsidRPr="00731639">
        <w:rPr>
          <w:szCs w:val="28"/>
        </w:rPr>
        <w:t>”</w:t>
      </w:r>
      <w:r w:rsidR="00332E48" w:rsidRPr="00731639">
        <w:rPr>
          <w:szCs w:val="28"/>
        </w:rPr>
        <w:t>.</w:t>
      </w:r>
      <w:r w:rsidR="00733AA3" w:rsidRPr="00731639">
        <w:rPr>
          <w:sz w:val="24"/>
        </w:rPr>
        <w:t xml:space="preserve"> </w:t>
      </w:r>
      <w:r w:rsidR="00733AA3" w:rsidRPr="00731639">
        <w:rPr>
          <w:szCs w:val="28"/>
        </w:rPr>
        <w:t>Veselības ministrija</w:t>
      </w:r>
      <w:r w:rsidR="00DC6D4B">
        <w:rPr>
          <w:szCs w:val="28"/>
        </w:rPr>
        <w:t>i</w:t>
      </w:r>
      <w:r w:rsidR="00733AA3" w:rsidRPr="00731639">
        <w:rPr>
          <w:szCs w:val="28"/>
        </w:rPr>
        <w:t xml:space="preserve"> </w:t>
      </w:r>
      <w:r w:rsidR="00DC6D4B" w:rsidRPr="00731639">
        <w:rPr>
          <w:szCs w:val="28"/>
        </w:rPr>
        <w:t>nodrošin</w:t>
      </w:r>
      <w:r w:rsidR="00DC6D4B">
        <w:rPr>
          <w:szCs w:val="28"/>
        </w:rPr>
        <w:t>āt</w:t>
      </w:r>
      <w:r w:rsidR="00733AA3" w:rsidRPr="00731639">
        <w:rPr>
          <w:szCs w:val="28"/>
        </w:rPr>
        <w:t xml:space="preserve">, ka </w:t>
      </w:r>
      <w:r w:rsidR="00F36492" w:rsidRPr="00731639">
        <w:rPr>
          <w:szCs w:val="28"/>
        </w:rPr>
        <w:t>specifiskā atbalsta mērķa</w:t>
      </w:r>
      <w:r w:rsidR="00733AA3" w:rsidRPr="00731639">
        <w:rPr>
          <w:szCs w:val="28"/>
        </w:rPr>
        <w:t xml:space="preserve"> darbības tiek īstenotas, </w:t>
      </w:r>
      <w:r w:rsidR="00733AA3" w:rsidRPr="00731639">
        <w:rPr>
          <w:szCs w:val="28"/>
          <w:shd w:val="clear" w:color="auto" w:fill="FFFFFF"/>
        </w:rPr>
        <w:t xml:space="preserve">ievērojot informatīvajā ziņojumā ietvertos specifiskā atbalsta mērķa īstenošanas nosacījumus un </w:t>
      </w:r>
      <w:r w:rsidR="0006535D" w:rsidRPr="00731639">
        <w:rPr>
          <w:szCs w:val="28"/>
          <w:shd w:val="clear" w:color="auto" w:fill="FFFFFF"/>
        </w:rPr>
        <w:t xml:space="preserve">ievērojot, ka </w:t>
      </w:r>
      <w:r w:rsidR="00733AA3" w:rsidRPr="00731639">
        <w:rPr>
          <w:szCs w:val="28"/>
          <w:shd w:val="clear" w:color="auto" w:fill="FFFFFF"/>
        </w:rPr>
        <w:t>netiek radīti papildus izdevumi valsts budžetam</w:t>
      </w:r>
      <w:r w:rsidR="00733AA3" w:rsidRPr="00731639">
        <w:rPr>
          <w:szCs w:val="28"/>
        </w:rPr>
        <w:t xml:space="preserve">. </w:t>
      </w:r>
    </w:p>
    <w:p w:rsidR="00EA2F88" w:rsidRPr="00731639" w:rsidRDefault="00EA2F88" w:rsidP="003E38C5">
      <w:pPr>
        <w:pStyle w:val="BodyText2"/>
        <w:numPr>
          <w:ilvl w:val="0"/>
          <w:numId w:val="8"/>
        </w:numPr>
        <w:tabs>
          <w:tab w:val="left" w:pos="426"/>
        </w:tabs>
        <w:spacing w:before="120"/>
        <w:ind w:left="924" w:hanging="357"/>
        <w:rPr>
          <w:szCs w:val="28"/>
        </w:rPr>
      </w:pPr>
      <w:r w:rsidRPr="00731639">
        <w:rPr>
          <w:szCs w:val="28"/>
        </w:rPr>
        <w:t xml:space="preserve">Pieņemt zināšanai, ka Nacionālā veselības dienesta  īstenotā </w:t>
      </w:r>
      <w:r w:rsidR="003E38C5">
        <w:rPr>
          <w:szCs w:val="28"/>
        </w:rPr>
        <w:t xml:space="preserve">pagaidu </w:t>
      </w:r>
      <w:r w:rsidRPr="00731639">
        <w:rPr>
          <w:szCs w:val="28"/>
        </w:rPr>
        <w:t xml:space="preserve">projekta (līdz </w:t>
      </w:r>
      <w:r w:rsidR="003E38C5" w:rsidRPr="00731639">
        <w:rPr>
          <w:szCs w:val="28"/>
        </w:rPr>
        <w:t xml:space="preserve">Eiropas Sociālā fonda </w:t>
      </w:r>
      <w:r w:rsidRPr="00731639">
        <w:rPr>
          <w:szCs w:val="28"/>
        </w:rPr>
        <w:t xml:space="preserve">projekta apstiprināšanai un pēc </w:t>
      </w:r>
      <w:r w:rsidR="003E38C5" w:rsidRPr="00731639">
        <w:rPr>
          <w:szCs w:val="28"/>
        </w:rPr>
        <w:lastRenderedPageBreak/>
        <w:t xml:space="preserve">Eiropas Sociālā fonda </w:t>
      </w:r>
      <w:r w:rsidRPr="00731639">
        <w:rPr>
          <w:szCs w:val="28"/>
        </w:rPr>
        <w:t xml:space="preserve">projekta apstiprināšanas) kopējās attiecināmās izmaksas indikatīvi ir paredzētas 4 352 315 </w:t>
      </w:r>
      <w:proofErr w:type="spellStart"/>
      <w:r w:rsidRPr="00731639">
        <w:rPr>
          <w:i/>
          <w:szCs w:val="28"/>
        </w:rPr>
        <w:t>euro</w:t>
      </w:r>
      <w:proofErr w:type="spellEnd"/>
      <w:r w:rsidRPr="00731639">
        <w:rPr>
          <w:szCs w:val="28"/>
        </w:rPr>
        <w:t xml:space="preserve"> apmērā, tai skaitā Eiropas Sociālā fonda līdzfinansējums</w:t>
      </w:r>
      <w:r w:rsidR="003E38C5">
        <w:rPr>
          <w:szCs w:val="28"/>
        </w:rPr>
        <w:t xml:space="preserve"> </w:t>
      </w:r>
      <w:r w:rsidRPr="00731639">
        <w:rPr>
          <w:szCs w:val="28"/>
        </w:rPr>
        <w:t xml:space="preserve">– 3 699 467 </w:t>
      </w:r>
      <w:proofErr w:type="spellStart"/>
      <w:r w:rsidRPr="00731639">
        <w:rPr>
          <w:i/>
          <w:szCs w:val="28"/>
        </w:rPr>
        <w:t>euro</w:t>
      </w:r>
      <w:proofErr w:type="spellEnd"/>
      <w:r w:rsidRPr="00731639">
        <w:rPr>
          <w:szCs w:val="28"/>
        </w:rPr>
        <w:t xml:space="preserve">, valsts budžeta līdzfinansējums – 652 848 </w:t>
      </w:r>
      <w:proofErr w:type="spellStart"/>
      <w:r w:rsidRPr="00731639">
        <w:rPr>
          <w:i/>
          <w:szCs w:val="28"/>
        </w:rPr>
        <w:t>euro</w:t>
      </w:r>
      <w:proofErr w:type="spellEnd"/>
      <w:r w:rsidRPr="00731639">
        <w:rPr>
          <w:i/>
          <w:szCs w:val="28"/>
        </w:rPr>
        <w:t>.</w:t>
      </w:r>
      <w:r w:rsidRPr="00731639">
        <w:rPr>
          <w:szCs w:val="28"/>
        </w:rPr>
        <w:t xml:space="preserve"> Šo izmaksu indikatīvais</w:t>
      </w:r>
      <w:r w:rsidRPr="00731639">
        <w:rPr>
          <w:i/>
          <w:szCs w:val="28"/>
        </w:rPr>
        <w:t xml:space="preserve">  </w:t>
      </w:r>
      <w:r w:rsidRPr="00731639">
        <w:rPr>
          <w:szCs w:val="28"/>
        </w:rPr>
        <w:t>sadalījums pa gadiem ir šāds:</w:t>
      </w:r>
    </w:p>
    <w:p w:rsidR="00EA2F88" w:rsidRPr="00731639" w:rsidRDefault="00EA2F88" w:rsidP="007F02B0">
      <w:pPr>
        <w:pStyle w:val="BodyText2"/>
        <w:numPr>
          <w:ilvl w:val="1"/>
          <w:numId w:val="8"/>
        </w:numPr>
        <w:tabs>
          <w:tab w:val="left" w:pos="851"/>
          <w:tab w:val="left" w:pos="993"/>
        </w:tabs>
        <w:ind w:left="993" w:hanging="5"/>
        <w:rPr>
          <w:szCs w:val="28"/>
        </w:rPr>
      </w:pPr>
      <w:r w:rsidRPr="00731639">
        <w:rPr>
          <w:szCs w:val="28"/>
        </w:rPr>
        <w:t xml:space="preserve">2014.gadā – </w:t>
      </w:r>
      <w:r w:rsidR="00350FD7">
        <w:rPr>
          <w:szCs w:val="28"/>
        </w:rPr>
        <w:t>430 444</w:t>
      </w:r>
      <w:r w:rsidRPr="00731639">
        <w:rPr>
          <w:szCs w:val="28"/>
        </w:rPr>
        <w:t xml:space="preserve"> </w:t>
      </w:r>
      <w:proofErr w:type="spellStart"/>
      <w:r w:rsidRPr="00731639">
        <w:rPr>
          <w:i/>
          <w:szCs w:val="28"/>
        </w:rPr>
        <w:t>eur</w:t>
      </w:r>
      <w:r w:rsidRPr="00731639">
        <w:rPr>
          <w:szCs w:val="28"/>
        </w:rPr>
        <w:t>o</w:t>
      </w:r>
      <w:proofErr w:type="spellEnd"/>
      <w:r w:rsidRPr="00731639">
        <w:rPr>
          <w:szCs w:val="28"/>
        </w:rPr>
        <w:t>;</w:t>
      </w:r>
    </w:p>
    <w:p w:rsidR="00EA2F88" w:rsidRPr="00731639" w:rsidRDefault="00EA2F88" w:rsidP="007F02B0">
      <w:pPr>
        <w:pStyle w:val="BodyText2"/>
        <w:numPr>
          <w:ilvl w:val="1"/>
          <w:numId w:val="8"/>
        </w:numPr>
        <w:tabs>
          <w:tab w:val="left" w:pos="851"/>
          <w:tab w:val="left" w:pos="993"/>
        </w:tabs>
        <w:ind w:left="993" w:hanging="5"/>
        <w:rPr>
          <w:szCs w:val="28"/>
        </w:rPr>
      </w:pPr>
      <w:r w:rsidRPr="00731639">
        <w:rPr>
          <w:szCs w:val="28"/>
        </w:rPr>
        <w:t xml:space="preserve">2015.gadā – </w:t>
      </w:r>
      <w:r w:rsidR="00350FD7">
        <w:rPr>
          <w:szCs w:val="28"/>
        </w:rPr>
        <w:t>1 703 496</w:t>
      </w:r>
      <w:r w:rsidRPr="00731639">
        <w:rPr>
          <w:szCs w:val="28"/>
        </w:rPr>
        <w:t xml:space="preserve">  </w:t>
      </w:r>
      <w:proofErr w:type="spellStart"/>
      <w:r w:rsidRPr="00731639">
        <w:rPr>
          <w:i/>
          <w:szCs w:val="28"/>
        </w:rPr>
        <w:t>euro</w:t>
      </w:r>
      <w:proofErr w:type="spellEnd"/>
      <w:r w:rsidRPr="00731639">
        <w:rPr>
          <w:i/>
          <w:szCs w:val="28"/>
        </w:rPr>
        <w:t>;</w:t>
      </w:r>
    </w:p>
    <w:p w:rsidR="00EA2F88" w:rsidRPr="00731639" w:rsidRDefault="00EA2F88" w:rsidP="007F02B0">
      <w:pPr>
        <w:pStyle w:val="BodyText2"/>
        <w:numPr>
          <w:ilvl w:val="1"/>
          <w:numId w:val="8"/>
        </w:numPr>
        <w:tabs>
          <w:tab w:val="left" w:pos="851"/>
          <w:tab w:val="left" w:pos="993"/>
        </w:tabs>
        <w:ind w:left="993" w:hanging="5"/>
        <w:rPr>
          <w:szCs w:val="28"/>
        </w:rPr>
      </w:pPr>
      <w:r w:rsidRPr="00731639">
        <w:rPr>
          <w:szCs w:val="28"/>
        </w:rPr>
        <w:t>2016.gadā – 1</w:t>
      </w:r>
      <w:r w:rsidR="00350FD7">
        <w:rPr>
          <w:szCs w:val="28"/>
        </w:rPr>
        <w:t> 038 462</w:t>
      </w:r>
      <w:r w:rsidRPr="00731639">
        <w:rPr>
          <w:szCs w:val="28"/>
        </w:rPr>
        <w:t xml:space="preserve">  </w:t>
      </w:r>
      <w:proofErr w:type="spellStart"/>
      <w:r w:rsidRPr="00731639">
        <w:rPr>
          <w:i/>
          <w:szCs w:val="28"/>
        </w:rPr>
        <w:t>euro</w:t>
      </w:r>
      <w:proofErr w:type="spellEnd"/>
      <w:r w:rsidRPr="00731639">
        <w:rPr>
          <w:i/>
          <w:szCs w:val="28"/>
        </w:rPr>
        <w:t>;</w:t>
      </w:r>
    </w:p>
    <w:p w:rsidR="00EA2F88" w:rsidRPr="00731639" w:rsidRDefault="00EA2F88" w:rsidP="007F02B0">
      <w:pPr>
        <w:pStyle w:val="BodyText2"/>
        <w:numPr>
          <w:ilvl w:val="1"/>
          <w:numId w:val="8"/>
        </w:numPr>
        <w:tabs>
          <w:tab w:val="left" w:pos="851"/>
          <w:tab w:val="left" w:pos="993"/>
        </w:tabs>
        <w:ind w:left="993" w:hanging="5"/>
        <w:rPr>
          <w:szCs w:val="28"/>
        </w:rPr>
      </w:pPr>
      <w:r w:rsidRPr="00731639">
        <w:rPr>
          <w:szCs w:val="28"/>
        </w:rPr>
        <w:t xml:space="preserve"> 2017.gadā – 1</w:t>
      </w:r>
      <w:r w:rsidR="00350FD7">
        <w:rPr>
          <w:szCs w:val="28"/>
        </w:rPr>
        <w:t> 179 913</w:t>
      </w:r>
      <w:r w:rsidRPr="00731639">
        <w:rPr>
          <w:szCs w:val="28"/>
        </w:rPr>
        <w:t xml:space="preserve">  </w:t>
      </w:r>
      <w:proofErr w:type="spellStart"/>
      <w:r w:rsidRPr="00731639">
        <w:rPr>
          <w:i/>
          <w:szCs w:val="28"/>
        </w:rPr>
        <w:t>euro</w:t>
      </w:r>
      <w:proofErr w:type="spellEnd"/>
      <w:r w:rsidRPr="00731639">
        <w:rPr>
          <w:i/>
          <w:szCs w:val="28"/>
        </w:rPr>
        <w:t>.</w:t>
      </w:r>
    </w:p>
    <w:p w:rsidR="00BC4EC6" w:rsidRPr="00731639" w:rsidRDefault="00381885" w:rsidP="003E38C5">
      <w:pPr>
        <w:pStyle w:val="BodyText2"/>
        <w:numPr>
          <w:ilvl w:val="0"/>
          <w:numId w:val="8"/>
        </w:numPr>
        <w:tabs>
          <w:tab w:val="left" w:pos="426"/>
        </w:tabs>
        <w:spacing w:before="120"/>
        <w:ind w:left="924" w:hanging="357"/>
        <w:rPr>
          <w:szCs w:val="28"/>
        </w:rPr>
      </w:pPr>
      <w:r w:rsidRPr="00731639">
        <w:rPr>
          <w:szCs w:val="28"/>
        </w:rPr>
        <w:t xml:space="preserve">Veselības ministrijai nekavējoties informēt Ministru kabinetu gadījumā, ja izmaksas, kas </w:t>
      </w:r>
      <w:r w:rsidR="003E38C5">
        <w:rPr>
          <w:szCs w:val="28"/>
        </w:rPr>
        <w:t xml:space="preserve">pagaidu </w:t>
      </w:r>
      <w:r w:rsidRPr="00731639">
        <w:rPr>
          <w:szCs w:val="28"/>
        </w:rPr>
        <w:t xml:space="preserve">projektā veiktas pirms tā apstiprināšanas, varētu netikt vai netiek attiecinātas no Eiropas Sociālā fonda, sagatavojot attiecīgu informatīvo ziņojumu, kurā norādīts detalizēts apraksts par radušos situāciju un neatbilstības rašanās cēloņiem un </w:t>
      </w:r>
      <w:r w:rsidR="0006535D" w:rsidRPr="00731639">
        <w:rPr>
          <w:szCs w:val="28"/>
        </w:rPr>
        <w:t xml:space="preserve">to </w:t>
      </w:r>
      <w:r w:rsidRPr="00731639">
        <w:rPr>
          <w:szCs w:val="28"/>
        </w:rPr>
        <w:t xml:space="preserve">finansiālo ietekmi, </w:t>
      </w:r>
      <w:r w:rsidR="0006535D" w:rsidRPr="00731639">
        <w:rPr>
          <w:szCs w:val="28"/>
        </w:rPr>
        <w:t>kā arī</w:t>
      </w:r>
      <w:r w:rsidRPr="00731639">
        <w:rPr>
          <w:szCs w:val="28"/>
        </w:rPr>
        <w:t xml:space="preserve"> sniegts apraksts par turpmāko iespējamo risinājumu, lai turpinātu attiecīgā projekta īstenošanu. P</w:t>
      </w:r>
      <w:r w:rsidR="003E38C5">
        <w:rPr>
          <w:szCs w:val="28"/>
        </w:rPr>
        <w:t>agaidu p</w:t>
      </w:r>
      <w:r w:rsidRPr="00731639">
        <w:rPr>
          <w:szCs w:val="28"/>
        </w:rPr>
        <w:t>rojekta turpmāka īstenošana vai tā pārtraukšana notiek, ņemot vērā Ministru kabineta lemto</w:t>
      </w:r>
      <w:r w:rsidR="00BC4EC6" w:rsidRPr="00731639">
        <w:rPr>
          <w:szCs w:val="28"/>
        </w:rPr>
        <w:t>.</w:t>
      </w:r>
    </w:p>
    <w:p w:rsidR="00381885" w:rsidRPr="00731639" w:rsidRDefault="00381885" w:rsidP="003E38C5">
      <w:pPr>
        <w:pStyle w:val="BodyText2"/>
        <w:numPr>
          <w:ilvl w:val="0"/>
          <w:numId w:val="8"/>
        </w:numPr>
        <w:tabs>
          <w:tab w:val="left" w:pos="426"/>
        </w:tabs>
        <w:spacing w:before="120"/>
        <w:ind w:left="924" w:hanging="357"/>
        <w:rPr>
          <w:szCs w:val="28"/>
        </w:rPr>
      </w:pPr>
      <w:r w:rsidRPr="00731639">
        <w:rPr>
          <w:szCs w:val="28"/>
        </w:rPr>
        <w:t xml:space="preserve">Veselības ministrijai </w:t>
      </w:r>
      <w:r w:rsidR="00F46167" w:rsidRPr="00731639">
        <w:rPr>
          <w:szCs w:val="28"/>
        </w:rPr>
        <w:t>pēc Finanšu ministrijas pieprasījuma sniegt informāciju</w:t>
      </w:r>
      <w:r w:rsidRPr="00731639">
        <w:rPr>
          <w:szCs w:val="28"/>
        </w:rPr>
        <w:t xml:space="preserve"> </w:t>
      </w:r>
      <w:r w:rsidR="003E38C5">
        <w:rPr>
          <w:szCs w:val="28"/>
        </w:rPr>
        <w:t>p</w:t>
      </w:r>
      <w:r w:rsidRPr="00731639">
        <w:rPr>
          <w:szCs w:val="28"/>
        </w:rPr>
        <w:t xml:space="preserve">ar </w:t>
      </w:r>
      <w:r w:rsidR="003E38C5">
        <w:rPr>
          <w:szCs w:val="28"/>
        </w:rPr>
        <w:t xml:space="preserve">pagaidu </w:t>
      </w:r>
      <w:r w:rsidRPr="00731639">
        <w:rPr>
          <w:szCs w:val="28"/>
        </w:rPr>
        <w:t xml:space="preserve">projekta ieviešanas progresu, tai skaitā finansējuma saņēmēja veicamajiem iepirkumiem un pirms </w:t>
      </w:r>
      <w:r w:rsidR="003E38C5" w:rsidRPr="00731639">
        <w:rPr>
          <w:szCs w:val="28"/>
        </w:rPr>
        <w:t xml:space="preserve">Eiropas Sociālā fonda </w:t>
      </w:r>
      <w:r w:rsidRPr="00731639">
        <w:rPr>
          <w:szCs w:val="28"/>
        </w:rPr>
        <w:t>projekta apstiprināšanas veiktajiem izdevumiem.</w:t>
      </w:r>
    </w:p>
    <w:p w:rsidR="00374BB0" w:rsidRPr="00731639" w:rsidRDefault="004414CB" w:rsidP="003E38C5">
      <w:pPr>
        <w:pStyle w:val="BodyText2"/>
        <w:numPr>
          <w:ilvl w:val="0"/>
          <w:numId w:val="8"/>
        </w:numPr>
        <w:tabs>
          <w:tab w:val="left" w:pos="426"/>
        </w:tabs>
        <w:spacing w:before="120"/>
        <w:ind w:left="924" w:hanging="357"/>
        <w:rPr>
          <w:szCs w:val="28"/>
        </w:rPr>
      </w:pPr>
      <w:r w:rsidRPr="00731639">
        <w:rPr>
          <w:szCs w:val="28"/>
        </w:rPr>
        <w:t xml:space="preserve">Nacionālajam veselības dienestam </w:t>
      </w:r>
      <w:r w:rsidR="00374BB0" w:rsidRPr="00731639">
        <w:rPr>
          <w:szCs w:val="28"/>
        </w:rPr>
        <w:t xml:space="preserve">pēc Ministru kabineta noteikumu par specifiskā atbalsta mērķa ieviešanu Eiropas Savienības fondu 2014.– 2020.gada plānošanas periodā spēkā stāšanās un sadarbības iestādes uzaicinājuma iesniegt </w:t>
      </w:r>
      <w:r w:rsidR="003E38C5" w:rsidRPr="00731639">
        <w:rPr>
          <w:szCs w:val="28"/>
        </w:rPr>
        <w:t xml:space="preserve">Eiropas Sociālā fonda </w:t>
      </w:r>
      <w:r w:rsidR="00374BB0" w:rsidRPr="00731639">
        <w:rPr>
          <w:szCs w:val="28"/>
        </w:rPr>
        <w:t xml:space="preserve">projekta iesniegumu saņemšanas </w:t>
      </w:r>
      <w:r w:rsidR="004E1085" w:rsidRPr="00731639">
        <w:rPr>
          <w:szCs w:val="28"/>
        </w:rPr>
        <w:t xml:space="preserve">nodrošināt, ka </w:t>
      </w:r>
      <w:r w:rsidR="00374BB0" w:rsidRPr="00731639">
        <w:rPr>
          <w:szCs w:val="28"/>
        </w:rPr>
        <w:t xml:space="preserve">šī </w:t>
      </w:r>
      <w:proofErr w:type="spellStart"/>
      <w:r w:rsidR="00374BB0" w:rsidRPr="00731639">
        <w:rPr>
          <w:szCs w:val="28"/>
        </w:rPr>
        <w:t>protokollēmuma</w:t>
      </w:r>
      <w:proofErr w:type="spellEnd"/>
      <w:r w:rsidR="00374BB0" w:rsidRPr="00731639">
        <w:rPr>
          <w:szCs w:val="28"/>
        </w:rPr>
        <w:t xml:space="preserve"> 2.punktā ietvert</w:t>
      </w:r>
      <w:r w:rsidR="004E1085" w:rsidRPr="00731639">
        <w:rPr>
          <w:szCs w:val="28"/>
        </w:rPr>
        <w:t>ais</w:t>
      </w:r>
      <w:r w:rsidR="00374BB0" w:rsidRPr="00731639">
        <w:rPr>
          <w:szCs w:val="28"/>
        </w:rPr>
        <w:t xml:space="preserve"> priekšlikum</w:t>
      </w:r>
      <w:r w:rsidR="004E1085" w:rsidRPr="00731639">
        <w:rPr>
          <w:szCs w:val="28"/>
        </w:rPr>
        <w:t>s</w:t>
      </w:r>
      <w:r w:rsidR="00374BB0" w:rsidRPr="00731639">
        <w:rPr>
          <w:szCs w:val="28"/>
        </w:rPr>
        <w:t xml:space="preserve"> </w:t>
      </w:r>
      <w:r w:rsidR="003E38C5" w:rsidRPr="00731639">
        <w:rPr>
          <w:szCs w:val="28"/>
        </w:rPr>
        <w:t xml:space="preserve">Eiropas Sociālā fonda </w:t>
      </w:r>
      <w:r w:rsidR="00374BB0" w:rsidRPr="00731639">
        <w:rPr>
          <w:szCs w:val="28"/>
        </w:rPr>
        <w:t>projekta iesnieguma veidā tiek iesniegts izvērtēšanai sadarbības iestādē tās noteiktajā termiņā.</w:t>
      </w:r>
    </w:p>
    <w:p w:rsidR="0045167A" w:rsidRPr="00426760" w:rsidRDefault="0078403E" w:rsidP="00426760">
      <w:pPr>
        <w:pStyle w:val="BodyText2"/>
        <w:numPr>
          <w:ilvl w:val="0"/>
          <w:numId w:val="8"/>
        </w:numPr>
        <w:tabs>
          <w:tab w:val="left" w:pos="426"/>
        </w:tabs>
        <w:spacing w:before="120"/>
        <w:ind w:left="924" w:hanging="357"/>
        <w:rPr>
          <w:szCs w:val="28"/>
        </w:rPr>
      </w:pPr>
      <w:r w:rsidRPr="00731639">
        <w:rPr>
          <w:szCs w:val="28"/>
        </w:rPr>
        <w:t xml:space="preserve">Noteikt, ka  </w:t>
      </w:r>
      <w:r w:rsidR="0045167A" w:rsidRPr="00731639">
        <w:rPr>
          <w:szCs w:val="28"/>
        </w:rPr>
        <w:t>Ministru kabineta 2014.gada 11.marta sēdes protokola Nr.16 38.§ 13.8.</w:t>
      </w:r>
      <w:r w:rsidRPr="00731639">
        <w:rPr>
          <w:szCs w:val="28"/>
        </w:rPr>
        <w:t>punktā noteiktais  ierobežojums</w:t>
      </w:r>
      <w:r w:rsidR="008B05F2" w:rsidRPr="00731639">
        <w:rPr>
          <w:szCs w:val="28"/>
        </w:rPr>
        <w:t xml:space="preserve">, kas paredz atbalstīt specifiskā atbalsta mērķa īstenošanas uzsākšana 2014.gadā tikai pēc </w:t>
      </w:r>
      <w:r w:rsidR="00AD2D9D" w:rsidRPr="00731639">
        <w:rPr>
          <w:szCs w:val="28"/>
        </w:rPr>
        <w:t>d</w:t>
      </w:r>
      <w:r w:rsidR="008B05F2" w:rsidRPr="00731639">
        <w:rPr>
          <w:szCs w:val="28"/>
        </w:rPr>
        <w:t xml:space="preserve">arbības programmas "Izaugsme un nodarbinātība" apstiprināšanas Eiropas Komisijā, </w:t>
      </w:r>
      <w:r w:rsidR="006730F9" w:rsidRPr="00731639">
        <w:rPr>
          <w:szCs w:val="28"/>
        </w:rPr>
        <w:t>nav attiecināms</w:t>
      </w:r>
      <w:r w:rsidR="008B05F2" w:rsidRPr="00731639">
        <w:rPr>
          <w:szCs w:val="28"/>
        </w:rPr>
        <w:t xml:space="preserve"> uz specifiskā atbalsta mērķa </w:t>
      </w:r>
      <w:r w:rsidR="0075442D">
        <w:rPr>
          <w:szCs w:val="28"/>
        </w:rPr>
        <w:t xml:space="preserve">darbībām, kas paredz </w:t>
      </w:r>
      <w:r w:rsidR="0075442D" w:rsidRPr="00731639">
        <w:rPr>
          <w:szCs w:val="28"/>
        </w:rPr>
        <w:t>veselības tīk</w:t>
      </w:r>
      <w:r w:rsidR="0075442D">
        <w:rPr>
          <w:szCs w:val="28"/>
        </w:rPr>
        <w:t xml:space="preserve">lu attīstības vadlīniju izstrādi, un nav attiecināms uz specifiskā </w:t>
      </w:r>
      <w:r w:rsidR="0075442D" w:rsidRPr="00731639">
        <w:rPr>
          <w:szCs w:val="28"/>
        </w:rPr>
        <w:t xml:space="preserve">atbalsta mērķa </w:t>
      </w:r>
      <w:r w:rsidR="0075442D">
        <w:rPr>
          <w:szCs w:val="28"/>
        </w:rPr>
        <w:t xml:space="preserve">darbībām, kas paredz </w:t>
      </w:r>
      <w:r w:rsidR="0075442D" w:rsidRPr="00731639">
        <w:rPr>
          <w:rStyle w:val="CommentReference"/>
          <w:sz w:val="28"/>
          <w:szCs w:val="28"/>
        </w:rPr>
        <w:t xml:space="preserve">kvalitātes nodrošināšanas sistēmas </w:t>
      </w:r>
      <w:r w:rsidR="00C7254A" w:rsidRPr="00731639">
        <w:rPr>
          <w:szCs w:val="28"/>
        </w:rPr>
        <w:t>koncepcijas</w:t>
      </w:r>
      <w:r w:rsidR="001C1902">
        <w:rPr>
          <w:szCs w:val="28"/>
        </w:rPr>
        <w:t xml:space="preserve"> izstrādi</w:t>
      </w:r>
      <w:r w:rsidR="003E38C5">
        <w:rPr>
          <w:szCs w:val="28"/>
        </w:rPr>
        <w:t xml:space="preserve"> un </w:t>
      </w:r>
      <w:r w:rsidR="006426DB" w:rsidRPr="00731639">
        <w:rPr>
          <w:szCs w:val="28"/>
        </w:rPr>
        <w:t>tehnisko specifikāciju sagatavošanu</w:t>
      </w:r>
      <w:r w:rsidR="0045167A" w:rsidRPr="00731639">
        <w:rPr>
          <w:szCs w:val="28"/>
        </w:rPr>
        <w:t>.</w:t>
      </w:r>
    </w:p>
    <w:p w:rsidR="002B1151" w:rsidRPr="00731639" w:rsidRDefault="002B1151" w:rsidP="003E38C5">
      <w:pPr>
        <w:pStyle w:val="BodyText2"/>
        <w:numPr>
          <w:ilvl w:val="0"/>
          <w:numId w:val="8"/>
        </w:numPr>
        <w:tabs>
          <w:tab w:val="left" w:pos="426"/>
        </w:tabs>
        <w:spacing w:before="120"/>
        <w:ind w:left="924" w:hanging="357"/>
        <w:rPr>
          <w:szCs w:val="28"/>
        </w:rPr>
      </w:pPr>
      <w:r w:rsidRPr="00731639">
        <w:rPr>
          <w:szCs w:val="28"/>
        </w:rPr>
        <w:t>Atbalstīt Veselības ministrijas un Nacionālā veselības dienesta sadarbību</w:t>
      </w:r>
      <w:r w:rsidRPr="00731639">
        <w:rPr>
          <w:rStyle w:val="FontStyle26"/>
          <w:sz w:val="28"/>
          <w:szCs w:val="28"/>
        </w:rPr>
        <w:t xml:space="preserve"> ar Starptautisko Rekonstrukcijas un attīstības banku jeb Pasaules </w:t>
      </w:r>
      <w:r w:rsidR="00731639">
        <w:rPr>
          <w:rStyle w:val="FontStyle26"/>
          <w:sz w:val="28"/>
          <w:szCs w:val="28"/>
        </w:rPr>
        <w:t>B</w:t>
      </w:r>
      <w:r w:rsidRPr="00731639">
        <w:rPr>
          <w:rStyle w:val="FontStyle26"/>
          <w:sz w:val="28"/>
          <w:szCs w:val="28"/>
        </w:rPr>
        <w:t xml:space="preserve">anku, slēdzot līgumu par </w:t>
      </w:r>
      <w:r w:rsidRPr="00731639">
        <w:rPr>
          <w:szCs w:val="28"/>
        </w:rPr>
        <w:t xml:space="preserve">veselības tīklu attīstības vadlīniju </w:t>
      </w:r>
      <w:r w:rsidRPr="00731639">
        <w:rPr>
          <w:szCs w:val="28"/>
        </w:rPr>
        <w:lastRenderedPageBreak/>
        <w:t xml:space="preserve">izstrādi prioritārajās veselības jomās, </w:t>
      </w:r>
      <w:r w:rsidR="00C610B6" w:rsidRPr="00731639">
        <w:rPr>
          <w:szCs w:val="28"/>
        </w:rPr>
        <w:t>iesaistot veselības nozares eksper</w:t>
      </w:r>
      <w:r w:rsidR="00C610B6">
        <w:rPr>
          <w:szCs w:val="28"/>
        </w:rPr>
        <w:t>tus, biedrības un nodibinājumus</w:t>
      </w:r>
      <w:r w:rsidRPr="00731639">
        <w:rPr>
          <w:szCs w:val="28"/>
        </w:rPr>
        <w:t xml:space="preserve">. </w:t>
      </w:r>
    </w:p>
    <w:p w:rsidR="002B1151" w:rsidRPr="00731639" w:rsidRDefault="002B1151" w:rsidP="003E38C5">
      <w:pPr>
        <w:pStyle w:val="BodyText2"/>
        <w:numPr>
          <w:ilvl w:val="0"/>
          <w:numId w:val="8"/>
        </w:numPr>
        <w:tabs>
          <w:tab w:val="left" w:pos="426"/>
        </w:tabs>
        <w:spacing w:before="120"/>
        <w:ind w:left="924" w:hanging="357"/>
        <w:rPr>
          <w:szCs w:val="28"/>
        </w:rPr>
      </w:pPr>
      <w:r w:rsidRPr="00731639">
        <w:rPr>
          <w:szCs w:val="28"/>
        </w:rPr>
        <w:t>Noteikt, ka līguma</w:t>
      </w:r>
      <w:r w:rsidR="00544D3A" w:rsidRPr="00731639">
        <w:rPr>
          <w:szCs w:val="28"/>
        </w:rPr>
        <w:t xml:space="preserve"> noslēgšanai</w:t>
      </w:r>
      <w:r w:rsidRPr="00731639">
        <w:rPr>
          <w:szCs w:val="28"/>
        </w:rPr>
        <w:t xml:space="preserve"> ar Pasaules </w:t>
      </w:r>
      <w:r w:rsidR="00544D3A" w:rsidRPr="00731639">
        <w:rPr>
          <w:szCs w:val="28"/>
        </w:rPr>
        <w:t>B</w:t>
      </w:r>
      <w:r w:rsidRPr="00731639">
        <w:rPr>
          <w:szCs w:val="28"/>
        </w:rPr>
        <w:t>anku</w:t>
      </w:r>
      <w:r w:rsidR="00426760">
        <w:rPr>
          <w:szCs w:val="28"/>
        </w:rPr>
        <w:t xml:space="preserve"> </w:t>
      </w:r>
      <w:r w:rsidRPr="00731639">
        <w:rPr>
          <w:rStyle w:val="FontStyle26"/>
          <w:sz w:val="28"/>
          <w:szCs w:val="28"/>
        </w:rPr>
        <w:t xml:space="preserve">par </w:t>
      </w:r>
      <w:r w:rsidRPr="00731639">
        <w:rPr>
          <w:szCs w:val="28"/>
        </w:rPr>
        <w:t>veselības tīklu attīstības vadlīniju izstrādi prioritārajās veselības jomās</w:t>
      </w:r>
      <w:r w:rsidR="00C1427E" w:rsidRPr="00731639">
        <w:rPr>
          <w:szCs w:val="28"/>
        </w:rPr>
        <w:t xml:space="preserve"> </w:t>
      </w:r>
      <w:r w:rsidRPr="00731639">
        <w:rPr>
          <w:szCs w:val="28"/>
        </w:rPr>
        <w:t xml:space="preserve">ir piemērojams Publisko iepirkumu likuma 3.panta </w:t>
      </w:r>
      <w:r w:rsidR="0021626F" w:rsidRPr="00731639">
        <w:rPr>
          <w:szCs w:val="28"/>
        </w:rPr>
        <w:t>pirmās</w:t>
      </w:r>
      <w:r w:rsidRPr="00731639">
        <w:rPr>
          <w:szCs w:val="28"/>
        </w:rPr>
        <w:t xml:space="preserve"> daļas </w:t>
      </w:r>
      <w:r w:rsidR="0021626F" w:rsidRPr="00731639">
        <w:rPr>
          <w:szCs w:val="28"/>
        </w:rPr>
        <w:t>6</w:t>
      </w:r>
      <w:r w:rsidRPr="00731639">
        <w:rPr>
          <w:szCs w:val="28"/>
        </w:rPr>
        <w:t xml:space="preserve">.punktā minētais izņēmums.   </w:t>
      </w:r>
    </w:p>
    <w:p w:rsidR="0076266A" w:rsidRPr="00731639" w:rsidRDefault="0076266A" w:rsidP="0029237F">
      <w:pPr>
        <w:pStyle w:val="BodyText2"/>
        <w:tabs>
          <w:tab w:val="left" w:pos="426"/>
        </w:tabs>
        <w:ind w:left="426"/>
        <w:rPr>
          <w:szCs w:val="28"/>
        </w:rPr>
      </w:pPr>
    </w:p>
    <w:p w:rsidR="003B755C" w:rsidRPr="00731639" w:rsidRDefault="003B755C" w:rsidP="004C1B3F">
      <w:pPr>
        <w:autoSpaceDE w:val="0"/>
        <w:autoSpaceDN w:val="0"/>
        <w:adjustRightInd w:val="0"/>
        <w:jc w:val="both"/>
        <w:rPr>
          <w:sz w:val="28"/>
          <w:szCs w:val="28"/>
          <w:lang w:val="lv-LV"/>
        </w:rPr>
      </w:pPr>
    </w:p>
    <w:p w:rsidR="007F7FA0" w:rsidRPr="00731639" w:rsidRDefault="00637EB3" w:rsidP="007F7FA0">
      <w:pPr>
        <w:jc w:val="both"/>
        <w:rPr>
          <w:sz w:val="28"/>
          <w:szCs w:val="28"/>
          <w:lang w:val="lv-LV"/>
        </w:rPr>
      </w:pPr>
      <w:r w:rsidRPr="00731639">
        <w:rPr>
          <w:sz w:val="28"/>
          <w:szCs w:val="28"/>
          <w:lang w:val="lv-LV"/>
        </w:rPr>
        <w:t>Ministru prezidente</w:t>
      </w:r>
      <w:r w:rsidR="007F7FA0" w:rsidRPr="00731639">
        <w:rPr>
          <w:sz w:val="28"/>
          <w:szCs w:val="28"/>
          <w:lang w:val="lv-LV"/>
        </w:rPr>
        <w:tab/>
      </w:r>
      <w:r w:rsidR="007F7FA0" w:rsidRPr="00731639">
        <w:rPr>
          <w:sz w:val="28"/>
          <w:szCs w:val="28"/>
          <w:lang w:val="lv-LV"/>
        </w:rPr>
        <w:tab/>
      </w:r>
      <w:r w:rsidR="007F7FA0" w:rsidRPr="00731639">
        <w:rPr>
          <w:sz w:val="28"/>
          <w:szCs w:val="28"/>
          <w:lang w:val="lv-LV"/>
        </w:rPr>
        <w:tab/>
      </w:r>
      <w:r w:rsidR="007F7FA0" w:rsidRPr="00731639">
        <w:rPr>
          <w:sz w:val="28"/>
          <w:szCs w:val="28"/>
          <w:lang w:val="lv-LV"/>
        </w:rPr>
        <w:tab/>
      </w:r>
      <w:r w:rsidR="007F7FA0" w:rsidRPr="00731639">
        <w:rPr>
          <w:sz w:val="28"/>
          <w:szCs w:val="28"/>
          <w:lang w:val="lv-LV"/>
        </w:rPr>
        <w:tab/>
      </w:r>
      <w:r w:rsidR="007F7FA0" w:rsidRPr="00731639">
        <w:rPr>
          <w:sz w:val="28"/>
          <w:szCs w:val="28"/>
          <w:lang w:val="lv-LV"/>
        </w:rPr>
        <w:tab/>
      </w:r>
      <w:r w:rsidR="007F7FA0" w:rsidRPr="00731639">
        <w:rPr>
          <w:sz w:val="28"/>
          <w:szCs w:val="28"/>
          <w:lang w:val="lv-LV"/>
        </w:rPr>
        <w:tab/>
      </w:r>
      <w:r w:rsidRPr="00731639">
        <w:rPr>
          <w:sz w:val="28"/>
          <w:szCs w:val="28"/>
          <w:lang w:val="lv-LV"/>
        </w:rPr>
        <w:t>L.Straujuma</w:t>
      </w:r>
    </w:p>
    <w:p w:rsidR="007F7FA0" w:rsidRPr="00731639" w:rsidRDefault="007F7FA0" w:rsidP="007F7FA0">
      <w:pPr>
        <w:jc w:val="both"/>
        <w:rPr>
          <w:sz w:val="28"/>
          <w:szCs w:val="28"/>
          <w:lang w:val="lv-LV"/>
        </w:rPr>
      </w:pPr>
    </w:p>
    <w:p w:rsidR="007F7FA0" w:rsidRPr="00731639" w:rsidRDefault="007F7FA0" w:rsidP="007F7FA0">
      <w:pPr>
        <w:jc w:val="both"/>
        <w:rPr>
          <w:sz w:val="28"/>
          <w:szCs w:val="28"/>
          <w:lang w:val="lv-LV"/>
        </w:rPr>
      </w:pPr>
    </w:p>
    <w:p w:rsidR="007F7FA0" w:rsidRPr="00731639" w:rsidRDefault="007F7FA0" w:rsidP="007F7FA0">
      <w:pPr>
        <w:jc w:val="both"/>
        <w:rPr>
          <w:sz w:val="28"/>
          <w:szCs w:val="28"/>
          <w:lang w:val="lv-LV"/>
        </w:rPr>
      </w:pPr>
      <w:r w:rsidRPr="00731639">
        <w:rPr>
          <w:sz w:val="28"/>
          <w:szCs w:val="28"/>
          <w:lang w:val="lv-LV"/>
        </w:rPr>
        <w:t>Valsts kancelejas direktore</w:t>
      </w:r>
      <w:r w:rsidRPr="00731639">
        <w:rPr>
          <w:sz w:val="28"/>
          <w:szCs w:val="28"/>
          <w:lang w:val="lv-LV"/>
        </w:rPr>
        <w:tab/>
      </w:r>
      <w:r w:rsidRPr="00731639">
        <w:rPr>
          <w:sz w:val="28"/>
          <w:szCs w:val="28"/>
          <w:lang w:val="lv-LV"/>
        </w:rPr>
        <w:tab/>
      </w:r>
      <w:r w:rsidRPr="00731639">
        <w:rPr>
          <w:sz w:val="28"/>
          <w:szCs w:val="28"/>
          <w:lang w:val="lv-LV"/>
        </w:rPr>
        <w:tab/>
      </w:r>
      <w:r w:rsidRPr="00731639">
        <w:rPr>
          <w:sz w:val="28"/>
          <w:szCs w:val="28"/>
          <w:lang w:val="lv-LV"/>
        </w:rPr>
        <w:tab/>
      </w:r>
      <w:r w:rsidRPr="00731639">
        <w:rPr>
          <w:sz w:val="28"/>
          <w:szCs w:val="28"/>
          <w:lang w:val="lv-LV"/>
        </w:rPr>
        <w:tab/>
      </w:r>
      <w:r w:rsidRPr="00731639">
        <w:rPr>
          <w:sz w:val="28"/>
          <w:szCs w:val="28"/>
          <w:lang w:val="lv-LV"/>
        </w:rPr>
        <w:tab/>
        <w:t>E.Dreimane</w:t>
      </w:r>
      <w:r w:rsidR="00402B8B" w:rsidRPr="00731639">
        <w:rPr>
          <w:sz w:val="28"/>
          <w:szCs w:val="28"/>
          <w:lang w:val="lv-LV"/>
        </w:rPr>
        <w:tab/>
      </w:r>
    </w:p>
    <w:p w:rsidR="007F7FA0" w:rsidRPr="00731639" w:rsidRDefault="007F7FA0" w:rsidP="007F7FA0">
      <w:pPr>
        <w:jc w:val="both"/>
        <w:rPr>
          <w:sz w:val="28"/>
          <w:szCs w:val="28"/>
          <w:lang w:val="lv-LV"/>
        </w:rPr>
      </w:pPr>
    </w:p>
    <w:p w:rsidR="00402B8B" w:rsidRPr="004B17F6" w:rsidRDefault="00402B8B" w:rsidP="004B17F6">
      <w:pPr>
        <w:jc w:val="both"/>
        <w:rPr>
          <w:sz w:val="28"/>
          <w:szCs w:val="28"/>
          <w:lang w:val="lv-LV"/>
        </w:rPr>
      </w:pPr>
    </w:p>
    <w:p w:rsidR="00AD2176" w:rsidRPr="007A1917" w:rsidRDefault="00AD2176" w:rsidP="00AD2176">
      <w:pPr>
        <w:jc w:val="both"/>
        <w:rPr>
          <w:sz w:val="28"/>
          <w:szCs w:val="28"/>
          <w:lang w:val="lv-LV"/>
        </w:rPr>
      </w:pPr>
      <w:r w:rsidRPr="007A1917">
        <w:rPr>
          <w:sz w:val="28"/>
          <w:szCs w:val="28"/>
          <w:lang w:val="lv-LV"/>
        </w:rPr>
        <w:t xml:space="preserve">Veselības ministra vietā </w:t>
      </w:r>
    </w:p>
    <w:p w:rsidR="00AD2176" w:rsidRPr="007A1917" w:rsidRDefault="00AD2176" w:rsidP="00AD2176">
      <w:pPr>
        <w:pStyle w:val="BodyText2"/>
        <w:tabs>
          <w:tab w:val="left" w:pos="7230"/>
        </w:tabs>
        <w:jc w:val="left"/>
        <w:rPr>
          <w:szCs w:val="28"/>
        </w:rPr>
      </w:pPr>
      <w:r w:rsidRPr="007A1917">
        <w:rPr>
          <w:szCs w:val="28"/>
        </w:rPr>
        <w:t xml:space="preserve">Ministru prezidente </w:t>
      </w:r>
      <w:r w:rsidRPr="007A1917">
        <w:rPr>
          <w:szCs w:val="28"/>
        </w:rPr>
        <w:tab/>
        <w:t>L.Straujuma</w:t>
      </w:r>
    </w:p>
    <w:p w:rsidR="007F7FA0" w:rsidRPr="00731639" w:rsidRDefault="007F7FA0" w:rsidP="007F7FA0">
      <w:pPr>
        <w:rPr>
          <w:i/>
          <w:sz w:val="28"/>
          <w:szCs w:val="28"/>
          <w:lang w:val="lv-LV"/>
        </w:rPr>
      </w:pPr>
    </w:p>
    <w:p w:rsidR="0076085B" w:rsidRPr="00731639" w:rsidRDefault="0076085B" w:rsidP="007F7FA0">
      <w:pPr>
        <w:rPr>
          <w:i/>
          <w:sz w:val="28"/>
          <w:szCs w:val="28"/>
          <w:lang w:val="lv-LV"/>
        </w:rPr>
      </w:pPr>
    </w:p>
    <w:p w:rsidR="0076085B" w:rsidRPr="00731639" w:rsidRDefault="0076085B" w:rsidP="007F7FA0">
      <w:pPr>
        <w:rPr>
          <w:i/>
          <w:sz w:val="28"/>
          <w:szCs w:val="28"/>
          <w:lang w:val="lv-LV"/>
        </w:rPr>
      </w:pPr>
    </w:p>
    <w:p w:rsidR="00517EA7" w:rsidRPr="00731639" w:rsidRDefault="00517EA7" w:rsidP="00AF5658">
      <w:pPr>
        <w:rPr>
          <w:rFonts w:eastAsia="Calibri"/>
          <w:sz w:val="28"/>
          <w:szCs w:val="28"/>
          <w:lang w:val="lv-LV"/>
        </w:rPr>
      </w:pPr>
    </w:p>
    <w:p w:rsidR="007B6CF7" w:rsidRPr="00731639" w:rsidRDefault="007B6CF7" w:rsidP="00AF5658">
      <w:pPr>
        <w:rPr>
          <w:rFonts w:eastAsia="Calibri"/>
          <w:sz w:val="28"/>
          <w:szCs w:val="28"/>
          <w:lang w:val="lv-LV"/>
        </w:rPr>
      </w:pPr>
    </w:p>
    <w:p w:rsidR="007B6CF7" w:rsidRPr="00731639" w:rsidRDefault="007B6CF7" w:rsidP="00AF5658">
      <w:pPr>
        <w:rPr>
          <w:rFonts w:eastAsia="Calibri"/>
          <w:sz w:val="28"/>
          <w:szCs w:val="28"/>
          <w:lang w:val="lv-LV"/>
        </w:rPr>
      </w:pPr>
    </w:p>
    <w:p w:rsidR="007B6CF7" w:rsidRPr="00731639" w:rsidRDefault="00F86D9D" w:rsidP="00AF5658">
      <w:pPr>
        <w:rPr>
          <w:rFonts w:eastAsia="Calibri"/>
          <w:sz w:val="20"/>
          <w:szCs w:val="20"/>
          <w:lang w:val="lv-LV"/>
        </w:rPr>
      </w:pPr>
      <w:r>
        <w:rPr>
          <w:rFonts w:eastAsia="Calibri"/>
          <w:sz w:val="20"/>
          <w:szCs w:val="20"/>
          <w:lang w:val="lv-LV"/>
        </w:rPr>
        <w:t>11</w:t>
      </w:r>
      <w:r w:rsidR="00BF2895">
        <w:rPr>
          <w:rFonts w:eastAsia="Calibri"/>
          <w:sz w:val="20"/>
          <w:szCs w:val="20"/>
          <w:lang w:val="lv-LV"/>
        </w:rPr>
        <w:t>.08</w:t>
      </w:r>
      <w:r w:rsidR="007243C3" w:rsidRPr="00731639">
        <w:rPr>
          <w:rFonts w:eastAsia="Calibri"/>
          <w:sz w:val="20"/>
          <w:szCs w:val="20"/>
          <w:lang w:val="lv-LV"/>
        </w:rPr>
        <w:t>.</w:t>
      </w:r>
      <w:r w:rsidR="00530782" w:rsidRPr="00731639">
        <w:rPr>
          <w:rFonts w:eastAsia="Calibri"/>
          <w:sz w:val="20"/>
          <w:szCs w:val="20"/>
          <w:lang w:val="lv-LV"/>
        </w:rPr>
        <w:t>2014</w:t>
      </w:r>
      <w:r w:rsidR="008A1145" w:rsidRPr="00731639">
        <w:rPr>
          <w:rFonts w:eastAsia="Calibri"/>
          <w:sz w:val="20"/>
          <w:szCs w:val="20"/>
          <w:lang w:val="lv-LV"/>
        </w:rPr>
        <w:t xml:space="preserve"> </w:t>
      </w:r>
      <w:r>
        <w:rPr>
          <w:rFonts w:eastAsia="Calibri"/>
          <w:sz w:val="20"/>
          <w:szCs w:val="20"/>
          <w:lang w:val="lv-LV"/>
        </w:rPr>
        <w:t>13:</w:t>
      </w:r>
      <w:r w:rsidR="00C811A5">
        <w:rPr>
          <w:rFonts w:eastAsia="Calibri"/>
          <w:sz w:val="20"/>
          <w:szCs w:val="20"/>
          <w:lang w:val="lv-LV"/>
        </w:rPr>
        <w:t>58</w:t>
      </w:r>
    </w:p>
    <w:p w:rsidR="00E23EB1" w:rsidRPr="00731639" w:rsidRDefault="000B127A" w:rsidP="00E23EB1">
      <w:pPr>
        <w:rPr>
          <w:sz w:val="20"/>
          <w:szCs w:val="20"/>
          <w:lang w:val="lv-LV"/>
        </w:rPr>
      </w:pPr>
      <w:r w:rsidRPr="00731639">
        <w:rPr>
          <w:sz w:val="20"/>
          <w:szCs w:val="20"/>
          <w:lang w:val="lv-LV"/>
        </w:rPr>
        <w:fldChar w:fldCharType="begin"/>
      </w:r>
      <w:r w:rsidR="00E23EB1" w:rsidRPr="00731639">
        <w:rPr>
          <w:sz w:val="20"/>
          <w:szCs w:val="20"/>
          <w:lang w:val="lv-LV"/>
        </w:rPr>
        <w:instrText xml:space="preserve"> NUMWORDS  \# "# ##0"  \* MERGEFORMAT </w:instrText>
      </w:r>
      <w:r w:rsidRPr="00731639">
        <w:rPr>
          <w:sz w:val="20"/>
          <w:szCs w:val="20"/>
          <w:lang w:val="lv-LV"/>
        </w:rPr>
        <w:fldChar w:fldCharType="separate"/>
      </w:r>
      <w:r w:rsidR="00F86D9D" w:rsidRPr="00F86D9D">
        <w:rPr>
          <w:noProof/>
          <w:sz w:val="20"/>
          <w:szCs w:val="20"/>
        </w:rPr>
        <w:t xml:space="preserve"> </w:t>
      </w:r>
      <w:r w:rsidR="00F86D9D">
        <w:rPr>
          <w:noProof/>
          <w:sz w:val="20"/>
          <w:szCs w:val="20"/>
          <w:lang w:val="lv-LV"/>
        </w:rPr>
        <w:t>880</w:t>
      </w:r>
      <w:r w:rsidRPr="00731639">
        <w:rPr>
          <w:sz w:val="20"/>
          <w:szCs w:val="20"/>
          <w:lang w:val="lv-LV"/>
        </w:rPr>
        <w:fldChar w:fldCharType="end"/>
      </w:r>
    </w:p>
    <w:p w:rsidR="00E41185" w:rsidRPr="00731639" w:rsidRDefault="00B57826" w:rsidP="00AF5658">
      <w:pPr>
        <w:rPr>
          <w:sz w:val="20"/>
          <w:szCs w:val="20"/>
          <w:lang w:val="lv-LV"/>
        </w:rPr>
      </w:pPr>
      <w:proofErr w:type="spellStart"/>
      <w:r w:rsidRPr="00731639">
        <w:rPr>
          <w:sz w:val="20"/>
          <w:szCs w:val="20"/>
          <w:lang w:val="lv-LV"/>
        </w:rPr>
        <w:t>A.Tomsone</w:t>
      </w:r>
      <w:proofErr w:type="spellEnd"/>
    </w:p>
    <w:p w:rsidR="0047013D" w:rsidRPr="00731639" w:rsidRDefault="00B57826" w:rsidP="00AF5658">
      <w:pPr>
        <w:rPr>
          <w:sz w:val="20"/>
          <w:szCs w:val="20"/>
          <w:lang w:val="lv-LV"/>
        </w:rPr>
      </w:pPr>
      <w:r w:rsidRPr="00731639">
        <w:rPr>
          <w:sz w:val="20"/>
          <w:szCs w:val="20"/>
          <w:lang w:val="lv-LV"/>
        </w:rPr>
        <w:t>67876181</w:t>
      </w:r>
      <w:r w:rsidR="0047013D" w:rsidRPr="00731639">
        <w:rPr>
          <w:sz w:val="20"/>
          <w:szCs w:val="20"/>
          <w:lang w:val="lv-LV"/>
        </w:rPr>
        <w:t xml:space="preserve">, </w:t>
      </w:r>
      <w:r w:rsidRPr="00731639">
        <w:rPr>
          <w:sz w:val="20"/>
          <w:szCs w:val="20"/>
          <w:lang w:val="lv-LV"/>
        </w:rPr>
        <w:t>Agnese.Tomsone</w:t>
      </w:r>
      <w:r w:rsidR="00A24EE4" w:rsidRPr="00731639">
        <w:rPr>
          <w:sz w:val="20"/>
          <w:szCs w:val="20"/>
          <w:lang w:val="lv-LV"/>
        </w:rPr>
        <w:t>@vm.gov.lv</w:t>
      </w:r>
    </w:p>
    <w:p w:rsidR="00530782" w:rsidRPr="00731639" w:rsidRDefault="00530782" w:rsidP="00AF5658">
      <w:pPr>
        <w:rPr>
          <w:sz w:val="20"/>
          <w:szCs w:val="20"/>
          <w:lang w:val="lv-LV"/>
        </w:rPr>
      </w:pPr>
    </w:p>
    <w:sectPr w:rsidR="00530782" w:rsidRPr="00731639" w:rsidSect="00530782">
      <w:headerReference w:type="even" r:id="rId8"/>
      <w:headerReference w:type="default" r:id="rId9"/>
      <w:footerReference w:type="default" r:id="rId10"/>
      <w:footerReference w:type="first" r:id="rId11"/>
      <w:pgSz w:w="11906" w:h="16838" w:code="9"/>
      <w:pgMar w:top="1418" w:right="1134"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D2" w:rsidRDefault="00F370D2">
      <w:r>
        <w:separator/>
      </w:r>
    </w:p>
  </w:endnote>
  <w:endnote w:type="continuationSeparator" w:id="0">
    <w:p w:rsidR="00F370D2" w:rsidRDefault="00F37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D2" w:rsidRPr="00A24EE4" w:rsidRDefault="007F00EE" w:rsidP="00A24EE4">
    <w:pPr>
      <w:jc w:val="both"/>
      <w:rPr>
        <w:sz w:val="20"/>
        <w:szCs w:val="20"/>
        <w:lang w:val="lv-LV"/>
      </w:rPr>
    </w:pPr>
    <w:r>
      <w:rPr>
        <w:sz w:val="20"/>
        <w:szCs w:val="20"/>
      </w:rPr>
      <w:t>VMprot_</w:t>
    </w:r>
    <w:r w:rsidR="00F86D9D">
      <w:rPr>
        <w:sz w:val="20"/>
        <w:szCs w:val="20"/>
      </w:rPr>
      <w:t>11</w:t>
    </w:r>
    <w:r w:rsidR="00BF2895">
      <w:rPr>
        <w:sz w:val="20"/>
        <w:szCs w:val="20"/>
      </w:rPr>
      <w:t>08</w:t>
    </w:r>
    <w:r>
      <w:rPr>
        <w:sz w:val="20"/>
        <w:szCs w:val="20"/>
      </w:rPr>
      <w:t>14_SAM923</w:t>
    </w:r>
    <w:r w:rsidR="00F370D2" w:rsidRPr="00A24EE4">
      <w:rPr>
        <w:sz w:val="20"/>
        <w:szCs w:val="20"/>
      </w:rPr>
      <w:t xml:space="preserve">; </w:t>
    </w:r>
    <w:bookmarkStart w:id="2" w:name="OLE_LINK3"/>
    <w:bookmarkStart w:id="3" w:name="OLE_LINK4"/>
    <w:r w:rsidR="00F370D2" w:rsidRPr="00A24EE4">
      <w:rPr>
        <w:sz w:val="20"/>
        <w:szCs w:val="20"/>
        <w:lang w:val="lv-LV"/>
      </w:rPr>
      <w:t xml:space="preserve">Ministru kabineta protokollēmuma projekts “Informatīvais ziņojums „Par Eiropas Savienības fondu darbības programmas „Izaugsme un nodarbinātība” </w:t>
    </w:r>
    <w:r>
      <w:rPr>
        <w:sz w:val="20"/>
        <w:szCs w:val="20"/>
        <w:lang w:val="lv-LV"/>
      </w:rPr>
      <w:t>9.2</w:t>
    </w:r>
    <w:r w:rsidR="00F370D2" w:rsidRPr="00A24EE4">
      <w:rPr>
        <w:sz w:val="20"/>
        <w:szCs w:val="20"/>
        <w:lang w:val="lv-LV"/>
      </w:rPr>
      <w:t>.3. specifiskā atbalsta mērķa „Atbalstīt p</w:t>
    </w:r>
    <w:r w:rsidR="00F370D2" w:rsidRPr="00A24EE4">
      <w:rPr>
        <w:bCs/>
        <w:spacing w:val="-2"/>
        <w:sz w:val="20"/>
        <w:szCs w:val="20"/>
        <w:lang w:val="lv-LV"/>
      </w:rPr>
      <w:t xml:space="preserve">rioritāro (sirds un asinsvadu, onkoloģijas, perinatālā un neonatālā perioda aprūpes un garīgās veselības) veselības jomu veselības tīklu attīstības vadlīniju un </w:t>
    </w:r>
    <w:r w:rsidR="00F370D2" w:rsidRPr="00A24EE4">
      <w:rPr>
        <w:rStyle w:val="CommentReference"/>
        <w:sz w:val="20"/>
        <w:szCs w:val="20"/>
        <w:lang w:val="lv-LV"/>
      </w:rPr>
      <w:t xml:space="preserve">kvalitātes nodrošināšanas sistēmas </w:t>
    </w:r>
    <w:r w:rsidR="00F370D2" w:rsidRPr="00A24EE4">
      <w:rPr>
        <w:bCs/>
        <w:spacing w:val="-2"/>
        <w:sz w:val="20"/>
        <w:szCs w:val="20"/>
        <w:lang w:val="lv-LV"/>
      </w:rPr>
      <w:t>izstrādi un ieviešanu, jo īpaši sociālās atstumtības un nabadzības riskam pakļauto iedzīvotāju veselības uzlabošanai</w:t>
    </w:r>
    <w:r w:rsidR="00F370D2" w:rsidRPr="00A24EE4">
      <w:rPr>
        <w:sz w:val="20"/>
        <w:szCs w:val="20"/>
        <w:lang w:val="lv-LV"/>
      </w:rPr>
      <w:t>” ieviešanu”</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D2" w:rsidRPr="00A24EE4" w:rsidRDefault="007F00EE" w:rsidP="00A24EE4">
    <w:pPr>
      <w:jc w:val="both"/>
      <w:rPr>
        <w:sz w:val="20"/>
        <w:szCs w:val="20"/>
        <w:lang w:val="lv-LV"/>
      </w:rPr>
    </w:pPr>
    <w:r>
      <w:rPr>
        <w:sz w:val="20"/>
        <w:szCs w:val="20"/>
      </w:rPr>
      <w:t>VMprot_</w:t>
    </w:r>
    <w:r w:rsidR="00F86D9D">
      <w:rPr>
        <w:sz w:val="20"/>
        <w:szCs w:val="20"/>
      </w:rPr>
      <w:t>11</w:t>
    </w:r>
    <w:r w:rsidR="00BF2895">
      <w:rPr>
        <w:sz w:val="20"/>
        <w:szCs w:val="20"/>
      </w:rPr>
      <w:t>08</w:t>
    </w:r>
    <w:r>
      <w:rPr>
        <w:sz w:val="20"/>
        <w:szCs w:val="20"/>
      </w:rPr>
      <w:t>14_SAM923</w:t>
    </w:r>
    <w:r w:rsidR="00F370D2" w:rsidRPr="00A24EE4">
      <w:rPr>
        <w:sz w:val="20"/>
        <w:szCs w:val="20"/>
      </w:rPr>
      <w:t xml:space="preserve">; </w:t>
    </w:r>
    <w:r w:rsidR="00F370D2" w:rsidRPr="00A24EE4">
      <w:rPr>
        <w:sz w:val="20"/>
        <w:szCs w:val="20"/>
        <w:lang w:val="lv-LV"/>
      </w:rPr>
      <w:t>Ministru kabineta protokollēmuma projekts “Informatīvais ziņojums „Par Eiropas Savienības fondu darbības programmas „Izaugsme un nodarbinātība” 7.5.3. specifiskā atbalsta mērķa „Atbalstīt p</w:t>
    </w:r>
    <w:r w:rsidR="00F370D2" w:rsidRPr="00A24EE4">
      <w:rPr>
        <w:bCs/>
        <w:spacing w:val="-2"/>
        <w:sz w:val="20"/>
        <w:szCs w:val="20"/>
        <w:lang w:val="lv-LV"/>
      </w:rPr>
      <w:t xml:space="preserve">rioritāro (sirds un asinsvadu, onkoloģijas, perinatālā un neonatālā perioda aprūpes un garīgās veselības) veselības jomu veselības tīklu attīstības vadlīniju un </w:t>
    </w:r>
    <w:r w:rsidR="00F370D2" w:rsidRPr="00A24EE4">
      <w:rPr>
        <w:rStyle w:val="CommentReference"/>
        <w:sz w:val="20"/>
        <w:szCs w:val="20"/>
        <w:lang w:val="lv-LV"/>
      </w:rPr>
      <w:t xml:space="preserve">kvalitātes nodrošināšanas sistēmas </w:t>
    </w:r>
    <w:r w:rsidR="00F370D2" w:rsidRPr="00A24EE4">
      <w:rPr>
        <w:bCs/>
        <w:spacing w:val="-2"/>
        <w:sz w:val="20"/>
        <w:szCs w:val="20"/>
        <w:lang w:val="lv-LV"/>
      </w:rPr>
      <w:t>izstrādi un ieviešanu, jo īpaši sociālās atstumtības un nabadzības riskam pakļauto iedzīvotāju veselības uzlabošanai</w:t>
    </w:r>
    <w:r w:rsidR="00F370D2" w:rsidRPr="00A24EE4">
      <w:rPr>
        <w:sz w:val="20"/>
        <w:szCs w:val="20"/>
        <w:lang w:val="lv-LV"/>
      </w:rPr>
      <w:t>” ieviešanu”</w:t>
    </w:r>
  </w:p>
  <w:p w:rsidR="00F370D2" w:rsidRPr="00B00708" w:rsidRDefault="00F370D2" w:rsidP="00402F5C">
    <w:pPr>
      <w:pStyle w:val="BodyTex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D2" w:rsidRDefault="00F370D2">
      <w:r>
        <w:separator/>
      </w:r>
    </w:p>
  </w:footnote>
  <w:footnote w:type="continuationSeparator" w:id="0">
    <w:p w:rsidR="00F370D2" w:rsidRDefault="00F37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D2" w:rsidRDefault="000B127A" w:rsidP="00E31BA8">
    <w:pPr>
      <w:pStyle w:val="Header"/>
      <w:framePr w:wrap="around" w:vAnchor="text" w:hAnchor="margin" w:xAlign="center" w:y="1"/>
      <w:rPr>
        <w:rStyle w:val="PageNumber"/>
      </w:rPr>
    </w:pPr>
    <w:r>
      <w:rPr>
        <w:rStyle w:val="PageNumber"/>
      </w:rPr>
      <w:fldChar w:fldCharType="begin"/>
    </w:r>
    <w:r w:rsidR="00F370D2">
      <w:rPr>
        <w:rStyle w:val="PageNumber"/>
      </w:rPr>
      <w:instrText xml:space="preserve">PAGE  </w:instrText>
    </w:r>
    <w:r>
      <w:rPr>
        <w:rStyle w:val="PageNumber"/>
      </w:rPr>
      <w:fldChar w:fldCharType="end"/>
    </w:r>
  </w:p>
  <w:p w:rsidR="00F370D2" w:rsidRDefault="00F370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0D2" w:rsidRDefault="000B127A" w:rsidP="00E31BA8">
    <w:pPr>
      <w:pStyle w:val="Header"/>
      <w:framePr w:wrap="around" w:vAnchor="text" w:hAnchor="margin" w:xAlign="center" w:y="1"/>
      <w:rPr>
        <w:rStyle w:val="PageNumber"/>
      </w:rPr>
    </w:pPr>
    <w:r>
      <w:rPr>
        <w:rStyle w:val="PageNumber"/>
      </w:rPr>
      <w:fldChar w:fldCharType="begin"/>
    </w:r>
    <w:r w:rsidR="00F370D2">
      <w:rPr>
        <w:rStyle w:val="PageNumber"/>
      </w:rPr>
      <w:instrText xml:space="preserve">PAGE  </w:instrText>
    </w:r>
    <w:r>
      <w:rPr>
        <w:rStyle w:val="PageNumber"/>
      </w:rPr>
      <w:fldChar w:fldCharType="separate"/>
    </w:r>
    <w:r w:rsidR="00C811A5">
      <w:rPr>
        <w:rStyle w:val="PageNumber"/>
        <w:noProof/>
      </w:rPr>
      <w:t>4</w:t>
    </w:r>
    <w:r>
      <w:rPr>
        <w:rStyle w:val="PageNumber"/>
      </w:rPr>
      <w:fldChar w:fldCharType="end"/>
    </w:r>
  </w:p>
  <w:p w:rsidR="00F370D2" w:rsidRPr="00420B7D" w:rsidRDefault="00F370D2" w:rsidP="00E3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4A0B82"/>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
  </w:num>
  <w:num w:numId="11">
    <w:abstractNumId w:val="3"/>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7F7FA0"/>
    <w:rsid w:val="00000B82"/>
    <w:rsid w:val="00001FD2"/>
    <w:rsid w:val="00003D65"/>
    <w:rsid w:val="000040DE"/>
    <w:rsid w:val="00013507"/>
    <w:rsid w:val="00024C31"/>
    <w:rsid w:val="00025724"/>
    <w:rsid w:val="00025FBA"/>
    <w:rsid w:val="0003372D"/>
    <w:rsid w:val="00033BE4"/>
    <w:rsid w:val="0004011F"/>
    <w:rsid w:val="00055A37"/>
    <w:rsid w:val="0006535D"/>
    <w:rsid w:val="00075CB5"/>
    <w:rsid w:val="00085F83"/>
    <w:rsid w:val="00093541"/>
    <w:rsid w:val="000A4145"/>
    <w:rsid w:val="000A693B"/>
    <w:rsid w:val="000B127A"/>
    <w:rsid w:val="000B3CC0"/>
    <w:rsid w:val="000C3429"/>
    <w:rsid w:val="000C621A"/>
    <w:rsid w:val="000D4F40"/>
    <w:rsid w:val="000D6A99"/>
    <w:rsid w:val="000E5ACC"/>
    <w:rsid w:val="000E6482"/>
    <w:rsid w:val="00100400"/>
    <w:rsid w:val="00132123"/>
    <w:rsid w:val="00134AD0"/>
    <w:rsid w:val="001364CE"/>
    <w:rsid w:val="001374E6"/>
    <w:rsid w:val="00141038"/>
    <w:rsid w:val="00141EAE"/>
    <w:rsid w:val="00146D4F"/>
    <w:rsid w:val="00147278"/>
    <w:rsid w:val="00155DA6"/>
    <w:rsid w:val="00157BA3"/>
    <w:rsid w:val="00170F9E"/>
    <w:rsid w:val="00173D47"/>
    <w:rsid w:val="00175DE2"/>
    <w:rsid w:val="00183EF0"/>
    <w:rsid w:val="0018660F"/>
    <w:rsid w:val="0018693A"/>
    <w:rsid w:val="00187C83"/>
    <w:rsid w:val="0019296A"/>
    <w:rsid w:val="001A324E"/>
    <w:rsid w:val="001A618F"/>
    <w:rsid w:val="001A62C1"/>
    <w:rsid w:val="001B126B"/>
    <w:rsid w:val="001B78CA"/>
    <w:rsid w:val="001C1902"/>
    <w:rsid w:val="001C48E4"/>
    <w:rsid w:val="001C740D"/>
    <w:rsid w:val="001D5CA6"/>
    <w:rsid w:val="001D7133"/>
    <w:rsid w:val="001D7330"/>
    <w:rsid w:val="001E1E3E"/>
    <w:rsid w:val="001E30A8"/>
    <w:rsid w:val="00204C60"/>
    <w:rsid w:val="00210391"/>
    <w:rsid w:val="0021626F"/>
    <w:rsid w:val="002221FD"/>
    <w:rsid w:val="00224CA4"/>
    <w:rsid w:val="00233D2F"/>
    <w:rsid w:val="0024325B"/>
    <w:rsid w:val="002661E9"/>
    <w:rsid w:val="00270873"/>
    <w:rsid w:val="0027728E"/>
    <w:rsid w:val="002802F6"/>
    <w:rsid w:val="0029237F"/>
    <w:rsid w:val="0029787C"/>
    <w:rsid w:val="002A7AAB"/>
    <w:rsid w:val="002B01B3"/>
    <w:rsid w:val="002B1151"/>
    <w:rsid w:val="002B4B1C"/>
    <w:rsid w:val="002C47B8"/>
    <w:rsid w:val="002C7CAB"/>
    <w:rsid w:val="002D22CB"/>
    <w:rsid w:val="002D5489"/>
    <w:rsid w:val="002E30F6"/>
    <w:rsid w:val="002E311A"/>
    <w:rsid w:val="003036A6"/>
    <w:rsid w:val="00312418"/>
    <w:rsid w:val="003211A9"/>
    <w:rsid w:val="00321C44"/>
    <w:rsid w:val="00323B66"/>
    <w:rsid w:val="00332E48"/>
    <w:rsid w:val="00335849"/>
    <w:rsid w:val="00342526"/>
    <w:rsid w:val="00342737"/>
    <w:rsid w:val="00343E4B"/>
    <w:rsid w:val="00346091"/>
    <w:rsid w:val="00346792"/>
    <w:rsid w:val="00350FD7"/>
    <w:rsid w:val="00354CDC"/>
    <w:rsid w:val="00362FAC"/>
    <w:rsid w:val="0036710B"/>
    <w:rsid w:val="00374BB0"/>
    <w:rsid w:val="00375A99"/>
    <w:rsid w:val="00375B12"/>
    <w:rsid w:val="00381885"/>
    <w:rsid w:val="00385F8B"/>
    <w:rsid w:val="003A00DC"/>
    <w:rsid w:val="003A10E2"/>
    <w:rsid w:val="003A340F"/>
    <w:rsid w:val="003A4254"/>
    <w:rsid w:val="003B755C"/>
    <w:rsid w:val="003B768F"/>
    <w:rsid w:val="003C23C7"/>
    <w:rsid w:val="003D154D"/>
    <w:rsid w:val="003D4972"/>
    <w:rsid w:val="003E38C5"/>
    <w:rsid w:val="003F30E8"/>
    <w:rsid w:val="00402B8B"/>
    <w:rsid w:val="00402F5C"/>
    <w:rsid w:val="00404405"/>
    <w:rsid w:val="00414E6F"/>
    <w:rsid w:val="00420ED2"/>
    <w:rsid w:val="00422D67"/>
    <w:rsid w:val="00426760"/>
    <w:rsid w:val="00427FF1"/>
    <w:rsid w:val="004414CB"/>
    <w:rsid w:val="0045167A"/>
    <w:rsid w:val="00453959"/>
    <w:rsid w:val="0047013D"/>
    <w:rsid w:val="004716AD"/>
    <w:rsid w:val="004733D0"/>
    <w:rsid w:val="00475857"/>
    <w:rsid w:val="004825C3"/>
    <w:rsid w:val="004853D3"/>
    <w:rsid w:val="004A1637"/>
    <w:rsid w:val="004A5FB4"/>
    <w:rsid w:val="004A6862"/>
    <w:rsid w:val="004B17F6"/>
    <w:rsid w:val="004B2A29"/>
    <w:rsid w:val="004B37DA"/>
    <w:rsid w:val="004C11B7"/>
    <w:rsid w:val="004C1B3F"/>
    <w:rsid w:val="004C560B"/>
    <w:rsid w:val="004C637C"/>
    <w:rsid w:val="004C6625"/>
    <w:rsid w:val="004D505F"/>
    <w:rsid w:val="004D5600"/>
    <w:rsid w:val="004E1085"/>
    <w:rsid w:val="004E1268"/>
    <w:rsid w:val="004E3D9A"/>
    <w:rsid w:val="004E708B"/>
    <w:rsid w:val="004E7266"/>
    <w:rsid w:val="004F7079"/>
    <w:rsid w:val="004F776E"/>
    <w:rsid w:val="005033FE"/>
    <w:rsid w:val="005138E8"/>
    <w:rsid w:val="00517EA7"/>
    <w:rsid w:val="00520200"/>
    <w:rsid w:val="005223DB"/>
    <w:rsid w:val="00530782"/>
    <w:rsid w:val="005311C1"/>
    <w:rsid w:val="005328E6"/>
    <w:rsid w:val="005365ED"/>
    <w:rsid w:val="00544D3A"/>
    <w:rsid w:val="005463A0"/>
    <w:rsid w:val="005512C8"/>
    <w:rsid w:val="005626B5"/>
    <w:rsid w:val="0056639B"/>
    <w:rsid w:val="00575096"/>
    <w:rsid w:val="0058047B"/>
    <w:rsid w:val="005827E7"/>
    <w:rsid w:val="005A2489"/>
    <w:rsid w:val="005A47D1"/>
    <w:rsid w:val="005B5747"/>
    <w:rsid w:val="005C2074"/>
    <w:rsid w:val="005C26B1"/>
    <w:rsid w:val="005C6BBC"/>
    <w:rsid w:val="005E0BC4"/>
    <w:rsid w:val="005F187F"/>
    <w:rsid w:val="006102A7"/>
    <w:rsid w:val="00610C93"/>
    <w:rsid w:val="006133BB"/>
    <w:rsid w:val="006166BA"/>
    <w:rsid w:val="00617332"/>
    <w:rsid w:val="006212A6"/>
    <w:rsid w:val="00621824"/>
    <w:rsid w:val="00622B16"/>
    <w:rsid w:val="00637EB3"/>
    <w:rsid w:val="006426DB"/>
    <w:rsid w:val="006468DD"/>
    <w:rsid w:val="006541A0"/>
    <w:rsid w:val="00662488"/>
    <w:rsid w:val="00665B41"/>
    <w:rsid w:val="006730F9"/>
    <w:rsid w:val="00677A32"/>
    <w:rsid w:val="00680BC3"/>
    <w:rsid w:val="00685366"/>
    <w:rsid w:val="0069110A"/>
    <w:rsid w:val="00691AAB"/>
    <w:rsid w:val="006B0EBF"/>
    <w:rsid w:val="006B30C0"/>
    <w:rsid w:val="006D0290"/>
    <w:rsid w:val="006D0B09"/>
    <w:rsid w:val="006E37B4"/>
    <w:rsid w:val="006E467A"/>
    <w:rsid w:val="006E5193"/>
    <w:rsid w:val="006E6011"/>
    <w:rsid w:val="006E7EB8"/>
    <w:rsid w:val="006F1C4A"/>
    <w:rsid w:val="006F360E"/>
    <w:rsid w:val="007163EF"/>
    <w:rsid w:val="007243C3"/>
    <w:rsid w:val="00731639"/>
    <w:rsid w:val="00733063"/>
    <w:rsid w:val="00733AA3"/>
    <w:rsid w:val="007352B0"/>
    <w:rsid w:val="0075442D"/>
    <w:rsid w:val="00760690"/>
    <w:rsid w:val="0076085B"/>
    <w:rsid w:val="0076266A"/>
    <w:rsid w:val="00772517"/>
    <w:rsid w:val="00776702"/>
    <w:rsid w:val="00781C52"/>
    <w:rsid w:val="0078403E"/>
    <w:rsid w:val="0078701D"/>
    <w:rsid w:val="007A14FC"/>
    <w:rsid w:val="007B6CF7"/>
    <w:rsid w:val="007C04CB"/>
    <w:rsid w:val="007C4732"/>
    <w:rsid w:val="007D5B17"/>
    <w:rsid w:val="007E5BF3"/>
    <w:rsid w:val="007E6732"/>
    <w:rsid w:val="007F00EE"/>
    <w:rsid w:val="007F02B0"/>
    <w:rsid w:val="007F4695"/>
    <w:rsid w:val="007F5299"/>
    <w:rsid w:val="007F7FA0"/>
    <w:rsid w:val="00800808"/>
    <w:rsid w:val="008076FC"/>
    <w:rsid w:val="00811883"/>
    <w:rsid w:val="00824ACF"/>
    <w:rsid w:val="00826B61"/>
    <w:rsid w:val="00832F20"/>
    <w:rsid w:val="008340CD"/>
    <w:rsid w:val="00835BBA"/>
    <w:rsid w:val="00843599"/>
    <w:rsid w:val="00844E3A"/>
    <w:rsid w:val="008476A4"/>
    <w:rsid w:val="0085111F"/>
    <w:rsid w:val="0085389D"/>
    <w:rsid w:val="008564C2"/>
    <w:rsid w:val="0086392C"/>
    <w:rsid w:val="00863C32"/>
    <w:rsid w:val="008671E5"/>
    <w:rsid w:val="00876206"/>
    <w:rsid w:val="00877792"/>
    <w:rsid w:val="0088034E"/>
    <w:rsid w:val="00881A7E"/>
    <w:rsid w:val="00897535"/>
    <w:rsid w:val="008A1145"/>
    <w:rsid w:val="008A60DA"/>
    <w:rsid w:val="008B05F2"/>
    <w:rsid w:val="008B798B"/>
    <w:rsid w:val="008B7B2B"/>
    <w:rsid w:val="008C191A"/>
    <w:rsid w:val="008C1A1F"/>
    <w:rsid w:val="008D115B"/>
    <w:rsid w:val="008D48BC"/>
    <w:rsid w:val="008E096C"/>
    <w:rsid w:val="008E1182"/>
    <w:rsid w:val="008E2510"/>
    <w:rsid w:val="008E29F1"/>
    <w:rsid w:val="008E2EFD"/>
    <w:rsid w:val="008F5430"/>
    <w:rsid w:val="00900035"/>
    <w:rsid w:val="00903F9B"/>
    <w:rsid w:val="00913E20"/>
    <w:rsid w:val="00923E46"/>
    <w:rsid w:val="00933311"/>
    <w:rsid w:val="00936307"/>
    <w:rsid w:val="009364B6"/>
    <w:rsid w:val="00941D97"/>
    <w:rsid w:val="00941F34"/>
    <w:rsid w:val="009438F9"/>
    <w:rsid w:val="00956A34"/>
    <w:rsid w:val="00960AC3"/>
    <w:rsid w:val="00963E00"/>
    <w:rsid w:val="00964CE9"/>
    <w:rsid w:val="00974C6F"/>
    <w:rsid w:val="0097782B"/>
    <w:rsid w:val="00981016"/>
    <w:rsid w:val="00986C5B"/>
    <w:rsid w:val="009902E2"/>
    <w:rsid w:val="00990EF8"/>
    <w:rsid w:val="009944D3"/>
    <w:rsid w:val="00996E11"/>
    <w:rsid w:val="009B208F"/>
    <w:rsid w:val="009B3F60"/>
    <w:rsid w:val="009B7976"/>
    <w:rsid w:val="009B7FE7"/>
    <w:rsid w:val="009C0D48"/>
    <w:rsid w:val="009C68DB"/>
    <w:rsid w:val="009D03A3"/>
    <w:rsid w:val="009D3CA1"/>
    <w:rsid w:val="009D58B3"/>
    <w:rsid w:val="009F6677"/>
    <w:rsid w:val="00A0046A"/>
    <w:rsid w:val="00A02370"/>
    <w:rsid w:val="00A13DD6"/>
    <w:rsid w:val="00A175BC"/>
    <w:rsid w:val="00A214B4"/>
    <w:rsid w:val="00A246B1"/>
    <w:rsid w:val="00A248CF"/>
    <w:rsid w:val="00A24EE4"/>
    <w:rsid w:val="00A3062C"/>
    <w:rsid w:val="00A326A3"/>
    <w:rsid w:val="00A51F27"/>
    <w:rsid w:val="00A555B6"/>
    <w:rsid w:val="00A56556"/>
    <w:rsid w:val="00A6085B"/>
    <w:rsid w:val="00A63F7A"/>
    <w:rsid w:val="00A66070"/>
    <w:rsid w:val="00A6795E"/>
    <w:rsid w:val="00A776AD"/>
    <w:rsid w:val="00A77A4E"/>
    <w:rsid w:val="00A9794C"/>
    <w:rsid w:val="00AA0E6E"/>
    <w:rsid w:val="00AA1AD4"/>
    <w:rsid w:val="00AB34D5"/>
    <w:rsid w:val="00AC371B"/>
    <w:rsid w:val="00AD2176"/>
    <w:rsid w:val="00AD2D9D"/>
    <w:rsid w:val="00AE0E9B"/>
    <w:rsid w:val="00AE7150"/>
    <w:rsid w:val="00AF518E"/>
    <w:rsid w:val="00AF5658"/>
    <w:rsid w:val="00AF7C21"/>
    <w:rsid w:val="00B00708"/>
    <w:rsid w:val="00B05D6D"/>
    <w:rsid w:val="00B0738C"/>
    <w:rsid w:val="00B249AC"/>
    <w:rsid w:val="00B267F3"/>
    <w:rsid w:val="00B2772F"/>
    <w:rsid w:val="00B318EB"/>
    <w:rsid w:val="00B334FE"/>
    <w:rsid w:val="00B36837"/>
    <w:rsid w:val="00B40AA1"/>
    <w:rsid w:val="00B40C7C"/>
    <w:rsid w:val="00B41C35"/>
    <w:rsid w:val="00B576CF"/>
    <w:rsid w:val="00B57826"/>
    <w:rsid w:val="00B83861"/>
    <w:rsid w:val="00B86724"/>
    <w:rsid w:val="00B918EA"/>
    <w:rsid w:val="00BA326B"/>
    <w:rsid w:val="00BA5086"/>
    <w:rsid w:val="00BA56F2"/>
    <w:rsid w:val="00BA6011"/>
    <w:rsid w:val="00BA741D"/>
    <w:rsid w:val="00BB02A0"/>
    <w:rsid w:val="00BB673C"/>
    <w:rsid w:val="00BC4C49"/>
    <w:rsid w:val="00BC4EC6"/>
    <w:rsid w:val="00BC68A9"/>
    <w:rsid w:val="00BD4A0F"/>
    <w:rsid w:val="00BD540C"/>
    <w:rsid w:val="00BE0B1B"/>
    <w:rsid w:val="00BE3E00"/>
    <w:rsid w:val="00BE4626"/>
    <w:rsid w:val="00BE6A9D"/>
    <w:rsid w:val="00BF2895"/>
    <w:rsid w:val="00C06271"/>
    <w:rsid w:val="00C11A8B"/>
    <w:rsid w:val="00C1427E"/>
    <w:rsid w:val="00C151C0"/>
    <w:rsid w:val="00C26EA0"/>
    <w:rsid w:val="00C35441"/>
    <w:rsid w:val="00C5411F"/>
    <w:rsid w:val="00C54C8C"/>
    <w:rsid w:val="00C57810"/>
    <w:rsid w:val="00C610B6"/>
    <w:rsid w:val="00C620D0"/>
    <w:rsid w:val="00C625B7"/>
    <w:rsid w:val="00C62B92"/>
    <w:rsid w:val="00C64525"/>
    <w:rsid w:val="00C676C0"/>
    <w:rsid w:val="00C67EB2"/>
    <w:rsid w:val="00C67EB9"/>
    <w:rsid w:val="00C7254A"/>
    <w:rsid w:val="00C72F12"/>
    <w:rsid w:val="00C811A5"/>
    <w:rsid w:val="00C849FB"/>
    <w:rsid w:val="00CA1B7D"/>
    <w:rsid w:val="00CB4B7A"/>
    <w:rsid w:val="00CC0286"/>
    <w:rsid w:val="00CC0CDF"/>
    <w:rsid w:val="00CD0AAF"/>
    <w:rsid w:val="00CD33E4"/>
    <w:rsid w:val="00CE51AF"/>
    <w:rsid w:val="00CF1D45"/>
    <w:rsid w:val="00CF230F"/>
    <w:rsid w:val="00CF3AE2"/>
    <w:rsid w:val="00CF7836"/>
    <w:rsid w:val="00D16172"/>
    <w:rsid w:val="00D21DD0"/>
    <w:rsid w:val="00D270D3"/>
    <w:rsid w:val="00D44374"/>
    <w:rsid w:val="00D60595"/>
    <w:rsid w:val="00D630DA"/>
    <w:rsid w:val="00D74CB0"/>
    <w:rsid w:val="00D82558"/>
    <w:rsid w:val="00D87504"/>
    <w:rsid w:val="00D95F25"/>
    <w:rsid w:val="00DA16A7"/>
    <w:rsid w:val="00DA1B33"/>
    <w:rsid w:val="00DA53FE"/>
    <w:rsid w:val="00DC19C1"/>
    <w:rsid w:val="00DC5210"/>
    <w:rsid w:val="00DC6C42"/>
    <w:rsid w:val="00DC6D4B"/>
    <w:rsid w:val="00DD01CE"/>
    <w:rsid w:val="00DD2714"/>
    <w:rsid w:val="00DD3783"/>
    <w:rsid w:val="00DD5C2A"/>
    <w:rsid w:val="00DD6538"/>
    <w:rsid w:val="00DD6ADE"/>
    <w:rsid w:val="00E07C6D"/>
    <w:rsid w:val="00E23EB1"/>
    <w:rsid w:val="00E31BA8"/>
    <w:rsid w:val="00E328A6"/>
    <w:rsid w:val="00E3296E"/>
    <w:rsid w:val="00E334C2"/>
    <w:rsid w:val="00E33C6E"/>
    <w:rsid w:val="00E37D31"/>
    <w:rsid w:val="00E41185"/>
    <w:rsid w:val="00E51645"/>
    <w:rsid w:val="00E51F43"/>
    <w:rsid w:val="00E57840"/>
    <w:rsid w:val="00E743C0"/>
    <w:rsid w:val="00E87B54"/>
    <w:rsid w:val="00E91A5F"/>
    <w:rsid w:val="00EA2398"/>
    <w:rsid w:val="00EA2F88"/>
    <w:rsid w:val="00EA2FA5"/>
    <w:rsid w:val="00EA56A4"/>
    <w:rsid w:val="00EB7EEF"/>
    <w:rsid w:val="00EC3598"/>
    <w:rsid w:val="00EC3E59"/>
    <w:rsid w:val="00EC4ACE"/>
    <w:rsid w:val="00EC62BE"/>
    <w:rsid w:val="00ED006E"/>
    <w:rsid w:val="00ED1434"/>
    <w:rsid w:val="00EF1B01"/>
    <w:rsid w:val="00EF2A7B"/>
    <w:rsid w:val="00F001DF"/>
    <w:rsid w:val="00F12C5B"/>
    <w:rsid w:val="00F1642A"/>
    <w:rsid w:val="00F21956"/>
    <w:rsid w:val="00F36492"/>
    <w:rsid w:val="00F370D2"/>
    <w:rsid w:val="00F37799"/>
    <w:rsid w:val="00F46167"/>
    <w:rsid w:val="00F47D35"/>
    <w:rsid w:val="00F54444"/>
    <w:rsid w:val="00F67E87"/>
    <w:rsid w:val="00F713C2"/>
    <w:rsid w:val="00F729AF"/>
    <w:rsid w:val="00F74602"/>
    <w:rsid w:val="00F756F8"/>
    <w:rsid w:val="00F75C1D"/>
    <w:rsid w:val="00F86D9D"/>
    <w:rsid w:val="00F9404E"/>
    <w:rsid w:val="00F97DB8"/>
    <w:rsid w:val="00FB69DC"/>
    <w:rsid w:val="00FC4F8E"/>
    <w:rsid w:val="00FD2CC0"/>
    <w:rsid w:val="00FE79BA"/>
    <w:rsid w:val="00FF38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001DF"/>
    <w:rPr>
      <w:rFonts w:ascii="Tahoma" w:hAnsi="Tahoma" w:cs="Tahoma"/>
      <w:sz w:val="16"/>
      <w:szCs w:val="16"/>
    </w:rPr>
  </w:style>
  <w:style w:type="character" w:customStyle="1" w:styleId="DocumentMapChar">
    <w:name w:val="Document Map Char"/>
    <w:basedOn w:val="DefaultParagraphFont"/>
    <w:link w:val="DocumentMap"/>
    <w:uiPriority w:val="99"/>
    <w:semiHidden/>
    <w:rsid w:val="00F001DF"/>
    <w:rPr>
      <w:rFonts w:ascii="Tahoma" w:eastAsia="Times New Roman" w:hAnsi="Tahoma" w:cs="Tahoma"/>
      <w:sz w:val="16"/>
      <w:szCs w:val="16"/>
      <w:lang w:val="en-GB"/>
    </w:rPr>
  </w:style>
  <w:style w:type="paragraph" w:styleId="Revision">
    <w:name w:val="Revision"/>
    <w:hidden/>
    <w:uiPriority w:val="99"/>
    <w:semiHidden/>
    <w:rsid w:val="00F001DF"/>
    <w:rPr>
      <w:rFonts w:ascii="Times New Roman" w:eastAsia="Times New Roman" w:hAnsi="Times New Roman"/>
      <w:sz w:val="24"/>
      <w:szCs w:val="24"/>
      <w:lang w:val="en-GB" w:eastAsia="en-US"/>
    </w:rPr>
  </w:style>
  <w:style w:type="character" w:customStyle="1" w:styleId="FontStyle26">
    <w:name w:val="Font Style26"/>
    <w:basedOn w:val="DefaultParagraphFont"/>
    <w:uiPriority w:val="99"/>
    <w:rsid w:val="002B1151"/>
    <w:rPr>
      <w:rFonts w:ascii="Times New Roman" w:hAnsi="Times New Roman" w:cs="Times New Roman"/>
      <w:sz w:val="26"/>
      <w:szCs w:val="26"/>
    </w:rPr>
  </w:style>
  <w:style w:type="character" w:customStyle="1" w:styleId="spelle">
    <w:name w:val="spelle"/>
    <w:basedOn w:val="DefaultParagraphFont"/>
    <w:rsid w:val="00AD2D9D"/>
  </w:style>
</w:styles>
</file>

<file path=word/webSettings.xml><?xml version="1.0" encoding="utf-8"?>
<w:webSettings xmlns:r="http://schemas.openxmlformats.org/officeDocument/2006/relationships" xmlns:w="http://schemas.openxmlformats.org/wordprocessingml/2006/main">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9882-EAC0-4801-A37B-2761F2D1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884</Words>
  <Characters>6627</Characters>
  <Application>Microsoft Office Word</Application>
  <DocSecurity>0</DocSecurity>
  <Lines>150</Lines>
  <Paragraphs>38</Paragraphs>
  <ScaleCrop>false</ScaleCrop>
  <HeadingPairs>
    <vt:vector size="2" baseType="variant">
      <vt:variant>
        <vt:lpstr>Title</vt:lpstr>
      </vt:variant>
      <vt:variant>
        <vt:i4>1</vt:i4>
      </vt:variant>
    </vt:vector>
  </HeadingPairs>
  <TitlesOfParts>
    <vt:vector size="1" baseType="lpstr">
      <vt:lpstr>Ministru kabineta sēdes protokollēmums</vt:lpstr>
    </vt:vector>
  </TitlesOfParts>
  <Company>LR Veselības ministrija</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“Informatīvais ziņojums „Par 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ieviešanu”</dc:title>
  <dc:subject>MK sēdes protokollēmuma projekts</dc:subject>
  <dc:creator>Agnese Tomsone</dc:creator>
  <dc:description>A.Tomsone
ES fondu  departamenta 
ES fondu ieviešanas nodaļas vadītāja
Tālr.:  67 876 181, fakss: 67876031
Agnese.Tomsone@vm.gov.lv</dc:description>
  <cp:lastModifiedBy>atomsone</cp:lastModifiedBy>
  <cp:revision>18</cp:revision>
  <cp:lastPrinted>2014-01-17T10:09:00Z</cp:lastPrinted>
  <dcterms:created xsi:type="dcterms:W3CDTF">2014-07-16T11:19:00Z</dcterms:created>
  <dcterms:modified xsi:type="dcterms:W3CDTF">2014-08-11T10:58:00Z</dcterms:modified>
  <cp:category>Veselības ministrija</cp:category>
</cp:coreProperties>
</file>