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15D1" w:rsidRPr="00F32C2F" w:rsidRDefault="00DD238C" w:rsidP="003015D1">
      <w:pPr>
        <w:pStyle w:val="ListParagraph"/>
        <w:ind w:left="1080"/>
        <w:jc w:val="right"/>
        <w:rPr>
          <w:rFonts w:ascii="Times New Roman" w:hAnsi="Times New Roman"/>
          <w:lang w:val="lv-LV"/>
        </w:rPr>
      </w:pPr>
      <w:r w:rsidRPr="00F32C2F">
        <w:rPr>
          <w:rFonts w:ascii="Times New Roman" w:hAnsi="Times New Roman"/>
          <w:lang w:val="lv-LV"/>
        </w:rPr>
        <w:t>2</w:t>
      </w:r>
      <w:r w:rsidR="003015D1" w:rsidRPr="00F32C2F">
        <w:rPr>
          <w:rFonts w:ascii="Times New Roman" w:hAnsi="Times New Roman"/>
          <w:lang w:val="lv-LV"/>
        </w:rPr>
        <w:t>.pielikums</w:t>
      </w:r>
    </w:p>
    <w:p w:rsidR="003015D1" w:rsidRPr="00F32C2F" w:rsidRDefault="003015D1" w:rsidP="003015D1">
      <w:pPr>
        <w:pStyle w:val="ListParagraph"/>
        <w:ind w:left="1080"/>
        <w:jc w:val="right"/>
        <w:rPr>
          <w:rFonts w:ascii="Times New Roman" w:hAnsi="Times New Roman"/>
          <w:lang w:val="lv-LV"/>
        </w:rPr>
      </w:pPr>
      <w:r w:rsidRPr="00F32C2F">
        <w:rPr>
          <w:rFonts w:ascii="Times New Roman" w:hAnsi="Times New Roman"/>
          <w:lang w:val="lv-LV"/>
        </w:rPr>
        <w:t xml:space="preserve"> Informatīvajam ziņojumam “Par Latvijas zinātnes strukturāl</w:t>
      </w:r>
      <w:r w:rsidR="00355CF4" w:rsidRPr="00F32C2F">
        <w:rPr>
          <w:rFonts w:ascii="Times New Roman" w:hAnsi="Times New Roman"/>
          <w:lang w:val="lv-LV"/>
        </w:rPr>
        <w:t>o</w:t>
      </w:r>
      <w:r w:rsidRPr="00F32C2F">
        <w:rPr>
          <w:rFonts w:ascii="Times New Roman" w:hAnsi="Times New Roman"/>
          <w:lang w:val="lv-LV"/>
        </w:rPr>
        <w:t xml:space="preserve"> reform</w:t>
      </w:r>
      <w:r w:rsidR="00355CF4" w:rsidRPr="00F32C2F">
        <w:rPr>
          <w:rFonts w:ascii="Times New Roman" w:hAnsi="Times New Roman"/>
          <w:lang w:val="lv-LV"/>
        </w:rPr>
        <w:t>u</w:t>
      </w:r>
      <w:r w:rsidRPr="00F32C2F">
        <w:rPr>
          <w:rFonts w:ascii="Times New Roman" w:hAnsi="Times New Roman"/>
          <w:lang w:val="lv-LV"/>
        </w:rPr>
        <w:t xml:space="preserve"> īstenošanu līdz 2015.gada 1.jūlijam” </w:t>
      </w:r>
    </w:p>
    <w:p w:rsidR="003015D1" w:rsidRPr="00F32C2F" w:rsidRDefault="003015D1" w:rsidP="003015D1">
      <w:pPr>
        <w:pStyle w:val="ListParagraph"/>
        <w:ind w:left="1080"/>
        <w:jc w:val="center"/>
        <w:rPr>
          <w:rFonts w:ascii="Times New Roman" w:hAnsi="Times New Roman"/>
          <w:b/>
          <w:sz w:val="26"/>
          <w:szCs w:val="26"/>
          <w:lang w:val="lv-LV"/>
        </w:rPr>
      </w:pPr>
    </w:p>
    <w:p w:rsidR="003015D1" w:rsidRPr="00F32C2F" w:rsidRDefault="003015D1" w:rsidP="003015D1">
      <w:pPr>
        <w:pStyle w:val="ListParagraph"/>
        <w:ind w:left="1080"/>
        <w:jc w:val="center"/>
        <w:rPr>
          <w:rFonts w:ascii="Times New Roman" w:hAnsi="Times New Roman"/>
          <w:b/>
          <w:sz w:val="28"/>
          <w:szCs w:val="28"/>
          <w:lang w:val="lv-LV"/>
        </w:rPr>
      </w:pPr>
    </w:p>
    <w:p w:rsidR="003015D1" w:rsidRPr="00F32C2F" w:rsidRDefault="003015D1" w:rsidP="003015D1">
      <w:pPr>
        <w:pStyle w:val="ListParagraph"/>
        <w:ind w:left="1080"/>
        <w:jc w:val="center"/>
        <w:rPr>
          <w:rFonts w:ascii="Times New Roman" w:hAnsi="Times New Roman"/>
          <w:b/>
          <w:sz w:val="28"/>
          <w:szCs w:val="28"/>
          <w:lang w:val="lv-LV"/>
        </w:rPr>
      </w:pPr>
      <w:r w:rsidRPr="00F32C2F">
        <w:rPr>
          <w:rFonts w:ascii="Times New Roman" w:hAnsi="Times New Roman"/>
          <w:b/>
          <w:sz w:val="28"/>
          <w:szCs w:val="28"/>
          <w:lang w:val="lv-LV"/>
        </w:rPr>
        <w:t xml:space="preserve">Zinātnisko </w:t>
      </w:r>
      <w:r w:rsidR="00F442CA" w:rsidRPr="00F32C2F">
        <w:rPr>
          <w:rFonts w:ascii="Times New Roman" w:hAnsi="Times New Roman"/>
          <w:b/>
          <w:sz w:val="28"/>
          <w:szCs w:val="28"/>
          <w:lang w:val="lv-LV"/>
        </w:rPr>
        <w:t xml:space="preserve">institūciju darbības stratēģiju </w:t>
      </w:r>
      <w:r w:rsidR="00C075CC" w:rsidRPr="00F32C2F">
        <w:rPr>
          <w:rFonts w:ascii="Times New Roman" w:hAnsi="Times New Roman"/>
          <w:b/>
          <w:sz w:val="28"/>
          <w:szCs w:val="28"/>
          <w:lang w:val="lv-LV"/>
        </w:rPr>
        <w:t xml:space="preserve">izstrādes </w:t>
      </w:r>
      <w:bookmarkStart w:id="0" w:name="_GoBack"/>
      <w:bookmarkEnd w:id="0"/>
      <w:r w:rsidR="00F442CA" w:rsidRPr="00F32C2F">
        <w:rPr>
          <w:rFonts w:ascii="Times New Roman" w:hAnsi="Times New Roman"/>
          <w:b/>
          <w:sz w:val="28"/>
          <w:szCs w:val="28"/>
          <w:lang w:val="lv-LV"/>
        </w:rPr>
        <w:t>normatīvais regulējums</w:t>
      </w:r>
      <w:r w:rsidR="001937EA" w:rsidRPr="00F32C2F">
        <w:rPr>
          <w:rFonts w:ascii="Times New Roman" w:hAnsi="Times New Roman"/>
          <w:b/>
          <w:sz w:val="28"/>
          <w:szCs w:val="28"/>
          <w:lang w:val="lv-LV"/>
        </w:rPr>
        <w:t xml:space="preserve"> un </w:t>
      </w:r>
      <w:r w:rsidR="00C32F67" w:rsidRPr="00F32C2F">
        <w:rPr>
          <w:rFonts w:ascii="Times New Roman" w:hAnsi="Times New Roman"/>
          <w:b/>
          <w:sz w:val="28"/>
          <w:szCs w:val="28"/>
          <w:lang w:val="lv-LV"/>
        </w:rPr>
        <w:t>Latvijas zinātnes starptautiskā izvērtējuma</w:t>
      </w:r>
      <w:r w:rsidR="001937EA" w:rsidRPr="00F32C2F">
        <w:rPr>
          <w:rFonts w:ascii="Times New Roman" w:hAnsi="Times New Roman"/>
          <w:b/>
          <w:sz w:val="28"/>
          <w:szCs w:val="28"/>
          <w:lang w:val="lv-LV"/>
        </w:rPr>
        <w:t xml:space="preserve"> rezultāti </w:t>
      </w:r>
    </w:p>
    <w:p w:rsidR="003015D1" w:rsidRPr="00F32C2F" w:rsidRDefault="003015D1" w:rsidP="003015D1">
      <w:pPr>
        <w:jc w:val="both"/>
        <w:rPr>
          <w:rFonts w:ascii="Times New Roman" w:hAnsi="Times New Roman"/>
          <w:sz w:val="28"/>
          <w:szCs w:val="28"/>
          <w:lang w:val="lv-LV"/>
        </w:rPr>
      </w:pPr>
    </w:p>
    <w:p w:rsidR="003015D1" w:rsidRPr="00F32C2F" w:rsidRDefault="003015D1" w:rsidP="003015D1">
      <w:pPr>
        <w:ind w:firstLine="720"/>
        <w:jc w:val="both"/>
        <w:rPr>
          <w:rFonts w:ascii="Times New Roman" w:hAnsi="Times New Roman"/>
          <w:lang w:val="lv-LV"/>
        </w:rPr>
      </w:pPr>
      <w:r w:rsidRPr="00F32C2F">
        <w:rPr>
          <w:rFonts w:ascii="Times New Roman" w:hAnsi="Times New Roman"/>
          <w:lang w:val="lv-LV"/>
        </w:rPr>
        <w:t xml:space="preserve">Atbilstoši Zinātniskās darbības likuma 38.panta otras daļas 3.punktam ka zinātnisko institūciju bāzes finansējumu veido līdzekļi zinātnisko institūciju reģistrā reģistrēto valsts zinātnisko institūtu, valsts augstskolu un valsts augstskolu zinātnisko institūtu attīstībai šo institūciju </w:t>
      </w:r>
      <w:r w:rsidRPr="00F32C2F">
        <w:rPr>
          <w:rFonts w:ascii="Times New Roman" w:hAnsi="Times New Roman"/>
          <w:u w:val="single"/>
          <w:lang w:val="lv-LV"/>
        </w:rPr>
        <w:t>darbības stratēģijā</w:t>
      </w:r>
      <w:r w:rsidRPr="00F32C2F">
        <w:rPr>
          <w:rFonts w:ascii="Times New Roman" w:hAnsi="Times New Roman"/>
          <w:lang w:val="lv-LV"/>
        </w:rPr>
        <w:t xml:space="preserve"> noteikto mērķu sasniegšanai. Savukārt Zinātniskās darbības likuma 21.</w:t>
      </w:r>
      <w:r w:rsidRPr="00F32C2F">
        <w:rPr>
          <w:rFonts w:ascii="Times New Roman" w:hAnsi="Times New Roman"/>
          <w:vertAlign w:val="superscript"/>
          <w:lang w:val="lv-LV"/>
        </w:rPr>
        <w:t>6</w:t>
      </w:r>
      <w:r w:rsidRPr="00F32C2F">
        <w:rPr>
          <w:rFonts w:ascii="Times New Roman" w:hAnsi="Times New Roman"/>
          <w:lang w:val="lv-LV"/>
        </w:rPr>
        <w:t xml:space="preserve"> panta otra daļa nosaka, ka zinātniskajam institūtam - atvasinātai publiskai personai - ir tiesības rīkoties ar savu mantu tā darbības stratēģijā norādīto mērķu sasniegšanai, ievērojot spēkā esošos normatīvos aktus un institūta nolikumu.</w:t>
      </w:r>
    </w:p>
    <w:p w:rsidR="003015D1" w:rsidRPr="00F32C2F" w:rsidRDefault="003015D1" w:rsidP="003015D1">
      <w:pPr>
        <w:ind w:firstLine="720"/>
        <w:jc w:val="both"/>
        <w:rPr>
          <w:rFonts w:ascii="Times New Roman" w:hAnsi="Times New Roman"/>
          <w:lang w:val="lv-LV"/>
        </w:rPr>
      </w:pPr>
      <w:r w:rsidRPr="00F32C2F">
        <w:rPr>
          <w:rFonts w:ascii="Times New Roman" w:hAnsi="Times New Roman"/>
          <w:lang w:val="lv-LV"/>
        </w:rPr>
        <w:t xml:space="preserve">Ievērojot Ministru kabineta 2009.gada 13.oktobra noteikumu Nr.1178 “Attīstības plānošanas dokumentu izstrādes un ietekmes izvērtēšanas noteikumi” 23.un 24.punktu, institūciju vadības dokumenti ir institūcijas darbības stratēģija un gada darba plāns. Ministru kabineta loceklis apstiprina attiecīgās ministrijas, </w:t>
      </w:r>
      <w:r w:rsidRPr="00F32C2F">
        <w:rPr>
          <w:rFonts w:ascii="Times New Roman" w:hAnsi="Times New Roman"/>
          <w:u w:val="single"/>
          <w:lang w:val="lv-LV"/>
        </w:rPr>
        <w:t>kā arī tā padotībā esošas iestādes darbības stratēģiju</w:t>
      </w:r>
      <w:r w:rsidRPr="00F32C2F">
        <w:rPr>
          <w:rFonts w:ascii="Times New Roman" w:hAnsi="Times New Roman"/>
          <w:lang w:val="lv-LV"/>
        </w:rPr>
        <w:t>, ja normatīvajos aktos nav noteikts citādi. Savukārt minēto noteikumu 26. un 27.punkts nosaka, ka gada darba plānu izstrādā attiecīgās institūcijas darbības stratēģijas īstenošanai, politisko vadlīniju dokumentu un citu uzdevumu izpildei. Tajā ietver konkrētajā gadā veicamos uzdevumus un pasākumus, to izpildes termiņus un atbildīgās struktūrvienības vai amatpersonas. Institūcijas gada darba plānu un tā izpildes pārskatu apstiprina institūcijas vadītājs, ja normatīvajos aktos nav noteikts citādi.</w:t>
      </w:r>
    </w:p>
    <w:p w:rsidR="003015D1" w:rsidRPr="00F32C2F" w:rsidRDefault="003015D1" w:rsidP="003015D1">
      <w:pPr>
        <w:ind w:firstLine="720"/>
        <w:jc w:val="both"/>
        <w:rPr>
          <w:rFonts w:ascii="Times New Roman" w:hAnsi="Times New Roman"/>
          <w:lang w:val="lv-LV"/>
        </w:rPr>
      </w:pPr>
      <w:r w:rsidRPr="00F32C2F">
        <w:rPr>
          <w:rFonts w:ascii="Times New Roman" w:hAnsi="Times New Roman"/>
          <w:lang w:val="lv-LV"/>
        </w:rPr>
        <w:t xml:space="preserve">Ministru kabineta 2009.gada 1.septembra noteikumu Nr.979 “Rezultātu un rezultatīvo rādītāju sistēmas darbības kārtība” 7. un 8.punkts nosaka, ka pirmo reizi formulējot politikas rezultātu politikas plānošanas dokumentos un darbības stratēģijās, </w:t>
      </w:r>
      <w:r w:rsidRPr="00F32C2F">
        <w:rPr>
          <w:rFonts w:ascii="Times New Roman" w:hAnsi="Times New Roman"/>
          <w:u w:val="single"/>
          <w:lang w:val="lv-LV"/>
        </w:rPr>
        <w:t>iestāde aizpilda rezultāta pasi</w:t>
      </w:r>
      <w:r w:rsidRPr="00F32C2F">
        <w:rPr>
          <w:rFonts w:ascii="Times New Roman" w:hAnsi="Times New Roman"/>
          <w:lang w:val="lv-LV"/>
        </w:rPr>
        <w:t>. Rezultāta pases veidlapu un aizpildīšanas kārtību nosaka Ministru kabineta instrukcija par ministriju un citu centrālo valsts iestāžu rezultātu un to rezultatīvo rādītāju izstrādi un novērtēšanu. Plānojot rezultātus darbības stratēģijās, iestādes izmanto politikas plānošanas dokumentos plānotos rezultātus (ja tie ir plānoti).</w:t>
      </w:r>
    </w:p>
    <w:p w:rsidR="003015D1" w:rsidRPr="00F32C2F" w:rsidRDefault="003015D1" w:rsidP="003015D1">
      <w:pPr>
        <w:ind w:firstLine="720"/>
        <w:jc w:val="both"/>
        <w:rPr>
          <w:rFonts w:ascii="Times New Roman" w:hAnsi="Times New Roman"/>
          <w:lang w:val="lv-LV"/>
        </w:rPr>
      </w:pPr>
      <w:r w:rsidRPr="00F32C2F">
        <w:rPr>
          <w:rFonts w:ascii="Times New Roman" w:hAnsi="Times New Roman"/>
          <w:lang w:val="lv-LV"/>
        </w:rPr>
        <w:t xml:space="preserve">Ministru kabineta 2011.gada 4.janvāra instrukcija Nr.1 “Kārtība, kādā izstrādā un aktualizē institūcijas darbības stratēģiju un novērtē tās ieviešanu” (turpmāk - instrukcija). Instrukcija attiecināma uz tiešās pārvaldes institūciju (šajā gadījumā, tā ir ministrija un nozaru ministrijas) un institūciju padotībā esošajām iestādēm (šajā gadījumā un saskaņā ar Valsts pārvaldes iekārtas likumu valsts zinātniskie institūti un valsts augstskolas ir iestādes instrukcijas ietvaros) nosaka, ka stratēģiju izstrādā plānošanas ciklam – trim gadiem (n + 1, n + 2, n + 3), kas sakrīt ar triju gadu periodu, kuram ir apstiprināts vidēja termiņa budžeta ietvara likums. N + 1 gads ir plānošanas cikla pirmais gads. Savukārt, </w:t>
      </w:r>
      <w:r w:rsidRPr="00F32C2F">
        <w:rPr>
          <w:rFonts w:ascii="Times New Roman" w:hAnsi="Times New Roman"/>
          <w:i/>
          <w:lang w:val="lv-LV"/>
        </w:rPr>
        <w:t>ja stratēģija aktualizēta vai precizēta</w:t>
      </w:r>
      <w:r w:rsidRPr="00F32C2F">
        <w:rPr>
          <w:rFonts w:ascii="Times New Roman" w:hAnsi="Times New Roman"/>
          <w:lang w:val="lv-LV"/>
        </w:rPr>
        <w:t xml:space="preserve">, aiz tās nosaukuma norāda tekstu iekavās "(aktualizēta 20....gadā)" vai "(precizēta atbilstoši Likumam par valsts budžetu 20....gadam)". Piemēram, "Valsts kancelejas darbības stratēģija 2014.–2016.gadam (precizēta atbilstoši Likumam par valsts budžetu 2015.gadam)" vai "Valsts kancelejas darbības stratēģija 2014.–2016.gadam (aktualizēta 2015.gadā)". </w:t>
      </w:r>
      <w:r w:rsidRPr="00F32C2F">
        <w:rPr>
          <w:rFonts w:ascii="Times New Roman" w:hAnsi="Times New Roman"/>
          <w:i/>
          <w:lang w:val="lv-LV"/>
        </w:rPr>
        <w:t xml:space="preserve">Stratēģiju aktualizē, ja kādas institūcijas vai padotības iestādes izveidošanas, reorganizācijas vai </w:t>
      </w:r>
      <w:r w:rsidRPr="00F32C2F">
        <w:rPr>
          <w:rFonts w:ascii="Times New Roman" w:hAnsi="Times New Roman"/>
          <w:i/>
          <w:lang w:val="lv-LV"/>
        </w:rPr>
        <w:lastRenderedPageBreak/>
        <w:t>likvidācijas dēļ ir nepieciešams precizēt institūcijas darbības pilnvarojumu (mandātu).</w:t>
      </w:r>
      <w:r w:rsidRPr="00F32C2F">
        <w:rPr>
          <w:rFonts w:ascii="Times New Roman" w:hAnsi="Times New Roman"/>
          <w:lang w:val="lv-LV"/>
        </w:rPr>
        <w:t xml:space="preserve"> Padotības iestādes stratēģija sastāv tikai no vispārīgās daļas, kuru izstrādā un aktualizē atbilstoši instrukcijas prasībām. Padotības iestāde stratēģijas projektu apstiprina attiecīgais Ministru kabineta loceklis divu mēnešu laikā pēc hierarhiski augstākās institūcijas stratēģijas apstiprināšanas. Stratēģijas aktualizēšanai padotības iestāde sagatavo attiecīgā Ministru kabineta locekļa rīkojuma projektu ar nepieciešamajiem grozījumiem stratēģijas tekstā vai jaunu stratēģijas projektu un iesniedz apstiprināšanai attiecīgajam Ministru kabineta loceklim. 2014.–2016.gada stratēģijas plānošanas cikla n gads ir 2013.gads. </w:t>
      </w:r>
    </w:p>
    <w:p w:rsidR="003015D1" w:rsidRPr="00F32C2F" w:rsidRDefault="003015D1" w:rsidP="003015D1">
      <w:pPr>
        <w:ind w:firstLine="720"/>
        <w:jc w:val="both"/>
        <w:rPr>
          <w:rFonts w:ascii="Times New Roman" w:hAnsi="Times New Roman"/>
          <w:i/>
          <w:lang w:val="lv-LV"/>
        </w:rPr>
      </w:pPr>
      <w:r w:rsidRPr="00F32C2F">
        <w:rPr>
          <w:rFonts w:ascii="Times New Roman" w:hAnsi="Times New Roman"/>
          <w:i/>
          <w:lang w:val="lv-LV"/>
        </w:rPr>
        <w:t>Stratēģiju 2014.–2016.gadam izstrādā par n + 1 gadu, n + 2 gadu un n + 3 gadu. Padotības iestādes stratēģijas projektu 2014.–2016.gadam iesniedz apstiprināšanai attiecīgajam Ministru kabineta loceklim divu mēnešu laikā pēc hierarhiski augstākās institūcijas stratēģijas apstiprināšanas Līdz institūcijas darbības stratēģijas 2014.–2016.gada plānošanas ciklam apstiprināšanai institūcijas vadības dokuments ir gada darba plāns.</w:t>
      </w:r>
    </w:p>
    <w:p w:rsidR="003015D1" w:rsidRPr="00F32C2F" w:rsidRDefault="003015D1" w:rsidP="003015D1">
      <w:pPr>
        <w:ind w:firstLine="720"/>
        <w:jc w:val="both"/>
        <w:rPr>
          <w:rFonts w:ascii="Times New Roman" w:hAnsi="Times New Roman"/>
          <w:lang w:val="lv-LV"/>
        </w:rPr>
      </w:pPr>
      <w:r w:rsidRPr="00F32C2F">
        <w:rPr>
          <w:rFonts w:ascii="Times New Roman" w:hAnsi="Times New Roman"/>
          <w:lang w:val="lv-LV"/>
        </w:rPr>
        <w:t>Ja pieņemts Ministru kabineta lēmums par institūcijas vai padotības iestādes reorganizāciju vai likvidāciju, reorganizējamā vai likvidējamā iestāde stratēģiju neaktualizē, un tā ir spēkā līdz reorganizācijas vai likvidācijas procesa pabeigšanai, ja citos tiesību aktos nav noteikts citādi. Institūcija vai padotības iestāde, kas ir reorganizējamās vai likvidējamās iestādes funkciju un uzdevumu pārņēmēja, aktualizē vai precizē stratēģiju par atlikušajiem attiecīgā plānošanas cikla gadiem atbilstoši šai instrukcijai.</w:t>
      </w:r>
    </w:p>
    <w:p w:rsidR="003015D1" w:rsidRPr="00F32C2F" w:rsidRDefault="003015D1" w:rsidP="003015D1">
      <w:pPr>
        <w:ind w:firstLine="720"/>
        <w:jc w:val="both"/>
        <w:rPr>
          <w:rFonts w:ascii="Times New Roman" w:hAnsi="Times New Roman"/>
          <w:lang w:val="lv-LV"/>
        </w:rPr>
      </w:pPr>
      <w:r w:rsidRPr="00F32C2F">
        <w:rPr>
          <w:rFonts w:ascii="Times New Roman" w:hAnsi="Times New Roman"/>
          <w:lang w:val="lv-LV"/>
        </w:rPr>
        <w:t>No minētā izriet, ka katras ministrijas padotībā esošajām zinātniskajām institūcijām ir vai nu jāprecizē esošās vai jāsagatavo jauna stratēģija 2014.-2016.gadam, paredzot nepieciešamību arī gada plānu, kur abi (stratēģija un gada plāns) itin labi derētu pie līguma slēgšanas par bāzes finansējumu.</w:t>
      </w:r>
    </w:p>
    <w:p w:rsidR="003015D1" w:rsidRPr="00F32C2F" w:rsidRDefault="003015D1" w:rsidP="003015D1">
      <w:pPr>
        <w:ind w:firstLine="720"/>
        <w:jc w:val="both"/>
        <w:rPr>
          <w:rFonts w:ascii="Times New Roman" w:hAnsi="Times New Roman"/>
          <w:lang w:val="lv-LV"/>
        </w:rPr>
      </w:pPr>
      <w:r w:rsidRPr="00F32C2F">
        <w:rPr>
          <w:rFonts w:ascii="Times New Roman" w:hAnsi="Times New Roman"/>
          <w:lang w:val="lv-LV"/>
        </w:rPr>
        <w:t>Zinātnisko institūciju darbības stratēģijas tabulā ir uzskat</w:t>
      </w:r>
      <w:r w:rsidR="007C4ABB" w:rsidRPr="00F32C2F">
        <w:rPr>
          <w:rFonts w:ascii="Times New Roman" w:hAnsi="Times New Roman"/>
          <w:lang w:val="lv-LV"/>
        </w:rPr>
        <w:t>ā</w:t>
      </w:r>
      <w:r w:rsidRPr="00F32C2F">
        <w:rPr>
          <w:rFonts w:ascii="Times New Roman" w:hAnsi="Times New Roman"/>
          <w:lang w:val="lv-LV"/>
        </w:rPr>
        <w:t>mi parādīts, ka stratēģijas ir jāgatavo 2014.-2016.gadam, it sevišķi, ņemo</w:t>
      </w:r>
      <w:r w:rsidR="007C4ABB" w:rsidRPr="00F32C2F">
        <w:rPr>
          <w:rFonts w:ascii="Times New Roman" w:hAnsi="Times New Roman"/>
          <w:lang w:val="lv-LV"/>
        </w:rPr>
        <w:t>t</w:t>
      </w:r>
      <w:r w:rsidRPr="00F32C2F">
        <w:rPr>
          <w:rFonts w:ascii="Times New Roman" w:hAnsi="Times New Roman"/>
          <w:lang w:val="lv-LV"/>
        </w:rPr>
        <w:t xml:space="preserve"> vērā, ka, izpildot Zinātniskā darbības likuma pārejas noteikumu 17.punktu, šādas stratēģijas nav tām zinātniskajām institūcijām, kuras veikušas minētajā pārejas punktā noteikto uzdevumu. Līdz ar to, to tiesības uz bāzes finansējumu var tikt apdraudētas.</w:t>
      </w:r>
    </w:p>
    <w:p w:rsidR="003015D1" w:rsidRPr="00F32C2F" w:rsidRDefault="003015D1" w:rsidP="003015D1">
      <w:pPr>
        <w:jc w:val="both"/>
        <w:rPr>
          <w:rFonts w:ascii="Times New Roman" w:hAnsi="Times New Roman"/>
          <w:lang w:val="lv-LV"/>
        </w:rPr>
      </w:pPr>
    </w:p>
    <w:p w:rsidR="003015D1" w:rsidRPr="00F32C2F" w:rsidRDefault="00CD6BC1" w:rsidP="003015D1">
      <w:pPr>
        <w:pStyle w:val="ListParagraph"/>
        <w:numPr>
          <w:ilvl w:val="0"/>
          <w:numId w:val="2"/>
        </w:numPr>
        <w:jc w:val="both"/>
        <w:rPr>
          <w:rFonts w:ascii="Times New Roman" w:hAnsi="Times New Roman"/>
          <w:b/>
          <w:lang w:val="lv-LV"/>
        </w:rPr>
      </w:pPr>
      <w:r w:rsidRPr="00F32C2F">
        <w:rPr>
          <w:rFonts w:ascii="Times New Roman" w:hAnsi="Times New Roman"/>
          <w:b/>
          <w:lang w:val="lv-LV"/>
        </w:rPr>
        <w:t>t</w:t>
      </w:r>
      <w:r w:rsidR="003015D1" w:rsidRPr="00F32C2F">
        <w:rPr>
          <w:rFonts w:ascii="Times New Roman" w:hAnsi="Times New Roman"/>
          <w:b/>
          <w:lang w:val="lv-LV"/>
        </w:rPr>
        <w:t>abula. Latvijas zinātnisko institūciju stratēģijas</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2"/>
        <w:gridCol w:w="3813"/>
        <w:gridCol w:w="1843"/>
        <w:gridCol w:w="1842"/>
      </w:tblGrid>
      <w:tr w:rsidR="004A38E3" w:rsidRPr="00F32C2F" w:rsidTr="000B3E92">
        <w:tc>
          <w:tcPr>
            <w:tcW w:w="1002" w:type="dxa"/>
          </w:tcPr>
          <w:p w:rsidR="004A38E3" w:rsidRPr="00F32C2F" w:rsidRDefault="004A38E3" w:rsidP="000B3E92">
            <w:pPr>
              <w:jc w:val="center"/>
              <w:rPr>
                <w:rFonts w:ascii="Times New Roman" w:hAnsi="Times New Roman"/>
                <w:b/>
                <w:lang w:val="lv-LV"/>
              </w:rPr>
            </w:pPr>
            <w:r w:rsidRPr="00F32C2F">
              <w:rPr>
                <w:rFonts w:ascii="Times New Roman" w:hAnsi="Times New Roman"/>
                <w:b/>
                <w:lang w:val="lv-LV"/>
              </w:rPr>
              <w:t>Nr.p.k.</w:t>
            </w:r>
          </w:p>
        </w:tc>
        <w:tc>
          <w:tcPr>
            <w:tcW w:w="3813" w:type="dxa"/>
          </w:tcPr>
          <w:p w:rsidR="004A38E3" w:rsidRPr="00F32C2F" w:rsidRDefault="004A38E3" w:rsidP="000B3E92">
            <w:pPr>
              <w:jc w:val="center"/>
              <w:rPr>
                <w:rFonts w:ascii="Times New Roman" w:hAnsi="Times New Roman"/>
                <w:b/>
                <w:lang w:val="lv-LV"/>
              </w:rPr>
            </w:pPr>
            <w:r w:rsidRPr="00F32C2F">
              <w:rPr>
                <w:rFonts w:ascii="Times New Roman" w:hAnsi="Times New Roman"/>
                <w:b/>
                <w:lang w:val="lv-LV"/>
              </w:rPr>
              <w:t xml:space="preserve">Zinātniskās institūcijas nosaukums </w:t>
            </w:r>
          </w:p>
        </w:tc>
        <w:tc>
          <w:tcPr>
            <w:tcW w:w="1843" w:type="dxa"/>
          </w:tcPr>
          <w:p w:rsidR="004A38E3" w:rsidRPr="00F32C2F" w:rsidRDefault="004A38E3" w:rsidP="000B3E92">
            <w:pPr>
              <w:jc w:val="center"/>
              <w:rPr>
                <w:rFonts w:ascii="Times New Roman" w:hAnsi="Times New Roman"/>
                <w:b/>
                <w:lang w:val="lv-LV"/>
              </w:rPr>
            </w:pPr>
            <w:r w:rsidRPr="00F32C2F">
              <w:rPr>
                <w:rFonts w:ascii="Times New Roman" w:hAnsi="Times New Roman"/>
                <w:b/>
                <w:lang w:val="lv-LV"/>
              </w:rPr>
              <w:t xml:space="preserve">Zinātnisko institūciju darbības </w:t>
            </w:r>
            <w:r w:rsidRPr="00F32C2F">
              <w:rPr>
                <w:rFonts w:ascii="Times New Roman" w:hAnsi="Times New Roman"/>
                <w:b/>
                <w:color w:val="000000"/>
                <w:lang w:val="lv-LV"/>
              </w:rPr>
              <w:t>stratēģijas iesniegšanas vai apstiprināšanas  datums</w:t>
            </w:r>
          </w:p>
        </w:tc>
        <w:tc>
          <w:tcPr>
            <w:tcW w:w="1842" w:type="dxa"/>
          </w:tcPr>
          <w:p w:rsidR="004A38E3" w:rsidRPr="00F32C2F" w:rsidRDefault="004A38E3" w:rsidP="000B3E92">
            <w:pPr>
              <w:jc w:val="center"/>
              <w:rPr>
                <w:rFonts w:ascii="Times New Roman" w:hAnsi="Times New Roman"/>
                <w:b/>
                <w:lang w:val="lv-LV"/>
              </w:rPr>
            </w:pPr>
            <w:r w:rsidRPr="00F32C2F">
              <w:rPr>
                <w:rFonts w:ascii="Times New Roman" w:hAnsi="Times New Roman"/>
                <w:b/>
                <w:lang w:val="lv-LV"/>
              </w:rPr>
              <w:t xml:space="preserve">Zinātnisko institūciju darbības </w:t>
            </w:r>
            <w:r w:rsidRPr="00F32C2F">
              <w:rPr>
                <w:rFonts w:ascii="Times New Roman" w:hAnsi="Times New Roman"/>
                <w:b/>
                <w:color w:val="000000"/>
                <w:lang w:val="lv-LV"/>
              </w:rPr>
              <w:t>stratēģijas periods</w:t>
            </w:r>
          </w:p>
        </w:tc>
      </w:tr>
      <w:tr w:rsidR="004A38E3" w:rsidRPr="00F32C2F" w:rsidTr="000B3E92">
        <w:tc>
          <w:tcPr>
            <w:tcW w:w="1002" w:type="dxa"/>
          </w:tcPr>
          <w:p w:rsidR="004A38E3" w:rsidRPr="00F32C2F" w:rsidRDefault="004A38E3" w:rsidP="000B3E92">
            <w:pPr>
              <w:pStyle w:val="ListParagraph"/>
              <w:numPr>
                <w:ilvl w:val="0"/>
                <w:numId w:val="3"/>
              </w:numPr>
              <w:jc w:val="center"/>
              <w:rPr>
                <w:rFonts w:ascii="Times New Roman" w:hAnsi="Times New Roman"/>
                <w:lang w:val="lv-LV"/>
              </w:rPr>
            </w:pPr>
          </w:p>
        </w:tc>
        <w:tc>
          <w:tcPr>
            <w:tcW w:w="3813" w:type="dxa"/>
          </w:tcPr>
          <w:p w:rsidR="004A38E3" w:rsidRPr="00F32C2F" w:rsidRDefault="004A38E3" w:rsidP="000B3E92">
            <w:pPr>
              <w:jc w:val="center"/>
              <w:rPr>
                <w:rFonts w:ascii="Times New Roman" w:hAnsi="Times New Roman"/>
                <w:lang w:val="lv-LV"/>
              </w:rPr>
            </w:pPr>
            <w:r w:rsidRPr="00F32C2F">
              <w:rPr>
                <w:rFonts w:ascii="Times New Roman" w:hAnsi="Times New Roman"/>
                <w:lang w:val="lv-LV"/>
              </w:rPr>
              <w:t>Daugavpils Universitāte</w:t>
            </w:r>
          </w:p>
        </w:tc>
        <w:tc>
          <w:tcPr>
            <w:tcW w:w="1843" w:type="dxa"/>
          </w:tcPr>
          <w:p w:rsidR="004A38E3" w:rsidRPr="00F32C2F" w:rsidRDefault="004A38E3" w:rsidP="000B3E92">
            <w:pPr>
              <w:jc w:val="center"/>
              <w:rPr>
                <w:rFonts w:ascii="Times New Roman" w:hAnsi="Times New Roman"/>
                <w:lang w:val="lv-LV"/>
              </w:rPr>
            </w:pPr>
            <w:r w:rsidRPr="00F32C2F">
              <w:rPr>
                <w:rFonts w:ascii="Times New Roman" w:hAnsi="Times New Roman"/>
                <w:lang w:val="lv-LV"/>
              </w:rPr>
              <w:t>2009.11.4</w:t>
            </w:r>
          </w:p>
        </w:tc>
        <w:tc>
          <w:tcPr>
            <w:tcW w:w="1842" w:type="dxa"/>
          </w:tcPr>
          <w:p w:rsidR="004A38E3" w:rsidRPr="00F32C2F" w:rsidRDefault="004A38E3" w:rsidP="000B3E92">
            <w:pPr>
              <w:jc w:val="center"/>
              <w:rPr>
                <w:rFonts w:ascii="Times New Roman" w:hAnsi="Times New Roman"/>
                <w:lang w:val="lv-LV"/>
              </w:rPr>
            </w:pPr>
            <w:r w:rsidRPr="00F32C2F">
              <w:rPr>
                <w:rFonts w:ascii="Times New Roman" w:hAnsi="Times New Roman"/>
                <w:lang w:val="lv-LV"/>
              </w:rPr>
              <w:t>2009.-2016</w:t>
            </w:r>
          </w:p>
        </w:tc>
      </w:tr>
      <w:tr w:rsidR="004A38E3" w:rsidRPr="00F32C2F" w:rsidTr="000B3E92">
        <w:tc>
          <w:tcPr>
            <w:tcW w:w="1002" w:type="dxa"/>
          </w:tcPr>
          <w:p w:rsidR="004A38E3" w:rsidRPr="00F32C2F" w:rsidRDefault="004A38E3" w:rsidP="000B3E92">
            <w:pPr>
              <w:pStyle w:val="ListParagraph"/>
              <w:numPr>
                <w:ilvl w:val="0"/>
                <w:numId w:val="3"/>
              </w:numPr>
              <w:jc w:val="center"/>
              <w:rPr>
                <w:rFonts w:ascii="Times New Roman" w:hAnsi="Times New Roman"/>
                <w:lang w:val="lv-LV"/>
              </w:rPr>
            </w:pPr>
          </w:p>
        </w:tc>
        <w:tc>
          <w:tcPr>
            <w:tcW w:w="3813" w:type="dxa"/>
          </w:tcPr>
          <w:p w:rsidR="004A38E3" w:rsidRPr="00F32C2F" w:rsidRDefault="004A38E3" w:rsidP="000B3E92">
            <w:pPr>
              <w:jc w:val="center"/>
              <w:rPr>
                <w:rFonts w:ascii="Times New Roman" w:hAnsi="Times New Roman"/>
                <w:lang w:val="lv-LV"/>
              </w:rPr>
            </w:pPr>
            <w:r w:rsidRPr="00F32C2F">
              <w:rPr>
                <w:rFonts w:ascii="Times New Roman" w:hAnsi="Times New Roman"/>
                <w:lang w:val="lv-LV"/>
              </w:rPr>
              <w:t xml:space="preserve">Elektronikas un datorzinātņu institūts </w:t>
            </w:r>
          </w:p>
        </w:tc>
        <w:tc>
          <w:tcPr>
            <w:tcW w:w="1843" w:type="dxa"/>
          </w:tcPr>
          <w:p w:rsidR="004A38E3" w:rsidRPr="00F32C2F" w:rsidRDefault="004A38E3" w:rsidP="000B3E92">
            <w:pPr>
              <w:jc w:val="center"/>
              <w:rPr>
                <w:rFonts w:ascii="Times New Roman" w:hAnsi="Times New Roman"/>
                <w:lang w:val="lv-LV"/>
              </w:rPr>
            </w:pPr>
            <w:r w:rsidRPr="00F32C2F">
              <w:rPr>
                <w:rFonts w:ascii="Times New Roman" w:hAnsi="Times New Roman"/>
                <w:lang w:val="lv-LV"/>
              </w:rPr>
              <w:t>2009.11.2</w:t>
            </w:r>
          </w:p>
        </w:tc>
        <w:tc>
          <w:tcPr>
            <w:tcW w:w="1842" w:type="dxa"/>
          </w:tcPr>
          <w:p w:rsidR="004A38E3" w:rsidRPr="00F32C2F" w:rsidRDefault="004A38E3" w:rsidP="000B3E92">
            <w:pPr>
              <w:jc w:val="center"/>
              <w:rPr>
                <w:rFonts w:ascii="Times New Roman" w:hAnsi="Times New Roman"/>
                <w:lang w:val="lv-LV"/>
              </w:rPr>
            </w:pPr>
            <w:r w:rsidRPr="00F32C2F">
              <w:rPr>
                <w:rFonts w:ascii="Times New Roman" w:hAnsi="Times New Roman"/>
                <w:lang w:val="lv-LV"/>
              </w:rPr>
              <w:t>2010.-2016</w:t>
            </w:r>
          </w:p>
        </w:tc>
      </w:tr>
      <w:tr w:rsidR="004A38E3" w:rsidRPr="00F32C2F" w:rsidTr="000B3E92">
        <w:tc>
          <w:tcPr>
            <w:tcW w:w="1002" w:type="dxa"/>
          </w:tcPr>
          <w:p w:rsidR="004A38E3" w:rsidRPr="00F32C2F" w:rsidRDefault="004A38E3" w:rsidP="000B3E92">
            <w:pPr>
              <w:pStyle w:val="ListParagraph"/>
              <w:numPr>
                <w:ilvl w:val="0"/>
                <w:numId w:val="3"/>
              </w:numPr>
              <w:jc w:val="center"/>
              <w:rPr>
                <w:rFonts w:ascii="Times New Roman" w:hAnsi="Times New Roman"/>
                <w:lang w:val="lv-LV"/>
              </w:rPr>
            </w:pPr>
          </w:p>
        </w:tc>
        <w:tc>
          <w:tcPr>
            <w:tcW w:w="3813" w:type="dxa"/>
          </w:tcPr>
          <w:p w:rsidR="004A38E3" w:rsidRPr="00F32C2F" w:rsidRDefault="004A38E3" w:rsidP="000B3E92">
            <w:pPr>
              <w:jc w:val="center"/>
              <w:rPr>
                <w:rFonts w:ascii="Times New Roman" w:hAnsi="Times New Roman"/>
                <w:lang w:val="lv-LV"/>
              </w:rPr>
            </w:pPr>
            <w:r w:rsidRPr="00F32C2F">
              <w:rPr>
                <w:rFonts w:ascii="Times New Roman" w:hAnsi="Times New Roman"/>
                <w:lang w:val="lv-LV"/>
              </w:rPr>
              <w:t>Fizikālās enerģētikas institūts</w:t>
            </w:r>
          </w:p>
        </w:tc>
        <w:tc>
          <w:tcPr>
            <w:tcW w:w="1843" w:type="dxa"/>
          </w:tcPr>
          <w:p w:rsidR="004A38E3" w:rsidRPr="00F32C2F" w:rsidRDefault="004A38E3" w:rsidP="000B3E92">
            <w:pPr>
              <w:jc w:val="center"/>
              <w:rPr>
                <w:rFonts w:ascii="Times New Roman" w:hAnsi="Times New Roman"/>
                <w:lang w:val="lv-LV"/>
              </w:rPr>
            </w:pPr>
            <w:r w:rsidRPr="00F32C2F">
              <w:rPr>
                <w:rFonts w:ascii="Times New Roman" w:hAnsi="Times New Roman"/>
                <w:lang w:val="lv-LV"/>
              </w:rPr>
              <w:t xml:space="preserve">  2009.10.29</w:t>
            </w:r>
          </w:p>
        </w:tc>
        <w:tc>
          <w:tcPr>
            <w:tcW w:w="1842" w:type="dxa"/>
          </w:tcPr>
          <w:p w:rsidR="004A38E3" w:rsidRPr="00F32C2F" w:rsidRDefault="004A38E3" w:rsidP="000B3E92">
            <w:pPr>
              <w:jc w:val="center"/>
              <w:rPr>
                <w:rFonts w:ascii="Times New Roman" w:hAnsi="Times New Roman"/>
                <w:lang w:val="lv-LV"/>
              </w:rPr>
            </w:pPr>
            <w:r w:rsidRPr="00F32C2F">
              <w:rPr>
                <w:rFonts w:ascii="Times New Roman" w:hAnsi="Times New Roman"/>
                <w:lang w:val="lv-LV"/>
              </w:rPr>
              <w:t>2010.-2016</w:t>
            </w:r>
          </w:p>
        </w:tc>
      </w:tr>
      <w:tr w:rsidR="004A38E3" w:rsidRPr="00F32C2F" w:rsidTr="000B3E92">
        <w:tc>
          <w:tcPr>
            <w:tcW w:w="1002" w:type="dxa"/>
          </w:tcPr>
          <w:p w:rsidR="004A38E3" w:rsidRPr="00F32C2F" w:rsidRDefault="004A38E3" w:rsidP="000B3E92">
            <w:pPr>
              <w:pStyle w:val="ListParagraph"/>
              <w:numPr>
                <w:ilvl w:val="0"/>
                <w:numId w:val="3"/>
              </w:numPr>
              <w:jc w:val="center"/>
              <w:rPr>
                <w:rFonts w:ascii="Times New Roman" w:hAnsi="Times New Roman"/>
                <w:lang w:val="lv-LV"/>
              </w:rPr>
            </w:pPr>
          </w:p>
        </w:tc>
        <w:tc>
          <w:tcPr>
            <w:tcW w:w="3813" w:type="dxa"/>
          </w:tcPr>
          <w:p w:rsidR="004A38E3" w:rsidRPr="00F32C2F" w:rsidRDefault="004A38E3" w:rsidP="000B3E92">
            <w:pPr>
              <w:jc w:val="center"/>
              <w:rPr>
                <w:rFonts w:ascii="Times New Roman" w:hAnsi="Times New Roman"/>
                <w:lang w:val="lv-LV"/>
              </w:rPr>
            </w:pPr>
            <w:r w:rsidRPr="00F32C2F">
              <w:rPr>
                <w:rFonts w:ascii="Times New Roman" w:hAnsi="Times New Roman"/>
                <w:lang w:val="lv-LV"/>
              </w:rPr>
              <w:t>Latvijas Biomedicīnas pētījumu un studiju centrs</w:t>
            </w:r>
          </w:p>
        </w:tc>
        <w:tc>
          <w:tcPr>
            <w:tcW w:w="1843" w:type="dxa"/>
          </w:tcPr>
          <w:p w:rsidR="004A38E3" w:rsidRPr="00F32C2F" w:rsidRDefault="004A38E3" w:rsidP="000B3E92">
            <w:pPr>
              <w:jc w:val="center"/>
              <w:rPr>
                <w:rFonts w:ascii="Times New Roman" w:hAnsi="Times New Roman"/>
                <w:lang w:val="lv-LV"/>
              </w:rPr>
            </w:pPr>
            <w:r w:rsidRPr="00F32C2F">
              <w:rPr>
                <w:rFonts w:ascii="Times New Roman" w:hAnsi="Times New Roman"/>
                <w:lang w:val="lv-LV"/>
              </w:rPr>
              <w:t>2009.11.4</w:t>
            </w:r>
          </w:p>
        </w:tc>
        <w:tc>
          <w:tcPr>
            <w:tcW w:w="1842" w:type="dxa"/>
          </w:tcPr>
          <w:p w:rsidR="004A38E3" w:rsidRPr="00F32C2F" w:rsidRDefault="004A38E3" w:rsidP="000B3E92">
            <w:pPr>
              <w:jc w:val="center"/>
              <w:rPr>
                <w:rFonts w:ascii="Times New Roman" w:hAnsi="Times New Roman"/>
                <w:lang w:val="lv-LV"/>
              </w:rPr>
            </w:pPr>
            <w:r w:rsidRPr="00F32C2F">
              <w:rPr>
                <w:rFonts w:ascii="Times New Roman" w:hAnsi="Times New Roman"/>
                <w:lang w:val="lv-LV"/>
              </w:rPr>
              <w:t>2010.-2016</w:t>
            </w:r>
          </w:p>
        </w:tc>
      </w:tr>
      <w:tr w:rsidR="004A38E3" w:rsidRPr="00F32C2F" w:rsidTr="000B3E92">
        <w:tc>
          <w:tcPr>
            <w:tcW w:w="1002" w:type="dxa"/>
          </w:tcPr>
          <w:p w:rsidR="004A38E3" w:rsidRPr="00F32C2F" w:rsidRDefault="004A38E3" w:rsidP="000B3E92">
            <w:pPr>
              <w:pStyle w:val="ListParagraph"/>
              <w:numPr>
                <w:ilvl w:val="0"/>
                <w:numId w:val="3"/>
              </w:numPr>
              <w:jc w:val="center"/>
              <w:rPr>
                <w:rFonts w:ascii="Times New Roman" w:hAnsi="Times New Roman"/>
                <w:lang w:val="lv-LV"/>
              </w:rPr>
            </w:pPr>
          </w:p>
        </w:tc>
        <w:tc>
          <w:tcPr>
            <w:tcW w:w="3813" w:type="dxa"/>
          </w:tcPr>
          <w:p w:rsidR="004A38E3" w:rsidRPr="00F32C2F" w:rsidRDefault="004A38E3" w:rsidP="000B3E92">
            <w:pPr>
              <w:jc w:val="center"/>
              <w:rPr>
                <w:rFonts w:ascii="Times New Roman" w:hAnsi="Times New Roman"/>
                <w:lang w:val="lv-LV"/>
              </w:rPr>
            </w:pPr>
            <w:r w:rsidRPr="00F32C2F">
              <w:rPr>
                <w:rFonts w:ascii="Times New Roman" w:hAnsi="Times New Roman"/>
                <w:lang w:val="lv-LV"/>
              </w:rPr>
              <w:t>Latvijas Jūras akadēmijas Pētniecības institūts</w:t>
            </w:r>
          </w:p>
        </w:tc>
        <w:tc>
          <w:tcPr>
            <w:tcW w:w="1843" w:type="dxa"/>
          </w:tcPr>
          <w:p w:rsidR="004A38E3" w:rsidRPr="00F32C2F" w:rsidRDefault="004A38E3" w:rsidP="000B3E92">
            <w:pPr>
              <w:jc w:val="center"/>
              <w:rPr>
                <w:rFonts w:ascii="Times New Roman" w:hAnsi="Times New Roman"/>
                <w:lang w:val="lv-LV"/>
              </w:rPr>
            </w:pPr>
            <w:r w:rsidRPr="00F32C2F">
              <w:rPr>
                <w:rFonts w:ascii="Times New Roman" w:hAnsi="Times New Roman"/>
                <w:lang w:val="lv-LV"/>
              </w:rPr>
              <w:t>2012</w:t>
            </w:r>
          </w:p>
        </w:tc>
        <w:tc>
          <w:tcPr>
            <w:tcW w:w="1842" w:type="dxa"/>
          </w:tcPr>
          <w:p w:rsidR="004A38E3" w:rsidRPr="00F32C2F" w:rsidRDefault="004A38E3" w:rsidP="000B3E92">
            <w:pPr>
              <w:jc w:val="center"/>
              <w:rPr>
                <w:rFonts w:ascii="Times New Roman" w:hAnsi="Times New Roman"/>
                <w:lang w:val="lv-LV"/>
              </w:rPr>
            </w:pPr>
            <w:r w:rsidRPr="00F32C2F">
              <w:rPr>
                <w:rFonts w:ascii="Times New Roman" w:hAnsi="Times New Roman"/>
                <w:lang w:val="lv-LV"/>
              </w:rPr>
              <w:t>2013.-2016</w:t>
            </w:r>
          </w:p>
        </w:tc>
      </w:tr>
      <w:tr w:rsidR="004A38E3" w:rsidRPr="00F32C2F" w:rsidTr="000B3E92">
        <w:tc>
          <w:tcPr>
            <w:tcW w:w="1002" w:type="dxa"/>
          </w:tcPr>
          <w:p w:rsidR="004A38E3" w:rsidRPr="00F32C2F" w:rsidRDefault="004A38E3" w:rsidP="000B3E92">
            <w:pPr>
              <w:pStyle w:val="ListParagraph"/>
              <w:numPr>
                <w:ilvl w:val="0"/>
                <w:numId w:val="3"/>
              </w:numPr>
              <w:rPr>
                <w:rFonts w:ascii="Times New Roman" w:hAnsi="Times New Roman"/>
                <w:lang w:val="lv-LV"/>
              </w:rPr>
            </w:pPr>
          </w:p>
        </w:tc>
        <w:tc>
          <w:tcPr>
            <w:tcW w:w="3813" w:type="dxa"/>
          </w:tcPr>
          <w:p w:rsidR="004A38E3" w:rsidRPr="00F32C2F" w:rsidRDefault="004A38E3" w:rsidP="000B3E92">
            <w:pPr>
              <w:jc w:val="center"/>
              <w:rPr>
                <w:rFonts w:ascii="Times New Roman" w:hAnsi="Times New Roman"/>
                <w:lang w:val="lv-LV"/>
              </w:rPr>
            </w:pPr>
            <w:r w:rsidRPr="00F32C2F">
              <w:rPr>
                <w:rFonts w:ascii="Times New Roman" w:hAnsi="Times New Roman"/>
                <w:lang w:val="lv-LV"/>
              </w:rPr>
              <w:t>Latvijas Organiskās sintēzes institūts</w:t>
            </w:r>
          </w:p>
        </w:tc>
        <w:tc>
          <w:tcPr>
            <w:tcW w:w="1843" w:type="dxa"/>
          </w:tcPr>
          <w:p w:rsidR="004A38E3" w:rsidRPr="00F32C2F" w:rsidRDefault="004A38E3" w:rsidP="000B3E92">
            <w:pPr>
              <w:jc w:val="center"/>
              <w:rPr>
                <w:rFonts w:ascii="Times New Roman" w:hAnsi="Times New Roman"/>
                <w:lang w:val="lv-LV"/>
              </w:rPr>
            </w:pPr>
            <w:r w:rsidRPr="00F32C2F">
              <w:rPr>
                <w:rFonts w:ascii="Times New Roman" w:hAnsi="Times New Roman"/>
                <w:lang w:val="lv-LV"/>
              </w:rPr>
              <w:t>2009.11.17</w:t>
            </w:r>
          </w:p>
        </w:tc>
        <w:tc>
          <w:tcPr>
            <w:tcW w:w="1842" w:type="dxa"/>
          </w:tcPr>
          <w:p w:rsidR="004A38E3" w:rsidRPr="00F32C2F" w:rsidRDefault="004A38E3" w:rsidP="000B3E92">
            <w:pPr>
              <w:jc w:val="center"/>
              <w:rPr>
                <w:rFonts w:ascii="Times New Roman" w:hAnsi="Times New Roman"/>
                <w:lang w:val="lv-LV"/>
              </w:rPr>
            </w:pPr>
            <w:r w:rsidRPr="00F32C2F">
              <w:rPr>
                <w:rFonts w:ascii="Times New Roman" w:hAnsi="Times New Roman"/>
                <w:lang w:val="lv-LV"/>
              </w:rPr>
              <w:t>2010.-2016</w:t>
            </w:r>
          </w:p>
        </w:tc>
      </w:tr>
      <w:tr w:rsidR="004A38E3" w:rsidRPr="00F32C2F" w:rsidTr="000B3E92">
        <w:tc>
          <w:tcPr>
            <w:tcW w:w="1002" w:type="dxa"/>
          </w:tcPr>
          <w:p w:rsidR="004A38E3" w:rsidRPr="00F32C2F" w:rsidRDefault="004A38E3" w:rsidP="000B3E92">
            <w:pPr>
              <w:pStyle w:val="ListParagraph"/>
              <w:numPr>
                <w:ilvl w:val="0"/>
                <w:numId w:val="3"/>
              </w:numPr>
              <w:jc w:val="center"/>
              <w:rPr>
                <w:rFonts w:ascii="Times New Roman" w:hAnsi="Times New Roman"/>
                <w:lang w:val="lv-LV"/>
              </w:rPr>
            </w:pPr>
          </w:p>
        </w:tc>
        <w:tc>
          <w:tcPr>
            <w:tcW w:w="3813" w:type="dxa"/>
          </w:tcPr>
          <w:p w:rsidR="004A38E3" w:rsidRPr="00F32C2F" w:rsidRDefault="004A38E3" w:rsidP="000B3E92">
            <w:pPr>
              <w:jc w:val="center"/>
              <w:rPr>
                <w:rFonts w:ascii="Times New Roman" w:hAnsi="Times New Roman"/>
                <w:lang w:val="lv-LV"/>
              </w:rPr>
            </w:pPr>
            <w:r w:rsidRPr="00F32C2F">
              <w:rPr>
                <w:rFonts w:ascii="Times New Roman" w:hAnsi="Times New Roman"/>
                <w:lang w:val="lv-LV"/>
              </w:rPr>
              <w:t xml:space="preserve">Latvijas Sporta pedagoģijas akadēmija </w:t>
            </w:r>
          </w:p>
        </w:tc>
        <w:tc>
          <w:tcPr>
            <w:tcW w:w="1843" w:type="dxa"/>
          </w:tcPr>
          <w:p w:rsidR="004A38E3" w:rsidRPr="00F32C2F" w:rsidRDefault="004A38E3" w:rsidP="000B3E92">
            <w:pPr>
              <w:jc w:val="center"/>
              <w:rPr>
                <w:rFonts w:ascii="Times New Roman" w:hAnsi="Times New Roman"/>
                <w:lang w:val="lv-LV"/>
              </w:rPr>
            </w:pPr>
            <w:r w:rsidRPr="00F32C2F">
              <w:rPr>
                <w:rFonts w:ascii="Times New Roman" w:hAnsi="Times New Roman"/>
                <w:lang w:val="lv-LV"/>
              </w:rPr>
              <w:t>2009.11.4</w:t>
            </w:r>
          </w:p>
        </w:tc>
        <w:tc>
          <w:tcPr>
            <w:tcW w:w="1842" w:type="dxa"/>
          </w:tcPr>
          <w:p w:rsidR="004A38E3" w:rsidRPr="00F32C2F" w:rsidRDefault="004A38E3" w:rsidP="000B3E92">
            <w:pPr>
              <w:jc w:val="center"/>
              <w:rPr>
                <w:rFonts w:ascii="Times New Roman" w:hAnsi="Times New Roman"/>
                <w:lang w:val="lv-LV"/>
              </w:rPr>
            </w:pPr>
            <w:r w:rsidRPr="00F32C2F">
              <w:rPr>
                <w:rFonts w:ascii="Times New Roman" w:hAnsi="Times New Roman"/>
                <w:lang w:val="lv-LV"/>
              </w:rPr>
              <w:t>2010.-2016</w:t>
            </w:r>
          </w:p>
        </w:tc>
      </w:tr>
      <w:tr w:rsidR="004A38E3" w:rsidRPr="00F32C2F" w:rsidTr="000B3E92">
        <w:tc>
          <w:tcPr>
            <w:tcW w:w="1002" w:type="dxa"/>
          </w:tcPr>
          <w:p w:rsidR="004A38E3" w:rsidRPr="00F32C2F" w:rsidRDefault="004A38E3" w:rsidP="000B3E92">
            <w:pPr>
              <w:pStyle w:val="ListParagraph"/>
              <w:numPr>
                <w:ilvl w:val="0"/>
                <w:numId w:val="3"/>
              </w:numPr>
              <w:jc w:val="center"/>
              <w:rPr>
                <w:rFonts w:ascii="Times New Roman" w:hAnsi="Times New Roman"/>
                <w:lang w:val="lv-LV"/>
              </w:rPr>
            </w:pPr>
          </w:p>
        </w:tc>
        <w:tc>
          <w:tcPr>
            <w:tcW w:w="3813" w:type="dxa"/>
          </w:tcPr>
          <w:p w:rsidR="004A38E3" w:rsidRPr="00F32C2F" w:rsidRDefault="004A38E3" w:rsidP="000B3E92">
            <w:pPr>
              <w:jc w:val="center"/>
              <w:rPr>
                <w:rFonts w:ascii="Times New Roman" w:hAnsi="Times New Roman"/>
                <w:lang w:val="lv-LV"/>
              </w:rPr>
            </w:pPr>
            <w:r w:rsidRPr="00F32C2F">
              <w:rPr>
                <w:rFonts w:ascii="Times New Roman" w:hAnsi="Times New Roman"/>
                <w:lang w:val="lv-LV"/>
              </w:rPr>
              <w:t>Latvijas Universitāte</w:t>
            </w:r>
          </w:p>
        </w:tc>
        <w:tc>
          <w:tcPr>
            <w:tcW w:w="1843" w:type="dxa"/>
          </w:tcPr>
          <w:p w:rsidR="004A38E3" w:rsidRPr="00F32C2F" w:rsidRDefault="004A38E3" w:rsidP="000B3E92">
            <w:pPr>
              <w:jc w:val="center"/>
              <w:rPr>
                <w:rFonts w:ascii="Times New Roman" w:hAnsi="Times New Roman"/>
                <w:lang w:val="lv-LV"/>
              </w:rPr>
            </w:pPr>
            <w:r w:rsidRPr="00F32C2F">
              <w:rPr>
                <w:rFonts w:ascii="Times New Roman" w:hAnsi="Times New Roman"/>
                <w:lang w:val="lv-LV"/>
              </w:rPr>
              <w:t>2009.11.17</w:t>
            </w:r>
          </w:p>
        </w:tc>
        <w:tc>
          <w:tcPr>
            <w:tcW w:w="1842" w:type="dxa"/>
          </w:tcPr>
          <w:p w:rsidR="004A38E3" w:rsidRPr="00F32C2F" w:rsidRDefault="004A38E3" w:rsidP="000B3E92">
            <w:pPr>
              <w:jc w:val="center"/>
              <w:rPr>
                <w:rFonts w:ascii="Times New Roman" w:hAnsi="Times New Roman"/>
                <w:lang w:val="lv-LV"/>
              </w:rPr>
            </w:pPr>
            <w:r w:rsidRPr="00F32C2F">
              <w:rPr>
                <w:rFonts w:ascii="Times New Roman" w:hAnsi="Times New Roman"/>
                <w:lang w:val="lv-LV"/>
              </w:rPr>
              <w:t>2010.-2016</w:t>
            </w:r>
          </w:p>
        </w:tc>
      </w:tr>
      <w:tr w:rsidR="004A38E3" w:rsidRPr="00F32C2F" w:rsidTr="000B3E92">
        <w:trPr>
          <w:trHeight w:val="559"/>
        </w:trPr>
        <w:tc>
          <w:tcPr>
            <w:tcW w:w="1002" w:type="dxa"/>
          </w:tcPr>
          <w:p w:rsidR="004A38E3" w:rsidRPr="00F32C2F" w:rsidRDefault="004A38E3" w:rsidP="000B3E92">
            <w:pPr>
              <w:pStyle w:val="ListParagraph"/>
              <w:numPr>
                <w:ilvl w:val="0"/>
                <w:numId w:val="3"/>
              </w:numPr>
              <w:jc w:val="center"/>
              <w:rPr>
                <w:rFonts w:ascii="Times New Roman" w:hAnsi="Times New Roman"/>
                <w:lang w:val="lv-LV"/>
              </w:rPr>
            </w:pPr>
          </w:p>
        </w:tc>
        <w:tc>
          <w:tcPr>
            <w:tcW w:w="3813" w:type="dxa"/>
          </w:tcPr>
          <w:p w:rsidR="004A38E3" w:rsidRPr="00F32C2F" w:rsidRDefault="004A38E3" w:rsidP="000B3E92">
            <w:pPr>
              <w:jc w:val="center"/>
              <w:rPr>
                <w:rFonts w:ascii="Times New Roman" w:hAnsi="Times New Roman"/>
                <w:lang w:val="lv-LV"/>
              </w:rPr>
            </w:pPr>
            <w:r w:rsidRPr="00F32C2F">
              <w:rPr>
                <w:rFonts w:ascii="Times New Roman" w:hAnsi="Times New Roman"/>
                <w:lang w:val="lv-LV"/>
              </w:rPr>
              <w:t>Latvijas Universitātes aģentūras “LU Bioloģijas institūts”</w:t>
            </w:r>
          </w:p>
        </w:tc>
        <w:tc>
          <w:tcPr>
            <w:tcW w:w="1843" w:type="dxa"/>
          </w:tcPr>
          <w:p w:rsidR="004A38E3" w:rsidRPr="00F32C2F" w:rsidRDefault="004A38E3" w:rsidP="000B3E92">
            <w:pPr>
              <w:jc w:val="center"/>
              <w:rPr>
                <w:rFonts w:ascii="Times New Roman" w:hAnsi="Times New Roman"/>
                <w:lang w:val="lv-LV"/>
              </w:rPr>
            </w:pPr>
            <w:r w:rsidRPr="00F32C2F">
              <w:rPr>
                <w:rFonts w:ascii="Times New Roman" w:hAnsi="Times New Roman"/>
                <w:lang w:val="lv-LV"/>
              </w:rPr>
              <w:t>2009.10.30</w:t>
            </w:r>
          </w:p>
        </w:tc>
        <w:tc>
          <w:tcPr>
            <w:tcW w:w="1842" w:type="dxa"/>
          </w:tcPr>
          <w:p w:rsidR="004A38E3" w:rsidRPr="00F32C2F" w:rsidRDefault="004A38E3" w:rsidP="000B3E92">
            <w:pPr>
              <w:jc w:val="center"/>
              <w:rPr>
                <w:rFonts w:ascii="Times New Roman" w:hAnsi="Times New Roman"/>
                <w:lang w:val="lv-LV"/>
              </w:rPr>
            </w:pPr>
            <w:r w:rsidRPr="00F32C2F">
              <w:rPr>
                <w:rFonts w:ascii="Times New Roman" w:hAnsi="Times New Roman"/>
                <w:lang w:val="lv-LV"/>
              </w:rPr>
              <w:t>2010.-2016</w:t>
            </w:r>
          </w:p>
        </w:tc>
      </w:tr>
      <w:tr w:rsidR="004A38E3" w:rsidRPr="00F32C2F" w:rsidTr="000B3E92">
        <w:tc>
          <w:tcPr>
            <w:tcW w:w="1002" w:type="dxa"/>
          </w:tcPr>
          <w:p w:rsidR="004A38E3" w:rsidRPr="00F32C2F" w:rsidRDefault="004A38E3" w:rsidP="000B3E92">
            <w:pPr>
              <w:pStyle w:val="ListParagraph"/>
              <w:numPr>
                <w:ilvl w:val="0"/>
                <w:numId w:val="3"/>
              </w:numPr>
              <w:jc w:val="center"/>
              <w:rPr>
                <w:rFonts w:ascii="Times New Roman" w:hAnsi="Times New Roman"/>
                <w:lang w:val="lv-LV"/>
              </w:rPr>
            </w:pPr>
          </w:p>
        </w:tc>
        <w:tc>
          <w:tcPr>
            <w:tcW w:w="3813" w:type="dxa"/>
          </w:tcPr>
          <w:p w:rsidR="004A38E3" w:rsidRPr="00F32C2F" w:rsidRDefault="004A38E3" w:rsidP="000B3E92">
            <w:pPr>
              <w:jc w:val="center"/>
              <w:rPr>
                <w:rFonts w:ascii="Times New Roman" w:hAnsi="Times New Roman"/>
                <w:lang w:val="lv-LV"/>
              </w:rPr>
            </w:pPr>
            <w:r w:rsidRPr="00F32C2F">
              <w:rPr>
                <w:rFonts w:ascii="Times New Roman" w:hAnsi="Times New Roman"/>
                <w:lang w:val="lv-LV"/>
              </w:rPr>
              <w:t>Latvijas Universitātes aģentūras “LU Cietvielu fizikas institūts”</w:t>
            </w:r>
          </w:p>
        </w:tc>
        <w:tc>
          <w:tcPr>
            <w:tcW w:w="1843" w:type="dxa"/>
          </w:tcPr>
          <w:p w:rsidR="004A38E3" w:rsidRPr="00F32C2F" w:rsidRDefault="004A38E3" w:rsidP="000B3E92">
            <w:pPr>
              <w:jc w:val="center"/>
              <w:rPr>
                <w:rFonts w:ascii="Times New Roman" w:hAnsi="Times New Roman"/>
                <w:lang w:val="lv-LV"/>
              </w:rPr>
            </w:pPr>
            <w:r w:rsidRPr="00F32C2F">
              <w:rPr>
                <w:rFonts w:ascii="Times New Roman" w:hAnsi="Times New Roman"/>
                <w:lang w:val="lv-LV"/>
              </w:rPr>
              <w:t>2009.10.30</w:t>
            </w:r>
          </w:p>
        </w:tc>
        <w:tc>
          <w:tcPr>
            <w:tcW w:w="1842" w:type="dxa"/>
          </w:tcPr>
          <w:p w:rsidR="004A38E3" w:rsidRPr="00F32C2F" w:rsidRDefault="004A38E3" w:rsidP="000B3E92">
            <w:pPr>
              <w:jc w:val="center"/>
              <w:rPr>
                <w:rFonts w:ascii="Times New Roman" w:hAnsi="Times New Roman"/>
                <w:lang w:val="lv-LV"/>
              </w:rPr>
            </w:pPr>
            <w:r w:rsidRPr="00F32C2F">
              <w:rPr>
                <w:rFonts w:ascii="Times New Roman" w:hAnsi="Times New Roman"/>
                <w:lang w:val="lv-LV"/>
              </w:rPr>
              <w:t>2010.-2016</w:t>
            </w:r>
          </w:p>
        </w:tc>
      </w:tr>
      <w:tr w:rsidR="004A38E3" w:rsidRPr="00F32C2F" w:rsidTr="000B3E92">
        <w:tc>
          <w:tcPr>
            <w:tcW w:w="1002" w:type="dxa"/>
          </w:tcPr>
          <w:p w:rsidR="004A38E3" w:rsidRPr="00F32C2F" w:rsidRDefault="004A38E3" w:rsidP="000B3E92">
            <w:pPr>
              <w:pStyle w:val="ListParagraph"/>
              <w:numPr>
                <w:ilvl w:val="0"/>
                <w:numId w:val="3"/>
              </w:numPr>
              <w:jc w:val="center"/>
              <w:rPr>
                <w:rFonts w:ascii="Times New Roman" w:hAnsi="Times New Roman"/>
                <w:lang w:val="lv-LV"/>
              </w:rPr>
            </w:pPr>
          </w:p>
          <w:p w:rsidR="004A38E3" w:rsidRPr="00F32C2F" w:rsidRDefault="004A38E3" w:rsidP="000B3E92">
            <w:pPr>
              <w:jc w:val="center"/>
              <w:rPr>
                <w:rFonts w:ascii="Times New Roman" w:hAnsi="Times New Roman"/>
                <w:lang w:val="lv-LV"/>
              </w:rPr>
            </w:pPr>
          </w:p>
        </w:tc>
        <w:tc>
          <w:tcPr>
            <w:tcW w:w="3813" w:type="dxa"/>
          </w:tcPr>
          <w:p w:rsidR="004A38E3" w:rsidRPr="00F32C2F" w:rsidRDefault="004A38E3" w:rsidP="000B3E92">
            <w:pPr>
              <w:jc w:val="center"/>
              <w:rPr>
                <w:rFonts w:ascii="Times New Roman" w:hAnsi="Times New Roman"/>
                <w:lang w:val="lv-LV"/>
              </w:rPr>
            </w:pPr>
            <w:r w:rsidRPr="00F32C2F">
              <w:rPr>
                <w:rFonts w:ascii="Times New Roman" w:hAnsi="Times New Roman"/>
                <w:lang w:val="lv-LV"/>
              </w:rPr>
              <w:t>Latvijas Universitātes aģentūras “LU Filozofijas un socioloģijas institūts”</w:t>
            </w:r>
          </w:p>
        </w:tc>
        <w:tc>
          <w:tcPr>
            <w:tcW w:w="1843" w:type="dxa"/>
          </w:tcPr>
          <w:p w:rsidR="004A38E3" w:rsidRPr="00F32C2F" w:rsidRDefault="004A38E3" w:rsidP="000B3E92">
            <w:pPr>
              <w:jc w:val="center"/>
              <w:rPr>
                <w:rFonts w:ascii="Times New Roman" w:hAnsi="Times New Roman"/>
                <w:lang w:val="lv-LV"/>
              </w:rPr>
            </w:pPr>
          </w:p>
        </w:tc>
        <w:tc>
          <w:tcPr>
            <w:tcW w:w="1842" w:type="dxa"/>
          </w:tcPr>
          <w:p w:rsidR="004A38E3" w:rsidRPr="00F32C2F" w:rsidRDefault="004A38E3" w:rsidP="000B3E92">
            <w:pPr>
              <w:jc w:val="center"/>
              <w:rPr>
                <w:rFonts w:ascii="Times New Roman" w:hAnsi="Times New Roman"/>
                <w:lang w:val="lv-LV"/>
              </w:rPr>
            </w:pPr>
            <w:r w:rsidRPr="00F32C2F">
              <w:rPr>
                <w:rFonts w:ascii="Times New Roman" w:hAnsi="Times New Roman"/>
                <w:lang w:val="lv-LV"/>
              </w:rPr>
              <w:t>2010.-2016</w:t>
            </w:r>
          </w:p>
        </w:tc>
      </w:tr>
      <w:tr w:rsidR="004A38E3" w:rsidRPr="00F32C2F" w:rsidTr="000B3E92">
        <w:tc>
          <w:tcPr>
            <w:tcW w:w="1002" w:type="dxa"/>
          </w:tcPr>
          <w:p w:rsidR="004A38E3" w:rsidRPr="00F32C2F" w:rsidRDefault="004A38E3" w:rsidP="000B3E92">
            <w:pPr>
              <w:pStyle w:val="ListParagraph"/>
              <w:numPr>
                <w:ilvl w:val="0"/>
                <w:numId w:val="3"/>
              </w:numPr>
              <w:jc w:val="center"/>
              <w:rPr>
                <w:rFonts w:ascii="Times New Roman" w:hAnsi="Times New Roman"/>
                <w:lang w:val="lv-LV"/>
              </w:rPr>
            </w:pPr>
          </w:p>
        </w:tc>
        <w:tc>
          <w:tcPr>
            <w:tcW w:w="3813" w:type="dxa"/>
          </w:tcPr>
          <w:p w:rsidR="004A38E3" w:rsidRPr="00F32C2F" w:rsidRDefault="004A38E3" w:rsidP="000B3E92">
            <w:pPr>
              <w:jc w:val="center"/>
              <w:rPr>
                <w:rFonts w:ascii="Times New Roman" w:hAnsi="Times New Roman"/>
                <w:lang w:val="lv-LV"/>
              </w:rPr>
            </w:pPr>
            <w:r w:rsidRPr="00F32C2F">
              <w:rPr>
                <w:rFonts w:ascii="Times New Roman" w:hAnsi="Times New Roman"/>
                <w:lang w:val="lv-LV"/>
              </w:rPr>
              <w:t>Latvijas Universitātes aģentūras “LU Fizikas institūts”</w:t>
            </w:r>
          </w:p>
        </w:tc>
        <w:tc>
          <w:tcPr>
            <w:tcW w:w="1843" w:type="dxa"/>
          </w:tcPr>
          <w:p w:rsidR="004A38E3" w:rsidRPr="00F32C2F" w:rsidRDefault="004A38E3" w:rsidP="000B3E92">
            <w:pPr>
              <w:jc w:val="center"/>
              <w:rPr>
                <w:rFonts w:ascii="Times New Roman" w:hAnsi="Times New Roman"/>
                <w:lang w:val="lv-LV"/>
              </w:rPr>
            </w:pPr>
            <w:r w:rsidRPr="00F32C2F">
              <w:rPr>
                <w:rFonts w:ascii="Times New Roman" w:hAnsi="Times New Roman"/>
                <w:lang w:val="lv-LV"/>
              </w:rPr>
              <w:t>2009.10.30</w:t>
            </w:r>
          </w:p>
        </w:tc>
        <w:tc>
          <w:tcPr>
            <w:tcW w:w="1842" w:type="dxa"/>
          </w:tcPr>
          <w:p w:rsidR="004A38E3" w:rsidRPr="00F32C2F" w:rsidRDefault="004A38E3" w:rsidP="000B3E92">
            <w:pPr>
              <w:jc w:val="center"/>
              <w:rPr>
                <w:rFonts w:ascii="Times New Roman" w:hAnsi="Times New Roman"/>
                <w:lang w:val="lv-LV"/>
              </w:rPr>
            </w:pPr>
            <w:r w:rsidRPr="00F32C2F">
              <w:rPr>
                <w:rFonts w:ascii="Times New Roman" w:hAnsi="Times New Roman"/>
                <w:lang w:val="lv-LV"/>
              </w:rPr>
              <w:t>2010.-2016</w:t>
            </w:r>
          </w:p>
        </w:tc>
      </w:tr>
      <w:tr w:rsidR="004A38E3" w:rsidRPr="00F32C2F" w:rsidTr="000B3E92">
        <w:tc>
          <w:tcPr>
            <w:tcW w:w="1002" w:type="dxa"/>
          </w:tcPr>
          <w:p w:rsidR="004A38E3" w:rsidRPr="00F32C2F" w:rsidRDefault="004A38E3" w:rsidP="000B3E92">
            <w:pPr>
              <w:pStyle w:val="ListParagraph"/>
              <w:numPr>
                <w:ilvl w:val="0"/>
                <w:numId w:val="3"/>
              </w:numPr>
              <w:jc w:val="center"/>
              <w:rPr>
                <w:rFonts w:ascii="Times New Roman" w:hAnsi="Times New Roman"/>
                <w:lang w:val="lv-LV"/>
              </w:rPr>
            </w:pPr>
          </w:p>
        </w:tc>
        <w:tc>
          <w:tcPr>
            <w:tcW w:w="3813" w:type="dxa"/>
          </w:tcPr>
          <w:p w:rsidR="004A38E3" w:rsidRPr="00F32C2F" w:rsidRDefault="004A38E3" w:rsidP="000B3E92">
            <w:pPr>
              <w:jc w:val="center"/>
              <w:rPr>
                <w:rFonts w:ascii="Times New Roman" w:hAnsi="Times New Roman"/>
                <w:lang w:val="lv-LV"/>
              </w:rPr>
            </w:pPr>
            <w:r w:rsidRPr="00F32C2F">
              <w:rPr>
                <w:rFonts w:ascii="Times New Roman" w:hAnsi="Times New Roman"/>
                <w:lang w:val="lv-LV"/>
              </w:rPr>
              <w:t>Latvijas Universitātes aģentūras “LU Latviešu valodas institūts”</w:t>
            </w:r>
          </w:p>
        </w:tc>
        <w:tc>
          <w:tcPr>
            <w:tcW w:w="1843" w:type="dxa"/>
          </w:tcPr>
          <w:p w:rsidR="004A38E3" w:rsidRPr="00F32C2F" w:rsidRDefault="004A38E3" w:rsidP="000B3E92">
            <w:pPr>
              <w:jc w:val="center"/>
              <w:rPr>
                <w:rFonts w:ascii="Times New Roman" w:hAnsi="Times New Roman"/>
                <w:lang w:val="lv-LV"/>
              </w:rPr>
            </w:pPr>
            <w:r w:rsidRPr="00F32C2F">
              <w:rPr>
                <w:rFonts w:ascii="Times New Roman" w:hAnsi="Times New Roman"/>
                <w:lang w:val="lv-LV"/>
              </w:rPr>
              <w:t>2009.11.2</w:t>
            </w:r>
          </w:p>
        </w:tc>
        <w:tc>
          <w:tcPr>
            <w:tcW w:w="1842" w:type="dxa"/>
          </w:tcPr>
          <w:p w:rsidR="004A38E3" w:rsidRPr="00F32C2F" w:rsidRDefault="004A38E3" w:rsidP="000B3E92">
            <w:pPr>
              <w:jc w:val="center"/>
              <w:rPr>
                <w:rFonts w:ascii="Times New Roman" w:hAnsi="Times New Roman"/>
                <w:lang w:val="lv-LV"/>
              </w:rPr>
            </w:pPr>
            <w:r w:rsidRPr="00F32C2F">
              <w:rPr>
                <w:rFonts w:ascii="Times New Roman" w:hAnsi="Times New Roman"/>
                <w:lang w:val="lv-LV"/>
              </w:rPr>
              <w:t>2010.-2016</w:t>
            </w:r>
          </w:p>
        </w:tc>
      </w:tr>
      <w:tr w:rsidR="004A38E3" w:rsidRPr="00F32C2F" w:rsidTr="000B3E92">
        <w:tc>
          <w:tcPr>
            <w:tcW w:w="1002" w:type="dxa"/>
          </w:tcPr>
          <w:p w:rsidR="004A38E3" w:rsidRPr="00F32C2F" w:rsidRDefault="004A38E3" w:rsidP="000B3E92">
            <w:pPr>
              <w:pStyle w:val="ListParagraph"/>
              <w:numPr>
                <w:ilvl w:val="0"/>
                <w:numId w:val="3"/>
              </w:numPr>
              <w:jc w:val="center"/>
              <w:rPr>
                <w:rFonts w:ascii="Times New Roman" w:hAnsi="Times New Roman"/>
                <w:lang w:val="lv-LV"/>
              </w:rPr>
            </w:pPr>
          </w:p>
          <w:p w:rsidR="004A38E3" w:rsidRPr="00F32C2F" w:rsidRDefault="004A38E3" w:rsidP="000B3E92">
            <w:pPr>
              <w:jc w:val="center"/>
              <w:rPr>
                <w:rFonts w:ascii="Times New Roman" w:hAnsi="Times New Roman"/>
                <w:lang w:val="lv-LV"/>
              </w:rPr>
            </w:pPr>
          </w:p>
        </w:tc>
        <w:tc>
          <w:tcPr>
            <w:tcW w:w="3813" w:type="dxa"/>
          </w:tcPr>
          <w:p w:rsidR="004A38E3" w:rsidRPr="00F32C2F" w:rsidRDefault="004A38E3" w:rsidP="000B3E92">
            <w:pPr>
              <w:jc w:val="center"/>
              <w:rPr>
                <w:rFonts w:ascii="Times New Roman" w:hAnsi="Times New Roman"/>
                <w:lang w:val="lv-LV"/>
              </w:rPr>
            </w:pPr>
            <w:r w:rsidRPr="00F32C2F">
              <w:rPr>
                <w:rFonts w:ascii="Times New Roman" w:hAnsi="Times New Roman"/>
                <w:lang w:val="lv-LV"/>
              </w:rPr>
              <w:t>Latvijas Universitātes aģentūras “LU Latvijas vēstures institūts”</w:t>
            </w:r>
          </w:p>
        </w:tc>
        <w:tc>
          <w:tcPr>
            <w:tcW w:w="1843" w:type="dxa"/>
          </w:tcPr>
          <w:p w:rsidR="004A38E3" w:rsidRPr="00F32C2F" w:rsidRDefault="004A38E3" w:rsidP="000B3E92">
            <w:pPr>
              <w:jc w:val="center"/>
              <w:rPr>
                <w:rFonts w:ascii="Times New Roman" w:hAnsi="Times New Roman"/>
                <w:lang w:val="lv-LV"/>
              </w:rPr>
            </w:pPr>
            <w:r w:rsidRPr="00F32C2F">
              <w:rPr>
                <w:rFonts w:ascii="Times New Roman" w:hAnsi="Times New Roman"/>
                <w:lang w:val="lv-LV"/>
              </w:rPr>
              <w:t>2009.11.2</w:t>
            </w:r>
          </w:p>
        </w:tc>
        <w:tc>
          <w:tcPr>
            <w:tcW w:w="1842" w:type="dxa"/>
          </w:tcPr>
          <w:p w:rsidR="004A38E3" w:rsidRPr="00F32C2F" w:rsidRDefault="004A38E3" w:rsidP="000B3E92">
            <w:pPr>
              <w:jc w:val="center"/>
              <w:rPr>
                <w:rFonts w:ascii="Times New Roman" w:hAnsi="Times New Roman"/>
                <w:lang w:val="lv-LV"/>
              </w:rPr>
            </w:pPr>
            <w:r w:rsidRPr="00F32C2F">
              <w:rPr>
                <w:rFonts w:ascii="Times New Roman" w:hAnsi="Times New Roman"/>
                <w:lang w:val="lv-LV"/>
              </w:rPr>
              <w:t>2010.-2016</w:t>
            </w:r>
          </w:p>
        </w:tc>
      </w:tr>
      <w:tr w:rsidR="004A38E3" w:rsidRPr="00F32C2F" w:rsidTr="000B3E92">
        <w:tc>
          <w:tcPr>
            <w:tcW w:w="1002" w:type="dxa"/>
          </w:tcPr>
          <w:p w:rsidR="004A38E3" w:rsidRPr="00F32C2F" w:rsidRDefault="004A38E3" w:rsidP="000B3E92">
            <w:pPr>
              <w:pStyle w:val="ListParagraph"/>
              <w:numPr>
                <w:ilvl w:val="0"/>
                <w:numId w:val="3"/>
              </w:numPr>
              <w:jc w:val="center"/>
              <w:rPr>
                <w:rFonts w:ascii="Times New Roman" w:hAnsi="Times New Roman"/>
                <w:lang w:val="lv-LV"/>
              </w:rPr>
            </w:pPr>
          </w:p>
        </w:tc>
        <w:tc>
          <w:tcPr>
            <w:tcW w:w="3813" w:type="dxa"/>
          </w:tcPr>
          <w:p w:rsidR="004A38E3" w:rsidRPr="00F32C2F" w:rsidRDefault="004A38E3" w:rsidP="000B3E92">
            <w:pPr>
              <w:jc w:val="center"/>
              <w:rPr>
                <w:rFonts w:ascii="Times New Roman" w:hAnsi="Times New Roman"/>
                <w:lang w:val="lv-LV"/>
              </w:rPr>
            </w:pPr>
            <w:r w:rsidRPr="00F32C2F">
              <w:rPr>
                <w:rFonts w:ascii="Times New Roman" w:hAnsi="Times New Roman"/>
                <w:lang w:val="lv-LV"/>
              </w:rPr>
              <w:t>Latvijas Universitātes aģentūras “LU Literatūras, folkloras un mākslas institūts”</w:t>
            </w:r>
          </w:p>
        </w:tc>
        <w:tc>
          <w:tcPr>
            <w:tcW w:w="1843" w:type="dxa"/>
          </w:tcPr>
          <w:p w:rsidR="004A38E3" w:rsidRPr="00F32C2F" w:rsidRDefault="004A38E3" w:rsidP="000B3E92">
            <w:pPr>
              <w:jc w:val="center"/>
              <w:rPr>
                <w:rFonts w:ascii="Times New Roman" w:hAnsi="Times New Roman"/>
                <w:lang w:val="lv-LV"/>
              </w:rPr>
            </w:pPr>
            <w:r w:rsidRPr="00F32C2F">
              <w:rPr>
                <w:rFonts w:ascii="Times New Roman" w:hAnsi="Times New Roman"/>
                <w:lang w:val="lv-LV"/>
              </w:rPr>
              <w:t>2009.10.30</w:t>
            </w:r>
          </w:p>
        </w:tc>
        <w:tc>
          <w:tcPr>
            <w:tcW w:w="1842" w:type="dxa"/>
          </w:tcPr>
          <w:p w:rsidR="004A38E3" w:rsidRPr="00F32C2F" w:rsidRDefault="004A38E3" w:rsidP="000B3E92">
            <w:pPr>
              <w:jc w:val="center"/>
              <w:rPr>
                <w:rFonts w:ascii="Times New Roman" w:hAnsi="Times New Roman"/>
                <w:lang w:val="lv-LV"/>
              </w:rPr>
            </w:pPr>
            <w:r w:rsidRPr="00F32C2F">
              <w:rPr>
                <w:rFonts w:ascii="Times New Roman" w:hAnsi="Times New Roman"/>
                <w:lang w:val="lv-LV"/>
              </w:rPr>
              <w:t>2010.-2016</w:t>
            </w:r>
          </w:p>
        </w:tc>
      </w:tr>
      <w:tr w:rsidR="004A38E3" w:rsidRPr="00F32C2F" w:rsidTr="000B3E92">
        <w:tc>
          <w:tcPr>
            <w:tcW w:w="1002" w:type="dxa"/>
          </w:tcPr>
          <w:p w:rsidR="004A38E3" w:rsidRPr="00F32C2F" w:rsidRDefault="004A38E3" w:rsidP="000B3E92">
            <w:pPr>
              <w:pStyle w:val="ListParagraph"/>
              <w:numPr>
                <w:ilvl w:val="0"/>
                <w:numId w:val="3"/>
              </w:numPr>
              <w:jc w:val="center"/>
              <w:rPr>
                <w:rFonts w:ascii="Times New Roman" w:hAnsi="Times New Roman"/>
                <w:lang w:val="lv-LV"/>
              </w:rPr>
            </w:pPr>
          </w:p>
        </w:tc>
        <w:tc>
          <w:tcPr>
            <w:tcW w:w="3813" w:type="dxa"/>
          </w:tcPr>
          <w:p w:rsidR="004A38E3" w:rsidRPr="00F32C2F" w:rsidRDefault="004A38E3" w:rsidP="000B3E92">
            <w:pPr>
              <w:jc w:val="center"/>
              <w:rPr>
                <w:rFonts w:ascii="Times New Roman" w:hAnsi="Times New Roman"/>
                <w:lang w:val="lv-LV"/>
              </w:rPr>
            </w:pPr>
            <w:r w:rsidRPr="00F32C2F">
              <w:rPr>
                <w:rFonts w:ascii="Times New Roman" w:hAnsi="Times New Roman"/>
                <w:lang w:val="lv-LV"/>
              </w:rPr>
              <w:t>Latvijas Universitātes aģentūras “LU Matemātikas un informātikas institūts”</w:t>
            </w:r>
          </w:p>
        </w:tc>
        <w:tc>
          <w:tcPr>
            <w:tcW w:w="1843" w:type="dxa"/>
          </w:tcPr>
          <w:p w:rsidR="004A38E3" w:rsidRPr="00F32C2F" w:rsidRDefault="004A38E3" w:rsidP="000B3E92">
            <w:pPr>
              <w:jc w:val="center"/>
              <w:rPr>
                <w:rFonts w:ascii="Times New Roman" w:hAnsi="Times New Roman"/>
                <w:lang w:val="lv-LV"/>
              </w:rPr>
            </w:pPr>
            <w:r w:rsidRPr="00F32C2F">
              <w:rPr>
                <w:rFonts w:ascii="Times New Roman" w:hAnsi="Times New Roman"/>
                <w:lang w:val="lv-LV"/>
              </w:rPr>
              <w:t>2009.10.30</w:t>
            </w:r>
          </w:p>
        </w:tc>
        <w:tc>
          <w:tcPr>
            <w:tcW w:w="1842" w:type="dxa"/>
          </w:tcPr>
          <w:p w:rsidR="004A38E3" w:rsidRPr="00F32C2F" w:rsidRDefault="004A38E3" w:rsidP="000B3E92">
            <w:pPr>
              <w:jc w:val="center"/>
              <w:rPr>
                <w:rFonts w:ascii="Times New Roman" w:hAnsi="Times New Roman"/>
                <w:lang w:val="lv-LV"/>
              </w:rPr>
            </w:pPr>
            <w:r w:rsidRPr="00F32C2F">
              <w:rPr>
                <w:rFonts w:ascii="Times New Roman" w:hAnsi="Times New Roman"/>
                <w:lang w:val="lv-LV"/>
              </w:rPr>
              <w:t>2010.-2016</w:t>
            </w:r>
          </w:p>
        </w:tc>
      </w:tr>
      <w:tr w:rsidR="004A38E3" w:rsidRPr="00F32C2F" w:rsidTr="000B3E92">
        <w:tc>
          <w:tcPr>
            <w:tcW w:w="1002" w:type="dxa"/>
          </w:tcPr>
          <w:p w:rsidR="004A38E3" w:rsidRPr="00F32C2F" w:rsidRDefault="004A38E3" w:rsidP="000B3E92">
            <w:pPr>
              <w:pStyle w:val="ListParagraph"/>
              <w:numPr>
                <w:ilvl w:val="0"/>
                <w:numId w:val="3"/>
              </w:numPr>
              <w:jc w:val="center"/>
              <w:rPr>
                <w:rFonts w:ascii="Times New Roman" w:hAnsi="Times New Roman"/>
                <w:lang w:val="lv-LV"/>
              </w:rPr>
            </w:pPr>
          </w:p>
        </w:tc>
        <w:tc>
          <w:tcPr>
            <w:tcW w:w="3813" w:type="dxa"/>
          </w:tcPr>
          <w:p w:rsidR="004A38E3" w:rsidRPr="00F32C2F" w:rsidRDefault="004A38E3" w:rsidP="000B3E92">
            <w:pPr>
              <w:jc w:val="center"/>
              <w:rPr>
                <w:rFonts w:ascii="Times New Roman" w:hAnsi="Times New Roman"/>
                <w:lang w:val="lv-LV"/>
              </w:rPr>
            </w:pPr>
            <w:r w:rsidRPr="00F32C2F">
              <w:rPr>
                <w:rFonts w:ascii="Times New Roman" w:hAnsi="Times New Roman"/>
                <w:lang w:val="lv-LV"/>
              </w:rPr>
              <w:t>Latvijas Universitātes aģentūras “LU Polimēru mehānikas institūts”</w:t>
            </w:r>
          </w:p>
        </w:tc>
        <w:tc>
          <w:tcPr>
            <w:tcW w:w="1843" w:type="dxa"/>
          </w:tcPr>
          <w:p w:rsidR="004A38E3" w:rsidRPr="00F32C2F" w:rsidRDefault="004A38E3" w:rsidP="000B3E92">
            <w:pPr>
              <w:jc w:val="center"/>
              <w:rPr>
                <w:rFonts w:ascii="Times New Roman" w:hAnsi="Times New Roman"/>
                <w:lang w:val="lv-LV"/>
              </w:rPr>
            </w:pPr>
            <w:r w:rsidRPr="00F32C2F">
              <w:rPr>
                <w:rFonts w:ascii="Times New Roman" w:hAnsi="Times New Roman"/>
                <w:lang w:val="lv-LV"/>
              </w:rPr>
              <w:t>2009.30.10</w:t>
            </w:r>
          </w:p>
        </w:tc>
        <w:tc>
          <w:tcPr>
            <w:tcW w:w="1842" w:type="dxa"/>
          </w:tcPr>
          <w:p w:rsidR="004A38E3" w:rsidRPr="00F32C2F" w:rsidRDefault="004A38E3" w:rsidP="000B3E92">
            <w:pPr>
              <w:jc w:val="center"/>
              <w:rPr>
                <w:rFonts w:ascii="Times New Roman" w:hAnsi="Times New Roman"/>
                <w:lang w:val="lv-LV"/>
              </w:rPr>
            </w:pPr>
            <w:r w:rsidRPr="00F32C2F">
              <w:rPr>
                <w:rFonts w:ascii="Times New Roman" w:hAnsi="Times New Roman"/>
                <w:lang w:val="lv-LV"/>
              </w:rPr>
              <w:t>2010.-2016</w:t>
            </w:r>
          </w:p>
        </w:tc>
      </w:tr>
      <w:tr w:rsidR="004A38E3" w:rsidRPr="00F32C2F" w:rsidTr="000B3E92">
        <w:tc>
          <w:tcPr>
            <w:tcW w:w="1002" w:type="dxa"/>
          </w:tcPr>
          <w:p w:rsidR="004A38E3" w:rsidRPr="00F32C2F" w:rsidRDefault="004A38E3" w:rsidP="000B3E92">
            <w:pPr>
              <w:pStyle w:val="ListParagraph"/>
              <w:numPr>
                <w:ilvl w:val="0"/>
                <w:numId w:val="3"/>
              </w:numPr>
              <w:jc w:val="center"/>
              <w:rPr>
                <w:rFonts w:ascii="Times New Roman" w:hAnsi="Times New Roman"/>
                <w:lang w:val="lv-LV"/>
              </w:rPr>
            </w:pPr>
          </w:p>
        </w:tc>
        <w:tc>
          <w:tcPr>
            <w:tcW w:w="3813" w:type="dxa"/>
          </w:tcPr>
          <w:p w:rsidR="004A38E3" w:rsidRPr="00F32C2F" w:rsidRDefault="004A38E3" w:rsidP="000B3E92">
            <w:pPr>
              <w:jc w:val="center"/>
              <w:rPr>
                <w:rFonts w:ascii="Times New Roman" w:hAnsi="Times New Roman"/>
                <w:lang w:val="lv-LV"/>
              </w:rPr>
            </w:pPr>
            <w:r w:rsidRPr="00F32C2F">
              <w:rPr>
                <w:rFonts w:ascii="Times New Roman" w:hAnsi="Times New Roman"/>
                <w:lang w:val="lv-LV"/>
              </w:rPr>
              <w:t xml:space="preserve">Latvijas Valsts koksnes ķīmijas institūts </w:t>
            </w:r>
          </w:p>
        </w:tc>
        <w:tc>
          <w:tcPr>
            <w:tcW w:w="1843" w:type="dxa"/>
          </w:tcPr>
          <w:p w:rsidR="004A38E3" w:rsidRPr="00F32C2F" w:rsidRDefault="004A38E3" w:rsidP="000B3E92">
            <w:pPr>
              <w:jc w:val="center"/>
              <w:rPr>
                <w:rFonts w:ascii="Times New Roman" w:hAnsi="Times New Roman"/>
                <w:lang w:val="lv-LV"/>
              </w:rPr>
            </w:pPr>
            <w:r w:rsidRPr="00F32C2F">
              <w:rPr>
                <w:rFonts w:ascii="Times New Roman" w:hAnsi="Times New Roman"/>
                <w:lang w:val="lv-LV"/>
              </w:rPr>
              <w:t>2009.10.30</w:t>
            </w:r>
          </w:p>
        </w:tc>
        <w:tc>
          <w:tcPr>
            <w:tcW w:w="1842" w:type="dxa"/>
          </w:tcPr>
          <w:p w:rsidR="004A38E3" w:rsidRPr="00F32C2F" w:rsidRDefault="004A38E3" w:rsidP="000B3E92">
            <w:pPr>
              <w:jc w:val="center"/>
              <w:rPr>
                <w:rFonts w:ascii="Times New Roman" w:hAnsi="Times New Roman"/>
                <w:lang w:val="lv-LV"/>
              </w:rPr>
            </w:pPr>
            <w:r w:rsidRPr="00F32C2F">
              <w:rPr>
                <w:rFonts w:ascii="Times New Roman" w:hAnsi="Times New Roman"/>
                <w:lang w:val="lv-LV"/>
              </w:rPr>
              <w:t>2010.-2016</w:t>
            </w:r>
          </w:p>
        </w:tc>
      </w:tr>
      <w:tr w:rsidR="004A38E3" w:rsidRPr="00F32C2F" w:rsidTr="000B3E92">
        <w:tc>
          <w:tcPr>
            <w:tcW w:w="1002" w:type="dxa"/>
          </w:tcPr>
          <w:p w:rsidR="004A38E3" w:rsidRPr="00F32C2F" w:rsidRDefault="004A38E3" w:rsidP="000B3E92">
            <w:pPr>
              <w:pStyle w:val="ListParagraph"/>
              <w:numPr>
                <w:ilvl w:val="0"/>
                <w:numId w:val="3"/>
              </w:numPr>
              <w:jc w:val="center"/>
              <w:rPr>
                <w:rFonts w:ascii="Times New Roman" w:hAnsi="Times New Roman"/>
                <w:lang w:val="lv-LV"/>
              </w:rPr>
            </w:pPr>
          </w:p>
        </w:tc>
        <w:tc>
          <w:tcPr>
            <w:tcW w:w="3813" w:type="dxa"/>
          </w:tcPr>
          <w:p w:rsidR="004A38E3" w:rsidRPr="00F32C2F" w:rsidRDefault="004A38E3" w:rsidP="000B3E92">
            <w:pPr>
              <w:jc w:val="center"/>
              <w:rPr>
                <w:rFonts w:ascii="Times New Roman" w:hAnsi="Times New Roman"/>
                <w:lang w:val="lv-LV"/>
              </w:rPr>
            </w:pPr>
            <w:r w:rsidRPr="00F32C2F">
              <w:rPr>
                <w:rFonts w:ascii="Times New Roman" w:hAnsi="Times New Roman"/>
                <w:lang w:val="lv-LV"/>
              </w:rPr>
              <w:t xml:space="preserve">Liepājas Universitāte </w:t>
            </w:r>
          </w:p>
        </w:tc>
        <w:tc>
          <w:tcPr>
            <w:tcW w:w="1843" w:type="dxa"/>
          </w:tcPr>
          <w:p w:rsidR="004A38E3" w:rsidRPr="00F32C2F" w:rsidRDefault="004A38E3" w:rsidP="000B3E92">
            <w:pPr>
              <w:jc w:val="center"/>
              <w:rPr>
                <w:rFonts w:ascii="Times New Roman" w:hAnsi="Times New Roman"/>
                <w:lang w:val="lv-LV"/>
              </w:rPr>
            </w:pPr>
            <w:r w:rsidRPr="00F32C2F">
              <w:rPr>
                <w:rFonts w:ascii="Times New Roman" w:hAnsi="Times New Roman"/>
                <w:lang w:val="lv-LV"/>
              </w:rPr>
              <w:t>2009.11.02</w:t>
            </w:r>
          </w:p>
        </w:tc>
        <w:tc>
          <w:tcPr>
            <w:tcW w:w="1842" w:type="dxa"/>
          </w:tcPr>
          <w:p w:rsidR="004A38E3" w:rsidRPr="00F32C2F" w:rsidRDefault="004A38E3" w:rsidP="000B3E92">
            <w:pPr>
              <w:jc w:val="center"/>
              <w:rPr>
                <w:rFonts w:ascii="Times New Roman" w:hAnsi="Times New Roman"/>
                <w:lang w:val="lv-LV"/>
              </w:rPr>
            </w:pPr>
            <w:r w:rsidRPr="00F32C2F">
              <w:rPr>
                <w:rFonts w:ascii="Times New Roman" w:hAnsi="Times New Roman"/>
                <w:lang w:val="lv-LV"/>
              </w:rPr>
              <w:t>2010.-2016</w:t>
            </w:r>
          </w:p>
        </w:tc>
      </w:tr>
      <w:tr w:rsidR="004A38E3" w:rsidRPr="00F32C2F" w:rsidTr="000B3E92">
        <w:tc>
          <w:tcPr>
            <w:tcW w:w="1002" w:type="dxa"/>
          </w:tcPr>
          <w:p w:rsidR="004A38E3" w:rsidRPr="00F32C2F" w:rsidRDefault="004A38E3" w:rsidP="000B3E92">
            <w:pPr>
              <w:pStyle w:val="ListParagraph"/>
              <w:numPr>
                <w:ilvl w:val="0"/>
                <w:numId w:val="3"/>
              </w:numPr>
              <w:jc w:val="center"/>
              <w:rPr>
                <w:rFonts w:ascii="Times New Roman" w:hAnsi="Times New Roman"/>
                <w:lang w:val="lv-LV"/>
              </w:rPr>
            </w:pPr>
          </w:p>
        </w:tc>
        <w:tc>
          <w:tcPr>
            <w:tcW w:w="3813" w:type="dxa"/>
          </w:tcPr>
          <w:p w:rsidR="004A38E3" w:rsidRPr="00F32C2F" w:rsidRDefault="004A38E3" w:rsidP="000B3E92">
            <w:pPr>
              <w:jc w:val="center"/>
              <w:rPr>
                <w:rFonts w:ascii="Times New Roman" w:hAnsi="Times New Roman"/>
                <w:lang w:val="lv-LV"/>
              </w:rPr>
            </w:pPr>
            <w:r w:rsidRPr="00F32C2F">
              <w:rPr>
                <w:rFonts w:ascii="Times New Roman" w:hAnsi="Times New Roman"/>
                <w:lang w:val="lv-LV"/>
              </w:rPr>
              <w:t>Rēzeknes Augstskolas Latgales ilgtspējīgās attīstības pētnieciskais institūts</w:t>
            </w:r>
          </w:p>
        </w:tc>
        <w:tc>
          <w:tcPr>
            <w:tcW w:w="1843" w:type="dxa"/>
          </w:tcPr>
          <w:p w:rsidR="004A38E3" w:rsidRPr="00F32C2F" w:rsidRDefault="004A38E3" w:rsidP="000B3E92">
            <w:pPr>
              <w:jc w:val="center"/>
              <w:rPr>
                <w:rFonts w:ascii="Times New Roman" w:hAnsi="Times New Roman"/>
                <w:lang w:val="lv-LV"/>
              </w:rPr>
            </w:pPr>
          </w:p>
        </w:tc>
        <w:tc>
          <w:tcPr>
            <w:tcW w:w="1842" w:type="dxa"/>
          </w:tcPr>
          <w:p w:rsidR="004A38E3" w:rsidRPr="00F32C2F" w:rsidRDefault="004A38E3" w:rsidP="000B3E92">
            <w:pPr>
              <w:jc w:val="center"/>
              <w:rPr>
                <w:rFonts w:ascii="Times New Roman" w:hAnsi="Times New Roman"/>
                <w:lang w:val="lv-LV"/>
              </w:rPr>
            </w:pPr>
            <w:r w:rsidRPr="00F32C2F">
              <w:rPr>
                <w:rFonts w:ascii="Times New Roman" w:hAnsi="Times New Roman"/>
                <w:lang w:val="lv-LV"/>
              </w:rPr>
              <w:t>2010.-2016</w:t>
            </w:r>
          </w:p>
        </w:tc>
      </w:tr>
      <w:tr w:rsidR="004A38E3" w:rsidRPr="00F32C2F" w:rsidTr="000B3E92">
        <w:tc>
          <w:tcPr>
            <w:tcW w:w="1002" w:type="dxa"/>
          </w:tcPr>
          <w:p w:rsidR="004A38E3" w:rsidRPr="00F32C2F" w:rsidRDefault="004A38E3" w:rsidP="000B3E92">
            <w:pPr>
              <w:pStyle w:val="ListParagraph"/>
              <w:numPr>
                <w:ilvl w:val="0"/>
                <w:numId w:val="3"/>
              </w:numPr>
              <w:jc w:val="center"/>
              <w:rPr>
                <w:rFonts w:ascii="Times New Roman" w:hAnsi="Times New Roman"/>
                <w:lang w:val="lv-LV"/>
              </w:rPr>
            </w:pPr>
          </w:p>
        </w:tc>
        <w:tc>
          <w:tcPr>
            <w:tcW w:w="3813" w:type="dxa"/>
          </w:tcPr>
          <w:p w:rsidR="004A38E3" w:rsidRPr="00F32C2F" w:rsidRDefault="004A38E3" w:rsidP="000B3E92">
            <w:pPr>
              <w:jc w:val="center"/>
              <w:rPr>
                <w:rFonts w:ascii="Times New Roman" w:hAnsi="Times New Roman"/>
                <w:lang w:val="lv-LV"/>
              </w:rPr>
            </w:pPr>
            <w:r w:rsidRPr="00F32C2F">
              <w:rPr>
                <w:rFonts w:ascii="Times New Roman" w:hAnsi="Times New Roman"/>
                <w:lang w:val="lv-LV"/>
              </w:rPr>
              <w:t xml:space="preserve">Rēzeknes Augstskolas Latgales Tautsaimniecības pētījuma institūts </w:t>
            </w:r>
          </w:p>
        </w:tc>
        <w:tc>
          <w:tcPr>
            <w:tcW w:w="1843" w:type="dxa"/>
          </w:tcPr>
          <w:p w:rsidR="004A38E3" w:rsidRPr="00F32C2F" w:rsidRDefault="004A38E3" w:rsidP="000B3E92">
            <w:pPr>
              <w:jc w:val="center"/>
              <w:rPr>
                <w:rFonts w:ascii="Times New Roman" w:hAnsi="Times New Roman"/>
                <w:lang w:val="lv-LV"/>
              </w:rPr>
            </w:pPr>
          </w:p>
        </w:tc>
        <w:tc>
          <w:tcPr>
            <w:tcW w:w="1842" w:type="dxa"/>
          </w:tcPr>
          <w:p w:rsidR="004A38E3" w:rsidRPr="00F32C2F" w:rsidRDefault="004A38E3" w:rsidP="000B3E92">
            <w:pPr>
              <w:jc w:val="center"/>
              <w:rPr>
                <w:rFonts w:ascii="Times New Roman" w:hAnsi="Times New Roman"/>
                <w:lang w:val="lv-LV"/>
              </w:rPr>
            </w:pPr>
            <w:r w:rsidRPr="00F32C2F">
              <w:rPr>
                <w:rFonts w:ascii="Times New Roman" w:hAnsi="Times New Roman"/>
                <w:lang w:val="lv-LV"/>
              </w:rPr>
              <w:t>2010.-2016</w:t>
            </w:r>
          </w:p>
        </w:tc>
      </w:tr>
      <w:tr w:rsidR="004A38E3" w:rsidRPr="00F32C2F" w:rsidTr="000B3E92">
        <w:tc>
          <w:tcPr>
            <w:tcW w:w="1002" w:type="dxa"/>
          </w:tcPr>
          <w:p w:rsidR="004A38E3" w:rsidRPr="00F32C2F" w:rsidRDefault="004A38E3" w:rsidP="000B3E92">
            <w:pPr>
              <w:pStyle w:val="ListParagraph"/>
              <w:numPr>
                <w:ilvl w:val="0"/>
                <w:numId w:val="3"/>
              </w:numPr>
              <w:jc w:val="center"/>
              <w:rPr>
                <w:rFonts w:ascii="Times New Roman" w:hAnsi="Times New Roman"/>
                <w:lang w:val="lv-LV"/>
              </w:rPr>
            </w:pPr>
          </w:p>
        </w:tc>
        <w:tc>
          <w:tcPr>
            <w:tcW w:w="3813" w:type="dxa"/>
          </w:tcPr>
          <w:p w:rsidR="004A38E3" w:rsidRPr="00F32C2F" w:rsidRDefault="004A38E3" w:rsidP="000B3E92">
            <w:pPr>
              <w:jc w:val="center"/>
              <w:rPr>
                <w:rFonts w:ascii="Times New Roman" w:hAnsi="Times New Roman"/>
                <w:lang w:val="lv-LV"/>
              </w:rPr>
            </w:pPr>
            <w:r w:rsidRPr="00F32C2F">
              <w:rPr>
                <w:rFonts w:ascii="Times New Roman" w:hAnsi="Times New Roman"/>
                <w:lang w:val="lv-LV"/>
              </w:rPr>
              <w:t>Rēzeknes Augstskolas Letonikas institūts</w:t>
            </w:r>
          </w:p>
        </w:tc>
        <w:tc>
          <w:tcPr>
            <w:tcW w:w="1843" w:type="dxa"/>
          </w:tcPr>
          <w:p w:rsidR="004A38E3" w:rsidRPr="00F32C2F" w:rsidRDefault="004A38E3" w:rsidP="000B3E92">
            <w:pPr>
              <w:jc w:val="center"/>
              <w:rPr>
                <w:rFonts w:ascii="Times New Roman" w:hAnsi="Times New Roman"/>
                <w:lang w:val="lv-LV"/>
              </w:rPr>
            </w:pPr>
          </w:p>
        </w:tc>
        <w:tc>
          <w:tcPr>
            <w:tcW w:w="1842" w:type="dxa"/>
          </w:tcPr>
          <w:p w:rsidR="004A38E3" w:rsidRPr="00F32C2F" w:rsidRDefault="004A38E3" w:rsidP="000B3E92">
            <w:pPr>
              <w:jc w:val="center"/>
              <w:rPr>
                <w:rFonts w:ascii="Times New Roman" w:hAnsi="Times New Roman"/>
                <w:lang w:val="lv-LV"/>
              </w:rPr>
            </w:pPr>
            <w:r w:rsidRPr="00F32C2F">
              <w:rPr>
                <w:rFonts w:ascii="Times New Roman" w:hAnsi="Times New Roman"/>
                <w:lang w:val="lv-LV"/>
              </w:rPr>
              <w:t>2010.-2016</w:t>
            </w:r>
          </w:p>
        </w:tc>
      </w:tr>
      <w:tr w:rsidR="004A38E3" w:rsidRPr="00F32C2F" w:rsidTr="000B3E92">
        <w:tc>
          <w:tcPr>
            <w:tcW w:w="1002" w:type="dxa"/>
          </w:tcPr>
          <w:p w:rsidR="004A38E3" w:rsidRPr="00F32C2F" w:rsidRDefault="004A38E3" w:rsidP="000B3E92">
            <w:pPr>
              <w:pStyle w:val="ListParagraph"/>
              <w:numPr>
                <w:ilvl w:val="0"/>
                <w:numId w:val="3"/>
              </w:numPr>
              <w:jc w:val="center"/>
              <w:rPr>
                <w:rFonts w:ascii="Times New Roman" w:hAnsi="Times New Roman"/>
                <w:lang w:val="lv-LV"/>
              </w:rPr>
            </w:pPr>
          </w:p>
        </w:tc>
        <w:tc>
          <w:tcPr>
            <w:tcW w:w="3813" w:type="dxa"/>
          </w:tcPr>
          <w:p w:rsidR="004A38E3" w:rsidRPr="00F32C2F" w:rsidRDefault="004A38E3" w:rsidP="000B3E92">
            <w:pPr>
              <w:jc w:val="center"/>
              <w:rPr>
                <w:rFonts w:ascii="Times New Roman" w:hAnsi="Times New Roman"/>
                <w:lang w:val="lv-LV"/>
              </w:rPr>
            </w:pPr>
            <w:r w:rsidRPr="00F32C2F">
              <w:rPr>
                <w:rFonts w:ascii="Times New Roman" w:hAnsi="Times New Roman"/>
                <w:lang w:val="lv-LV"/>
              </w:rPr>
              <w:t xml:space="preserve">Rēzeknes Augstskolas Personības socializācijas pētījumu institūts </w:t>
            </w:r>
          </w:p>
        </w:tc>
        <w:tc>
          <w:tcPr>
            <w:tcW w:w="1843" w:type="dxa"/>
          </w:tcPr>
          <w:p w:rsidR="004A38E3" w:rsidRPr="00F32C2F" w:rsidRDefault="004A38E3" w:rsidP="000B3E92">
            <w:pPr>
              <w:jc w:val="center"/>
              <w:rPr>
                <w:rFonts w:ascii="Times New Roman" w:hAnsi="Times New Roman"/>
                <w:lang w:val="lv-LV"/>
              </w:rPr>
            </w:pPr>
            <w:r w:rsidRPr="00F32C2F">
              <w:rPr>
                <w:rFonts w:ascii="Times New Roman" w:hAnsi="Times New Roman"/>
                <w:lang w:val="lv-LV"/>
              </w:rPr>
              <w:t>2009.10.27</w:t>
            </w:r>
          </w:p>
        </w:tc>
        <w:tc>
          <w:tcPr>
            <w:tcW w:w="1842" w:type="dxa"/>
          </w:tcPr>
          <w:p w:rsidR="004A38E3" w:rsidRPr="00F32C2F" w:rsidRDefault="004A38E3" w:rsidP="000B3E92">
            <w:pPr>
              <w:jc w:val="center"/>
              <w:rPr>
                <w:rFonts w:ascii="Times New Roman" w:hAnsi="Times New Roman"/>
                <w:lang w:val="lv-LV"/>
              </w:rPr>
            </w:pPr>
            <w:r w:rsidRPr="00F32C2F">
              <w:rPr>
                <w:rFonts w:ascii="Times New Roman" w:hAnsi="Times New Roman"/>
                <w:lang w:val="lv-LV"/>
              </w:rPr>
              <w:t>2010.-2016</w:t>
            </w:r>
          </w:p>
        </w:tc>
      </w:tr>
      <w:tr w:rsidR="004A38E3" w:rsidRPr="00F32C2F" w:rsidTr="000B3E92">
        <w:tc>
          <w:tcPr>
            <w:tcW w:w="1002" w:type="dxa"/>
          </w:tcPr>
          <w:p w:rsidR="004A38E3" w:rsidRPr="00F32C2F" w:rsidRDefault="004A38E3" w:rsidP="000B3E92">
            <w:pPr>
              <w:pStyle w:val="ListParagraph"/>
              <w:numPr>
                <w:ilvl w:val="0"/>
                <w:numId w:val="3"/>
              </w:numPr>
              <w:jc w:val="center"/>
              <w:rPr>
                <w:rFonts w:ascii="Times New Roman" w:hAnsi="Times New Roman"/>
                <w:lang w:val="lv-LV"/>
              </w:rPr>
            </w:pPr>
          </w:p>
        </w:tc>
        <w:tc>
          <w:tcPr>
            <w:tcW w:w="3813" w:type="dxa"/>
          </w:tcPr>
          <w:p w:rsidR="004A38E3" w:rsidRPr="00F32C2F" w:rsidRDefault="00BE5DE4" w:rsidP="000B3E92">
            <w:pPr>
              <w:jc w:val="center"/>
              <w:rPr>
                <w:rFonts w:ascii="Times New Roman" w:hAnsi="Times New Roman"/>
                <w:lang w:val="lv-LV"/>
              </w:rPr>
            </w:pPr>
            <w:r w:rsidRPr="00F32C2F">
              <w:rPr>
                <w:rFonts w:ascii="Times New Roman" w:hAnsi="Times New Roman"/>
                <w:lang w:val="lv-LV"/>
              </w:rPr>
              <w:t>Rēzeknes A</w:t>
            </w:r>
            <w:r w:rsidR="004A38E3" w:rsidRPr="00F32C2F">
              <w:rPr>
                <w:rFonts w:ascii="Times New Roman" w:hAnsi="Times New Roman"/>
                <w:lang w:val="lv-LV"/>
              </w:rPr>
              <w:t>ugstskolas Reģionālistikas zinātniskais institūts</w:t>
            </w:r>
          </w:p>
        </w:tc>
        <w:tc>
          <w:tcPr>
            <w:tcW w:w="1843" w:type="dxa"/>
          </w:tcPr>
          <w:p w:rsidR="004A38E3" w:rsidRPr="00F32C2F" w:rsidRDefault="004A38E3" w:rsidP="000B3E92">
            <w:pPr>
              <w:jc w:val="center"/>
              <w:rPr>
                <w:rFonts w:ascii="Times New Roman" w:hAnsi="Times New Roman"/>
                <w:lang w:val="lv-LV"/>
              </w:rPr>
            </w:pPr>
            <w:r w:rsidRPr="00F32C2F">
              <w:rPr>
                <w:rFonts w:ascii="Times New Roman" w:hAnsi="Times New Roman"/>
                <w:lang w:val="lv-LV"/>
              </w:rPr>
              <w:t>2011.11.1</w:t>
            </w:r>
          </w:p>
        </w:tc>
        <w:tc>
          <w:tcPr>
            <w:tcW w:w="1842" w:type="dxa"/>
          </w:tcPr>
          <w:p w:rsidR="004A38E3" w:rsidRPr="00F32C2F" w:rsidRDefault="004A38E3" w:rsidP="000B3E92">
            <w:pPr>
              <w:jc w:val="center"/>
              <w:rPr>
                <w:rFonts w:ascii="Times New Roman" w:hAnsi="Times New Roman"/>
                <w:lang w:val="lv-LV"/>
              </w:rPr>
            </w:pPr>
            <w:r w:rsidRPr="00F32C2F">
              <w:rPr>
                <w:rFonts w:ascii="Times New Roman" w:hAnsi="Times New Roman"/>
                <w:lang w:val="lv-LV"/>
              </w:rPr>
              <w:t>2011.-2016</w:t>
            </w:r>
          </w:p>
        </w:tc>
      </w:tr>
      <w:tr w:rsidR="004A38E3" w:rsidRPr="00F32C2F" w:rsidTr="000B3E92">
        <w:tc>
          <w:tcPr>
            <w:tcW w:w="1002" w:type="dxa"/>
          </w:tcPr>
          <w:p w:rsidR="004A38E3" w:rsidRPr="00F32C2F" w:rsidRDefault="004A38E3" w:rsidP="000B3E92">
            <w:pPr>
              <w:pStyle w:val="ListParagraph"/>
              <w:numPr>
                <w:ilvl w:val="0"/>
                <w:numId w:val="3"/>
              </w:numPr>
              <w:jc w:val="center"/>
              <w:rPr>
                <w:rFonts w:ascii="Times New Roman" w:hAnsi="Times New Roman"/>
                <w:lang w:val="lv-LV"/>
              </w:rPr>
            </w:pPr>
          </w:p>
        </w:tc>
        <w:tc>
          <w:tcPr>
            <w:tcW w:w="3813" w:type="dxa"/>
          </w:tcPr>
          <w:p w:rsidR="004A38E3" w:rsidRPr="00F32C2F" w:rsidRDefault="004A38E3" w:rsidP="000B3E92">
            <w:pPr>
              <w:jc w:val="center"/>
              <w:rPr>
                <w:rFonts w:ascii="Times New Roman" w:hAnsi="Times New Roman"/>
                <w:lang w:val="lv-LV"/>
              </w:rPr>
            </w:pPr>
            <w:r w:rsidRPr="00F32C2F">
              <w:rPr>
                <w:rFonts w:ascii="Times New Roman" w:hAnsi="Times New Roman"/>
                <w:lang w:val="lv-LV"/>
              </w:rPr>
              <w:t>Rīgas Pedagoģijas u</w:t>
            </w:r>
            <w:r w:rsidR="000737AC" w:rsidRPr="00F32C2F">
              <w:rPr>
                <w:rFonts w:ascii="Times New Roman" w:hAnsi="Times New Roman"/>
                <w:lang w:val="lv-LV"/>
              </w:rPr>
              <w:t>n izglītības vadības akadēmija</w:t>
            </w:r>
          </w:p>
        </w:tc>
        <w:tc>
          <w:tcPr>
            <w:tcW w:w="1843" w:type="dxa"/>
          </w:tcPr>
          <w:p w:rsidR="004A38E3" w:rsidRPr="00F32C2F" w:rsidRDefault="004A38E3" w:rsidP="000B3E92">
            <w:pPr>
              <w:jc w:val="center"/>
              <w:rPr>
                <w:rFonts w:ascii="Times New Roman" w:hAnsi="Times New Roman"/>
                <w:lang w:val="lv-LV"/>
              </w:rPr>
            </w:pPr>
            <w:r w:rsidRPr="00F32C2F">
              <w:rPr>
                <w:rFonts w:ascii="Times New Roman" w:hAnsi="Times New Roman"/>
                <w:lang w:val="lv-LV"/>
              </w:rPr>
              <w:t>2009.11.2</w:t>
            </w:r>
          </w:p>
        </w:tc>
        <w:tc>
          <w:tcPr>
            <w:tcW w:w="1842" w:type="dxa"/>
          </w:tcPr>
          <w:p w:rsidR="004A38E3" w:rsidRPr="00F32C2F" w:rsidRDefault="004A38E3" w:rsidP="000B3E92">
            <w:pPr>
              <w:jc w:val="center"/>
              <w:rPr>
                <w:rFonts w:ascii="Times New Roman" w:hAnsi="Times New Roman"/>
                <w:lang w:val="lv-LV"/>
              </w:rPr>
            </w:pPr>
            <w:r w:rsidRPr="00F32C2F">
              <w:rPr>
                <w:rFonts w:ascii="Times New Roman" w:hAnsi="Times New Roman"/>
                <w:lang w:val="lv-LV"/>
              </w:rPr>
              <w:t>2010.-2016</w:t>
            </w:r>
          </w:p>
        </w:tc>
      </w:tr>
      <w:tr w:rsidR="004A38E3" w:rsidRPr="00F32C2F" w:rsidTr="000B3E92">
        <w:tc>
          <w:tcPr>
            <w:tcW w:w="1002" w:type="dxa"/>
          </w:tcPr>
          <w:p w:rsidR="004A38E3" w:rsidRPr="00F32C2F" w:rsidRDefault="004A38E3" w:rsidP="000B3E92">
            <w:pPr>
              <w:pStyle w:val="ListParagraph"/>
              <w:numPr>
                <w:ilvl w:val="0"/>
                <w:numId w:val="3"/>
              </w:numPr>
              <w:jc w:val="center"/>
              <w:rPr>
                <w:rFonts w:ascii="Times New Roman" w:hAnsi="Times New Roman"/>
                <w:lang w:val="lv-LV"/>
              </w:rPr>
            </w:pPr>
          </w:p>
        </w:tc>
        <w:tc>
          <w:tcPr>
            <w:tcW w:w="3813" w:type="dxa"/>
          </w:tcPr>
          <w:p w:rsidR="004A38E3" w:rsidRPr="00F32C2F" w:rsidRDefault="004A38E3" w:rsidP="000B3E92">
            <w:pPr>
              <w:jc w:val="center"/>
              <w:rPr>
                <w:rFonts w:ascii="Times New Roman" w:hAnsi="Times New Roman"/>
                <w:lang w:val="lv-LV"/>
              </w:rPr>
            </w:pPr>
            <w:r w:rsidRPr="00F32C2F">
              <w:rPr>
                <w:rFonts w:ascii="Times New Roman" w:hAnsi="Times New Roman"/>
                <w:lang w:val="lv-LV"/>
              </w:rPr>
              <w:t>Rīgas Tehniskā universitāte</w:t>
            </w:r>
          </w:p>
        </w:tc>
        <w:tc>
          <w:tcPr>
            <w:tcW w:w="1843" w:type="dxa"/>
          </w:tcPr>
          <w:p w:rsidR="004A38E3" w:rsidRPr="00F32C2F" w:rsidRDefault="004A38E3" w:rsidP="000B3E92">
            <w:pPr>
              <w:jc w:val="center"/>
              <w:rPr>
                <w:rFonts w:ascii="Times New Roman" w:hAnsi="Times New Roman"/>
                <w:lang w:val="lv-LV"/>
              </w:rPr>
            </w:pPr>
            <w:r w:rsidRPr="00F32C2F">
              <w:rPr>
                <w:rFonts w:ascii="Times New Roman" w:hAnsi="Times New Roman"/>
                <w:lang w:val="lv-LV"/>
              </w:rPr>
              <w:t>2009.10.29</w:t>
            </w:r>
          </w:p>
        </w:tc>
        <w:tc>
          <w:tcPr>
            <w:tcW w:w="1842" w:type="dxa"/>
          </w:tcPr>
          <w:p w:rsidR="004A38E3" w:rsidRPr="00F32C2F" w:rsidRDefault="004A38E3" w:rsidP="000B3E92">
            <w:pPr>
              <w:jc w:val="center"/>
              <w:rPr>
                <w:rFonts w:ascii="Times New Roman" w:hAnsi="Times New Roman"/>
                <w:lang w:val="lv-LV"/>
              </w:rPr>
            </w:pPr>
            <w:r w:rsidRPr="00F32C2F">
              <w:rPr>
                <w:rFonts w:ascii="Times New Roman" w:hAnsi="Times New Roman"/>
                <w:lang w:val="lv-LV"/>
              </w:rPr>
              <w:t>2010.-2016</w:t>
            </w:r>
          </w:p>
        </w:tc>
      </w:tr>
      <w:tr w:rsidR="004A38E3" w:rsidRPr="00F32C2F" w:rsidTr="000B3E92">
        <w:tc>
          <w:tcPr>
            <w:tcW w:w="1002" w:type="dxa"/>
          </w:tcPr>
          <w:p w:rsidR="004A38E3" w:rsidRPr="00F32C2F" w:rsidRDefault="004A38E3" w:rsidP="000B3E92">
            <w:pPr>
              <w:pStyle w:val="ListParagraph"/>
              <w:numPr>
                <w:ilvl w:val="0"/>
                <w:numId w:val="3"/>
              </w:numPr>
              <w:jc w:val="center"/>
              <w:rPr>
                <w:rFonts w:ascii="Times New Roman" w:hAnsi="Times New Roman"/>
                <w:lang w:val="lv-LV"/>
              </w:rPr>
            </w:pPr>
          </w:p>
        </w:tc>
        <w:tc>
          <w:tcPr>
            <w:tcW w:w="3813" w:type="dxa"/>
          </w:tcPr>
          <w:p w:rsidR="004A38E3" w:rsidRPr="00F32C2F" w:rsidRDefault="004A38E3" w:rsidP="000B3E92">
            <w:pPr>
              <w:jc w:val="center"/>
              <w:rPr>
                <w:rFonts w:ascii="Times New Roman" w:hAnsi="Times New Roman"/>
                <w:lang w:val="lv-LV"/>
              </w:rPr>
            </w:pPr>
            <w:r w:rsidRPr="00F32C2F">
              <w:rPr>
                <w:rFonts w:ascii="Times New Roman" w:hAnsi="Times New Roman"/>
                <w:lang w:val="lv-LV"/>
              </w:rPr>
              <w:t>Rīgas Tehniskās universitātes aģentūra Neorganiskās ķīmijas institūts</w:t>
            </w:r>
          </w:p>
        </w:tc>
        <w:tc>
          <w:tcPr>
            <w:tcW w:w="1843" w:type="dxa"/>
          </w:tcPr>
          <w:p w:rsidR="004A38E3" w:rsidRPr="00F32C2F" w:rsidRDefault="004A38E3" w:rsidP="000B3E92">
            <w:pPr>
              <w:jc w:val="center"/>
              <w:rPr>
                <w:rFonts w:ascii="Times New Roman" w:hAnsi="Times New Roman"/>
                <w:lang w:val="lv-LV"/>
              </w:rPr>
            </w:pPr>
            <w:r w:rsidRPr="00F32C2F">
              <w:rPr>
                <w:rFonts w:ascii="Times New Roman" w:hAnsi="Times New Roman"/>
                <w:lang w:val="lv-LV"/>
              </w:rPr>
              <w:t>2009.10.30</w:t>
            </w:r>
          </w:p>
        </w:tc>
        <w:tc>
          <w:tcPr>
            <w:tcW w:w="1842" w:type="dxa"/>
          </w:tcPr>
          <w:p w:rsidR="004A38E3" w:rsidRPr="00F32C2F" w:rsidRDefault="004A38E3" w:rsidP="000B3E92">
            <w:pPr>
              <w:jc w:val="center"/>
              <w:rPr>
                <w:rFonts w:ascii="Times New Roman" w:hAnsi="Times New Roman"/>
                <w:lang w:val="lv-LV"/>
              </w:rPr>
            </w:pPr>
            <w:r w:rsidRPr="00F32C2F">
              <w:rPr>
                <w:rFonts w:ascii="Times New Roman" w:hAnsi="Times New Roman"/>
                <w:lang w:val="lv-LV"/>
              </w:rPr>
              <w:t>2010.-2016</w:t>
            </w:r>
          </w:p>
        </w:tc>
      </w:tr>
      <w:tr w:rsidR="004A38E3" w:rsidRPr="00F32C2F" w:rsidTr="000B3E92">
        <w:tc>
          <w:tcPr>
            <w:tcW w:w="1002" w:type="dxa"/>
          </w:tcPr>
          <w:p w:rsidR="004A38E3" w:rsidRPr="00F32C2F" w:rsidRDefault="004A38E3" w:rsidP="000B3E92">
            <w:pPr>
              <w:pStyle w:val="ListParagraph"/>
              <w:numPr>
                <w:ilvl w:val="0"/>
                <w:numId w:val="3"/>
              </w:numPr>
              <w:jc w:val="center"/>
              <w:rPr>
                <w:rFonts w:ascii="Times New Roman" w:hAnsi="Times New Roman"/>
                <w:lang w:val="lv-LV"/>
              </w:rPr>
            </w:pPr>
          </w:p>
        </w:tc>
        <w:tc>
          <w:tcPr>
            <w:tcW w:w="3813" w:type="dxa"/>
          </w:tcPr>
          <w:p w:rsidR="004A38E3" w:rsidRPr="00F32C2F" w:rsidRDefault="004A38E3" w:rsidP="000B3E92">
            <w:pPr>
              <w:jc w:val="center"/>
              <w:rPr>
                <w:rFonts w:ascii="Times New Roman" w:hAnsi="Times New Roman"/>
                <w:lang w:val="lv-LV"/>
              </w:rPr>
            </w:pPr>
            <w:r w:rsidRPr="00F32C2F">
              <w:rPr>
                <w:rFonts w:ascii="Times New Roman" w:hAnsi="Times New Roman"/>
                <w:lang w:val="lv-LV"/>
              </w:rPr>
              <w:t>Ventspils Augstskolas Inženierzinātņu institūts “Ventspils Starptautiskais Radioastronomijas centrs”</w:t>
            </w:r>
          </w:p>
        </w:tc>
        <w:tc>
          <w:tcPr>
            <w:tcW w:w="1843" w:type="dxa"/>
          </w:tcPr>
          <w:p w:rsidR="004A38E3" w:rsidRPr="00F32C2F" w:rsidRDefault="004A38E3" w:rsidP="000B3E92">
            <w:pPr>
              <w:jc w:val="center"/>
              <w:rPr>
                <w:rFonts w:ascii="Times New Roman" w:hAnsi="Times New Roman"/>
                <w:lang w:val="lv-LV"/>
              </w:rPr>
            </w:pPr>
          </w:p>
        </w:tc>
        <w:tc>
          <w:tcPr>
            <w:tcW w:w="1842" w:type="dxa"/>
          </w:tcPr>
          <w:p w:rsidR="004A38E3" w:rsidRPr="00F32C2F" w:rsidRDefault="004A38E3" w:rsidP="000B3E92">
            <w:pPr>
              <w:jc w:val="center"/>
              <w:rPr>
                <w:rFonts w:ascii="Times New Roman" w:hAnsi="Times New Roman"/>
                <w:lang w:val="lv-LV"/>
              </w:rPr>
            </w:pPr>
            <w:r w:rsidRPr="00F32C2F">
              <w:rPr>
                <w:rFonts w:ascii="Times New Roman" w:hAnsi="Times New Roman"/>
                <w:lang w:val="lv-LV"/>
              </w:rPr>
              <w:t>2010.-2016</w:t>
            </w:r>
          </w:p>
        </w:tc>
      </w:tr>
      <w:tr w:rsidR="004A38E3" w:rsidRPr="00F32C2F" w:rsidTr="000B3E92">
        <w:tc>
          <w:tcPr>
            <w:tcW w:w="1002" w:type="dxa"/>
          </w:tcPr>
          <w:p w:rsidR="004A38E3" w:rsidRPr="00F32C2F" w:rsidRDefault="004A38E3" w:rsidP="000B3E92">
            <w:pPr>
              <w:pStyle w:val="ListParagraph"/>
              <w:numPr>
                <w:ilvl w:val="0"/>
                <w:numId w:val="3"/>
              </w:numPr>
              <w:jc w:val="center"/>
              <w:rPr>
                <w:rFonts w:ascii="Times New Roman" w:hAnsi="Times New Roman"/>
                <w:lang w:val="lv-LV"/>
              </w:rPr>
            </w:pPr>
          </w:p>
        </w:tc>
        <w:tc>
          <w:tcPr>
            <w:tcW w:w="3813" w:type="dxa"/>
          </w:tcPr>
          <w:p w:rsidR="004A38E3" w:rsidRPr="00F32C2F" w:rsidRDefault="004A38E3" w:rsidP="00AD41EA">
            <w:pPr>
              <w:jc w:val="center"/>
              <w:rPr>
                <w:rFonts w:ascii="Times New Roman" w:hAnsi="Times New Roman"/>
                <w:lang w:val="lv-LV"/>
              </w:rPr>
            </w:pPr>
            <w:r w:rsidRPr="00F32C2F">
              <w:rPr>
                <w:rFonts w:ascii="Times New Roman" w:hAnsi="Times New Roman"/>
                <w:lang w:val="lv-LV"/>
              </w:rPr>
              <w:t xml:space="preserve">Vidzemes </w:t>
            </w:r>
            <w:r w:rsidR="00AD41EA" w:rsidRPr="00F32C2F">
              <w:rPr>
                <w:rFonts w:ascii="Times New Roman" w:hAnsi="Times New Roman"/>
                <w:lang w:val="lv-LV"/>
              </w:rPr>
              <w:t>A</w:t>
            </w:r>
            <w:r w:rsidRPr="00F32C2F">
              <w:rPr>
                <w:rFonts w:ascii="Times New Roman" w:hAnsi="Times New Roman"/>
                <w:lang w:val="lv-LV"/>
              </w:rPr>
              <w:t>ugstskolas aģentūras “Sociotehnisko inženierijas institūts”</w:t>
            </w:r>
          </w:p>
        </w:tc>
        <w:tc>
          <w:tcPr>
            <w:tcW w:w="1843" w:type="dxa"/>
          </w:tcPr>
          <w:p w:rsidR="004A38E3" w:rsidRPr="00F32C2F" w:rsidRDefault="004A38E3" w:rsidP="000B3E92">
            <w:pPr>
              <w:jc w:val="center"/>
              <w:rPr>
                <w:rFonts w:ascii="Times New Roman" w:hAnsi="Times New Roman"/>
                <w:lang w:val="lv-LV"/>
              </w:rPr>
            </w:pPr>
            <w:r w:rsidRPr="00F32C2F">
              <w:rPr>
                <w:rFonts w:ascii="Times New Roman" w:hAnsi="Times New Roman"/>
                <w:lang w:val="lv-LV"/>
              </w:rPr>
              <w:t>2010.01.06</w:t>
            </w:r>
          </w:p>
        </w:tc>
        <w:tc>
          <w:tcPr>
            <w:tcW w:w="1842" w:type="dxa"/>
          </w:tcPr>
          <w:p w:rsidR="004A38E3" w:rsidRPr="00F32C2F" w:rsidRDefault="004A38E3" w:rsidP="000B3E92">
            <w:pPr>
              <w:jc w:val="center"/>
              <w:rPr>
                <w:rFonts w:ascii="Times New Roman" w:hAnsi="Times New Roman"/>
                <w:lang w:val="lv-LV"/>
              </w:rPr>
            </w:pPr>
            <w:r w:rsidRPr="00F32C2F">
              <w:rPr>
                <w:rFonts w:ascii="Times New Roman" w:hAnsi="Times New Roman"/>
                <w:lang w:val="lv-LV"/>
              </w:rPr>
              <w:t>2010.-2016</w:t>
            </w:r>
          </w:p>
        </w:tc>
      </w:tr>
    </w:tbl>
    <w:p w:rsidR="003015D1" w:rsidRPr="00F32C2F" w:rsidRDefault="004A38E3" w:rsidP="004A38E3">
      <w:pPr>
        <w:jc w:val="center"/>
        <w:rPr>
          <w:rFonts w:ascii="Times New Roman" w:hAnsi="Times New Roman"/>
          <w:lang w:val="lv-LV"/>
        </w:rPr>
      </w:pPr>
      <w:r w:rsidRPr="00F32C2F">
        <w:rPr>
          <w:rFonts w:ascii="Times New Roman" w:hAnsi="Times New Roman"/>
          <w:lang w:val="lv-LV"/>
        </w:rPr>
        <w:t xml:space="preserve">                                     </w:t>
      </w:r>
    </w:p>
    <w:p w:rsidR="0079384A" w:rsidRPr="00F32C2F" w:rsidRDefault="0079384A">
      <w:pPr>
        <w:rPr>
          <w:rFonts w:ascii="Times New Roman" w:hAnsi="Times New Roman"/>
        </w:rPr>
      </w:pPr>
    </w:p>
    <w:p w:rsidR="001937EA" w:rsidRPr="00F32C2F" w:rsidRDefault="00E2794F" w:rsidP="001937EA">
      <w:pPr>
        <w:jc w:val="both"/>
        <w:rPr>
          <w:rFonts w:ascii="Times New Roman" w:hAnsi="Times New Roman"/>
          <w:b/>
          <w:lang w:val="lv-LV"/>
        </w:rPr>
      </w:pPr>
      <w:r w:rsidRPr="00F32C2F">
        <w:rPr>
          <w:rFonts w:ascii="Times New Roman" w:hAnsi="Times New Roman"/>
          <w:b/>
          <w:lang w:val="lv-LV"/>
        </w:rPr>
        <w:lastRenderedPageBreak/>
        <w:t>2.tabula</w:t>
      </w:r>
      <w:r w:rsidR="006E6FFB" w:rsidRPr="00F32C2F">
        <w:rPr>
          <w:rFonts w:ascii="Times New Roman" w:hAnsi="Times New Roman"/>
          <w:b/>
          <w:lang w:val="lv-LV"/>
        </w:rPr>
        <w:t>.</w:t>
      </w:r>
      <w:r w:rsidRPr="00F32C2F">
        <w:rPr>
          <w:rFonts w:ascii="Times New Roman" w:hAnsi="Times New Roman"/>
          <w:b/>
          <w:lang w:val="lv-LV"/>
        </w:rPr>
        <w:t xml:space="preserve"> </w:t>
      </w:r>
      <w:r w:rsidR="001937EA" w:rsidRPr="00F32C2F">
        <w:rPr>
          <w:rFonts w:ascii="Times New Roman" w:hAnsi="Times New Roman"/>
          <w:b/>
          <w:lang w:val="lv-LV"/>
        </w:rPr>
        <w:t xml:space="preserve">Zinātnisko institūciju, kuras </w:t>
      </w:r>
      <w:r w:rsidR="00EE6A18" w:rsidRPr="00F32C2F">
        <w:rPr>
          <w:rFonts w:ascii="Times New Roman" w:hAnsi="Times New Roman"/>
          <w:b/>
          <w:lang w:val="lv-LV"/>
        </w:rPr>
        <w:t>ir reģistrētas</w:t>
      </w:r>
      <w:r w:rsidR="00EE6A18" w:rsidRPr="00F32C2F">
        <w:rPr>
          <w:rFonts w:ascii="Times New Roman" w:hAnsi="Times New Roman"/>
        </w:rPr>
        <w:t xml:space="preserve"> </w:t>
      </w:r>
      <w:r w:rsidR="00EE6A18" w:rsidRPr="00F32C2F">
        <w:rPr>
          <w:rFonts w:ascii="Times New Roman" w:hAnsi="Times New Roman"/>
          <w:b/>
          <w:lang w:val="lv-LV"/>
        </w:rPr>
        <w:t>Zinātnisko institūciju reģistrā (līdz 24.04.2014) izvērtējuma</w:t>
      </w:r>
      <w:r w:rsidR="001937EA" w:rsidRPr="00F32C2F">
        <w:rPr>
          <w:rFonts w:ascii="Times New Roman" w:hAnsi="Times New Roman"/>
          <w:b/>
          <w:lang w:val="lv-LV"/>
        </w:rPr>
        <w:t xml:space="preserve"> rezultāti</w:t>
      </w:r>
      <w:r w:rsidR="00952C18" w:rsidRPr="00F32C2F">
        <w:rPr>
          <w:rFonts w:ascii="Times New Roman" w:hAnsi="Times New Roman"/>
          <w:b/>
          <w:lang w:val="lv-LV"/>
        </w:rPr>
        <w:t>, juridiskais statuss, piešķirtais bāzes finansējuma apmērs 201</w:t>
      </w:r>
      <w:r w:rsidR="006E6FFB" w:rsidRPr="00F32C2F">
        <w:rPr>
          <w:rFonts w:ascii="Times New Roman" w:hAnsi="Times New Roman"/>
          <w:b/>
          <w:lang w:val="lv-LV"/>
        </w:rPr>
        <w:t>3</w:t>
      </w:r>
      <w:r w:rsidR="00952C18" w:rsidRPr="00F32C2F">
        <w:rPr>
          <w:rFonts w:ascii="Times New Roman" w:hAnsi="Times New Roman"/>
          <w:b/>
          <w:lang w:val="lv-LV"/>
        </w:rPr>
        <w:t>.gadā</w:t>
      </w:r>
      <w:r w:rsidR="001937EA" w:rsidRPr="00F32C2F">
        <w:rPr>
          <w:rFonts w:ascii="Times New Roman" w:hAnsi="Times New Roman"/>
          <w:b/>
          <w:lang w:val="lv-LV"/>
        </w:rPr>
        <w:t xml:space="preserve"> un zinātniskā personāla skaits (PLE)</w:t>
      </w:r>
    </w:p>
    <w:p w:rsidR="001937EA" w:rsidRPr="00F32C2F" w:rsidRDefault="001937EA" w:rsidP="001937EA">
      <w:pPr>
        <w:jc w:val="both"/>
        <w:rPr>
          <w:rFonts w:ascii="Times New Roman" w:hAnsi="Times New Roman"/>
          <w:b/>
          <w:lang w:val="lv-LV"/>
        </w:rPr>
      </w:pPr>
    </w:p>
    <w:tbl>
      <w:tblPr>
        <w:tblW w:w="13168" w:type="dxa"/>
        <w:tblLook w:val="04A0" w:firstRow="1" w:lastRow="0" w:firstColumn="1" w:lastColumn="0" w:noHBand="0" w:noVBand="1"/>
      </w:tblPr>
      <w:tblGrid>
        <w:gridCol w:w="818"/>
        <w:gridCol w:w="2047"/>
        <w:gridCol w:w="1495"/>
        <w:gridCol w:w="1700"/>
        <w:gridCol w:w="1559"/>
        <w:gridCol w:w="1469"/>
        <w:gridCol w:w="3368"/>
        <w:gridCol w:w="356"/>
        <w:gridCol w:w="356"/>
      </w:tblGrid>
      <w:tr w:rsidR="00210606" w:rsidRPr="00F32C2F" w:rsidTr="002E5071">
        <w:trPr>
          <w:trHeight w:val="1191"/>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2C18" w:rsidRPr="00F32C2F" w:rsidRDefault="00952C18" w:rsidP="007B0F83">
            <w:pPr>
              <w:rPr>
                <w:rFonts w:ascii="Times New Roman" w:hAnsi="Times New Roman"/>
                <w:b/>
                <w:color w:val="000000"/>
                <w:lang w:val="lv-LV" w:eastAsia="lv-LV"/>
              </w:rPr>
            </w:pPr>
            <w:r w:rsidRPr="00F32C2F">
              <w:rPr>
                <w:rFonts w:ascii="Times New Roman" w:hAnsi="Times New Roman"/>
                <w:b/>
                <w:color w:val="000000"/>
                <w:lang w:val="lv-LV" w:eastAsia="lv-LV"/>
              </w:rPr>
              <w:t>Nr.</w:t>
            </w:r>
            <w:r w:rsidR="007B0F83" w:rsidRPr="00F32C2F">
              <w:rPr>
                <w:rFonts w:ascii="Times New Roman" w:hAnsi="Times New Roman"/>
                <w:b/>
                <w:color w:val="000000"/>
                <w:lang w:val="lv-LV" w:eastAsia="lv-LV"/>
              </w:rPr>
              <w:t xml:space="preserve"> </w:t>
            </w:r>
            <w:r w:rsidRPr="00F32C2F">
              <w:rPr>
                <w:rFonts w:ascii="Times New Roman" w:hAnsi="Times New Roman"/>
                <w:b/>
                <w:color w:val="000000"/>
                <w:lang w:val="lv-LV" w:eastAsia="lv-LV"/>
              </w:rPr>
              <w:t>p.k.</w:t>
            </w:r>
          </w:p>
        </w:tc>
        <w:tc>
          <w:tcPr>
            <w:tcW w:w="1905" w:type="dxa"/>
            <w:tcBorders>
              <w:top w:val="single" w:sz="4" w:space="0" w:color="auto"/>
              <w:left w:val="nil"/>
              <w:bottom w:val="single" w:sz="4" w:space="0" w:color="auto"/>
              <w:right w:val="single" w:sz="4" w:space="0" w:color="auto"/>
            </w:tcBorders>
            <w:shd w:val="clear" w:color="auto" w:fill="auto"/>
            <w:noWrap/>
            <w:vAlign w:val="bottom"/>
          </w:tcPr>
          <w:p w:rsidR="00952C18" w:rsidRPr="00F32C2F" w:rsidRDefault="00952C18" w:rsidP="007B0F83">
            <w:pPr>
              <w:rPr>
                <w:rFonts w:ascii="Times New Roman" w:hAnsi="Times New Roman"/>
                <w:b/>
                <w:color w:val="000000"/>
                <w:lang w:val="lv-LV" w:eastAsia="lv-LV"/>
              </w:rPr>
            </w:pPr>
            <w:r w:rsidRPr="00F32C2F">
              <w:rPr>
                <w:rFonts w:ascii="Times New Roman" w:hAnsi="Times New Roman"/>
                <w:b/>
                <w:color w:val="000000"/>
                <w:lang w:val="lv-LV" w:eastAsia="lv-LV"/>
              </w:rPr>
              <w:t>Zinātniskā institūcija</w:t>
            </w:r>
          </w:p>
        </w:tc>
        <w:tc>
          <w:tcPr>
            <w:tcW w:w="1496" w:type="dxa"/>
            <w:tcBorders>
              <w:top w:val="single" w:sz="4" w:space="0" w:color="auto"/>
              <w:left w:val="nil"/>
              <w:bottom w:val="single" w:sz="4" w:space="0" w:color="auto"/>
              <w:right w:val="single" w:sz="4" w:space="0" w:color="auto"/>
            </w:tcBorders>
          </w:tcPr>
          <w:p w:rsidR="00952C18" w:rsidRPr="00F32C2F" w:rsidRDefault="00952C18" w:rsidP="007B0F83">
            <w:pPr>
              <w:rPr>
                <w:rFonts w:ascii="Times New Roman" w:hAnsi="Times New Roman"/>
                <w:b/>
                <w:color w:val="000000"/>
                <w:lang w:val="lv-LV" w:eastAsia="lv-LV"/>
              </w:rPr>
            </w:pPr>
          </w:p>
          <w:p w:rsidR="00952C18" w:rsidRPr="00F32C2F" w:rsidRDefault="00952C18" w:rsidP="006E6FFB">
            <w:pPr>
              <w:rPr>
                <w:rFonts w:ascii="Times New Roman" w:hAnsi="Times New Roman"/>
                <w:b/>
                <w:color w:val="000000"/>
                <w:lang w:val="lv-LV" w:eastAsia="lv-LV"/>
              </w:rPr>
            </w:pPr>
            <w:r w:rsidRPr="00F32C2F">
              <w:rPr>
                <w:rFonts w:ascii="Times New Roman" w:hAnsi="Times New Roman"/>
                <w:b/>
                <w:color w:val="000000"/>
                <w:lang w:val="lv-LV" w:eastAsia="lv-LV"/>
              </w:rPr>
              <w:t>Piešķirtais bāzes finansējuma apmērs 201</w:t>
            </w:r>
            <w:r w:rsidR="006E6FFB" w:rsidRPr="00F32C2F">
              <w:rPr>
                <w:rFonts w:ascii="Times New Roman" w:hAnsi="Times New Roman"/>
                <w:b/>
                <w:color w:val="000000"/>
                <w:lang w:val="lv-LV" w:eastAsia="lv-LV"/>
              </w:rPr>
              <w:t>3</w:t>
            </w:r>
            <w:r w:rsidRPr="00F32C2F">
              <w:rPr>
                <w:rFonts w:ascii="Times New Roman" w:hAnsi="Times New Roman"/>
                <w:b/>
                <w:color w:val="000000"/>
                <w:lang w:val="lv-LV" w:eastAsia="lv-LV"/>
              </w:rPr>
              <w:t>.gadā.</w:t>
            </w:r>
            <w:r w:rsidR="0062690B" w:rsidRPr="00F32C2F">
              <w:rPr>
                <w:rFonts w:ascii="Times New Roman" w:hAnsi="Times New Roman"/>
                <w:b/>
                <w:color w:val="000000"/>
                <w:lang w:val="lv-LV" w:eastAsia="lv-LV"/>
              </w:rPr>
              <w:t xml:space="preserve"> (LVL)</w:t>
            </w:r>
          </w:p>
        </w:tc>
        <w:tc>
          <w:tcPr>
            <w:tcW w:w="1701" w:type="dxa"/>
            <w:tcBorders>
              <w:top w:val="single" w:sz="4" w:space="0" w:color="auto"/>
              <w:left w:val="single" w:sz="4" w:space="0" w:color="auto"/>
              <w:bottom w:val="single" w:sz="4" w:space="0" w:color="auto"/>
              <w:right w:val="single" w:sz="4" w:space="0" w:color="auto"/>
            </w:tcBorders>
          </w:tcPr>
          <w:p w:rsidR="00952C18" w:rsidRPr="00F32C2F" w:rsidRDefault="00952C18" w:rsidP="007B0F83">
            <w:pPr>
              <w:rPr>
                <w:rFonts w:ascii="Times New Roman" w:hAnsi="Times New Roman"/>
                <w:b/>
                <w:color w:val="000000"/>
                <w:lang w:val="lv-LV" w:eastAsia="lv-LV"/>
              </w:rPr>
            </w:pPr>
          </w:p>
          <w:p w:rsidR="00952C18" w:rsidRPr="00F32C2F" w:rsidRDefault="00952C18" w:rsidP="007B0F83">
            <w:pPr>
              <w:rPr>
                <w:rFonts w:ascii="Times New Roman" w:hAnsi="Times New Roman"/>
                <w:b/>
                <w:color w:val="000000"/>
                <w:lang w:val="lv-LV" w:eastAsia="lv-LV"/>
              </w:rPr>
            </w:pPr>
          </w:p>
          <w:p w:rsidR="00952C18" w:rsidRPr="00F32C2F" w:rsidRDefault="00952C18" w:rsidP="007B0F83">
            <w:pPr>
              <w:rPr>
                <w:rFonts w:ascii="Times New Roman" w:hAnsi="Times New Roman"/>
                <w:b/>
                <w:color w:val="000000"/>
                <w:lang w:val="lv-LV" w:eastAsia="lv-LV"/>
              </w:rPr>
            </w:pPr>
          </w:p>
          <w:p w:rsidR="00952C18" w:rsidRPr="00F32C2F" w:rsidRDefault="00952C18" w:rsidP="007B0F83">
            <w:pPr>
              <w:rPr>
                <w:rFonts w:ascii="Times New Roman" w:hAnsi="Times New Roman"/>
                <w:b/>
                <w:color w:val="000000"/>
                <w:lang w:val="lv-LV" w:eastAsia="lv-LV"/>
              </w:rPr>
            </w:pPr>
          </w:p>
          <w:p w:rsidR="00952C18" w:rsidRPr="00F32C2F" w:rsidRDefault="00952C18" w:rsidP="007B0F83">
            <w:pPr>
              <w:rPr>
                <w:rFonts w:ascii="Times New Roman" w:hAnsi="Times New Roman"/>
                <w:b/>
                <w:color w:val="000000"/>
                <w:lang w:val="lv-LV" w:eastAsia="lv-LV"/>
              </w:rPr>
            </w:pPr>
            <w:r w:rsidRPr="00F32C2F">
              <w:rPr>
                <w:rFonts w:ascii="Times New Roman" w:hAnsi="Times New Roman"/>
                <w:b/>
                <w:color w:val="000000"/>
                <w:lang w:val="lv-LV" w:eastAsia="lv-LV"/>
              </w:rPr>
              <w:t>Juridiskais statuss</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2C18" w:rsidRPr="00F32C2F" w:rsidRDefault="007B0F83" w:rsidP="007B0F83">
            <w:pPr>
              <w:rPr>
                <w:rFonts w:ascii="Times New Roman" w:hAnsi="Times New Roman"/>
                <w:b/>
                <w:color w:val="000000"/>
                <w:lang w:val="lv-LV" w:eastAsia="lv-LV"/>
              </w:rPr>
            </w:pPr>
            <w:r w:rsidRPr="00F32C2F">
              <w:rPr>
                <w:rFonts w:ascii="Times New Roman" w:hAnsi="Times New Roman"/>
                <w:b/>
                <w:color w:val="000000"/>
                <w:lang w:val="lv-LV" w:eastAsia="lv-LV"/>
              </w:rPr>
              <w:t>Z</w:t>
            </w:r>
            <w:r w:rsidR="00952C18" w:rsidRPr="00F32C2F">
              <w:rPr>
                <w:rFonts w:ascii="Times New Roman" w:hAnsi="Times New Roman"/>
                <w:b/>
                <w:color w:val="000000"/>
                <w:lang w:val="lv-LV" w:eastAsia="lv-LV"/>
              </w:rPr>
              <w:t>inātniskais personāls</w:t>
            </w:r>
            <w:r w:rsidRPr="00F32C2F">
              <w:rPr>
                <w:rFonts w:ascii="Times New Roman" w:hAnsi="Times New Roman"/>
                <w:b/>
                <w:color w:val="000000"/>
                <w:lang w:val="lv-LV" w:eastAsia="lv-LV"/>
              </w:rPr>
              <w:t xml:space="preserve"> (Ievēlētie vadoši pētnieki, pētnieki, un asistenti) </w:t>
            </w:r>
            <w:r w:rsidR="00952C18" w:rsidRPr="00F32C2F">
              <w:rPr>
                <w:rFonts w:ascii="Times New Roman" w:hAnsi="Times New Roman"/>
                <w:b/>
                <w:color w:val="000000"/>
                <w:lang w:val="lv-LV" w:eastAsia="lv-LV"/>
              </w:rPr>
              <w:t xml:space="preserve"> (PLE izteiksmē</w:t>
            </w:r>
            <w:r w:rsidR="003B73AA" w:rsidRPr="00F32C2F">
              <w:rPr>
                <w:rFonts w:ascii="Times New Roman" w:hAnsi="Times New Roman"/>
                <w:b/>
                <w:color w:val="000000"/>
                <w:lang w:val="lv-LV" w:eastAsia="lv-LV"/>
              </w:rPr>
              <w:t xml:space="preserve"> 2013.gadā</w:t>
            </w:r>
            <w:r w:rsidR="00952C18" w:rsidRPr="00F32C2F">
              <w:rPr>
                <w:rFonts w:ascii="Times New Roman" w:hAnsi="Times New Roman"/>
                <w:b/>
                <w:color w:val="000000"/>
                <w:lang w:val="lv-LV" w:eastAsia="lv-LV"/>
              </w:rPr>
              <w:t>)</w:t>
            </w:r>
            <w:r w:rsidR="002C4331" w:rsidRPr="00F32C2F">
              <w:rPr>
                <w:rStyle w:val="FootnoteReference"/>
                <w:rFonts w:ascii="Times New Roman" w:hAnsi="Times New Roman"/>
                <w:b/>
                <w:color w:val="000000"/>
                <w:lang w:val="lv-LV" w:eastAsia="lv-LV"/>
              </w:rPr>
              <w:footnoteReference w:id="1"/>
            </w:r>
          </w:p>
        </w:tc>
        <w:tc>
          <w:tcPr>
            <w:tcW w:w="1469" w:type="dxa"/>
            <w:tcBorders>
              <w:top w:val="single" w:sz="4" w:space="0" w:color="auto"/>
              <w:left w:val="nil"/>
              <w:bottom w:val="single" w:sz="4" w:space="0" w:color="auto"/>
              <w:right w:val="single" w:sz="4" w:space="0" w:color="auto"/>
            </w:tcBorders>
            <w:shd w:val="clear" w:color="auto" w:fill="auto"/>
            <w:noWrap/>
            <w:vAlign w:val="bottom"/>
          </w:tcPr>
          <w:p w:rsidR="00952C18" w:rsidRPr="00F32C2F" w:rsidRDefault="00952C18" w:rsidP="002C4331">
            <w:pPr>
              <w:rPr>
                <w:rFonts w:ascii="Times New Roman" w:hAnsi="Times New Roman"/>
                <w:b/>
                <w:color w:val="000000"/>
                <w:lang w:val="lv-LV" w:eastAsia="lv-LV"/>
              </w:rPr>
            </w:pPr>
            <w:r w:rsidRPr="00F32C2F">
              <w:rPr>
                <w:rFonts w:ascii="Times New Roman" w:hAnsi="Times New Roman"/>
                <w:b/>
                <w:color w:val="000000"/>
                <w:lang w:val="lv-LV" w:eastAsia="lv-LV"/>
              </w:rPr>
              <w:t xml:space="preserve">Izvērtējuma rezultāts </w:t>
            </w:r>
            <w:r w:rsidR="00BA4450" w:rsidRPr="00F32C2F">
              <w:rPr>
                <w:rFonts w:ascii="Times New Roman" w:hAnsi="Times New Roman"/>
                <w:b/>
                <w:color w:val="000000"/>
                <w:lang w:val="lv-LV" w:eastAsia="lv-LV"/>
              </w:rPr>
              <w:t xml:space="preserve">                    </w:t>
            </w:r>
            <w:r w:rsidR="00210606" w:rsidRPr="00F32C2F">
              <w:rPr>
                <w:rFonts w:ascii="Times New Roman" w:hAnsi="Times New Roman"/>
                <w:b/>
                <w:color w:val="000000"/>
                <w:lang w:val="lv-LV" w:eastAsia="lv-LV"/>
              </w:rPr>
              <w:t>(</w:t>
            </w:r>
            <w:r w:rsidR="00D24054" w:rsidRPr="00F32C2F">
              <w:rPr>
                <w:rFonts w:ascii="Times New Roman" w:hAnsi="Times New Roman"/>
                <w:b/>
                <w:color w:val="000000"/>
                <w:lang w:val="lv-LV" w:eastAsia="lv-LV"/>
              </w:rPr>
              <w:t xml:space="preserve">t.sk. </w:t>
            </w:r>
            <w:r w:rsidR="004E65E7" w:rsidRPr="00F32C2F">
              <w:rPr>
                <w:rFonts w:ascii="Times New Roman" w:hAnsi="Times New Roman"/>
                <w:b/>
                <w:color w:val="000000"/>
                <w:lang w:val="lv-LV" w:eastAsia="lv-LV"/>
              </w:rPr>
              <w:t>AII struktūrv</w:t>
            </w:r>
            <w:r w:rsidR="00017609" w:rsidRPr="00F32C2F">
              <w:rPr>
                <w:rFonts w:ascii="Times New Roman" w:hAnsi="Times New Roman"/>
                <w:b/>
                <w:color w:val="000000"/>
                <w:lang w:val="lv-LV" w:eastAsia="lv-LV"/>
              </w:rPr>
              <w:t>.</w:t>
            </w:r>
            <w:r w:rsidR="002C4331" w:rsidRPr="00F32C2F">
              <w:rPr>
                <w:rFonts w:ascii="Times New Roman" w:hAnsi="Times New Roman"/>
                <w:b/>
                <w:color w:val="000000"/>
                <w:lang w:val="lv-LV" w:eastAsia="lv-LV"/>
              </w:rPr>
              <w:t>)</w:t>
            </w:r>
            <w:r w:rsidR="00CC20D3" w:rsidRPr="00F32C2F">
              <w:rPr>
                <w:rStyle w:val="FootnoteReference"/>
                <w:rFonts w:ascii="Times New Roman" w:hAnsi="Times New Roman"/>
                <w:b/>
                <w:color w:val="000000"/>
                <w:lang w:val="lv-LV" w:eastAsia="lv-LV"/>
              </w:rPr>
              <w:footnoteReference w:id="2"/>
            </w:r>
          </w:p>
        </w:tc>
        <w:tc>
          <w:tcPr>
            <w:tcW w:w="3497" w:type="dxa"/>
            <w:tcBorders>
              <w:top w:val="nil"/>
              <w:left w:val="single" w:sz="4" w:space="0" w:color="auto"/>
              <w:bottom w:val="nil"/>
              <w:right w:val="nil"/>
            </w:tcBorders>
          </w:tcPr>
          <w:p w:rsidR="00952C18" w:rsidRPr="00F32C2F" w:rsidRDefault="00952C18" w:rsidP="001937EA">
            <w:pPr>
              <w:jc w:val="right"/>
              <w:rPr>
                <w:rFonts w:ascii="Times New Roman" w:hAnsi="Times New Roman"/>
                <w:color w:val="000000"/>
                <w:lang w:val="lv-LV" w:eastAsia="lv-LV"/>
              </w:rPr>
            </w:pPr>
          </w:p>
        </w:tc>
        <w:tc>
          <w:tcPr>
            <w:tcW w:w="362" w:type="dxa"/>
            <w:tcBorders>
              <w:top w:val="nil"/>
              <w:left w:val="nil"/>
              <w:bottom w:val="nil"/>
              <w:right w:val="nil"/>
            </w:tcBorders>
          </w:tcPr>
          <w:p w:rsidR="00952C18" w:rsidRPr="00F32C2F" w:rsidRDefault="00952C18" w:rsidP="001937EA">
            <w:pPr>
              <w:jc w:val="right"/>
              <w:rPr>
                <w:rFonts w:ascii="Times New Roman" w:hAnsi="Times New Roman"/>
                <w:color w:val="000000"/>
                <w:lang w:val="lv-LV" w:eastAsia="lv-LV"/>
              </w:rPr>
            </w:pPr>
          </w:p>
        </w:tc>
        <w:tc>
          <w:tcPr>
            <w:tcW w:w="362" w:type="dxa"/>
            <w:tcBorders>
              <w:top w:val="nil"/>
              <w:left w:val="nil"/>
              <w:bottom w:val="nil"/>
              <w:right w:val="nil"/>
            </w:tcBorders>
          </w:tcPr>
          <w:p w:rsidR="00952C18" w:rsidRPr="00F32C2F" w:rsidRDefault="00952C18" w:rsidP="001937EA">
            <w:pPr>
              <w:jc w:val="right"/>
              <w:rPr>
                <w:rFonts w:ascii="Times New Roman" w:hAnsi="Times New Roman"/>
                <w:color w:val="000000"/>
                <w:lang w:val="lv-LV" w:eastAsia="lv-LV"/>
              </w:rPr>
            </w:pPr>
          </w:p>
        </w:tc>
      </w:tr>
      <w:tr w:rsidR="00210606" w:rsidRPr="00F32C2F" w:rsidTr="002E5071">
        <w:trPr>
          <w:trHeight w:val="994"/>
        </w:trPr>
        <w:tc>
          <w:tcPr>
            <w:tcW w:w="817" w:type="dxa"/>
            <w:tcBorders>
              <w:top w:val="single" w:sz="4" w:space="0" w:color="auto"/>
              <w:left w:val="single" w:sz="4" w:space="0" w:color="auto"/>
              <w:bottom w:val="single" w:sz="4" w:space="0" w:color="auto"/>
              <w:right w:val="single" w:sz="4" w:space="0" w:color="auto"/>
            </w:tcBorders>
            <w:shd w:val="clear" w:color="auto" w:fill="auto"/>
            <w:noWrap/>
            <w:hideMark/>
          </w:tcPr>
          <w:p w:rsidR="00952C18" w:rsidRPr="00F32C2F" w:rsidRDefault="00952C18" w:rsidP="007206F6">
            <w:pPr>
              <w:pStyle w:val="ListParagraph"/>
              <w:numPr>
                <w:ilvl w:val="0"/>
                <w:numId w:val="5"/>
              </w:numPr>
              <w:rPr>
                <w:rFonts w:ascii="Times New Roman" w:hAnsi="Times New Roman"/>
                <w:color w:val="000000"/>
                <w:lang w:val="lv-LV" w:eastAsia="lv-LV"/>
              </w:rPr>
            </w:pPr>
          </w:p>
        </w:tc>
        <w:tc>
          <w:tcPr>
            <w:tcW w:w="1905" w:type="dxa"/>
            <w:tcBorders>
              <w:top w:val="single" w:sz="4" w:space="0" w:color="auto"/>
              <w:left w:val="nil"/>
              <w:bottom w:val="single" w:sz="4" w:space="0" w:color="auto"/>
              <w:right w:val="single" w:sz="4" w:space="0" w:color="auto"/>
            </w:tcBorders>
            <w:shd w:val="clear" w:color="auto" w:fill="auto"/>
            <w:noWrap/>
            <w:hideMark/>
          </w:tcPr>
          <w:p w:rsidR="00952C18" w:rsidRPr="00F32C2F" w:rsidRDefault="00952C18" w:rsidP="007206F6">
            <w:pPr>
              <w:rPr>
                <w:rFonts w:ascii="Times New Roman" w:hAnsi="Times New Roman"/>
                <w:color w:val="000000"/>
                <w:lang w:val="lv-LV" w:eastAsia="lv-LV"/>
              </w:rPr>
            </w:pPr>
            <w:r w:rsidRPr="00F32C2F">
              <w:rPr>
                <w:rFonts w:ascii="Times New Roman" w:hAnsi="Times New Roman"/>
                <w:color w:val="000000"/>
                <w:lang w:val="lv-LV" w:eastAsia="lv-LV"/>
              </w:rPr>
              <w:t>Rīgas Tehniskā universitāte</w:t>
            </w:r>
          </w:p>
        </w:tc>
        <w:tc>
          <w:tcPr>
            <w:tcW w:w="1496" w:type="dxa"/>
            <w:tcBorders>
              <w:top w:val="single" w:sz="4" w:space="0" w:color="auto"/>
              <w:left w:val="nil"/>
              <w:bottom w:val="single" w:sz="4" w:space="0" w:color="auto"/>
              <w:right w:val="single" w:sz="4" w:space="0" w:color="auto"/>
            </w:tcBorders>
          </w:tcPr>
          <w:p w:rsidR="00317531" w:rsidRPr="00F32C2F" w:rsidRDefault="00317531" w:rsidP="007206F6">
            <w:pPr>
              <w:rPr>
                <w:rFonts w:ascii="Times New Roman" w:hAnsi="Times New Roman"/>
                <w:bCs/>
                <w:lang w:val="lv-LV"/>
              </w:rPr>
            </w:pPr>
            <w:r w:rsidRPr="00F32C2F">
              <w:rPr>
                <w:rFonts w:ascii="Times New Roman" w:hAnsi="Times New Roman"/>
                <w:bCs/>
              </w:rPr>
              <w:t>1 529 882</w:t>
            </w:r>
          </w:p>
          <w:p w:rsidR="00952C18" w:rsidRPr="00F32C2F" w:rsidRDefault="00952C18" w:rsidP="007206F6">
            <w:pPr>
              <w:rPr>
                <w:rFonts w:ascii="Times New Roman" w:hAnsi="Times New Roman"/>
                <w:color w:val="000000"/>
                <w:lang w:val="lv-LV" w:eastAsia="lv-LV"/>
              </w:rPr>
            </w:pPr>
          </w:p>
        </w:tc>
        <w:tc>
          <w:tcPr>
            <w:tcW w:w="1701" w:type="dxa"/>
            <w:tcBorders>
              <w:top w:val="single" w:sz="4" w:space="0" w:color="auto"/>
              <w:left w:val="single" w:sz="4" w:space="0" w:color="auto"/>
              <w:bottom w:val="single" w:sz="4" w:space="0" w:color="auto"/>
              <w:right w:val="single" w:sz="4" w:space="0" w:color="auto"/>
            </w:tcBorders>
          </w:tcPr>
          <w:p w:rsidR="00952C18" w:rsidRPr="00F32C2F" w:rsidRDefault="00952C18" w:rsidP="007206F6">
            <w:pPr>
              <w:rPr>
                <w:rFonts w:ascii="Times New Roman" w:hAnsi="Times New Roman"/>
                <w:color w:val="000000"/>
                <w:lang w:val="lv-LV"/>
              </w:rPr>
            </w:pPr>
            <w:r w:rsidRPr="00F32C2F">
              <w:rPr>
                <w:rFonts w:ascii="Times New Roman" w:hAnsi="Times New Roman"/>
                <w:color w:val="000000"/>
                <w:lang w:val="lv-LV"/>
              </w:rPr>
              <w:t>Atvasināta publiska persona</w:t>
            </w:r>
            <w:r w:rsidR="00B55D35" w:rsidRPr="00F32C2F">
              <w:rPr>
                <w:rFonts w:ascii="Times New Roman" w:hAnsi="Times New Roman"/>
                <w:color w:val="000000"/>
                <w:lang w:val="lv-LV"/>
              </w:rPr>
              <w:t xml:space="preserve"> -augstskola</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952C18" w:rsidRPr="00F32C2F" w:rsidRDefault="00952C18" w:rsidP="007206F6">
            <w:pPr>
              <w:rPr>
                <w:rFonts w:ascii="Times New Roman" w:hAnsi="Times New Roman"/>
                <w:color w:val="000000"/>
                <w:lang w:val="lv-LV" w:eastAsia="lv-LV"/>
              </w:rPr>
            </w:pPr>
            <w:r w:rsidRPr="00F32C2F">
              <w:rPr>
                <w:rFonts w:ascii="Times New Roman" w:hAnsi="Times New Roman"/>
                <w:color w:val="000000"/>
                <w:lang w:val="lv-LV" w:eastAsia="lv-LV"/>
              </w:rPr>
              <w:t>364,09</w:t>
            </w:r>
          </w:p>
        </w:tc>
        <w:tc>
          <w:tcPr>
            <w:tcW w:w="1469" w:type="dxa"/>
            <w:tcBorders>
              <w:top w:val="single" w:sz="4" w:space="0" w:color="auto"/>
              <w:left w:val="nil"/>
              <w:bottom w:val="single" w:sz="4" w:space="0" w:color="auto"/>
              <w:right w:val="single" w:sz="4" w:space="0" w:color="auto"/>
            </w:tcBorders>
            <w:shd w:val="clear" w:color="auto" w:fill="auto"/>
            <w:noWrap/>
            <w:hideMark/>
          </w:tcPr>
          <w:p w:rsidR="0079294E" w:rsidRPr="00F32C2F" w:rsidRDefault="00303110" w:rsidP="007206F6">
            <w:pPr>
              <w:rPr>
                <w:rFonts w:ascii="Times New Roman" w:hAnsi="Times New Roman"/>
                <w:color w:val="000000"/>
                <w:lang w:val="lv-LV" w:eastAsia="lv-LV"/>
              </w:rPr>
            </w:pPr>
            <w:r w:rsidRPr="00F32C2F">
              <w:rPr>
                <w:rFonts w:ascii="Times New Roman" w:hAnsi="Times New Roman"/>
                <w:color w:val="000000"/>
                <w:lang w:val="lv-LV" w:eastAsia="lv-LV"/>
              </w:rPr>
              <w:t xml:space="preserve"> </w:t>
            </w:r>
            <w:r w:rsidR="00DA2CC1" w:rsidRPr="00F32C2F">
              <w:rPr>
                <w:rFonts w:ascii="Times New Roman" w:hAnsi="Times New Roman"/>
                <w:color w:val="000000"/>
                <w:lang w:val="lv-LV" w:eastAsia="lv-LV"/>
              </w:rPr>
              <w:t>2</w:t>
            </w:r>
            <w:r w:rsidR="00583CC0" w:rsidRPr="00F32C2F">
              <w:rPr>
                <w:rStyle w:val="FootnoteReference"/>
                <w:rFonts w:ascii="Times New Roman" w:hAnsi="Times New Roman"/>
                <w:color w:val="000000"/>
                <w:lang w:val="lv-LV" w:eastAsia="lv-LV"/>
              </w:rPr>
              <w:footnoteReference w:id="3"/>
            </w:r>
            <w:r w:rsidR="00DA2CC1" w:rsidRPr="00F32C2F">
              <w:rPr>
                <w:rFonts w:ascii="Times New Roman" w:hAnsi="Times New Roman"/>
                <w:color w:val="000000"/>
                <w:lang w:val="lv-LV" w:eastAsia="lv-LV"/>
              </w:rPr>
              <w:t xml:space="preserve"> </w:t>
            </w:r>
            <w:r w:rsidR="00C34C88" w:rsidRPr="00F32C2F">
              <w:rPr>
                <w:rFonts w:ascii="Times New Roman" w:hAnsi="Times New Roman"/>
                <w:color w:val="000000"/>
                <w:lang w:val="lv-LV" w:eastAsia="lv-LV"/>
              </w:rPr>
              <w:t>–</w:t>
            </w:r>
            <w:r w:rsidRPr="00F32C2F">
              <w:rPr>
                <w:rFonts w:ascii="Times New Roman" w:hAnsi="Times New Roman"/>
                <w:color w:val="000000"/>
                <w:lang w:val="lv-LV" w:eastAsia="lv-LV"/>
              </w:rPr>
              <w:t xml:space="preserve"> </w:t>
            </w:r>
            <w:r w:rsidR="004E65E7" w:rsidRPr="00F32C2F">
              <w:rPr>
                <w:rFonts w:ascii="Times New Roman" w:hAnsi="Times New Roman"/>
                <w:color w:val="000000"/>
                <w:lang w:val="lv-LV" w:eastAsia="lv-LV"/>
              </w:rPr>
              <w:t>„</w:t>
            </w:r>
            <w:r w:rsidR="00BA4450" w:rsidRPr="00F32C2F">
              <w:rPr>
                <w:rFonts w:ascii="Times New Roman" w:hAnsi="Times New Roman"/>
                <w:color w:val="000000"/>
                <w:lang w:val="lv-LV" w:eastAsia="lv-LV"/>
              </w:rPr>
              <w:t>1</w:t>
            </w:r>
            <w:r w:rsidR="004E65E7" w:rsidRPr="00F32C2F">
              <w:rPr>
                <w:rFonts w:ascii="Times New Roman" w:hAnsi="Times New Roman"/>
                <w:color w:val="000000"/>
                <w:lang w:val="lv-LV" w:eastAsia="lv-LV"/>
              </w:rPr>
              <w:t>”</w:t>
            </w:r>
          </w:p>
          <w:p w:rsidR="0079294E" w:rsidRPr="00F32C2F" w:rsidRDefault="00AF2142" w:rsidP="00AF4C29">
            <w:pPr>
              <w:ind w:left="45"/>
              <w:rPr>
                <w:rFonts w:ascii="Times New Roman" w:hAnsi="Times New Roman"/>
                <w:color w:val="000000"/>
                <w:lang w:val="lv-LV" w:eastAsia="lv-LV"/>
              </w:rPr>
            </w:pPr>
            <w:r w:rsidRPr="00F32C2F">
              <w:rPr>
                <w:rFonts w:ascii="Times New Roman" w:hAnsi="Times New Roman"/>
                <w:color w:val="000000"/>
                <w:lang w:val="lv-LV" w:eastAsia="lv-LV"/>
              </w:rPr>
              <w:t>6</w:t>
            </w:r>
            <w:r w:rsidR="00DA670E" w:rsidRPr="00F32C2F">
              <w:rPr>
                <w:rFonts w:ascii="Times New Roman" w:hAnsi="Times New Roman"/>
                <w:color w:val="000000"/>
                <w:lang w:val="lv-LV" w:eastAsia="lv-LV"/>
              </w:rPr>
              <w:t xml:space="preserve"> </w:t>
            </w:r>
            <w:r w:rsidR="00C34C88" w:rsidRPr="00F32C2F">
              <w:rPr>
                <w:rFonts w:ascii="Times New Roman" w:hAnsi="Times New Roman"/>
                <w:color w:val="000000"/>
                <w:lang w:val="lv-LV" w:eastAsia="lv-LV"/>
              </w:rPr>
              <w:t>–</w:t>
            </w:r>
            <w:r w:rsidR="00DA670E" w:rsidRPr="00F32C2F">
              <w:rPr>
                <w:rFonts w:ascii="Times New Roman" w:hAnsi="Times New Roman"/>
                <w:color w:val="000000"/>
                <w:lang w:val="lv-LV" w:eastAsia="lv-LV"/>
              </w:rPr>
              <w:t xml:space="preserve"> </w:t>
            </w:r>
            <w:r w:rsidR="004E65E7" w:rsidRPr="00F32C2F">
              <w:rPr>
                <w:rFonts w:ascii="Times New Roman" w:hAnsi="Times New Roman"/>
                <w:color w:val="000000"/>
                <w:lang w:val="lv-LV" w:eastAsia="lv-LV"/>
              </w:rPr>
              <w:t>„2”</w:t>
            </w:r>
          </w:p>
          <w:p w:rsidR="0079294E" w:rsidRPr="00F32C2F" w:rsidRDefault="0079294E" w:rsidP="007206F6">
            <w:pPr>
              <w:rPr>
                <w:rFonts w:ascii="Times New Roman" w:hAnsi="Times New Roman"/>
                <w:color w:val="000000"/>
                <w:lang w:val="lv-LV" w:eastAsia="lv-LV"/>
              </w:rPr>
            </w:pPr>
          </w:p>
        </w:tc>
        <w:tc>
          <w:tcPr>
            <w:tcW w:w="3497" w:type="dxa"/>
            <w:tcBorders>
              <w:top w:val="nil"/>
              <w:left w:val="single" w:sz="4" w:space="0" w:color="auto"/>
              <w:bottom w:val="nil"/>
              <w:right w:val="nil"/>
            </w:tcBorders>
          </w:tcPr>
          <w:p w:rsidR="00295F6E" w:rsidRPr="00F32C2F" w:rsidRDefault="00295F6E" w:rsidP="001937EA">
            <w:pPr>
              <w:jc w:val="right"/>
              <w:rPr>
                <w:rFonts w:ascii="Times New Roman" w:hAnsi="Times New Roman"/>
                <w:color w:val="000000"/>
                <w:lang w:val="lv-LV" w:eastAsia="lv-LV"/>
              </w:rPr>
            </w:pPr>
          </w:p>
          <w:p w:rsidR="001302D9" w:rsidRPr="00F32C2F" w:rsidRDefault="001302D9" w:rsidP="001937EA">
            <w:pPr>
              <w:jc w:val="right"/>
              <w:rPr>
                <w:rFonts w:ascii="Times New Roman" w:hAnsi="Times New Roman"/>
                <w:color w:val="000000"/>
                <w:lang w:val="lv-LV" w:eastAsia="lv-LV"/>
              </w:rPr>
            </w:pPr>
            <w:r w:rsidRPr="00F32C2F">
              <w:rPr>
                <w:rFonts w:ascii="Times New Roman" w:hAnsi="Times New Roman"/>
                <w:color w:val="000000"/>
                <w:lang w:val="lv-LV" w:eastAsia="lv-LV"/>
              </w:rPr>
              <w:t>°</w:t>
            </w:r>
          </w:p>
          <w:p w:rsidR="001302D9" w:rsidRPr="00F32C2F" w:rsidRDefault="001302D9" w:rsidP="001937EA">
            <w:pPr>
              <w:jc w:val="right"/>
              <w:rPr>
                <w:rFonts w:ascii="Times New Roman" w:hAnsi="Times New Roman"/>
                <w:color w:val="000000"/>
                <w:lang w:val="lv-LV" w:eastAsia="lv-LV"/>
              </w:rPr>
            </w:pPr>
          </w:p>
        </w:tc>
        <w:tc>
          <w:tcPr>
            <w:tcW w:w="362" w:type="dxa"/>
            <w:tcBorders>
              <w:top w:val="nil"/>
              <w:left w:val="nil"/>
              <w:bottom w:val="nil"/>
              <w:right w:val="nil"/>
            </w:tcBorders>
          </w:tcPr>
          <w:p w:rsidR="00952C18" w:rsidRPr="00F32C2F" w:rsidRDefault="00952C18" w:rsidP="001937EA">
            <w:pPr>
              <w:jc w:val="right"/>
              <w:rPr>
                <w:rFonts w:ascii="Times New Roman" w:hAnsi="Times New Roman"/>
                <w:color w:val="000000"/>
                <w:lang w:val="lv-LV" w:eastAsia="lv-LV"/>
              </w:rPr>
            </w:pPr>
          </w:p>
        </w:tc>
        <w:tc>
          <w:tcPr>
            <w:tcW w:w="362" w:type="dxa"/>
            <w:tcBorders>
              <w:top w:val="nil"/>
              <w:left w:val="nil"/>
              <w:bottom w:val="nil"/>
              <w:right w:val="nil"/>
            </w:tcBorders>
          </w:tcPr>
          <w:p w:rsidR="00952C18" w:rsidRPr="00F32C2F" w:rsidRDefault="00952C18" w:rsidP="001937EA">
            <w:pPr>
              <w:jc w:val="right"/>
              <w:rPr>
                <w:rFonts w:ascii="Times New Roman" w:hAnsi="Times New Roman"/>
                <w:color w:val="000000"/>
                <w:lang w:val="lv-LV" w:eastAsia="lv-LV"/>
              </w:rPr>
            </w:pPr>
          </w:p>
        </w:tc>
      </w:tr>
      <w:tr w:rsidR="00210606" w:rsidRPr="00F32C2F" w:rsidTr="002E5071">
        <w:trPr>
          <w:trHeight w:val="300"/>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952C18" w:rsidRPr="00F32C2F" w:rsidRDefault="00952C18" w:rsidP="007B0F83">
            <w:pPr>
              <w:pStyle w:val="ListParagraph"/>
              <w:numPr>
                <w:ilvl w:val="0"/>
                <w:numId w:val="5"/>
              </w:numPr>
              <w:rPr>
                <w:rFonts w:ascii="Times New Roman" w:hAnsi="Times New Roman"/>
                <w:color w:val="000000"/>
                <w:lang w:val="lv-LV" w:eastAsia="lv-LV"/>
              </w:rPr>
            </w:pPr>
          </w:p>
        </w:tc>
        <w:tc>
          <w:tcPr>
            <w:tcW w:w="1905" w:type="dxa"/>
            <w:tcBorders>
              <w:top w:val="nil"/>
              <w:left w:val="nil"/>
              <w:bottom w:val="single" w:sz="4" w:space="0" w:color="auto"/>
              <w:right w:val="single" w:sz="4" w:space="0" w:color="auto"/>
            </w:tcBorders>
            <w:shd w:val="clear" w:color="auto" w:fill="auto"/>
            <w:noWrap/>
            <w:vAlign w:val="bottom"/>
            <w:hideMark/>
          </w:tcPr>
          <w:p w:rsidR="00952C18" w:rsidRPr="00F32C2F" w:rsidRDefault="00952C18" w:rsidP="007B0F83">
            <w:pPr>
              <w:rPr>
                <w:rFonts w:ascii="Times New Roman" w:hAnsi="Times New Roman"/>
                <w:color w:val="000000"/>
                <w:lang w:val="lv-LV" w:eastAsia="lv-LV"/>
              </w:rPr>
            </w:pPr>
            <w:r w:rsidRPr="00F32C2F">
              <w:rPr>
                <w:rFonts w:ascii="Times New Roman" w:hAnsi="Times New Roman"/>
                <w:color w:val="000000"/>
                <w:lang w:val="lv-LV" w:eastAsia="lv-LV"/>
              </w:rPr>
              <w:t>Latvijas Universitāte</w:t>
            </w:r>
          </w:p>
        </w:tc>
        <w:tc>
          <w:tcPr>
            <w:tcW w:w="1496" w:type="dxa"/>
            <w:tcBorders>
              <w:top w:val="nil"/>
              <w:left w:val="nil"/>
              <w:bottom w:val="single" w:sz="4" w:space="0" w:color="auto"/>
              <w:right w:val="single" w:sz="4" w:space="0" w:color="auto"/>
            </w:tcBorders>
          </w:tcPr>
          <w:p w:rsidR="00B22948" w:rsidRPr="00F32C2F" w:rsidRDefault="00B22948" w:rsidP="007B0F83">
            <w:pPr>
              <w:rPr>
                <w:rFonts w:ascii="Times New Roman" w:hAnsi="Times New Roman"/>
                <w:bCs/>
                <w:lang w:val="lv-LV"/>
              </w:rPr>
            </w:pPr>
            <w:r w:rsidRPr="00F32C2F">
              <w:rPr>
                <w:rFonts w:ascii="Times New Roman" w:hAnsi="Times New Roman"/>
                <w:bCs/>
              </w:rPr>
              <w:t xml:space="preserve">1 216 235 </w:t>
            </w:r>
          </w:p>
          <w:p w:rsidR="00952C18" w:rsidRPr="00F32C2F" w:rsidRDefault="00952C18" w:rsidP="007B0F83">
            <w:pPr>
              <w:rPr>
                <w:rFonts w:ascii="Times New Roman" w:hAnsi="Times New Roman"/>
                <w:color w:val="000000"/>
                <w:lang w:val="lv-LV" w:eastAsia="lv-LV"/>
              </w:rPr>
            </w:pPr>
          </w:p>
        </w:tc>
        <w:tc>
          <w:tcPr>
            <w:tcW w:w="1701" w:type="dxa"/>
            <w:tcBorders>
              <w:top w:val="nil"/>
              <w:left w:val="single" w:sz="4" w:space="0" w:color="auto"/>
              <w:bottom w:val="single" w:sz="4" w:space="0" w:color="auto"/>
              <w:right w:val="single" w:sz="4" w:space="0" w:color="auto"/>
            </w:tcBorders>
          </w:tcPr>
          <w:p w:rsidR="00952C18" w:rsidRPr="00F32C2F" w:rsidRDefault="00B55D35" w:rsidP="007B0F83">
            <w:pPr>
              <w:rPr>
                <w:rFonts w:ascii="Times New Roman" w:hAnsi="Times New Roman"/>
                <w:color w:val="000000"/>
                <w:lang w:val="lv-LV"/>
              </w:rPr>
            </w:pPr>
            <w:r w:rsidRPr="00F32C2F">
              <w:rPr>
                <w:rFonts w:ascii="Times New Roman" w:hAnsi="Times New Roman"/>
                <w:color w:val="000000"/>
                <w:lang w:val="lv-LV"/>
              </w:rPr>
              <w:t>Atvasināta publiska persona -augstskola</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952C18" w:rsidRPr="00F32C2F" w:rsidRDefault="00952C18" w:rsidP="007B0F83">
            <w:pPr>
              <w:rPr>
                <w:rFonts w:ascii="Times New Roman" w:hAnsi="Times New Roman"/>
                <w:color w:val="000000"/>
                <w:lang w:val="lv-LV" w:eastAsia="lv-LV"/>
              </w:rPr>
            </w:pPr>
            <w:r w:rsidRPr="00F32C2F">
              <w:rPr>
                <w:rFonts w:ascii="Times New Roman" w:hAnsi="Times New Roman"/>
                <w:color w:val="000000"/>
                <w:lang w:val="lv-LV" w:eastAsia="lv-LV"/>
              </w:rPr>
              <w:t>216,98</w:t>
            </w:r>
          </w:p>
        </w:tc>
        <w:tc>
          <w:tcPr>
            <w:tcW w:w="1469" w:type="dxa"/>
            <w:tcBorders>
              <w:top w:val="single" w:sz="4" w:space="0" w:color="auto"/>
              <w:left w:val="nil"/>
              <w:bottom w:val="single" w:sz="4" w:space="0" w:color="auto"/>
              <w:right w:val="single" w:sz="4" w:space="0" w:color="auto"/>
            </w:tcBorders>
            <w:shd w:val="clear" w:color="auto" w:fill="auto"/>
            <w:noWrap/>
            <w:vAlign w:val="bottom"/>
            <w:hideMark/>
          </w:tcPr>
          <w:p w:rsidR="00DA670E" w:rsidRPr="00F32C2F" w:rsidRDefault="00DA670E" w:rsidP="007B0F83">
            <w:pPr>
              <w:rPr>
                <w:rFonts w:ascii="Times New Roman" w:hAnsi="Times New Roman"/>
                <w:color w:val="000000"/>
                <w:lang w:val="lv-LV" w:eastAsia="lv-LV"/>
              </w:rPr>
            </w:pPr>
            <w:r w:rsidRPr="00F32C2F">
              <w:rPr>
                <w:rFonts w:ascii="Times New Roman" w:hAnsi="Times New Roman"/>
                <w:color w:val="000000"/>
                <w:lang w:val="lv-LV" w:eastAsia="lv-LV"/>
              </w:rPr>
              <w:t xml:space="preserve">7 </w:t>
            </w:r>
            <w:r w:rsidR="00C34C88" w:rsidRPr="00F32C2F">
              <w:rPr>
                <w:rFonts w:ascii="Times New Roman" w:hAnsi="Times New Roman"/>
                <w:color w:val="000000"/>
                <w:lang w:val="lv-LV" w:eastAsia="lv-LV"/>
              </w:rPr>
              <w:t>–</w:t>
            </w:r>
            <w:r w:rsidRPr="00F32C2F">
              <w:rPr>
                <w:rFonts w:ascii="Times New Roman" w:hAnsi="Times New Roman"/>
                <w:color w:val="000000"/>
                <w:lang w:val="lv-LV" w:eastAsia="lv-LV"/>
              </w:rPr>
              <w:t xml:space="preserve"> </w:t>
            </w:r>
            <w:r w:rsidR="004E65E7" w:rsidRPr="00F32C2F">
              <w:rPr>
                <w:rFonts w:ascii="Times New Roman" w:hAnsi="Times New Roman"/>
                <w:color w:val="000000"/>
                <w:lang w:val="lv-LV" w:eastAsia="lv-LV"/>
              </w:rPr>
              <w:t>„2”</w:t>
            </w:r>
          </w:p>
          <w:p w:rsidR="00DA670E" w:rsidRPr="00F32C2F" w:rsidRDefault="00DA670E" w:rsidP="007B0F83">
            <w:pPr>
              <w:rPr>
                <w:rFonts w:ascii="Times New Roman" w:hAnsi="Times New Roman"/>
                <w:color w:val="000000"/>
                <w:lang w:val="lv-LV" w:eastAsia="lv-LV"/>
              </w:rPr>
            </w:pPr>
            <w:r w:rsidRPr="00F32C2F">
              <w:rPr>
                <w:rFonts w:ascii="Times New Roman" w:hAnsi="Times New Roman"/>
                <w:color w:val="000000"/>
                <w:lang w:val="lv-LV" w:eastAsia="lv-LV"/>
              </w:rPr>
              <w:t xml:space="preserve">3 </w:t>
            </w:r>
            <w:r w:rsidR="00C34C88" w:rsidRPr="00F32C2F">
              <w:rPr>
                <w:rFonts w:ascii="Times New Roman" w:hAnsi="Times New Roman"/>
                <w:color w:val="000000"/>
                <w:lang w:val="lv-LV" w:eastAsia="lv-LV"/>
              </w:rPr>
              <w:t>–</w:t>
            </w:r>
            <w:r w:rsidRPr="00F32C2F">
              <w:rPr>
                <w:rFonts w:ascii="Times New Roman" w:hAnsi="Times New Roman"/>
                <w:color w:val="000000"/>
                <w:lang w:val="lv-LV" w:eastAsia="lv-LV"/>
              </w:rPr>
              <w:t xml:space="preserve"> </w:t>
            </w:r>
            <w:r w:rsidR="004E65E7" w:rsidRPr="00F32C2F">
              <w:rPr>
                <w:rFonts w:ascii="Times New Roman" w:hAnsi="Times New Roman"/>
                <w:color w:val="000000"/>
                <w:lang w:val="lv-LV" w:eastAsia="lv-LV"/>
              </w:rPr>
              <w:t>„3”</w:t>
            </w:r>
          </w:p>
          <w:p w:rsidR="00952C18" w:rsidRPr="00F32C2F" w:rsidRDefault="00DA670E" w:rsidP="007B0F83">
            <w:pPr>
              <w:rPr>
                <w:rFonts w:ascii="Times New Roman" w:hAnsi="Times New Roman"/>
                <w:color w:val="000000"/>
                <w:lang w:val="lv-LV" w:eastAsia="lv-LV"/>
              </w:rPr>
            </w:pPr>
            <w:r w:rsidRPr="00F32C2F">
              <w:rPr>
                <w:rFonts w:ascii="Times New Roman" w:hAnsi="Times New Roman"/>
                <w:color w:val="000000"/>
                <w:lang w:val="lv-LV" w:eastAsia="lv-LV"/>
              </w:rPr>
              <w:t xml:space="preserve">3 </w:t>
            </w:r>
            <w:r w:rsidR="00C34C88" w:rsidRPr="00F32C2F">
              <w:rPr>
                <w:rFonts w:ascii="Times New Roman" w:hAnsi="Times New Roman"/>
                <w:color w:val="000000"/>
                <w:lang w:val="lv-LV" w:eastAsia="lv-LV"/>
              </w:rPr>
              <w:t>–</w:t>
            </w:r>
            <w:r w:rsidRPr="00F32C2F">
              <w:rPr>
                <w:rFonts w:ascii="Times New Roman" w:hAnsi="Times New Roman"/>
                <w:color w:val="000000"/>
                <w:lang w:val="lv-LV" w:eastAsia="lv-LV"/>
              </w:rPr>
              <w:t xml:space="preserve"> </w:t>
            </w:r>
            <w:r w:rsidR="004E65E7" w:rsidRPr="00F32C2F">
              <w:rPr>
                <w:rFonts w:ascii="Times New Roman" w:hAnsi="Times New Roman"/>
                <w:color w:val="000000"/>
                <w:lang w:val="lv-LV" w:eastAsia="lv-LV"/>
              </w:rPr>
              <w:t>„</w:t>
            </w:r>
            <w:r w:rsidR="00BA4450" w:rsidRPr="00F32C2F">
              <w:rPr>
                <w:rFonts w:ascii="Times New Roman" w:hAnsi="Times New Roman"/>
                <w:color w:val="000000"/>
                <w:lang w:val="lv-LV" w:eastAsia="lv-LV"/>
              </w:rPr>
              <w:t>4</w:t>
            </w:r>
            <w:r w:rsidR="004E65E7" w:rsidRPr="00F32C2F">
              <w:rPr>
                <w:rFonts w:ascii="Times New Roman" w:hAnsi="Times New Roman"/>
                <w:color w:val="000000"/>
                <w:lang w:val="lv-LV" w:eastAsia="lv-LV"/>
              </w:rPr>
              <w:t>”</w:t>
            </w:r>
          </w:p>
        </w:tc>
        <w:tc>
          <w:tcPr>
            <w:tcW w:w="3497" w:type="dxa"/>
            <w:tcBorders>
              <w:top w:val="nil"/>
              <w:left w:val="single" w:sz="4" w:space="0" w:color="auto"/>
              <w:bottom w:val="nil"/>
              <w:right w:val="nil"/>
            </w:tcBorders>
          </w:tcPr>
          <w:p w:rsidR="00952C18" w:rsidRPr="00F32C2F" w:rsidRDefault="00952C18" w:rsidP="001937EA">
            <w:pPr>
              <w:jc w:val="right"/>
              <w:rPr>
                <w:rFonts w:ascii="Times New Roman" w:hAnsi="Times New Roman"/>
                <w:color w:val="000000"/>
                <w:lang w:val="lv-LV" w:eastAsia="lv-LV"/>
              </w:rPr>
            </w:pPr>
          </w:p>
        </w:tc>
        <w:tc>
          <w:tcPr>
            <w:tcW w:w="362" w:type="dxa"/>
            <w:tcBorders>
              <w:top w:val="nil"/>
              <w:left w:val="nil"/>
              <w:bottom w:val="nil"/>
              <w:right w:val="nil"/>
            </w:tcBorders>
          </w:tcPr>
          <w:p w:rsidR="00952C18" w:rsidRPr="00F32C2F" w:rsidRDefault="00952C18" w:rsidP="001937EA">
            <w:pPr>
              <w:jc w:val="right"/>
              <w:rPr>
                <w:rFonts w:ascii="Times New Roman" w:hAnsi="Times New Roman"/>
                <w:color w:val="000000"/>
                <w:lang w:val="lv-LV" w:eastAsia="lv-LV"/>
              </w:rPr>
            </w:pPr>
          </w:p>
        </w:tc>
        <w:tc>
          <w:tcPr>
            <w:tcW w:w="362" w:type="dxa"/>
            <w:tcBorders>
              <w:top w:val="nil"/>
              <w:left w:val="nil"/>
              <w:bottom w:val="nil"/>
              <w:right w:val="nil"/>
            </w:tcBorders>
          </w:tcPr>
          <w:p w:rsidR="00952C18" w:rsidRPr="00F32C2F" w:rsidRDefault="00952C18" w:rsidP="001937EA">
            <w:pPr>
              <w:jc w:val="right"/>
              <w:rPr>
                <w:rFonts w:ascii="Times New Roman" w:hAnsi="Times New Roman"/>
                <w:color w:val="000000"/>
                <w:lang w:val="lv-LV" w:eastAsia="lv-LV"/>
              </w:rPr>
            </w:pPr>
          </w:p>
        </w:tc>
      </w:tr>
      <w:tr w:rsidR="00210606" w:rsidRPr="00F32C2F" w:rsidTr="002E5071">
        <w:trPr>
          <w:trHeight w:val="300"/>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952C18" w:rsidRPr="00F32C2F" w:rsidRDefault="00952C18" w:rsidP="007B0F83">
            <w:pPr>
              <w:pStyle w:val="ListParagraph"/>
              <w:numPr>
                <w:ilvl w:val="0"/>
                <w:numId w:val="5"/>
              </w:numPr>
              <w:rPr>
                <w:rFonts w:ascii="Times New Roman" w:hAnsi="Times New Roman"/>
                <w:color w:val="000000"/>
                <w:lang w:val="lv-LV" w:eastAsia="lv-LV"/>
              </w:rPr>
            </w:pPr>
          </w:p>
        </w:tc>
        <w:tc>
          <w:tcPr>
            <w:tcW w:w="1905" w:type="dxa"/>
            <w:tcBorders>
              <w:top w:val="nil"/>
              <w:left w:val="nil"/>
              <w:bottom w:val="single" w:sz="4" w:space="0" w:color="auto"/>
              <w:right w:val="single" w:sz="4" w:space="0" w:color="auto"/>
            </w:tcBorders>
            <w:shd w:val="clear" w:color="auto" w:fill="auto"/>
            <w:noWrap/>
            <w:vAlign w:val="bottom"/>
            <w:hideMark/>
          </w:tcPr>
          <w:p w:rsidR="00952C18" w:rsidRPr="00F32C2F" w:rsidRDefault="00952C18" w:rsidP="007B0F83">
            <w:pPr>
              <w:rPr>
                <w:rFonts w:ascii="Times New Roman" w:hAnsi="Times New Roman"/>
                <w:color w:val="000000"/>
                <w:lang w:val="lv-LV" w:eastAsia="lv-LV"/>
              </w:rPr>
            </w:pPr>
            <w:r w:rsidRPr="00F32C2F">
              <w:rPr>
                <w:rFonts w:ascii="Times New Roman" w:hAnsi="Times New Roman"/>
                <w:color w:val="000000"/>
                <w:lang w:val="lv-LV" w:eastAsia="lv-LV"/>
              </w:rPr>
              <w:t>Latvijas Organiskās sintēzes institūts</w:t>
            </w:r>
          </w:p>
        </w:tc>
        <w:tc>
          <w:tcPr>
            <w:tcW w:w="1496" w:type="dxa"/>
            <w:tcBorders>
              <w:top w:val="nil"/>
              <w:left w:val="nil"/>
              <w:bottom w:val="single" w:sz="4" w:space="0" w:color="auto"/>
              <w:right w:val="single" w:sz="4" w:space="0" w:color="auto"/>
            </w:tcBorders>
          </w:tcPr>
          <w:p w:rsidR="00B22948" w:rsidRPr="00F32C2F" w:rsidRDefault="00B22948" w:rsidP="007B0F83">
            <w:pPr>
              <w:rPr>
                <w:rFonts w:ascii="Times New Roman" w:hAnsi="Times New Roman"/>
                <w:bCs/>
                <w:lang w:val="lv-LV"/>
              </w:rPr>
            </w:pPr>
            <w:r w:rsidRPr="00F32C2F">
              <w:rPr>
                <w:rFonts w:ascii="Times New Roman" w:hAnsi="Times New Roman"/>
                <w:bCs/>
              </w:rPr>
              <w:t xml:space="preserve">702 251 </w:t>
            </w:r>
          </w:p>
          <w:p w:rsidR="00952C18" w:rsidRPr="00F32C2F" w:rsidRDefault="00952C18" w:rsidP="007B0F83">
            <w:pPr>
              <w:rPr>
                <w:rFonts w:ascii="Times New Roman" w:hAnsi="Times New Roman"/>
                <w:color w:val="000000"/>
                <w:lang w:val="lv-LV" w:eastAsia="lv-LV"/>
              </w:rPr>
            </w:pPr>
          </w:p>
        </w:tc>
        <w:tc>
          <w:tcPr>
            <w:tcW w:w="1701" w:type="dxa"/>
            <w:tcBorders>
              <w:top w:val="nil"/>
              <w:left w:val="single" w:sz="4" w:space="0" w:color="auto"/>
              <w:bottom w:val="single" w:sz="4" w:space="0" w:color="auto"/>
              <w:right w:val="single" w:sz="4" w:space="0" w:color="auto"/>
            </w:tcBorders>
          </w:tcPr>
          <w:p w:rsidR="00952C18" w:rsidRPr="00F32C2F" w:rsidRDefault="00B55D35" w:rsidP="007B0F83">
            <w:pPr>
              <w:rPr>
                <w:rFonts w:ascii="Times New Roman" w:hAnsi="Times New Roman"/>
                <w:color w:val="000000"/>
                <w:lang w:val="lv-LV" w:eastAsia="lv-LV"/>
              </w:rPr>
            </w:pPr>
            <w:r w:rsidRPr="00F32C2F">
              <w:rPr>
                <w:rFonts w:ascii="Times New Roman" w:hAnsi="Times New Roman"/>
                <w:color w:val="000000"/>
                <w:lang w:val="lv-LV"/>
              </w:rPr>
              <w:t>Atvasināta publiska persona</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952C18" w:rsidRPr="00F32C2F" w:rsidRDefault="00952C18" w:rsidP="007B0F83">
            <w:pPr>
              <w:rPr>
                <w:rFonts w:ascii="Times New Roman" w:hAnsi="Times New Roman"/>
                <w:color w:val="000000"/>
                <w:lang w:val="lv-LV" w:eastAsia="lv-LV"/>
              </w:rPr>
            </w:pPr>
            <w:r w:rsidRPr="00F32C2F">
              <w:rPr>
                <w:rFonts w:ascii="Times New Roman" w:hAnsi="Times New Roman"/>
                <w:color w:val="000000"/>
                <w:lang w:val="lv-LV" w:eastAsia="lv-LV"/>
              </w:rPr>
              <w:t>164,88</w:t>
            </w:r>
          </w:p>
        </w:tc>
        <w:tc>
          <w:tcPr>
            <w:tcW w:w="1469" w:type="dxa"/>
            <w:tcBorders>
              <w:top w:val="single" w:sz="4" w:space="0" w:color="auto"/>
              <w:left w:val="nil"/>
              <w:bottom w:val="single" w:sz="4" w:space="0" w:color="auto"/>
              <w:right w:val="single" w:sz="4" w:space="0" w:color="auto"/>
            </w:tcBorders>
            <w:shd w:val="clear" w:color="auto" w:fill="auto"/>
            <w:noWrap/>
            <w:vAlign w:val="bottom"/>
            <w:hideMark/>
          </w:tcPr>
          <w:p w:rsidR="00952C18" w:rsidRPr="00F32C2F" w:rsidRDefault="004E65E7" w:rsidP="007B0F83">
            <w:pPr>
              <w:rPr>
                <w:rFonts w:ascii="Times New Roman" w:hAnsi="Times New Roman"/>
                <w:color w:val="000000"/>
                <w:lang w:val="lv-LV" w:eastAsia="lv-LV"/>
              </w:rPr>
            </w:pPr>
            <w:r w:rsidRPr="00F32C2F">
              <w:rPr>
                <w:rFonts w:ascii="Times New Roman" w:hAnsi="Times New Roman"/>
                <w:color w:val="000000"/>
                <w:lang w:val="lv-LV" w:eastAsia="lv-LV"/>
              </w:rPr>
              <w:t>„</w:t>
            </w:r>
            <w:r w:rsidR="00952C18" w:rsidRPr="00F32C2F">
              <w:rPr>
                <w:rFonts w:ascii="Times New Roman" w:hAnsi="Times New Roman"/>
                <w:color w:val="000000"/>
                <w:lang w:val="lv-LV" w:eastAsia="lv-LV"/>
              </w:rPr>
              <w:t>5</w:t>
            </w:r>
            <w:r w:rsidRPr="00F32C2F">
              <w:rPr>
                <w:rFonts w:ascii="Times New Roman" w:hAnsi="Times New Roman"/>
                <w:color w:val="000000"/>
                <w:lang w:val="lv-LV" w:eastAsia="lv-LV"/>
              </w:rPr>
              <w:t>”</w:t>
            </w:r>
          </w:p>
        </w:tc>
        <w:tc>
          <w:tcPr>
            <w:tcW w:w="3497" w:type="dxa"/>
            <w:tcBorders>
              <w:top w:val="nil"/>
              <w:left w:val="single" w:sz="4" w:space="0" w:color="auto"/>
              <w:bottom w:val="nil"/>
              <w:right w:val="nil"/>
            </w:tcBorders>
          </w:tcPr>
          <w:p w:rsidR="00952C18" w:rsidRPr="00F32C2F" w:rsidRDefault="00952C18" w:rsidP="001937EA">
            <w:pPr>
              <w:jc w:val="right"/>
              <w:rPr>
                <w:rFonts w:ascii="Times New Roman" w:hAnsi="Times New Roman"/>
                <w:color w:val="000000"/>
                <w:lang w:val="lv-LV" w:eastAsia="lv-LV"/>
              </w:rPr>
            </w:pPr>
          </w:p>
        </w:tc>
        <w:tc>
          <w:tcPr>
            <w:tcW w:w="362" w:type="dxa"/>
            <w:tcBorders>
              <w:top w:val="nil"/>
              <w:left w:val="nil"/>
              <w:bottom w:val="nil"/>
              <w:right w:val="nil"/>
            </w:tcBorders>
          </w:tcPr>
          <w:p w:rsidR="00952C18" w:rsidRPr="00F32C2F" w:rsidRDefault="00952C18" w:rsidP="001937EA">
            <w:pPr>
              <w:jc w:val="right"/>
              <w:rPr>
                <w:rFonts w:ascii="Times New Roman" w:hAnsi="Times New Roman"/>
                <w:color w:val="000000"/>
                <w:lang w:val="lv-LV" w:eastAsia="lv-LV"/>
              </w:rPr>
            </w:pPr>
          </w:p>
        </w:tc>
        <w:tc>
          <w:tcPr>
            <w:tcW w:w="362" w:type="dxa"/>
            <w:tcBorders>
              <w:top w:val="nil"/>
              <w:left w:val="nil"/>
              <w:bottom w:val="nil"/>
              <w:right w:val="nil"/>
            </w:tcBorders>
          </w:tcPr>
          <w:p w:rsidR="00952C18" w:rsidRPr="00F32C2F" w:rsidRDefault="00952C18" w:rsidP="001937EA">
            <w:pPr>
              <w:jc w:val="right"/>
              <w:rPr>
                <w:rFonts w:ascii="Times New Roman" w:hAnsi="Times New Roman"/>
                <w:color w:val="000000"/>
                <w:lang w:val="lv-LV" w:eastAsia="lv-LV"/>
              </w:rPr>
            </w:pPr>
          </w:p>
        </w:tc>
      </w:tr>
      <w:tr w:rsidR="00210606" w:rsidRPr="00F32C2F" w:rsidTr="002E5071">
        <w:trPr>
          <w:trHeight w:val="300"/>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952C18" w:rsidRPr="00F32C2F" w:rsidRDefault="00952C18" w:rsidP="007B0F83">
            <w:pPr>
              <w:pStyle w:val="ListParagraph"/>
              <w:numPr>
                <w:ilvl w:val="0"/>
                <w:numId w:val="5"/>
              </w:numPr>
              <w:rPr>
                <w:rFonts w:ascii="Times New Roman" w:hAnsi="Times New Roman"/>
                <w:color w:val="000000"/>
                <w:lang w:val="lv-LV" w:eastAsia="lv-LV"/>
              </w:rPr>
            </w:pPr>
          </w:p>
        </w:tc>
        <w:tc>
          <w:tcPr>
            <w:tcW w:w="1905" w:type="dxa"/>
            <w:tcBorders>
              <w:top w:val="nil"/>
              <w:left w:val="nil"/>
              <w:bottom w:val="single" w:sz="4" w:space="0" w:color="auto"/>
              <w:right w:val="single" w:sz="4" w:space="0" w:color="auto"/>
            </w:tcBorders>
            <w:shd w:val="clear" w:color="auto" w:fill="auto"/>
            <w:noWrap/>
            <w:vAlign w:val="bottom"/>
            <w:hideMark/>
          </w:tcPr>
          <w:p w:rsidR="00952C18" w:rsidRPr="00F32C2F" w:rsidRDefault="00952C18" w:rsidP="007B0F83">
            <w:pPr>
              <w:rPr>
                <w:rFonts w:ascii="Times New Roman" w:hAnsi="Times New Roman"/>
                <w:color w:val="000000"/>
                <w:lang w:val="lv-LV" w:eastAsia="lv-LV"/>
              </w:rPr>
            </w:pPr>
            <w:r w:rsidRPr="00F32C2F">
              <w:rPr>
                <w:rFonts w:ascii="Times New Roman" w:hAnsi="Times New Roman"/>
                <w:color w:val="000000"/>
                <w:lang w:val="lv-LV" w:eastAsia="lv-LV"/>
              </w:rPr>
              <w:t>Latvijas Biomedicīnas pētījumu un studiju centrs</w:t>
            </w:r>
          </w:p>
        </w:tc>
        <w:tc>
          <w:tcPr>
            <w:tcW w:w="1496" w:type="dxa"/>
            <w:tcBorders>
              <w:top w:val="nil"/>
              <w:left w:val="nil"/>
              <w:bottom w:val="single" w:sz="4" w:space="0" w:color="auto"/>
              <w:right w:val="single" w:sz="4" w:space="0" w:color="auto"/>
            </w:tcBorders>
          </w:tcPr>
          <w:p w:rsidR="00B22948" w:rsidRPr="00F32C2F" w:rsidRDefault="00B22948" w:rsidP="007B0F83">
            <w:pPr>
              <w:rPr>
                <w:rFonts w:ascii="Times New Roman" w:hAnsi="Times New Roman"/>
                <w:bCs/>
                <w:lang w:val="lv-LV"/>
              </w:rPr>
            </w:pPr>
            <w:r w:rsidRPr="00F32C2F">
              <w:rPr>
                <w:rFonts w:ascii="Times New Roman" w:hAnsi="Times New Roman"/>
                <w:bCs/>
              </w:rPr>
              <w:t xml:space="preserve">322 149 </w:t>
            </w:r>
          </w:p>
          <w:p w:rsidR="00952C18" w:rsidRPr="00F32C2F" w:rsidRDefault="00952C18" w:rsidP="007B0F83">
            <w:pPr>
              <w:rPr>
                <w:rFonts w:ascii="Times New Roman" w:hAnsi="Times New Roman"/>
                <w:color w:val="000000"/>
                <w:lang w:val="lv-LV" w:eastAsia="lv-LV"/>
              </w:rPr>
            </w:pPr>
          </w:p>
        </w:tc>
        <w:tc>
          <w:tcPr>
            <w:tcW w:w="1701" w:type="dxa"/>
            <w:tcBorders>
              <w:top w:val="nil"/>
              <w:left w:val="single" w:sz="4" w:space="0" w:color="auto"/>
              <w:bottom w:val="single" w:sz="4" w:space="0" w:color="auto"/>
              <w:right w:val="single" w:sz="4" w:space="0" w:color="auto"/>
            </w:tcBorders>
          </w:tcPr>
          <w:p w:rsidR="00952C18" w:rsidRPr="00F32C2F" w:rsidRDefault="00B55D35" w:rsidP="007B0F83">
            <w:pPr>
              <w:rPr>
                <w:rFonts w:ascii="Times New Roman" w:hAnsi="Times New Roman"/>
                <w:color w:val="000000"/>
                <w:lang w:val="lv-LV" w:eastAsia="lv-LV"/>
              </w:rPr>
            </w:pPr>
            <w:r w:rsidRPr="00F32C2F">
              <w:rPr>
                <w:rFonts w:ascii="Times New Roman" w:hAnsi="Times New Roman"/>
                <w:color w:val="000000"/>
                <w:lang w:val="lv-LV"/>
              </w:rPr>
              <w:t>Atvasināta publiska persona</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952C18" w:rsidRPr="00F32C2F" w:rsidRDefault="00952C18" w:rsidP="007B0F83">
            <w:pPr>
              <w:rPr>
                <w:rFonts w:ascii="Times New Roman" w:hAnsi="Times New Roman"/>
                <w:color w:val="000000"/>
                <w:lang w:val="lv-LV" w:eastAsia="lv-LV"/>
              </w:rPr>
            </w:pPr>
            <w:r w:rsidRPr="00F32C2F">
              <w:rPr>
                <w:rFonts w:ascii="Times New Roman" w:hAnsi="Times New Roman"/>
                <w:color w:val="000000"/>
                <w:lang w:val="lv-LV" w:eastAsia="lv-LV"/>
              </w:rPr>
              <w:t>90,52</w:t>
            </w:r>
          </w:p>
        </w:tc>
        <w:tc>
          <w:tcPr>
            <w:tcW w:w="1469" w:type="dxa"/>
            <w:tcBorders>
              <w:top w:val="single" w:sz="4" w:space="0" w:color="auto"/>
              <w:left w:val="nil"/>
              <w:bottom w:val="single" w:sz="4" w:space="0" w:color="auto"/>
              <w:right w:val="single" w:sz="4" w:space="0" w:color="auto"/>
            </w:tcBorders>
            <w:shd w:val="clear" w:color="auto" w:fill="auto"/>
            <w:noWrap/>
            <w:vAlign w:val="bottom"/>
            <w:hideMark/>
          </w:tcPr>
          <w:p w:rsidR="00952C18" w:rsidRPr="00F32C2F" w:rsidRDefault="004E65E7" w:rsidP="007B0F83">
            <w:pPr>
              <w:rPr>
                <w:rFonts w:ascii="Times New Roman" w:hAnsi="Times New Roman"/>
                <w:color w:val="000000"/>
                <w:lang w:val="lv-LV" w:eastAsia="lv-LV"/>
              </w:rPr>
            </w:pPr>
            <w:r w:rsidRPr="00F32C2F">
              <w:rPr>
                <w:rFonts w:ascii="Times New Roman" w:hAnsi="Times New Roman"/>
                <w:color w:val="000000"/>
                <w:lang w:val="lv-LV" w:eastAsia="lv-LV"/>
              </w:rPr>
              <w:t>„</w:t>
            </w:r>
            <w:r w:rsidR="00952C18" w:rsidRPr="00F32C2F">
              <w:rPr>
                <w:rFonts w:ascii="Times New Roman" w:hAnsi="Times New Roman"/>
                <w:color w:val="000000"/>
                <w:lang w:val="lv-LV" w:eastAsia="lv-LV"/>
              </w:rPr>
              <w:t>4</w:t>
            </w:r>
            <w:r w:rsidRPr="00F32C2F">
              <w:rPr>
                <w:rFonts w:ascii="Times New Roman" w:hAnsi="Times New Roman"/>
                <w:color w:val="000000"/>
                <w:lang w:val="lv-LV" w:eastAsia="lv-LV"/>
              </w:rPr>
              <w:t>”</w:t>
            </w:r>
          </w:p>
        </w:tc>
        <w:tc>
          <w:tcPr>
            <w:tcW w:w="3497" w:type="dxa"/>
            <w:tcBorders>
              <w:top w:val="nil"/>
              <w:left w:val="single" w:sz="4" w:space="0" w:color="auto"/>
              <w:bottom w:val="nil"/>
              <w:right w:val="nil"/>
            </w:tcBorders>
          </w:tcPr>
          <w:p w:rsidR="00952C18" w:rsidRPr="00F32C2F" w:rsidRDefault="00952C18" w:rsidP="001937EA">
            <w:pPr>
              <w:jc w:val="right"/>
              <w:rPr>
                <w:rFonts w:ascii="Times New Roman" w:hAnsi="Times New Roman"/>
                <w:color w:val="000000"/>
                <w:lang w:val="lv-LV" w:eastAsia="lv-LV"/>
              </w:rPr>
            </w:pPr>
          </w:p>
        </w:tc>
        <w:tc>
          <w:tcPr>
            <w:tcW w:w="362" w:type="dxa"/>
            <w:tcBorders>
              <w:top w:val="nil"/>
              <w:left w:val="nil"/>
              <w:bottom w:val="nil"/>
              <w:right w:val="nil"/>
            </w:tcBorders>
          </w:tcPr>
          <w:p w:rsidR="00952C18" w:rsidRPr="00F32C2F" w:rsidRDefault="00952C18" w:rsidP="001937EA">
            <w:pPr>
              <w:jc w:val="right"/>
              <w:rPr>
                <w:rFonts w:ascii="Times New Roman" w:hAnsi="Times New Roman"/>
                <w:color w:val="000000"/>
                <w:lang w:val="lv-LV" w:eastAsia="lv-LV"/>
              </w:rPr>
            </w:pPr>
          </w:p>
        </w:tc>
        <w:tc>
          <w:tcPr>
            <w:tcW w:w="362" w:type="dxa"/>
            <w:tcBorders>
              <w:top w:val="nil"/>
              <w:left w:val="nil"/>
              <w:bottom w:val="nil"/>
              <w:right w:val="nil"/>
            </w:tcBorders>
          </w:tcPr>
          <w:p w:rsidR="00952C18" w:rsidRPr="00F32C2F" w:rsidRDefault="00952C18" w:rsidP="001937EA">
            <w:pPr>
              <w:jc w:val="right"/>
              <w:rPr>
                <w:rFonts w:ascii="Times New Roman" w:hAnsi="Times New Roman"/>
                <w:color w:val="000000"/>
                <w:lang w:val="lv-LV" w:eastAsia="lv-LV"/>
              </w:rPr>
            </w:pPr>
          </w:p>
        </w:tc>
      </w:tr>
      <w:tr w:rsidR="00210606" w:rsidRPr="00F32C2F" w:rsidTr="002E5071">
        <w:trPr>
          <w:trHeight w:val="300"/>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952C18" w:rsidRPr="00F32C2F" w:rsidRDefault="00952C18" w:rsidP="007B0F83">
            <w:pPr>
              <w:pStyle w:val="ListParagraph"/>
              <w:numPr>
                <w:ilvl w:val="0"/>
                <w:numId w:val="5"/>
              </w:numPr>
              <w:rPr>
                <w:rFonts w:ascii="Times New Roman" w:hAnsi="Times New Roman"/>
                <w:color w:val="000000"/>
                <w:lang w:val="lv-LV" w:eastAsia="lv-LV"/>
              </w:rPr>
            </w:pPr>
          </w:p>
        </w:tc>
        <w:tc>
          <w:tcPr>
            <w:tcW w:w="1905" w:type="dxa"/>
            <w:tcBorders>
              <w:top w:val="nil"/>
              <w:left w:val="nil"/>
              <w:bottom w:val="single" w:sz="4" w:space="0" w:color="auto"/>
              <w:right w:val="single" w:sz="4" w:space="0" w:color="auto"/>
            </w:tcBorders>
            <w:shd w:val="clear" w:color="auto" w:fill="auto"/>
            <w:noWrap/>
            <w:vAlign w:val="bottom"/>
            <w:hideMark/>
          </w:tcPr>
          <w:p w:rsidR="00952C18" w:rsidRPr="00F32C2F" w:rsidRDefault="00952C18" w:rsidP="007B0F83">
            <w:pPr>
              <w:rPr>
                <w:rFonts w:ascii="Times New Roman" w:hAnsi="Times New Roman"/>
                <w:color w:val="000000"/>
                <w:lang w:val="lv-LV" w:eastAsia="lv-LV"/>
              </w:rPr>
            </w:pPr>
            <w:r w:rsidRPr="00F32C2F">
              <w:rPr>
                <w:rFonts w:ascii="Times New Roman" w:hAnsi="Times New Roman"/>
                <w:color w:val="000000"/>
                <w:lang w:val="lv-LV" w:eastAsia="lv-LV"/>
              </w:rPr>
              <w:t>LU Cietvielu fizikas institūts</w:t>
            </w:r>
          </w:p>
        </w:tc>
        <w:tc>
          <w:tcPr>
            <w:tcW w:w="1496" w:type="dxa"/>
            <w:tcBorders>
              <w:top w:val="nil"/>
              <w:left w:val="nil"/>
              <w:bottom w:val="single" w:sz="4" w:space="0" w:color="auto"/>
              <w:right w:val="single" w:sz="4" w:space="0" w:color="auto"/>
            </w:tcBorders>
          </w:tcPr>
          <w:p w:rsidR="00B22948" w:rsidRPr="00F32C2F" w:rsidRDefault="00B22948" w:rsidP="007B0F83">
            <w:pPr>
              <w:rPr>
                <w:rFonts w:ascii="Times New Roman" w:hAnsi="Times New Roman"/>
                <w:bCs/>
                <w:lang w:val="lv-LV"/>
              </w:rPr>
            </w:pPr>
            <w:r w:rsidRPr="00F32C2F">
              <w:rPr>
                <w:rFonts w:ascii="Times New Roman" w:hAnsi="Times New Roman"/>
                <w:bCs/>
              </w:rPr>
              <w:t xml:space="preserve">390 087 </w:t>
            </w:r>
          </w:p>
          <w:p w:rsidR="00952C18" w:rsidRPr="00F32C2F" w:rsidRDefault="00952C18" w:rsidP="007B0F83">
            <w:pPr>
              <w:rPr>
                <w:rFonts w:ascii="Times New Roman" w:hAnsi="Times New Roman"/>
                <w:color w:val="000000"/>
                <w:lang w:val="lv-LV" w:eastAsia="lv-LV"/>
              </w:rPr>
            </w:pPr>
          </w:p>
        </w:tc>
        <w:tc>
          <w:tcPr>
            <w:tcW w:w="1701" w:type="dxa"/>
            <w:tcBorders>
              <w:top w:val="nil"/>
              <w:left w:val="single" w:sz="4" w:space="0" w:color="auto"/>
              <w:bottom w:val="single" w:sz="4" w:space="0" w:color="auto"/>
              <w:right w:val="single" w:sz="4" w:space="0" w:color="auto"/>
            </w:tcBorders>
          </w:tcPr>
          <w:p w:rsidR="00952C18" w:rsidRPr="00F32C2F" w:rsidRDefault="00B55D35" w:rsidP="007B0F83">
            <w:pPr>
              <w:rPr>
                <w:rFonts w:ascii="Times New Roman" w:hAnsi="Times New Roman"/>
                <w:color w:val="000000"/>
                <w:lang w:val="lv-LV" w:eastAsia="lv-LV"/>
              </w:rPr>
            </w:pPr>
            <w:r w:rsidRPr="00F32C2F">
              <w:rPr>
                <w:rFonts w:ascii="Times New Roman" w:hAnsi="Times New Roman"/>
                <w:color w:val="000000"/>
                <w:lang w:val="lv-LV"/>
              </w:rPr>
              <w:t>Atvasināta publiska persona –</w:t>
            </w:r>
            <w:r w:rsidR="004F21C9" w:rsidRPr="00F32C2F">
              <w:rPr>
                <w:rFonts w:ascii="Times New Roman" w:hAnsi="Times New Roman"/>
                <w:color w:val="000000"/>
                <w:lang w:val="lv-LV"/>
              </w:rPr>
              <w:t xml:space="preserve"> L</w:t>
            </w:r>
            <w:r w:rsidRPr="00F32C2F">
              <w:rPr>
                <w:rFonts w:ascii="Times New Roman" w:hAnsi="Times New Roman"/>
                <w:color w:val="000000"/>
                <w:lang w:val="lv-LV"/>
              </w:rPr>
              <w:t>atvijas Universitātes aģentūra</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952C18" w:rsidRPr="00F32C2F" w:rsidRDefault="00952C18" w:rsidP="007B0F83">
            <w:pPr>
              <w:rPr>
                <w:rFonts w:ascii="Times New Roman" w:hAnsi="Times New Roman"/>
                <w:color w:val="000000"/>
                <w:lang w:val="lv-LV" w:eastAsia="lv-LV"/>
              </w:rPr>
            </w:pPr>
            <w:r w:rsidRPr="00F32C2F">
              <w:rPr>
                <w:rFonts w:ascii="Times New Roman" w:hAnsi="Times New Roman"/>
                <w:color w:val="000000"/>
                <w:lang w:val="lv-LV" w:eastAsia="lv-LV"/>
              </w:rPr>
              <w:t>86,09</w:t>
            </w:r>
          </w:p>
        </w:tc>
        <w:tc>
          <w:tcPr>
            <w:tcW w:w="1469" w:type="dxa"/>
            <w:tcBorders>
              <w:top w:val="single" w:sz="4" w:space="0" w:color="auto"/>
              <w:left w:val="nil"/>
              <w:bottom w:val="single" w:sz="4" w:space="0" w:color="auto"/>
              <w:right w:val="single" w:sz="4" w:space="0" w:color="auto"/>
            </w:tcBorders>
            <w:shd w:val="clear" w:color="auto" w:fill="auto"/>
            <w:noWrap/>
            <w:vAlign w:val="bottom"/>
            <w:hideMark/>
          </w:tcPr>
          <w:p w:rsidR="00952C18" w:rsidRPr="00F32C2F" w:rsidRDefault="004E65E7" w:rsidP="007B0F83">
            <w:pPr>
              <w:rPr>
                <w:rFonts w:ascii="Times New Roman" w:hAnsi="Times New Roman"/>
                <w:color w:val="000000"/>
                <w:lang w:val="lv-LV" w:eastAsia="lv-LV"/>
              </w:rPr>
            </w:pPr>
            <w:r w:rsidRPr="00F32C2F">
              <w:rPr>
                <w:rFonts w:ascii="Times New Roman" w:hAnsi="Times New Roman"/>
                <w:color w:val="000000"/>
                <w:lang w:val="lv-LV" w:eastAsia="lv-LV"/>
              </w:rPr>
              <w:t>„</w:t>
            </w:r>
            <w:r w:rsidR="00952C18" w:rsidRPr="00F32C2F">
              <w:rPr>
                <w:rFonts w:ascii="Times New Roman" w:hAnsi="Times New Roman"/>
                <w:color w:val="000000"/>
                <w:lang w:val="lv-LV" w:eastAsia="lv-LV"/>
              </w:rPr>
              <w:t>4</w:t>
            </w:r>
            <w:r w:rsidRPr="00F32C2F">
              <w:rPr>
                <w:rFonts w:ascii="Times New Roman" w:hAnsi="Times New Roman"/>
                <w:color w:val="000000"/>
                <w:lang w:val="lv-LV" w:eastAsia="lv-LV"/>
              </w:rPr>
              <w:t>”</w:t>
            </w:r>
          </w:p>
        </w:tc>
        <w:tc>
          <w:tcPr>
            <w:tcW w:w="3497" w:type="dxa"/>
            <w:tcBorders>
              <w:top w:val="nil"/>
              <w:left w:val="single" w:sz="4" w:space="0" w:color="auto"/>
              <w:bottom w:val="nil"/>
              <w:right w:val="nil"/>
            </w:tcBorders>
          </w:tcPr>
          <w:p w:rsidR="00952C18" w:rsidRPr="00F32C2F" w:rsidRDefault="00952C18" w:rsidP="001937EA">
            <w:pPr>
              <w:jc w:val="right"/>
              <w:rPr>
                <w:rFonts w:ascii="Times New Roman" w:hAnsi="Times New Roman"/>
                <w:color w:val="000000"/>
                <w:lang w:val="lv-LV" w:eastAsia="lv-LV"/>
              </w:rPr>
            </w:pPr>
          </w:p>
        </w:tc>
        <w:tc>
          <w:tcPr>
            <w:tcW w:w="362" w:type="dxa"/>
            <w:tcBorders>
              <w:top w:val="nil"/>
              <w:left w:val="nil"/>
              <w:bottom w:val="nil"/>
              <w:right w:val="nil"/>
            </w:tcBorders>
          </w:tcPr>
          <w:p w:rsidR="00952C18" w:rsidRPr="00F32C2F" w:rsidRDefault="00952C18" w:rsidP="001937EA">
            <w:pPr>
              <w:jc w:val="right"/>
              <w:rPr>
                <w:rFonts w:ascii="Times New Roman" w:hAnsi="Times New Roman"/>
                <w:color w:val="000000"/>
                <w:lang w:val="lv-LV" w:eastAsia="lv-LV"/>
              </w:rPr>
            </w:pPr>
          </w:p>
        </w:tc>
        <w:tc>
          <w:tcPr>
            <w:tcW w:w="362" w:type="dxa"/>
            <w:tcBorders>
              <w:top w:val="nil"/>
              <w:left w:val="nil"/>
              <w:bottom w:val="nil"/>
              <w:right w:val="nil"/>
            </w:tcBorders>
          </w:tcPr>
          <w:p w:rsidR="00952C18" w:rsidRPr="00F32C2F" w:rsidRDefault="00952C18" w:rsidP="001937EA">
            <w:pPr>
              <w:jc w:val="right"/>
              <w:rPr>
                <w:rFonts w:ascii="Times New Roman" w:hAnsi="Times New Roman"/>
                <w:color w:val="000000"/>
                <w:lang w:val="lv-LV" w:eastAsia="lv-LV"/>
              </w:rPr>
            </w:pPr>
          </w:p>
        </w:tc>
      </w:tr>
      <w:tr w:rsidR="00210606" w:rsidRPr="00F32C2F" w:rsidTr="002E5071">
        <w:trPr>
          <w:trHeight w:val="300"/>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952C18" w:rsidRPr="00F32C2F" w:rsidRDefault="00952C18" w:rsidP="007B0F83">
            <w:pPr>
              <w:pStyle w:val="ListParagraph"/>
              <w:numPr>
                <w:ilvl w:val="0"/>
                <w:numId w:val="5"/>
              </w:numPr>
              <w:rPr>
                <w:rFonts w:ascii="Times New Roman" w:hAnsi="Times New Roman"/>
                <w:color w:val="000000"/>
                <w:lang w:val="lv-LV" w:eastAsia="lv-LV"/>
              </w:rPr>
            </w:pPr>
          </w:p>
        </w:tc>
        <w:tc>
          <w:tcPr>
            <w:tcW w:w="1905" w:type="dxa"/>
            <w:tcBorders>
              <w:top w:val="nil"/>
              <w:left w:val="nil"/>
              <w:bottom w:val="single" w:sz="4" w:space="0" w:color="auto"/>
              <w:right w:val="single" w:sz="4" w:space="0" w:color="auto"/>
            </w:tcBorders>
            <w:shd w:val="clear" w:color="auto" w:fill="auto"/>
            <w:noWrap/>
            <w:vAlign w:val="bottom"/>
            <w:hideMark/>
          </w:tcPr>
          <w:p w:rsidR="00952C18" w:rsidRPr="00F32C2F" w:rsidRDefault="00952C18" w:rsidP="007B0F83">
            <w:pPr>
              <w:rPr>
                <w:rFonts w:ascii="Times New Roman" w:hAnsi="Times New Roman"/>
                <w:color w:val="000000"/>
                <w:lang w:val="lv-LV" w:eastAsia="lv-LV"/>
              </w:rPr>
            </w:pPr>
            <w:r w:rsidRPr="00F32C2F">
              <w:rPr>
                <w:rFonts w:ascii="Times New Roman" w:hAnsi="Times New Roman"/>
                <w:color w:val="000000"/>
                <w:lang w:val="lv-LV" w:eastAsia="lv-LV"/>
              </w:rPr>
              <w:t>Rīgas Stradiņa universitāte</w:t>
            </w:r>
          </w:p>
        </w:tc>
        <w:tc>
          <w:tcPr>
            <w:tcW w:w="1496" w:type="dxa"/>
            <w:tcBorders>
              <w:top w:val="nil"/>
              <w:left w:val="nil"/>
              <w:bottom w:val="single" w:sz="4" w:space="0" w:color="auto"/>
              <w:right w:val="single" w:sz="4" w:space="0" w:color="auto"/>
            </w:tcBorders>
          </w:tcPr>
          <w:p w:rsidR="0062690B" w:rsidRPr="00F32C2F" w:rsidRDefault="0062690B" w:rsidP="007B0F83">
            <w:pPr>
              <w:rPr>
                <w:rFonts w:ascii="Times New Roman" w:hAnsi="Times New Roman"/>
                <w:bCs/>
                <w:lang w:val="lv-LV"/>
              </w:rPr>
            </w:pPr>
            <w:r w:rsidRPr="00F32C2F">
              <w:rPr>
                <w:rFonts w:ascii="Times New Roman" w:hAnsi="Times New Roman"/>
                <w:bCs/>
              </w:rPr>
              <w:t xml:space="preserve">284 217 </w:t>
            </w:r>
          </w:p>
          <w:p w:rsidR="00952C18" w:rsidRPr="00F32C2F" w:rsidRDefault="00952C18" w:rsidP="007B0F83">
            <w:pPr>
              <w:rPr>
                <w:rFonts w:ascii="Times New Roman" w:hAnsi="Times New Roman"/>
                <w:color w:val="000000"/>
                <w:lang w:val="lv-LV" w:eastAsia="lv-LV"/>
              </w:rPr>
            </w:pPr>
          </w:p>
        </w:tc>
        <w:tc>
          <w:tcPr>
            <w:tcW w:w="1701" w:type="dxa"/>
            <w:tcBorders>
              <w:top w:val="nil"/>
              <w:left w:val="single" w:sz="4" w:space="0" w:color="auto"/>
              <w:bottom w:val="single" w:sz="4" w:space="0" w:color="auto"/>
              <w:right w:val="single" w:sz="4" w:space="0" w:color="auto"/>
            </w:tcBorders>
          </w:tcPr>
          <w:p w:rsidR="00952C18" w:rsidRPr="00F32C2F" w:rsidRDefault="00B55D35" w:rsidP="007B0F83">
            <w:pPr>
              <w:rPr>
                <w:rFonts w:ascii="Times New Roman" w:hAnsi="Times New Roman"/>
                <w:color w:val="000000"/>
                <w:lang w:val="lv-LV" w:eastAsia="lv-LV"/>
              </w:rPr>
            </w:pPr>
            <w:r w:rsidRPr="00F32C2F">
              <w:rPr>
                <w:rFonts w:ascii="Times New Roman" w:hAnsi="Times New Roman"/>
                <w:color w:val="000000"/>
                <w:lang w:val="lv-LV"/>
              </w:rPr>
              <w:t>Atvasināta publiska persona -augstskola</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952C18" w:rsidRPr="00F32C2F" w:rsidRDefault="00952C18" w:rsidP="007B0F83">
            <w:pPr>
              <w:rPr>
                <w:rFonts w:ascii="Times New Roman" w:hAnsi="Times New Roman"/>
                <w:color w:val="000000"/>
                <w:lang w:val="lv-LV" w:eastAsia="lv-LV"/>
              </w:rPr>
            </w:pPr>
            <w:r w:rsidRPr="00F32C2F">
              <w:rPr>
                <w:rFonts w:ascii="Times New Roman" w:hAnsi="Times New Roman"/>
                <w:color w:val="000000"/>
                <w:lang w:val="lv-LV" w:eastAsia="lv-LV"/>
              </w:rPr>
              <w:t>83,24</w:t>
            </w:r>
          </w:p>
        </w:tc>
        <w:tc>
          <w:tcPr>
            <w:tcW w:w="1469" w:type="dxa"/>
            <w:tcBorders>
              <w:top w:val="single" w:sz="4" w:space="0" w:color="auto"/>
              <w:left w:val="nil"/>
              <w:bottom w:val="single" w:sz="4" w:space="0" w:color="auto"/>
              <w:right w:val="single" w:sz="4" w:space="0" w:color="auto"/>
            </w:tcBorders>
            <w:shd w:val="clear" w:color="auto" w:fill="auto"/>
            <w:noWrap/>
            <w:vAlign w:val="bottom"/>
            <w:hideMark/>
          </w:tcPr>
          <w:p w:rsidR="00E83F5D" w:rsidRPr="00F32C2F" w:rsidRDefault="00E83F5D" w:rsidP="004E65E7">
            <w:pPr>
              <w:rPr>
                <w:rFonts w:ascii="Times New Roman" w:hAnsi="Times New Roman"/>
                <w:color w:val="000000"/>
                <w:lang w:val="lv-LV" w:eastAsia="lv-LV"/>
              </w:rPr>
            </w:pPr>
            <w:r w:rsidRPr="00F32C2F">
              <w:rPr>
                <w:rFonts w:ascii="Times New Roman" w:hAnsi="Times New Roman"/>
                <w:color w:val="000000"/>
                <w:lang w:val="lv-LV" w:eastAsia="lv-LV"/>
              </w:rPr>
              <w:t xml:space="preserve">1 </w:t>
            </w:r>
            <w:r w:rsidR="00C34C88" w:rsidRPr="00F32C2F">
              <w:rPr>
                <w:rFonts w:ascii="Times New Roman" w:hAnsi="Times New Roman"/>
                <w:color w:val="000000"/>
                <w:lang w:val="lv-LV" w:eastAsia="lv-LV"/>
              </w:rPr>
              <w:t>–</w:t>
            </w:r>
            <w:r w:rsidRPr="00F32C2F">
              <w:rPr>
                <w:rFonts w:ascii="Times New Roman" w:hAnsi="Times New Roman"/>
                <w:color w:val="000000"/>
                <w:lang w:val="lv-LV" w:eastAsia="lv-LV"/>
              </w:rPr>
              <w:t xml:space="preserve"> </w:t>
            </w:r>
            <w:r w:rsidR="004E65E7" w:rsidRPr="00F32C2F">
              <w:rPr>
                <w:rFonts w:ascii="Times New Roman" w:hAnsi="Times New Roman"/>
                <w:color w:val="000000"/>
                <w:lang w:val="lv-LV" w:eastAsia="lv-LV"/>
              </w:rPr>
              <w:t>„</w:t>
            </w:r>
            <w:r w:rsidR="00BA4450" w:rsidRPr="00F32C2F">
              <w:rPr>
                <w:rFonts w:ascii="Times New Roman" w:hAnsi="Times New Roman"/>
                <w:color w:val="000000"/>
                <w:lang w:val="lv-LV" w:eastAsia="lv-LV"/>
              </w:rPr>
              <w:t>2</w:t>
            </w:r>
            <w:r w:rsidR="004E65E7" w:rsidRPr="00F32C2F">
              <w:rPr>
                <w:rFonts w:ascii="Times New Roman" w:hAnsi="Times New Roman"/>
                <w:color w:val="000000"/>
                <w:lang w:val="lv-LV" w:eastAsia="lv-LV"/>
              </w:rPr>
              <w:t>”</w:t>
            </w:r>
          </w:p>
          <w:p w:rsidR="00952C18" w:rsidRPr="00F32C2F" w:rsidRDefault="00E83F5D" w:rsidP="004E65E7">
            <w:pPr>
              <w:rPr>
                <w:rFonts w:ascii="Times New Roman" w:hAnsi="Times New Roman"/>
                <w:color w:val="000000"/>
                <w:lang w:val="lv-LV" w:eastAsia="lv-LV"/>
              </w:rPr>
            </w:pPr>
            <w:r w:rsidRPr="00F32C2F">
              <w:rPr>
                <w:rFonts w:ascii="Times New Roman" w:hAnsi="Times New Roman"/>
                <w:color w:val="000000"/>
                <w:lang w:val="lv-LV" w:eastAsia="lv-LV"/>
              </w:rPr>
              <w:t xml:space="preserve">1 </w:t>
            </w:r>
            <w:r w:rsidR="00C34C88" w:rsidRPr="00F32C2F">
              <w:rPr>
                <w:rFonts w:ascii="Times New Roman" w:hAnsi="Times New Roman"/>
                <w:color w:val="000000"/>
                <w:lang w:val="lv-LV" w:eastAsia="lv-LV"/>
              </w:rPr>
              <w:t>–</w:t>
            </w:r>
            <w:r w:rsidRPr="00F32C2F">
              <w:rPr>
                <w:rFonts w:ascii="Times New Roman" w:hAnsi="Times New Roman"/>
                <w:color w:val="000000"/>
                <w:lang w:val="lv-LV" w:eastAsia="lv-LV"/>
              </w:rPr>
              <w:t xml:space="preserve"> </w:t>
            </w:r>
            <w:r w:rsidR="004E65E7" w:rsidRPr="00F32C2F">
              <w:rPr>
                <w:rFonts w:ascii="Times New Roman" w:hAnsi="Times New Roman"/>
                <w:color w:val="000000"/>
                <w:lang w:val="lv-LV" w:eastAsia="lv-LV"/>
              </w:rPr>
              <w:t xml:space="preserve"> „</w:t>
            </w:r>
            <w:r w:rsidR="00BA4450" w:rsidRPr="00F32C2F">
              <w:rPr>
                <w:rFonts w:ascii="Times New Roman" w:hAnsi="Times New Roman"/>
                <w:color w:val="000000"/>
                <w:lang w:val="lv-LV" w:eastAsia="lv-LV"/>
              </w:rPr>
              <w:t>3</w:t>
            </w:r>
            <w:r w:rsidR="004E65E7" w:rsidRPr="00F32C2F">
              <w:rPr>
                <w:rFonts w:ascii="Times New Roman" w:hAnsi="Times New Roman"/>
                <w:color w:val="000000"/>
                <w:lang w:val="lv-LV" w:eastAsia="lv-LV"/>
              </w:rPr>
              <w:t>”</w:t>
            </w:r>
          </w:p>
        </w:tc>
        <w:tc>
          <w:tcPr>
            <w:tcW w:w="3497" w:type="dxa"/>
            <w:tcBorders>
              <w:top w:val="nil"/>
              <w:left w:val="single" w:sz="4" w:space="0" w:color="auto"/>
              <w:bottom w:val="nil"/>
              <w:right w:val="nil"/>
            </w:tcBorders>
          </w:tcPr>
          <w:p w:rsidR="00952C18" w:rsidRPr="00F32C2F" w:rsidRDefault="00952C18" w:rsidP="001937EA">
            <w:pPr>
              <w:jc w:val="right"/>
              <w:rPr>
                <w:rFonts w:ascii="Times New Roman" w:hAnsi="Times New Roman"/>
                <w:color w:val="000000"/>
                <w:lang w:val="lv-LV" w:eastAsia="lv-LV"/>
              </w:rPr>
            </w:pPr>
          </w:p>
        </w:tc>
        <w:tc>
          <w:tcPr>
            <w:tcW w:w="362" w:type="dxa"/>
            <w:tcBorders>
              <w:top w:val="nil"/>
              <w:left w:val="nil"/>
              <w:bottom w:val="nil"/>
              <w:right w:val="nil"/>
            </w:tcBorders>
          </w:tcPr>
          <w:p w:rsidR="00952C18" w:rsidRPr="00F32C2F" w:rsidRDefault="00952C18" w:rsidP="001937EA">
            <w:pPr>
              <w:jc w:val="right"/>
              <w:rPr>
                <w:rFonts w:ascii="Times New Roman" w:hAnsi="Times New Roman"/>
                <w:color w:val="000000"/>
                <w:lang w:val="lv-LV" w:eastAsia="lv-LV"/>
              </w:rPr>
            </w:pPr>
          </w:p>
        </w:tc>
        <w:tc>
          <w:tcPr>
            <w:tcW w:w="362" w:type="dxa"/>
            <w:tcBorders>
              <w:top w:val="nil"/>
              <w:left w:val="nil"/>
              <w:bottom w:val="nil"/>
              <w:right w:val="nil"/>
            </w:tcBorders>
          </w:tcPr>
          <w:p w:rsidR="00952C18" w:rsidRPr="00F32C2F" w:rsidRDefault="00952C18" w:rsidP="001937EA">
            <w:pPr>
              <w:jc w:val="right"/>
              <w:rPr>
                <w:rFonts w:ascii="Times New Roman" w:hAnsi="Times New Roman"/>
                <w:color w:val="000000"/>
                <w:lang w:val="lv-LV" w:eastAsia="lv-LV"/>
              </w:rPr>
            </w:pPr>
          </w:p>
        </w:tc>
      </w:tr>
      <w:tr w:rsidR="00210606" w:rsidRPr="00F32C2F" w:rsidTr="002E5071">
        <w:trPr>
          <w:trHeight w:val="300"/>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952C18" w:rsidRPr="00F32C2F" w:rsidRDefault="00952C18" w:rsidP="007B0F83">
            <w:pPr>
              <w:pStyle w:val="ListParagraph"/>
              <w:numPr>
                <w:ilvl w:val="0"/>
                <w:numId w:val="5"/>
              </w:numPr>
              <w:rPr>
                <w:rFonts w:ascii="Times New Roman" w:hAnsi="Times New Roman"/>
                <w:color w:val="000000"/>
                <w:lang w:val="lv-LV" w:eastAsia="lv-LV"/>
              </w:rPr>
            </w:pPr>
          </w:p>
        </w:tc>
        <w:tc>
          <w:tcPr>
            <w:tcW w:w="1905" w:type="dxa"/>
            <w:tcBorders>
              <w:top w:val="nil"/>
              <w:left w:val="nil"/>
              <w:bottom w:val="single" w:sz="4" w:space="0" w:color="auto"/>
              <w:right w:val="single" w:sz="4" w:space="0" w:color="auto"/>
            </w:tcBorders>
            <w:shd w:val="clear" w:color="auto" w:fill="auto"/>
            <w:noWrap/>
            <w:vAlign w:val="bottom"/>
            <w:hideMark/>
          </w:tcPr>
          <w:p w:rsidR="00952C18" w:rsidRPr="00F32C2F" w:rsidRDefault="00952C18" w:rsidP="007B0F83">
            <w:pPr>
              <w:rPr>
                <w:rFonts w:ascii="Times New Roman" w:hAnsi="Times New Roman"/>
                <w:color w:val="000000"/>
                <w:lang w:val="lv-LV" w:eastAsia="lv-LV"/>
              </w:rPr>
            </w:pPr>
            <w:r w:rsidRPr="00F32C2F">
              <w:rPr>
                <w:rFonts w:ascii="Times New Roman" w:hAnsi="Times New Roman"/>
                <w:color w:val="000000"/>
                <w:lang w:val="lv-LV" w:eastAsia="lv-LV"/>
              </w:rPr>
              <w:t>Latvijas valsts Mežzinātnes institūts "Silava"</w:t>
            </w:r>
          </w:p>
        </w:tc>
        <w:tc>
          <w:tcPr>
            <w:tcW w:w="1496" w:type="dxa"/>
            <w:tcBorders>
              <w:top w:val="nil"/>
              <w:left w:val="nil"/>
              <w:bottom w:val="single" w:sz="4" w:space="0" w:color="auto"/>
              <w:right w:val="single" w:sz="4" w:space="0" w:color="auto"/>
            </w:tcBorders>
          </w:tcPr>
          <w:p w:rsidR="0062690B" w:rsidRPr="00F32C2F" w:rsidRDefault="0062690B" w:rsidP="007B0F83">
            <w:pPr>
              <w:rPr>
                <w:rFonts w:ascii="Times New Roman" w:hAnsi="Times New Roman"/>
                <w:bCs/>
                <w:lang w:val="lv-LV"/>
              </w:rPr>
            </w:pPr>
            <w:r w:rsidRPr="00F32C2F">
              <w:rPr>
                <w:rFonts w:ascii="Times New Roman" w:hAnsi="Times New Roman"/>
                <w:bCs/>
              </w:rPr>
              <w:t xml:space="preserve">319 430 </w:t>
            </w:r>
          </w:p>
          <w:p w:rsidR="00952C18" w:rsidRPr="00F32C2F" w:rsidRDefault="00952C18" w:rsidP="007B0F83">
            <w:pPr>
              <w:rPr>
                <w:rFonts w:ascii="Times New Roman" w:hAnsi="Times New Roman"/>
                <w:color w:val="000000"/>
                <w:lang w:val="lv-LV" w:eastAsia="lv-LV"/>
              </w:rPr>
            </w:pPr>
          </w:p>
        </w:tc>
        <w:tc>
          <w:tcPr>
            <w:tcW w:w="1701" w:type="dxa"/>
            <w:tcBorders>
              <w:top w:val="nil"/>
              <w:left w:val="single" w:sz="4" w:space="0" w:color="auto"/>
              <w:bottom w:val="single" w:sz="4" w:space="0" w:color="auto"/>
              <w:right w:val="single" w:sz="4" w:space="0" w:color="auto"/>
            </w:tcBorders>
          </w:tcPr>
          <w:p w:rsidR="00952C18" w:rsidRPr="00F32C2F" w:rsidRDefault="00B55D35" w:rsidP="007B0F83">
            <w:pPr>
              <w:rPr>
                <w:rFonts w:ascii="Times New Roman" w:hAnsi="Times New Roman"/>
                <w:color w:val="000000"/>
                <w:lang w:val="lv-LV" w:eastAsia="lv-LV"/>
              </w:rPr>
            </w:pPr>
            <w:r w:rsidRPr="00F32C2F">
              <w:rPr>
                <w:rFonts w:ascii="Times New Roman" w:hAnsi="Times New Roman"/>
                <w:color w:val="000000"/>
                <w:lang w:val="lv-LV"/>
              </w:rPr>
              <w:t>Atvasināta publiska persona</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952C18" w:rsidRPr="00F32C2F" w:rsidRDefault="00952C18" w:rsidP="007B0F83">
            <w:pPr>
              <w:rPr>
                <w:rFonts w:ascii="Times New Roman" w:hAnsi="Times New Roman"/>
                <w:color w:val="000000"/>
                <w:lang w:val="lv-LV" w:eastAsia="lv-LV"/>
              </w:rPr>
            </w:pPr>
            <w:r w:rsidRPr="00F32C2F">
              <w:rPr>
                <w:rFonts w:ascii="Times New Roman" w:hAnsi="Times New Roman"/>
                <w:color w:val="000000"/>
                <w:lang w:val="lv-LV" w:eastAsia="lv-LV"/>
              </w:rPr>
              <w:t>77,57</w:t>
            </w:r>
          </w:p>
        </w:tc>
        <w:tc>
          <w:tcPr>
            <w:tcW w:w="1469" w:type="dxa"/>
            <w:tcBorders>
              <w:top w:val="single" w:sz="4" w:space="0" w:color="auto"/>
              <w:left w:val="nil"/>
              <w:bottom w:val="single" w:sz="4" w:space="0" w:color="auto"/>
              <w:right w:val="single" w:sz="4" w:space="0" w:color="auto"/>
            </w:tcBorders>
            <w:shd w:val="clear" w:color="auto" w:fill="auto"/>
            <w:noWrap/>
            <w:vAlign w:val="bottom"/>
            <w:hideMark/>
          </w:tcPr>
          <w:p w:rsidR="00952C18" w:rsidRPr="00F32C2F" w:rsidRDefault="004E65E7" w:rsidP="007B0F83">
            <w:pPr>
              <w:rPr>
                <w:rFonts w:ascii="Times New Roman" w:hAnsi="Times New Roman"/>
                <w:color w:val="000000"/>
                <w:lang w:val="lv-LV" w:eastAsia="lv-LV"/>
              </w:rPr>
            </w:pPr>
            <w:r w:rsidRPr="00F32C2F">
              <w:rPr>
                <w:rFonts w:ascii="Times New Roman" w:hAnsi="Times New Roman"/>
                <w:color w:val="000000"/>
                <w:lang w:val="lv-LV" w:eastAsia="lv-LV"/>
              </w:rPr>
              <w:t>„</w:t>
            </w:r>
            <w:r w:rsidR="00952C18" w:rsidRPr="00F32C2F">
              <w:rPr>
                <w:rFonts w:ascii="Times New Roman" w:hAnsi="Times New Roman"/>
                <w:color w:val="000000"/>
                <w:lang w:val="lv-LV" w:eastAsia="lv-LV"/>
              </w:rPr>
              <w:t>3</w:t>
            </w:r>
            <w:r w:rsidRPr="00F32C2F">
              <w:rPr>
                <w:rFonts w:ascii="Times New Roman" w:hAnsi="Times New Roman"/>
                <w:color w:val="000000"/>
                <w:lang w:val="lv-LV" w:eastAsia="lv-LV"/>
              </w:rPr>
              <w:t>”</w:t>
            </w:r>
          </w:p>
        </w:tc>
        <w:tc>
          <w:tcPr>
            <w:tcW w:w="3497" w:type="dxa"/>
            <w:tcBorders>
              <w:top w:val="nil"/>
              <w:left w:val="single" w:sz="4" w:space="0" w:color="auto"/>
              <w:bottom w:val="nil"/>
              <w:right w:val="nil"/>
            </w:tcBorders>
          </w:tcPr>
          <w:p w:rsidR="00952C18" w:rsidRPr="00F32C2F" w:rsidRDefault="00952C18" w:rsidP="001937EA">
            <w:pPr>
              <w:jc w:val="right"/>
              <w:rPr>
                <w:rFonts w:ascii="Times New Roman" w:hAnsi="Times New Roman"/>
                <w:color w:val="000000"/>
                <w:lang w:val="lv-LV" w:eastAsia="lv-LV"/>
              </w:rPr>
            </w:pPr>
          </w:p>
        </w:tc>
        <w:tc>
          <w:tcPr>
            <w:tcW w:w="362" w:type="dxa"/>
            <w:tcBorders>
              <w:top w:val="nil"/>
              <w:left w:val="nil"/>
              <w:bottom w:val="nil"/>
              <w:right w:val="nil"/>
            </w:tcBorders>
          </w:tcPr>
          <w:p w:rsidR="00952C18" w:rsidRPr="00F32C2F" w:rsidRDefault="00952C18" w:rsidP="001937EA">
            <w:pPr>
              <w:jc w:val="right"/>
              <w:rPr>
                <w:rFonts w:ascii="Times New Roman" w:hAnsi="Times New Roman"/>
                <w:color w:val="000000"/>
                <w:lang w:val="lv-LV" w:eastAsia="lv-LV"/>
              </w:rPr>
            </w:pPr>
          </w:p>
        </w:tc>
        <w:tc>
          <w:tcPr>
            <w:tcW w:w="362" w:type="dxa"/>
            <w:tcBorders>
              <w:top w:val="nil"/>
              <w:left w:val="nil"/>
              <w:bottom w:val="nil"/>
              <w:right w:val="nil"/>
            </w:tcBorders>
          </w:tcPr>
          <w:p w:rsidR="00952C18" w:rsidRPr="00F32C2F" w:rsidRDefault="00952C18" w:rsidP="001937EA">
            <w:pPr>
              <w:jc w:val="right"/>
              <w:rPr>
                <w:rFonts w:ascii="Times New Roman" w:hAnsi="Times New Roman"/>
                <w:color w:val="000000"/>
                <w:lang w:val="lv-LV" w:eastAsia="lv-LV"/>
              </w:rPr>
            </w:pPr>
          </w:p>
        </w:tc>
      </w:tr>
      <w:tr w:rsidR="00210606" w:rsidRPr="00F32C2F" w:rsidTr="002E5071">
        <w:trPr>
          <w:trHeight w:val="300"/>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952C18" w:rsidRPr="00F32C2F" w:rsidRDefault="00952C18" w:rsidP="007B0F83">
            <w:pPr>
              <w:pStyle w:val="ListParagraph"/>
              <w:numPr>
                <w:ilvl w:val="0"/>
                <w:numId w:val="5"/>
              </w:numPr>
              <w:rPr>
                <w:rFonts w:ascii="Times New Roman" w:hAnsi="Times New Roman"/>
                <w:color w:val="000000"/>
                <w:lang w:val="lv-LV" w:eastAsia="lv-LV"/>
              </w:rPr>
            </w:pPr>
          </w:p>
        </w:tc>
        <w:tc>
          <w:tcPr>
            <w:tcW w:w="1905" w:type="dxa"/>
            <w:tcBorders>
              <w:top w:val="nil"/>
              <w:left w:val="nil"/>
              <w:bottom w:val="single" w:sz="4" w:space="0" w:color="auto"/>
              <w:right w:val="single" w:sz="4" w:space="0" w:color="auto"/>
            </w:tcBorders>
            <w:shd w:val="clear" w:color="auto" w:fill="auto"/>
            <w:noWrap/>
            <w:vAlign w:val="bottom"/>
            <w:hideMark/>
          </w:tcPr>
          <w:p w:rsidR="00952C18" w:rsidRPr="00F32C2F" w:rsidRDefault="00952C18" w:rsidP="007B0F83">
            <w:pPr>
              <w:rPr>
                <w:rFonts w:ascii="Times New Roman" w:hAnsi="Times New Roman"/>
                <w:color w:val="000000"/>
                <w:lang w:val="lv-LV" w:eastAsia="lv-LV"/>
              </w:rPr>
            </w:pPr>
            <w:r w:rsidRPr="00F32C2F">
              <w:rPr>
                <w:rFonts w:ascii="Times New Roman" w:hAnsi="Times New Roman"/>
                <w:color w:val="000000"/>
                <w:lang w:val="lv-LV" w:eastAsia="lv-LV"/>
              </w:rPr>
              <w:t>LU Matemātikas un informātikas institūts</w:t>
            </w:r>
          </w:p>
        </w:tc>
        <w:tc>
          <w:tcPr>
            <w:tcW w:w="1496" w:type="dxa"/>
            <w:tcBorders>
              <w:top w:val="nil"/>
              <w:left w:val="nil"/>
              <w:bottom w:val="single" w:sz="4" w:space="0" w:color="auto"/>
              <w:right w:val="single" w:sz="4" w:space="0" w:color="auto"/>
            </w:tcBorders>
          </w:tcPr>
          <w:p w:rsidR="00B22948" w:rsidRPr="00F32C2F" w:rsidRDefault="00B22948" w:rsidP="007B0F83">
            <w:pPr>
              <w:rPr>
                <w:rFonts w:ascii="Times New Roman" w:hAnsi="Times New Roman"/>
                <w:bCs/>
                <w:lang w:val="lv-LV"/>
              </w:rPr>
            </w:pPr>
            <w:r w:rsidRPr="00F32C2F">
              <w:rPr>
                <w:rFonts w:ascii="Times New Roman" w:hAnsi="Times New Roman"/>
                <w:bCs/>
              </w:rPr>
              <w:t xml:space="preserve">369 456 </w:t>
            </w:r>
          </w:p>
          <w:p w:rsidR="00952C18" w:rsidRPr="00F32C2F" w:rsidRDefault="00952C18" w:rsidP="007B0F83">
            <w:pPr>
              <w:rPr>
                <w:rFonts w:ascii="Times New Roman" w:hAnsi="Times New Roman"/>
                <w:color w:val="000000"/>
                <w:lang w:val="lv-LV" w:eastAsia="lv-LV"/>
              </w:rPr>
            </w:pPr>
          </w:p>
        </w:tc>
        <w:tc>
          <w:tcPr>
            <w:tcW w:w="1701" w:type="dxa"/>
            <w:tcBorders>
              <w:top w:val="nil"/>
              <w:left w:val="single" w:sz="4" w:space="0" w:color="auto"/>
              <w:bottom w:val="single" w:sz="4" w:space="0" w:color="auto"/>
              <w:right w:val="single" w:sz="4" w:space="0" w:color="auto"/>
            </w:tcBorders>
          </w:tcPr>
          <w:p w:rsidR="00952C18" w:rsidRPr="00F32C2F" w:rsidRDefault="009434CC" w:rsidP="007B0F83">
            <w:pPr>
              <w:rPr>
                <w:rFonts w:ascii="Times New Roman" w:hAnsi="Times New Roman"/>
                <w:color w:val="000000"/>
                <w:lang w:val="lv-LV" w:eastAsia="lv-LV"/>
              </w:rPr>
            </w:pPr>
            <w:r w:rsidRPr="00F32C2F">
              <w:rPr>
                <w:rFonts w:ascii="Times New Roman" w:hAnsi="Times New Roman"/>
                <w:color w:val="000000"/>
                <w:lang w:val="lv-LV" w:eastAsia="lv-LV"/>
              </w:rPr>
              <w:t>Latvijas Universitātes aģentūra</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952C18" w:rsidRPr="00F32C2F" w:rsidRDefault="00952C18" w:rsidP="007B0F83">
            <w:pPr>
              <w:rPr>
                <w:rFonts w:ascii="Times New Roman" w:hAnsi="Times New Roman"/>
                <w:color w:val="000000"/>
                <w:lang w:val="lv-LV" w:eastAsia="lv-LV"/>
              </w:rPr>
            </w:pPr>
            <w:r w:rsidRPr="00F32C2F">
              <w:rPr>
                <w:rFonts w:ascii="Times New Roman" w:hAnsi="Times New Roman"/>
                <w:color w:val="000000"/>
                <w:lang w:val="lv-LV" w:eastAsia="lv-LV"/>
              </w:rPr>
              <w:t>63,67</w:t>
            </w:r>
          </w:p>
        </w:tc>
        <w:tc>
          <w:tcPr>
            <w:tcW w:w="1469" w:type="dxa"/>
            <w:tcBorders>
              <w:top w:val="single" w:sz="4" w:space="0" w:color="auto"/>
              <w:left w:val="nil"/>
              <w:bottom w:val="single" w:sz="4" w:space="0" w:color="auto"/>
              <w:right w:val="single" w:sz="4" w:space="0" w:color="auto"/>
            </w:tcBorders>
            <w:shd w:val="clear" w:color="auto" w:fill="auto"/>
            <w:noWrap/>
            <w:vAlign w:val="bottom"/>
            <w:hideMark/>
          </w:tcPr>
          <w:p w:rsidR="00952C18" w:rsidRPr="00F32C2F" w:rsidRDefault="004E65E7" w:rsidP="007B0F83">
            <w:pPr>
              <w:rPr>
                <w:rFonts w:ascii="Times New Roman" w:hAnsi="Times New Roman"/>
                <w:color w:val="000000"/>
                <w:lang w:val="lv-LV" w:eastAsia="lv-LV"/>
              </w:rPr>
            </w:pPr>
            <w:r w:rsidRPr="00F32C2F">
              <w:rPr>
                <w:rFonts w:ascii="Times New Roman" w:hAnsi="Times New Roman"/>
                <w:color w:val="000000"/>
                <w:lang w:val="lv-LV" w:eastAsia="lv-LV"/>
              </w:rPr>
              <w:t>„</w:t>
            </w:r>
            <w:r w:rsidR="00952C18" w:rsidRPr="00F32C2F">
              <w:rPr>
                <w:rFonts w:ascii="Times New Roman" w:hAnsi="Times New Roman"/>
                <w:color w:val="000000"/>
                <w:lang w:val="lv-LV" w:eastAsia="lv-LV"/>
              </w:rPr>
              <w:t>3</w:t>
            </w:r>
            <w:r w:rsidRPr="00F32C2F">
              <w:rPr>
                <w:rFonts w:ascii="Times New Roman" w:hAnsi="Times New Roman"/>
                <w:color w:val="000000"/>
                <w:lang w:val="lv-LV" w:eastAsia="lv-LV"/>
              </w:rPr>
              <w:t>”</w:t>
            </w:r>
          </w:p>
        </w:tc>
        <w:tc>
          <w:tcPr>
            <w:tcW w:w="3497" w:type="dxa"/>
            <w:tcBorders>
              <w:top w:val="nil"/>
              <w:left w:val="single" w:sz="4" w:space="0" w:color="auto"/>
              <w:bottom w:val="nil"/>
              <w:right w:val="nil"/>
            </w:tcBorders>
          </w:tcPr>
          <w:p w:rsidR="00952C18" w:rsidRPr="00F32C2F" w:rsidRDefault="00952C18" w:rsidP="001937EA">
            <w:pPr>
              <w:jc w:val="right"/>
              <w:rPr>
                <w:rFonts w:ascii="Times New Roman" w:hAnsi="Times New Roman"/>
                <w:color w:val="000000"/>
                <w:lang w:val="lv-LV" w:eastAsia="lv-LV"/>
              </w:rPr>
            </w:pPr>
          </w:p>
        </w:tc>
        <w:tc>
          <w:tcPr>
            <w:tcW w:w="362" w:type="dxa"/>
            <w:tcBorders>
              <w:top w:val="nil"/>
              <w:left w:val="nil"/>
              <w:bottom w:val="nil"/>
              <w:right w:val="nil"/>
            </w:tcBorders>
          </w:tcPr>
          <w:p w:rsidR="00952C18" w:rsidRPr="00F32C2F" w:rsidRDefault="00952C18" w:rsidP="001937EA">
            <w:pPr>
              <w:jc w:val="right"/>
              <w:rPr>
                <w:rFonts w:ascii="Times New Roman" w:hAnsi="Times New Roman"/>
                <w:color w:val="000000"/>
                <w:lang w:val="lv-LV" w:eastAsia="lv-LV"/>
              </w:rPr>
            </w:pPr>
          </w:p>
        </w:tc>
        <w:tc>
          <w:tcPr>
            <w:tcW w:w="362" w:type="dxa"/>
            <w:tcBorders>
              <w:top w:val="nil"/>
              <w:left w:val="nil"/>
              <w:bottom w:val="nil"/>
              <w:right w:val="nil"/>
            </w:tcBorders>
          </w:tcPr>
          <w:p w:rsidR="00952C18" w:rsidRPr="00F32C2F" w:rsidRDefault="00952C18" w:rsidP="001937EA">
            <w:pPr>
              <w:jc w:val="right"/>
              <w:rPr>
                <w:rFonts w:ascii="Times New Roman" w:hAnsi="Times New Roman"/>
                <w:color w:val="000000"/>
                <w:lang w:val="lv-LV" w:eastAsia="lv-LV"/>
              </w:rPr>
            </w:pPr>
          </w:p>
        </w:tc>
      </w:tr>
      <w:tr w:rsidR="00210606" w:rsidRPr="00F32C2F" w:rsidTr="002E5071">
        <w:trPr>
          <w:trHeight w:val="300"/>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952C18" w:rsidRPr="00F32C2F" w:rsidRDefault="00952C18" w:rsidP="007B0F83">
            <w:pPr>
              <w:pStyle w:val="ListParagraph"/>
              <w:numPr>
                <w:ilvl w:val="0"/>
                <w:numId w:val="5"/>
              </w:numPr>
              <w:rPr>
                <w:rFonts w:ascii="Times New Roman" w:hAnsi="Times New Roman"/>
                <w:color w:val="000000"/>
                <w:lang w:val="lv-LV" w:eastAsia="lv-LV"/>
              </w:rPr>
            </w:pPr>
          </w:p>
        </w:tc>
        <w:tc>
          <w:tcPr>
            <w:tcW w:w="1905" w:type="dxa"/>
            <w:tcBorders>
              <w:top w:val="nil"/>
              <w:left w:val="nil"/>
              <w:bottom w:val="single" w:sz="4" w:space="0" w:color="auto"/>
              <w:right w:val="single" w:sz="4" w:space="0" w:color="auto"/>
            </w:tcBorders>
            <w:shd w:val="clear" w:color="auto" w:fill="auto"/>
            <w:noWrap/>
            <w:vAlign w:val="bottom"/>
            <w:hideMark/>
          </w:tcPr>
          <w:p w:rsidR="00952C18" w:rsidRPr="00F32C2F" w:rsidRDefault="00952C18" w:rsidP="007B0F83">
            <w:pPr>
              <w:rPr>
                <w:rFonts w:ascii="Times New Roman" w:hAnsi="Times New Roman"/>
                <w:color w:val="000000"/>
                <w:lang w:val="lv-LV" w:eastAsia="lv-LV"/>
              </w:rPr>
            </w:pPr>
            <w:r w:rsidRPr="00F32C2F">
              <w:rPr>
                <w:rFonts w:ascii="Times New Roman" w:hAnsi="Times New Roman"/>
                <w:color w:val="000000"/>
                <w:lang w:val="lv-LV" w:eastAsia="lv-LV"/>
              </w:rPr>
              <w:t>LU Bioloģijas institūts</w:t>
            </w:r>
          </w:p>
        </w:tc>
        <w:tc>
          <w:tcPr>
            <w:tcW w:w="1496" w:type="dxa"/>
            <w:tcBorders>
              <w:top w:val="nil"/>
              <w:left w:val="nil"/>
              <w:bottom w:val="single" w:sz="4" w:space="0" w:color="auto"/>
              <w:right w:val="single" w:sz="4" w:space="0" w:color="auto"/>
            </w:tcBorders>
          </w:tcPr>
          <w:p w:rsidR="00B22948" w:rsidRPr="00F32C2F" w:rsidRDefault="00B22948" w:rsidP="007B0F83">
            <w:pPr>
              <w:rPr>
                <w:rFonts w:ascii="Times New Roman" w:hAnsi="Times New Roman"/>
                <w:bCs/>
                <w:lang w:val="lv-LV"/>
              </w:rPr>
            </w:pPr>
            <w:r w:rsidRPr="00F32C2F">
              <w:rPr>
                <w:rFonts w:ascii="Times New Roman" w:hAnsi="Times New Roman"/>
                <w:bCs/>
              </w:rPr>
              <w:t xml:space="preserve">195 923 </w:t>
            </w:r>
          </w:p>
          <w:p w:rsidR="00952C18" w:rsidRPr="00F32C2F" w:rsidRDefault="00952C18" w:rsidP="007B0F83">
            <w:pPr>
              <w:rPr>
                <w:rFonts w:ascii="Times New Roman" w:hAnsi="Times New Roman"/>
                <w:color w:val="000000"/>
                <w:lang w:val="lv-LV" w:eastAsia="lv-LV"/>
              </w:rPr>
            </w:pPr>
          </w:p>
        </w:tc>
        <w:tc>
          <w:tcPr>
            <w:tcW w:w="1701" w:type="dxa"/>
            <w:tcBorders>
              <w:top w:val="nil"/>
              <w:left w:val="single" w:sz="4" w:space="0" w:color="auto"/>
              <w:bottom w:val="single" w:sz="4" w:space="0" w:color="auto"/>
              <w:right w:val="single" w:sz="4" w:space="0" w:color="auto"/>
            </w:tcBorders>
          </w:tcPr>
          <w:p w:rsidR="00952C18" w:rsidRPr="00F32C2F" w:rsidRDefault="009434CC" w:rsidP="007B0F83">
            <w:pPr>
              <w:rPr>
                <w:rFonts w:ascii="Times New Roman" w:hAnsi="Times New Roman"/>
                <w:color w:val="000000"/>
                <w:lang w:val="lv-LV" w:eastAsia="lv-LV"/>
              </w:rPr>
            </w:pPr>
            <w:r w:rsidRPr="00F32C2F">
              <w:rPr>
                <w:rFonts w:ascii="Times New Roman" w:hAnsi="Times New Roman"/>
                <w:color w:val="000000"/>
                <w:lang w:val="lv-LV" w:eastAsia="lv-LV"/>
              </w:rPr>
              <w:t>Latvijas Universitātes aģentūra</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952C18" w:rsidRPr="00F32C2F" w:rsidRDefault="00952C18" w:rsidP="007B0F83">
            <w:pPr>
              <w:rPr>
                <w:rFonts w:ascii="Times New Roman" w:hAnsi="Times New Roman"/>
                <w:color w:val="000000"/>
                <w:lang w:val="lv-LV" w:eastAsia="lv-LV"/>
              </w:rPr>
            </w:pPr>
            <w:r w:rsidRPr="00F32C2F">
              <w:rPr>
                <w:rFonts w:ascii="Times New Roman" w:hAnsi="Times New Roman"/>
                <w:color w:val="000000"/>
                <w:lang w:val="lv-LV" w:eastAsia="lv-LV"/>
              </w:rPr>
              <w:t>54,72</w:t>
            </w:r>
          </w:p>
        </w:tc>
        <w:tc>
          <w:tcPr>
            <w:tcW w:w="1469" w:type="dxa"/>
            <w:tcBorders>
              <w:top w:val="single" w:sz="4" w:space="0" w:color="auto"/>
              <w:left w:val="nil"/>
              <w:bottom w:val="single" w:sz="4" w:space="0" w:color="auto"/>
              <w:right w:val="single" w:sz="4" w:space="0" w:color="auto"/>
            </w:tcBorders>
            <w:shd w:val="clear" w:color="auto" w:fill="auto"/>
            <w:noWrap/>
            <w:vAlign w:val="bottom"/>
            <w:hideMark/>
          </w:tcPr>
          <w:p w:rsidR="00952C18" w:rsidRPr="00F32C2F" w:rsidRDefault="004E65E7" w:rsidP="007B0F83">
            <w:pPr>
              <w:rPr>
                <w:rFonts w:ascii="Times New Roman" w:hAnsi="Times New Roman"/>
                <w:color w:val="000000"/>
                <w:lang w:val="lv-LV" w:eastAsia="lv-LV"/>
              </w:rPr>
            </w:pPr>
            <w:r w:rsidRPr="00F32C2F">
              <w:rPr>
                <w:rFonts w:ascii="Times New Roman" w:hAnsi="Times New Roman"/>
                <w:color w:val="000000"/>
                <w:lang w:val="lv-LV" w:eastAsia="lv-LV"/>
              </w:rPr>
              <w:t>„</w:t>
            </w:r>
            <w:r w:rsidR="00952C18" w:rsidRPr="00F32C2F">
              <w:rPr>
                <w:rFonts w:ascii="Times New Roman" w:hAnsi="Times New Roman"/>
                <w:color w:val="000000"/>
                <w:lang w:val="lv-LV" w:eastAsia="lv-LV"/>
              </w:rPr>
              <w:t>2</w:t>
            </w:r>
            <w:r w:rsidRPr="00F32C2F">
              <w:rPr>
                <w:rFonts w:ascii="Times New Roman" w:hAnsi="Times New Roman"/>
                <w:color w:val="000000"/>
                <w:lang w:val="lv-LV" w:eastAsia="lv-LV"/>
              </w:rPr>
              <w:t>”</w:t>
            </w:r>
          </w:p>
        </w:tc>
        <w:tc>
          <w:tcPr>
            <w:tcW w:w="3497" w:type="dxa"/>
            <w:tcBorders>
              <w:top w:val="nil"/>
              <w:left w:val="single" w:sz="4" w:space="0" w:color="auto"/>
              <w:bottom w:val="nil"/>
              <w:right w:val="nil"/>
            </w:tcBorders>
          </w:tcPr>
          <w:p w:rsidR="00952C18" w:rsidRPr="00F32C2F" w:rsidRDefault="00952C18" w:rsidP="001937EA">
            <w:pPr>
              <w:jc w:val="right"/>
              <w:rPr>
                <w:rFonts w:ascii="Times New Roman" w:hAnsi="Times New Roman"/>
                <w:color w:val="000000"/>
                <w:lang w:val="lv-LV" w:eastAsia="lv-LV"/>
              </w:rPr>
            </w:pPr>
          </w:p>
        </w:tc>
        <w:tc>
          <w:tcPr>
            <w:tcW w:w="362" w:type="dxa"/>
            <w:tcBorders>
              <w:top w:val="nil"/>
              <w:left w:val="nil"/>
              <w:bottom w:val="nil"/>
              <w:right w:val="nil"/>
            </w:tcBorders>
          </w:tcPr>
          <w:p w:rsidR="00952C18" w:rsidRPr="00F32C2F" w:rsidRDefault="00952C18" w:rsidP="001937EA">
            <w:pPr>
              <w:jc w:val="right"/>
              <w:rPr>
                <w:rFonts w:ascii="Times New Roman" w:hAnsi="Times New Roman"/>
                <w:color w:val="000000"/>
                <w:lang w:val="lv-LV" w:eastAsia="lv-LV"/>
              </w:rPr>
            </w:pPr>
          </w:p>
        </w:tc>
        <w:tc>
          <w:tcPr>
            <w:tcW w:w="362" w:type="dxa"/>
            <w:tcBorders>
              <w:top w:val="nil"/>
              <w:left w:val="nil"/>
              <w:bottom w:val="nil"/>
              <w:right w:val="nil"/>
            </w:tcBorders>
          </w:tcPr>
          <w:p w:rsidR="00952C18" w:rsidRPr="00F32C2F" w:rsidRDefault="00952C18" w:rsidP="001937EA">
            <w:pPr>
              <w:jc w:val="right"/>
              <w:rPr>
                <w:rFonts w:ascii="Times New Roman" w:hAnsi="Times New Roman"/>
                <w:color w:val="000000"/>
                <w:lang w:val="lv-LV" w:eastAsia="lv-LV"/>
              </w:rPr>
            </w:pPr>
          </w:p>
        </w:tc>
      </w:tr>
      <w:tr w:rsidR="00210606" w:rsidRPr="00F32C2F" w:rsidTr="002E5071">
        <w:trPr>
          <w:trHeight w:val="300"/>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952C18" w:rsidRPr="00F32C2F" w:rsidRDefault="00952C18" w:rsidP="007B0F83">
            <w:pPr>
              <w:pStyle w:val="ListParagraph"/>
              <w:numPr>
                <w:ilvl w:val="0"/>
                <w:numId w:val="5"/>
              </w:numPr>
              <w:rPr>
                <w:rFonts w:ascii="Times New Roman" w:hAnsi="Times New Roman"/>
                <w:color w:val="000000"/>
                <w:lang w:val="lv-LV" w:eastAsia="lv-LV"/>
              </w:rPr>
            </w:pPr>
          </w:p>
        </w:tc>
        <w:tc>
          <w:tcPr>
            <w:tcW w:w="1905" w:type="dxa"/>
            <w:tcBorders>
              <w:top w:val="nil"/>
              <w:left w:val="nil"/>
              <w:bottom w:val="single" w:sz="4" w:space="0" w:color="auto"/>
              <w:right w:val="single" w:sz="4" w:space="0" w:color="auto"/>
            </w:tcBorders>
            <w:shd w:val="clear" w:color="auto" w:fill="auto"/>
            <w:noWrap/>
            <w:vAlign w:val="bottom"/>
            <w:hideMark/>
          </w:tcPr>
          <w:p w:rsidR="00952C18" w:rsidRPr="00F32C2F" w:rsidRDefault="00952C18" w:rsidP="007B0F83">
            <w:pPr>
              <w:rPr>
                <w:rFonts w:ascii="Times New Roman" w:hAnsi="Times New Roman"/>
                <w:color w:val="000000"/>
                <w:lang w:val="lv-LV" w:eastAsia="lv-LV"/>
              </w:rPr>
            </w:pPr>
            <w:r w:rsidRPr="00F32C2F">
              <w:rPr>
                <w:rFonts w:ascii="Times New Roman" w:hAnsi="Times New Roman"/>
                <w:color w:val="000000"/>
                <w:lang w:val="lv-LV" w:eastAsia="lv-LV"/>
              </w:rPr>
              <w:t>Latvijas Valsts koksnes ķīmijas institūts</w:t>
            </w:r>
          </w:p>
        </w:tc>
        <w:tc>
          <w:tcPr>
            <w:tcW w:w="1496" w:type="dxa"/>
            <w:tcBorders>
              <w:top w:val="nil"/>
              <w:left w:val="nil"/>
              <w:bottom w:val="single" w:sz="4" w:space="0" w:color="auto"/>
              <w:right w:val="single" w:sz="4" w:space="0" w:color="auto"/>
            </w:tcBorders>
          </w:tcPr>
          <w:p w:rsidR="00B22948" w:rsidRPr="00F32C2F" w:rsidRDefault="00B22948" w:rsidP="007B0F83">
            <w:pPr>
              <w:rPr>
                <w:rFonts w:ascii="Times New Roman" w:hAnsi="Times New Roman"/>
                <w:bCs/>
                <w:lang w:val="lv-LV"/>
              </w:rPr>
            </w:pPr>
            <w:r w:rsidRPr="00F32C2F">
              <w:rPr>
                <w:rFonts w:ascii="Times New Roman" w:hAnsi="Times New Roman"/>
                <w:bCs/>
              </w:rPr>
              <w:t xml:space="preserve">168 551 </w:t>
            </w:r>
          </w:p>
          <w:p w:rsidR="00952C18" w:rsidRPr="00F32C2F" w:rsidRDefault="00952C18" w:rsidP="007B0F83">
            <w:pPr>
              <w:rPr>
                <w:rFonts w:ascii="Times New Roman" w:hAnsi="Times New Roman"/>
                <w:color w:val="000000"/>
                <w:lang w:val="lv-LV" w:eastAsia="lv-LV"/>
              </w:rPr>
            </w:pPr>
          </w:p>
        </w:tc>
        <w:tc>
          <w:tcPr>
            <w:tcW w:w="1701" w:type="dxa"/>
            <w:tcBorders>
              <w:top w:val="nil"/>
              <w:left w:val="single" w:sz="4" w:space="0" w:color="auto"/>
              <w:bottom w:val="single" w:sz="4" w:space="0" w:color="auto"/>
              <w:right w:val="single" w:sz="4" w:space="0" w:color="auto"/>
            </w:tcBorders>
          </w:tcPr>
          <w:p w:rsidR="00952C18" w:rsidRPr="00F32C2F" w:rsidRDefault="009434CC" w:rsidP="007B0F83">
            <w:pPr>
              <w:rPr>
                <w:rFonts w:ascii="Times New Roman" w:hAnsi="Times New Roman"/>
                <w:color w:val="000000"/>
                <w:lang w:val="lv-LV" w:eastAsia="lv-LV"/>
              </w:rPr>
            </w:pPr>
            <w:r w:rsidRPr="00F32C2F">
              <w:rPr>
                <w:rFonts w:ascii="Times New Roman" w:hAnsi="Times New Roman"/>
                <w:color w:val="000000"/>
                <w:lang w:val="lv-LV"/>
              </w:rPr>
              <w:t>Atvasināta publiska persona</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952C18" w:rsidRPr="00F32C2F" w:rsidRDefault="00952C18" w:rsidP="007B0F83">
            <w:pPr>
              <w:rPr>
                <w:rFonts w:ascii="Times New Roman" w:hAnsi="Times New Roman"/>
                <w:color w:val="000000"/>
                <w:lang w:val="lv-LV" w:eastAsia="lv-LV"/>
              </w:rPr>
            </w:pPr>
            <w:r w:rsidRPr="00F32C2F">
              <w:rPr>
                <w:rFonts w:ascii="Times New Roman" w:hAnsi="Times New Roman"/>
                <w:color w:val="000000"/>
                <w:lang w:val="lv-LV" w:eastAsia="lv-LV"/>
              </w:rPr>
              <w:t>48,90</w:t>
            </w:r>
          </w:p>
        </w:tc>
        <w:tc>
          <w:tcPr>
            <w:tcW w:w="1469" w:type="dxa"/>
            <w:tcBorders>
              <w:top w:val="single" w:sz="4" w:space="0" w:color="auto"/>
              <w:left w:val="nil"/>
              <w:bottom w:val="single" w:sz="4" w:space="0" w:color="auto"/>
              <w:right w:val="single" w:sz="4" w:space="0" w:color="auto"/>
            </w:tcBorders>
            <w:shd w:val="clear" w:color="auto" w:fill="auto"/>
            <w:noWrap/>
            <w:vAlign w:val="bottom"/>
            <w:hideMark/>
          </w:tcPr>
          <w:p w:rsidR="00952C18" w:rsidRPr="00F32C2F" w:rsidRDefault="004E65E7" w:rsidP="007B0F83">
            <w:pPr>
              <w:rPr>
                <w:rFonts w:ascii="Times New Roman" w:hAnsi="Times New Roman"/>
                <w:color w:val="000000"/>
                <w:lang w:val="lv-LV" w:eastAsia="lv-LV"/>
              </w:rPr>
            </w:pPr>
            <w:r w:rsidRPr="00F32C2F">
              <w:rPr>
                <w:rFonts w:ascii="Times New Roman" w:hAnsi="Times New Roman"/>
                <w:color w:val="000000"/>
                <w:lang w:val="lv-LV" w:eastAsia="lv-LV"/>
              </w:rPr>
              <w:t>„</w:t>
            </w:r>
            <w:r w:rsidR="00952C18" w:rsidRPr="00F32C2F">
              <w:rPr>
                <w:rFonts w:ascii="Times New Roman" w:hAnsi="Times New Roman"/>
                <w:color w:val="000000"/>
                <w:lang w:val="lv-LV" w:eastAsia="lv-LV"/>
              </w:rPr>
              <w:t>4</w:t>
            </w:r>
            <w:r w:rsidRPr="00F32C2F">
              <w:rPr>
                <w:rFonts w:ascii="Times New Roman" w:hAnsi="Times New Roman"/>
                <w:color w:val="000000"/>
                <w:lang w:val="lv-LV" w:eastAsia="lv-LV"/>
              </w:rPr>
              <w:t>”</w:t>
            </w:r>
          </w:p>
        </w:tc>
        <w:tc>
          <w:tcPr>
            <w:tcW w:w="3497" w:type="dxa"/>
            <w:tcBorders>
              <w:top w:val="nil"/>
              <w:left w:val="single" w:sz="4" w:space="0" w:color="auto"/>
              <w:bottom w:val="nil"/>
              <w:right w:val="nil"/>
            </w:tcBorders>
          </w:tcPr>
          <w:p w:rsidR="00952C18" w:rsidRPr="00F32C2F" w:rsidRDefault="00952C18" w:rsidP="001937EA">
            <w:pPr>
              <w:jc w:val="right"/>
              <w:rPr>
                <w:rFonts w:ascii="Times New Roman" w:hAnsi="Times New Roman"/>
                <w:color w:val="000000"/>
                <w:lang w:val="lv-LV" w:eastAsia="lv-LV"/>
              </w:rPr>
            </w:pPr>
          </w:p>
        </w:tc>
        <w:tc>
          <w:tcPr>
            <w:tcW w:w="362" w:type="dxa"/>
            <w:tcBorders>
              <w:top w:val="nil"/>
              <w:left w:val="nil"/>
              <w:bottom w:val="nil"/>
              <w:right w:val="nil"/>
            </w:tcBorders>
          </w:tcPr>
          <w:p w:rsidR="00952C18" w:rsidRPr="00F32C2F" w:rsidRDefault="00952C18" w:rsidP="001937EA">
            <w:pPr>
              <w:jc w:val="right"/>
              <w:rPr>
                <w:rFonts w:ascii="Times New Roman" w:hAnsi="Times New Roman"/>
                <w:color w:val="000000"/>
                <w:lang w:val="lv-LV" w:eastAsia="lv-LV"/>
              </w:rPr>
            </w:pPr>
          </w:p>
        </w:tc>
        <w:tc>
          <w:tcPr>
            <w:tcW w:w="362" w:type="dxa"/>
            <w:tcBorders>
              <w:top w:val="nil"/>
              <w:left w:val="nil"/>
              <w:bottom w:val="nil"/>
              <w:right w:val="nil"/>
            </w:tcBorders>
          </w:tcPr>
          <w:p w:rsidR="00952C18" w:rsidRPr="00F32C2F" w:rsidRDefault="00952C18" w:rsidP="001937EA">
            <w:pPr>
              <w:jc w:val="right"/>
              <w:rPr>
                <w:rFonts w:ascii="Times New Roman" w:hAnsi="Times New Roman"/>
                <w:color w:val="000000"/>
                <w:lang w:val="lv-LV" w:eastAsia="lv-LV"/>
              </w:rPr>
            </w:pPr>
          </w:p>
        </w:tc>
      </w:tr>
      <w:tr w:rsidR="00210606" w:rsidRPr="00F32C2F" w:rsidTr="002E5071">
        <w:trPr>
          <w:trHeight w:val="300"/>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952C18" w:rsidRPr="00F32C2F" w:rsidRDefault="00952C18" w:rsidP="007B0F83">
            <w:pPr>
              <w:pStyle w:val="ListParagraph"/>
              <w:numPr>
                <w:ilvl w:val="0"/>
                <w:numId w:val="5"/>
              </w:numPr>
              <w:rPr>
                <w:rFonts w:ascii="Times New Roman" w:hAnsi="Times New Roman"/>
                <w:color w:val="000000"/>
                <w:lang w:val="lv-LV" w:eastAsia="lv-LV"/>
              </w:rPr>
            </w:pPr>
          </w:p>
        </w:tc>
        <w:tc>
          <w:tcPr>
            <w:tcW w:w="1905" w:type="dxa"/>
            <w:tcBorders>
              <w:top w:val="nil"/>
              <w:left w:val="nil"/>
              <w:bottom w:val="single" w:sz="4" w:space="0" w:color="auto"/>
              <w:right w:val="single" w:sz="4" w:space="0" w:color="auto"/>
            </w:tcBorders>
            <w:shd w:val="clear" w:color="auto" w:fill="auto"/>
            <w:noWrap/>
            <w:vAlign w:val="bottom"/>
            <w:hideMark/>
          </w:tcPr>
          <w:p w:rsidR="00952C18" w:rsidRPr="00F32C2F" w:rsidRDefault="00952C18" w:rsidP="007B0F83">
            <w:pPr>
              <w:rPr>
                <w:rFonts w:ascii="Times New Roman" w:hAnsi="Times New Roman"/>
                <w:color w:val="000000"/>
                <w:lang w:val="lv-LV" w:eastAsia="lv-LV"/>
              </w:rPr>
            </w:pPr>
            <w:r w:rsidRPr="00F32C2F">
              <w:rPr>
                <w:rFonts w:ascii="Times New Roman" w:hAnsi="Times New Roman"/>
                <w:color w:val="000000"/>
                <w:lang w:val="lv-LV" w:eastAsia="lv-LV"/>
              </w:rPr>
              <w:t>Elektronikas un datorzinātņu institūts</w:t>
            </w:r>
          </w:p>
        </w:tc>
        <w:tc>
          <w:tcPr>
            <w:tcW w:w="1496" w:type="dxa"/>
            <w:tcBorders>
              <w:top w:val="nil"/>
              <w:left w:val="nil"/>
              <w:bottom w:val="single" w:sz="4" w:space="0" w:color="auto"/>
              <w:right w:val="single" w:sz="4" w:space="0" w:color="auto"/>
            </w:tcBorders>
          </w:tcPr>
          <w:p w:rsidR="00B22948" w:rsidRPr="00F32C2F" w:rsidRDefault="00B22948" w:rsidP="007B0F83">
            <w:pPr>
              <w:rPr>
                <w:rFonts w:ascii="Times New Roman" w:hAnsi="Times New Roman"/>
                <w:bCs/>
                <w:lang w:val="lv-LV"/>
              </w:rPr>
            </w:pPr>
            <w:r w:rsidRPr="00F32C2F">
              <w:rPr>
                <w:rFonts w:ascii="Times New Roman" w:hAnsi="Times New Roman"/>
                <w:bCs/>
              </w:rPr>
              <w:t xml:space="preserve">187 729 </w:t>
            </w:r>
          </w:p>
          <w:p w:rsidR="00952C18" w:rsidRPr="00F32C2F" w:rsidRDefault="00952C18" w:rsidP="007B0F83">
            <w:pPr>
              <w:rPr>
                <w:rFonts w:ascii="Times New Roman" w:hAnsi="Times New Roman"/>
                <w:color w:val="000000"/>
                <w:lang w:val="lv-LV" w:eastAsia="lv-LV"/>
              </w:rPr>
            </w:pPr>
          </w:p>
        </w:tc>
        <w:tc>
          <w:tcPr>
            <w:tcW w:w="1701" w:type="dxa"/>
            <w:tcBorders>
              <w:top w:val="nil"/>
              <w:left w:val="single" w:sz="4" w:space="0" w:color="auto"/>
              <w:bottom w:val="single" w:sz="4" w:space="0" w:color="auto"/>
              <w:right w:val="single" w:sz="4" w:space="0" w:color="auto"/>
            </w:tcBorders>
          </w:tcPr>
          <w:p w:rsidR="00952C18" w:rsidRPr="00F32C2F" w:rsidRDefault="009434CC" w:rsidP="007B0F83">
            <w:pPr>
              <w:rPr>
                <w:rFonts w:ascii="Times New Roman" w:hAnsi="Times New Roman"/>
                <w:color w:val="000000"/>
                <w:lang w:val="lv-LV" w:eastAsia="lv-LV"/>
              </w:rPr>
            </w:pPr>
            <w:r w:rsidRPr="00F32C2F">
              <w:rPr>
                <w:rFonts w:ascii="Times New Roman" w:hAnsi="Times New Roman"/>
                <w:color w:val="000000"/>
                <w:lang w:val="lv-LV"/>
              </w:rPr>
              <w:t>Atvasināta publiska persona</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952C18" w:rsidRPr="00F32C2F" w:rsidRDefault="00952C18" w:rsidP="007B0F83">
            <w:pPr>
              <w:rPr>
                <w:rFonts w:ascii="Times New Roman" w:hAnsi="Times New Roman"/>
                <w:color w:val="000000"/>
                <w:lang w:val="lv-LV" w:eastAsia="lv-LV"/>
              </w:rPr>
            </w:pPr>
            <w:r w:rsidRPr="00F32C2F">
              <w:rPr>
                <w:rFonts w:ascii="Times New Roman" w:hAnsi="Times New Roman"/>
                <w:color w:val="000000"/>
                <w:lang w:val="lv-LV" w:eastAsia="lv-LV"/>
              </w:rPr>
              <w:t>44,69</w:t>
            </w:r>
          </w:p>
        </w:tc>
        <w:tc>
          <w:tcPr>
            <w:tcW w:w="1469" w:type="dxa"/>
            <w:tcBorders>
              <w:top w:val="single" w:sz="4" w:space="0" w:color="auto"/>
              <w:left w:val="nil"/>
              <w:bottom w:val="single" w:sz="4" w:space="0" w:color="auto"/>
              <w:right w:val="single" w:sz="4" w:space="0" w:color="auto"/>
            </w:tcBorders>
            <w:shd w:val="clear" w:color="auto" w:fill="auto"/>
            <w:noWrap/>
            <w:vAlign w:val="bottom"/>
            <w:hideMark/>
          </w:tcPr>
          <w:p w:rsidR="00952C18" w:rsidRPr="00F32C2F" w:rsidRDefault="004E65E7" w:rsidP="007B0F83">
            <w:pPr>
              <w:rPr>
                <w:rFonts w:ascii="Times New Roman" w:hAnsi="Times New Roman"/>
                <w:color w:val="000000"/>
                <w:lang w:val="lv-LV" w:eastAsia="lv-LV"/>
              </w:rPr>
            </w:pPr>
            <w:r w:rsidRPr="00F32C2F">
              <w:rPr>
                <w:rFonts w:ascii="Times New Roman" w:hAnsi="Times New Roman"/>
                <w:color w:val="000000"/>
                <w:lang w:val="lv-LV" w:eastAsia="lv-LV"/>
              </w:rPr>
              <w:t>„</w:t>
            </w:r>
            <w:r w:rsidR="00952C18" w:rsidRPr="00F32C2F">
              <w:rPr>
                <w:rFonts w:ascii="Times New Roman" w:hAnsi="Times New Roman"/>
                <w:color w:val="000000"/>
                <w:lang w:val="lv-LV" w:eastAsia="lv-LV"/>
              </w:rPr>
              <w:t>4</w:t>
            </w:r>
            <w:r w:rsidRPr="00F32C2F">
              <w:rPr>
                <w:rFonts w:ascii="Times New Roman" w:hAnsi="Times New Roman"/>
                <w:color w:val="000000"/>
                <w:lang w:val="lv-LV" w:eastAsia="lv-LV"/>
              </w:rPr>
              <w:t>”</w:t>
            </w:r>
          </w:p>
        </w:tc>
        <w:tc>
          <w:tcPr>
            <w:tcW w:w="3497" w:type="dxa"/>
            <w:tcBorders>
              <w:top w:val="nil"/>
              <w:left w:val="single" w:sz="4" w:space="0" w:color="auto"/>
              <w:bottom w:val="nil"/>
              <w:right w:val="nil"/>
            </w:tcBorders>
          </w:tcPr>
          <w:p w:rsidR="00952C18" w:rsidRPr="00F32C2F" w:rsidRDefault="00952C18" w:rsidP="001937EA">
            <w:pPr>
              <w:jc w:val="right"/>
              <w:rPr>
                <w:rFonts w:ascii="Times New Roman" w:hAnsi="Times New Roman"/>
                <w:color w:val="000000"/>
                <w:lang w:val="lv-LV" w:eastAsia="lv-LV"/>
              </w:rPr>
            </w:pPr>
          </w:p>
        </w:tc>
        <w:tc>
          <w:tcPr>
            <w:tcW w:w="362" w:type="dxa"/>
            <w:tcBorders>
              <w:top w:val="nil"/>
              <w:left w:val="nil"/>
              <w:bottom w:val="nil"/>
              <w:right w:val="nil"/>
            </w:tcBorders>
          </w:tcPr>
          <w:p w:rsidR="00952C18" w:rsidRPr="00F32C2F" w:rsidRDefault="00952C18" w:rsidP="001937EA">
            <w:pPr>
              <w:jc w:val="right"/>
              <w:rPr>
                <w:rFonts w:ascii="Times New Roman" w:hAnsi="Times New Roman"/>
                <w:color w:val="000000"/>
                <w:lang w:val="lv-LV" w:eastAsia="lv-LV"/>
              </w:rPr>
            </w:pPr>
          </w:p>
        </w:tc>
        <w:tc>
          <w:tcPr>
            <w:tcW w:w="362" w:type="dxa"/>
            <w:tcBorders>
              <w:top w:val="nil"/>
              <w:left w:val="nil"/>
              <w:bottom w:val="nil"/>
              <w:right w:val="nil"/>
            </w:tcBorders>
          </w:tcPr>
          <w:p w:rsidR="00952C18" w:rsidRPr="00F32C2F" w:rsidRDefault="00952C18" w:rsidP="001937EA">
            <w:pPr>
              <w:jc w:val="right"/>
              <w:rPr>
                <w:rFonts w:ascii="Times New Roman" w:hAnsi="Times New Roman"/>
                <w:color w:val="000000"/>
                <w:lang w:val="lv-LV" w:eastAsia="lv-LV"/>
              </w:rPr>
            </w:pPr>
          </w:p>
        </w:tc>
      </w:tr>
      <w:tr w:rsidR="00210606" w:rsidRPr="00F32C2F" w:rsidTr="002E5071">
        <w:trPr>
          <w:trHeight w:val="300"/>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952C18" w:rsidRPr="00F32C2F" w:rsidRDefault="00952C18" w:rsidP="007B0F83">
            <w:pPr>
              <w:pStyle w:val="ListParagraph"/>
              <w:numPr>
                <w:ilvl w:val="0"/>
                <w:numId w:val="5"/>
              </w:numPr>
              <w:rPr>
                <w:rFonts w:ascii="Times New Roman" w:hAnsi="Times New Roman"/>
                <w:color w:val="000000"/>
                <w:lang w:val="lv-LV" w:eastAsia="lv-LV"/>
              </w:rPr>
            </w:pPr>
          </w:p>
        </w:tc>
        <w:tc>
          <w:tcPr>
            <w:tcW w:w="1905" w:type="dxa"/>
            <w:tcBorders>
              <w:top w:val="nil"/>
              <w:left w:val="nil"/>
              <w:bottom w:val="single" w:sz="4" w:space="0" w:color="auto"/>
              <w:right w:val="single" w:sz="4" w:space="0" w:color="auto"/>
            </w:tcBorders>
            <w:shd w:val="clear" w:color="auto" w:fill="auto"/>
            <w:noWrap/>
            <w:vAlign w:val="bottom"/>
            <w:hideMark/>
          </w:tcPr>
          <w:p w:rsidR="00952C18" w:rsidRPr="00F32C2F" w:rsidRDefault="00952C18" w:rsidP="007B0F83">
            <w:pPr>
              <w:rPr>
                <w:rFonts w:ascii="Times New Roman" w:hAnsi="Times New Roman"/>
                <w:color w:val="000000"/>
                <w:lang w:val="lv-LV" w:eastAsia="lv-LV"/>
              </w:rPr>
            </w:pPr>
            <w:r w:rsidRPr="00F32C2F">
              <w:rPr>
                <w:rFonts w:ascii="Times New Roman" w:hAnsi="Times New Roman"/>
                <w:color w:val="000000"/>
                <w:lang w:val="lv-LV" w:eastAsia="lv-LV"/>
              </w:rPr>
              <w:t>Fizikālās enerģētikas institūts</w:t>
            </w:r>
          </w:p>
        </w:tc>
        <w:tc>
          <w:tcPr>
            <w:tcW w:w="1496" w:type="dxa"/>
            <w:tcBorders>
              <w:top w:val="nil"/>
              <w:left w:val="nil"/>
              <w:bottom w:val="single" w:sz="4" w:space="0" w:color="auto"/>
              <w:right w:val="single" w:sz="4" w:space="0" w:color="auto"/>
            </w:tcBorders>
          </w:tcPr>
          <w:p w:rsidR="00B22948" w:rsidRPr="00F32C2F" w:rsidRDefault="00B22948" w:rsidP="007B0F83">
            <w:pPr>
              <w:rPr>
                <w:rFonts w:ascii="Times New Roman" w:hAnsi="Times New Roman"/>
                <w:bCs/>
                <w:lang w:val="lv-LV"/>
              </w:rPr>
            </w:pPr>
            <w:r w:rsidRPr="00F32C2F">
              <w:rPr>
                <w:rFonts w:ascii="Times New Roman" w:hAnsi="Times New Roman"/>
                <w:bCs/>
              </w:rPr>
              <w:t xml:space="preserve">250 105 </w:t>
            </w:r>
          </w:p>
          <w:p w:rsidR="00952C18" w:rsidRPr="00F32C2F" w:rsidRDefault="00952C18" w:rsidP="007B0F83">
            <w:pPr>
              <w:rPr>
                <w:rFonts w:ascii="Times New Roman" w:hAnsi="Times New Roman"/>
                <w:color w:val="000000"/>
                <w:lang w:val="lv-LV" w:eastAsia="lv-LV"/>
              </w:rPr>
            </w:pPr>
          </w:p>
        </w:tc>
        <w:tc>
          <w:tcPr>
            <w:tcW w:w="1701" w:type="dxa"/>
            <w:tcBorders>
              <w:top w:val="nil"/>
              <w:left w:val="single" w:sz="4" w:space="0" w:color="auto"/>
              <w:bottom w:val="single" w:sz="4" w:space="0" w:color="auto"/>
              <w:right w:val="single" w:sz="4" w:space="0" w:color="auto"/>
            </w:tcBorders>
          </w:tcPr>
          <w:p w:rsidR="00952C18" w:rsidRPr="00F32C2F" w:rsidRDefault="009434CC" w:rsidP="007B0F83">
            <w:pPr>
              <w:rPr>
                <w:rFonts w:ascii="Times New Roman" w:hAnsi="Times New Roman"/>
                <w:color w:val="000000"/>
                <w:lang w:val="lv-LV" w:eastAsia="lv-LV"/>
              </w:rPr>
            </w:pPr>
            <w:r w:rsidRPr="00F32C2F">
              <w:rPr>
                <w:rFonts w:ascii="Times New Roman" w:hAnsi="Times New Roman"/>
                <w:color w:val="000000"/>
                <w:lang w:val="lv-LV"/>
              </w:rPr>
              <w:t>Atvasināta publiska persona</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952C18" w:rsidRPr="00F32C2F" w:rsidRDefault="00952C18" w:rsidP="007B0F83">
            <w:pPr>
              <w:rPr>
                <w:rFonts w:ascii="Times New Roman" w:hAnsi="Times New Roman"/>
                <w:color w:val="000000"/>
                <w:lang w:val="lv-LV" w:eastAsia="lv-LV"/>
              </w:rPr>
            </w:pPr>
            <w:r w:rsidRPr="00F32C2F">
              <w:rPr>
                <w:rFonts w:ascii="Times New Roman" w:hAnsi="Times New Roman"/>
                <w:color w:val="000000"/>
                <w:lang w:val="lv-LV" w:eastAsia="lv-LV"/>
              </w:rPr>
              <w:t>40,27</w:t>
            </w:r>
          </w:p>
        </w:tc>
        <w:tc>
          <w:tcPr>
            <w:tcW w:w="1469" w:type="dxa"/>
            <w:tcBorders>
              <w:top w:val="single" w:sz="4" w:space="0" w:color="auto"/>
              <w:left w:val="nil"/>
              <w:bottom w:val="single" w:sz="4" w:space="0" w:color="auto"/>
              <w:right w:val="single" w:sz="4" w:space="0" w:color="auto"/>
            </w:tcBorders>
            <w:shd w:val="clear" w:color="auto" w:fill="auto"/>
            <w:noWrap/>
            <w:vAlign w:val="bottom"/>
            <w:hideMark/>
          </w:tcPr>
          <w:p w:rsidR="00952C18" w:rsidRPr="00F32C2F" w:rsidRDefault="004E65E7" w:rsidP="007B0F83">
            <w:pPr>
              <w:rPr>
                <w:rFonts w:ascii="Times New Roman" w:hAnsi="Times New Roman"/>
                <w:color w:val="000000"/>
                <w:lang w:val="lv-LV" w:eastAsia="lv-LV"/>
              </w:rPr>
            </w:pPr>
            <w:r w:rsidRPr="00F32C2F">
              <w:rPr>
                <w:rFonts w:ascii="Times New Roman" w:hAnsi="Times New Roman"/>
                <w:color w:val="000000"/>
                <w:lang w:val="lv-LV" w:eastAsia="lv-LV"/>
              </w:rPr>
              <w:t>„</w:t>
            </w:r>
            <w:r w:rsidR="00952C18" w:rsidRPr="00F32C2F">
              <w:rPr>
                <w:rFonts w:ascii="Times New Roman" w:hAnsi="Times New Roman"/>
                <w:color w:val="000000"/>
                <w:lang w:val="lv-LV" w:eastAsia="lv-LV"/>
              </w:rPr>
              <w:t>2</w:t>
            </w:r>
            <w:r w:rsidRPr="00F32C2F">
              <w:rPr>
                <w:rFonts w:ascii="Times New Roman" w:hAnsi="Times New Roman"/>
                <w:color w:val="000000"/>
                <w:lang w:val="lv-LV" w:eastAsia="lv-LV"/>
              </w:rPr>
              <w:t>”</w:t>
            </w:r>
          </w:p>
        </w:tc>
        <w:tc>
          <w:tcPr>
            <w:tcW w:w="3497" w:type="dxa"/>
            <w:tcBorders>
              <w:top w:val="nil"/>
              <w:left w:val="single" w:sz="4" w:space="0" w:color="auto"/>
              <w:bottom w:val="nil"/>
              <w:right w:val="nil"/>
            </w:tcBorders>
          </w:tcPr>
          <w:p w:rsidR="00952C18" w:rsidRPr="00F32C2F" w:rsidRDefault="00952C18" w:rsidP="001937EA">
            <w:pPr>
              <w:jc w:val="right"/>
              <w:rPr>
                <w:rFonts w:ascii="Times New Roman" w:hAnsi="Times New Roman"/>
                <w:color w:val="000000"/>
                <w:lang w:val="lv-LV" w:eastAsia="lv-LV"/>
              </w:rPr>
            </w:pPr>
          </w:p>
        </w:tc>
        <w:tc>
          <w:tcPr>
            <w:tcW w:w="362" w:type="dxa"/>
            <w:tcBorders>
              <w:top w:val="nil"/>
              <w:left w:val="nil"/>
              <w:bottom w:val="nil"/>
              <w:right w:val="nil"/>
            </w:tcBorders>
          </w:tcPr>
          <w:p w:rsidR="00952C18" w:rsidRPr="00F32C2F" w:rsidRDefault="00952C18" w:rsidP="001937EA">
            <w:pPr>
              <w:jc w:val="right"/>
              <w:rPr>
                <w:rFonts w:ascii="Times New Roman" w:hAnsi="Times New Roman"/>
                <w:color w:val="000000"/>
                <w:lang w:val="lv-LV" w:eastAsia="lv-LV"/>
              </w:rPr>
            </w:pPr>
          </w:p>
        </w:tc>
        <w:tc>
          <w:tcPr>
            <w:tcW w:w="362" w:type="dxa"/>
            <w:tcBorders>
              <w:top w:val="nil"/>
              <w:left w:val="nil"/>
              <w:bottom w:val="nil"/>
              <w:right w:val="nil"/>
            </w:tcBorders>
          </w:tcPr>
          <w:p w:rsidR="00952C18" w:rsidRPr="00F32C2F" w:rsidRDefault="00952C18" w:rsidP="001937EA">
            <w:pPr>
              <w:jc w:val="right"/>
              <w:rPr>
                <w:rFonts w:ascii="Times New Roman" w:hAnsi="Times New Roman"/>
                <w:color w:val="000000"/>
                <w:lang w:val="lv-LV" w:eastAsia="lv-LV"/>
              </w:rPr>
            </w:pPr>
          </w:p>
        </w:tc>
      </w:tr>
      <w:tr w:rsidR="00210606" w:rsidRPr="00F32C2F" w:rsidTr="002E5071">
        <w:trPr>
          <w:trHeight w:val="300"/>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952C18" w:rsidRPr="00F32C2F" w:rsidRDefault="00952C18" w:rsidP="007B0F83">
            <w:pPr>
              <w:pStyle w:val="ListParagraph"/>
              <w:numPr>
                <w:ilvl w:val="0"/>
                <w:numId w:val="5"/>
              </w:numPr>
              <w:rPr>
                <w:rFonts w:ascii="Times New Roman" w:hAnsi="Times New Roman"/>
                <w:color w:val="000000"/>
                <w:lang w:val="lv-LV" w:eastAsia="lv-LV"/>
              </w:rPr>
            </w:pPr>
          </w:p>
        </w:tc>
        <w:tc>
          <w:tcPr>
            <w:tcW w:w="1905" w:type="dxa"/>
            <w:tcBorders>
              <w:top w:val="nil"/>
              <w:left w:val="nil"/>
              <w:bottom w:val="single" w:sz="4" w:space="0" w:color="auto"/>
              <w:right w:val="single" w:sz="4" w:space="0" w:color="auto"/>
            </w:tcBorders>
            <w:shd w:val="clear" w:color="auto" w:fill="auto"/>
            <w:noWrap/>
            <w:vAlign w:val="bottom"/>
            <w:hideMark/>
          </w:tcPr>
          <w:p w:rsidR="00952C18" w:rsidRPr="00F32C2F" w:rsidRDefault="00952C18" w:rsidP="007B0F83">
            <w:pPr>
              <w:rPr>
                <w:rFonts w:ascii="Times New Roman" w:hAnsi="Times New Roman"/>
                <w:color w:val="000000"/>
                <w:lang w:val="lv-LV" w:eastAsia="lv-LV"/>
              </w:rPr>
            </w:pPr>
            <w:r w:rsidRPr="00F32C2F">
              <w:rPr>
                <w:rFonts w:ascii="Times New Roman" w:hAnsi="Times New Roman"/>
                <w:color w:val="000000"/>
                <w:lang w:val="lv-LV" w:eastAsia="lv-LV"/>
              </w:rPr>
              <w:t>LU Fizikas institūts</w:t>
            </w:r>
          </w:p>
        </w:tc>
        <w:tc>
          <w:tcPr>
            <w:tcW w:w="1496" w:type="dxa"/>
            <w:tcBorders>
              <w:top w:val="nil"/>
              <w:left w:val="nil"/>
              <w:bottom w:val="single" w:sz="4" w:space="0" w:color="auto"/>
              <w:right w:val="single" w:sz="4" w:space="0" w:color="auto"/>
            </w:tcBorders>
          </w:tcPr>
          <w:p w:rsidR="00B22948" w:rsidRPr="00F32C2F" w:rsidRDefault="00B22948" w:rsidP="007B0F83">
            <w:pPr>
              <w:rPr>
                <w:rFonts w:ascii="Times New Roman" w:hAnsi="Times New Roman"/>
                <w:bCs/>
                <w:lang w:val="lv-LV"/>
              </w:rPr>
            </w:pPr>
            <w:r w:rsidRPr="00F32C2F">
              <w:rPr>
                <w:rFonts w:ascii="Times New Roman" w:hAnsi="Times New Roman"/>
                <w:bCs/>
              </w:rPr>
              <w:t xml:space="preserve">153 158 </w:t>
            </w:r>
          </w:p>
          <w:p w:rsidR="00952C18" w:rsidRPr="00F32C2F" w:rsidRDefault="00952C18" w:rsidP="007B0F83">
            <w:pPr>
              <w:rPr>
                <w:rFonts w:ascii="Times New Roman" w:hAnsi="Times New Roman"/>
                <w:color w:val="000000"/>
                <w:lang w:val="lv-LV" w:eastAsia="lv-LV"/>
              </w:rPr>
            </w:pPr>
          </w:p>
        </w:tc>
        <w:tc>
          <w:tcPr>
            <w:tcW w:w="1701" w:type="dxa"/>
            <w:tcBorders>
              <w:top w:val="nil"/>
              <w:left w:val="single" w:sz="4" w:space="0" w:color="auto"/>
              <w:bottom w:val="single" w:sz="4" w:space="0" w:color="auto"/>
              <w:right w:val="single" w:sz="4" w:space="0" w:color="auto"/>
            </w:tcBorders>
          </w:tcPr>
          <w:p w:rsidR="00952C18" w:rsidRPr="00F32C2F" w:rsidRDefault="009434CC" w:rsidP="007B0F83">
            <w:pPr>
              <w:rPr>
                <w:rFonts w:ascii="Times New Roman" w:hAnsi="Times New Roman"/>
                <w:color w:val="000000"/>
                <w:lang w:val="lv-LV" w:eastAsia="lv-LV"/>
              </w:rPr>
            </w:pPr>
            <w:r w:rsidRPr="00F32C2F">
              <w:rPr>
                <w:rFonts w:ascii="Times New Roman" w:hAnsi="Times New Roman"/>
                <w:color w:val="000000"/>
                <w:lang w:val="lv-LV" w:eastAsia="lv-LV"/>
              </w:rPr>
              <w:t>Latvijas Universitātes aģentūra</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952C18" w:rsidRPr="00F32C2F" w:rsidRDefault="00952C18" w:rsidP="007B0F83">
            <w:pPr>
              <w:rPr>
                <w:rFonts w:ascii="Times New Roman" w:hAnsi="Times New Roman"/>
                <w:color w:val="000000"/>
                <w:lang w:val="lv-LV" w:eastAsia="lv-LV"/>
              </w:rPr>
            </w:pPr>
            <w:r w:rsidRPr="00F32C2F">
              <w:rPr>
                <w:rFonts w:ascii="Times New Roman" w:hAnsi="Times New Roman"/>
                <w:color w:val="000000"/>
                <w:lang w:val="lv-LV" w:eastAsia="lv-LV"/>
              </w:rPr>
              <w:t>38,59</w:t>
            </w:r>
          </w:p>
        </w:tc>
        <w:tc>
          <w:tcPr>
            <w:tcW w:w="1469" w:type="dxa"/>
            <w:tcBorders>
              <w:top w:val="single" w:sz="4" w:space="0" w:color="auto"/>
              <w:left w:val="nil"/>
              <w:bottom w:val="single" w:sz="4" w:space="0" w:color="auto"/>
              <w:right w:val="single" w:sz="4" w:space="0" w:color="auto"/>
            </w:tcBorders>
            <w:shd w:val="clear" w:color="auto" w:fill="auto"/>
            <w:noWrap/>
            <w:vAlign w:val="bottom"/>
            <w:hideMark/>
          </w:tcPr>
          <w:p w:rsidR="00952C18" w:rsidRPr="00F32C2F" w:rsidRDefault="004E65E7" w:rsidP="007B0F83">
            <w:pPr>
              <w:rPr>
                <w:rFonts w:ascii="Times New Roman" w:hAnsi="Times New Roman"/>
                <w:color w:val="000000"/>
                <w:lang w:val="lv-LV" w:eastAsia="lv-LV"/>
              </w:rPr>
            </w:pPr>
            <w:r w:rsidRPr="00F32C2F">
              <w:rPr>
                <w:rFonts w:ascii="Times New Roman" w:hAnsi="Times New Roman"/>
                <w:color w:val="000000"/>
                <w:lang w:val="lv-LV" w:eastAsia="lv-LV"/>
              </w:rPr>
              <w:t>„</w:t>
            </w:r>
            <w:r w:rsidR="00952C18" w:rsidRPr="00F32C2F">
              <w:rPr>
                <w:rFonts w:ascii="Times New Roman" w:hAnsi="Times New Roman"/>
                <w:color w:val="000000"/>
                <w:lang w:val="lv-LV" w:eastAsia="lv-LV"/>
              </w:rPr>
              <w:t>2</w:t>
            </w:r>
            <w:r w:rsidRPr="00F32C2F">
              <w:rPr>
                <w:rFonts w:ascii="Times New Roman" w:hAnsi="Times New Roman"/>
                <w:color w:val="000000"/>
                <w:lang w:val="lv-LV" w:eastAsia="lv-LV"/>
              </w:rPr>
              <w:t>”</w:t>
            </w:r>
          </w:p>
        </w:tc>
        <w:tc>
          <w:tcPr>
            <w:tcW w:w="3497" w:type="dxa"/>
            <w:tcBorders>
              <w:top w:val="nil"/>
              <w:left w:val="single" w:sz="4" w:space="0" w:color="auto"/>
              <w:bottom w:val="nil"/>
              <w:right w:val="nil"/>
            </w:tcBorders>
          </w:tcPr>
          <w:p w:rsidR="00952C18" w:rsidRPr="00F32C2F" w:rsidRDefault="00952C18" w:rsidP="001937EA">
            <w:pPr>
              <w:jc w:val="right"/>
              <w:rPr>
                <w:rFonts w:ascii="Times New Roman" w:hAnsi="Times New Roman"/>
                <w:color w:val="000000"/>
                <w:lang w:val="lv-LV" w:eastAsia="lv-LV"/>
              </w:rPr>
            </w:pPr>
          </w:p>
        </w:tc>
        <w:tc>
          <w:tcPr>
            <w:tcW w:w="362" w:type="dxa"/>
            <w:tcBorders>
              <w:top w:val="nil"/>
              <w:left w:val="nil"/>
              <w:bottom w:val="nil"/>
              <w:right w:val="nil"/>
            </w:tcBorders>
          </w:tcPr>
          <w:p w:rsidR="00952C18" w:rsidRPr="00F32C2F" w:rsidRDefault="00952C18" w:rsidP="001937EA">
            <w:pPr>
              <w:jc w:val="right"/>
              <w:rPr>
                <w:rFonts w:ascii="Times New Roman" w:hAnsi="Times New Roman"/>
                <w:color w:val="000000"/>
                <w:lang w:val="lv-LV" w:eastAsia="lv-LV"/>
              </w:rPr>
            </w:pPr>
          </w:p>
        </w:tc>
        <w:tc>
          <w:tcPr>
            <w:tcW w:w="362" w:type="dxa"/>
            <w:tcBorders>
              <w:top w:val="nil"/>
              <w:left w:val="nil"/>
              <w:bottom w:val="nil"/>
              <w:right w:val="nil"/>
            </w:tcBorders>
          </w:tcPr>
          <w:p w:rsidR="00952C18" w:rsidRPr="00F32C2F" w:rsidRDefault="00952C18" w:rsidP="001937EA">
            <w:pPr>
              <w:jc w:val="right"/>
              <w:rPr>
                <w:rFonts w:ascii="Times New Roman" w:hAnsi="Times New Roman"/>
                <w:color w:val="000000"/>
                <w:lang w:val="lv-LV" w:eastAsia="lv-LV"/>
              </w:rPr>
            </w:pPr>
          </w:p>
        </w:tc>
      </w:tr>
      <w:tr w:rsidR="00210606" w:rsidRPr="00F32C2F" w:rsidTr="002E5071">
        <w:trPr>
          <w:trHeight w:val="300"/>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952C18" w:rsidRPr="00F32C2F" w:rsidRDefault="00952C18" w:rsidP="007B0F83">
            <w:pPr>
              <w:pStyle w:val="ListParagraph"/>
              <w:numPr>
                <w:ilvl w:val="0"/>
                <w:numId w:val="5"/>
              </w:numPr>
              <w:rPr>
                <w:rFonts w:ascii="Times New Roman" w:hAnsi="Times New Roman"/>
                <w:color w:val="000000"/>
                <w:lang w:val="lv-LV" w:eastAsia="lv-LV"/>
              </w:rPr>
            </w:pPr>
          </w:p>
        </w:tc>
        <w:tc>
          <w:tcPr>
            <w:tcW w:w="1905" w:type="dxa"/>
            <w:tcBorders>
              <w:top w:val="nil"/>
              <w:left w:val="nil"/>
              <w:bottom w:val="single" w:sz="4" w:space="0" w:color="auto"/>
              <w:right w:val="single" w:sz="4" w:space="0" w:color="auto"/>
            </w:tcBorders>
            <w:shd w:val="clear" w:color="auto" w:fill="auto"/>
            <w:noWrap/>
            <w:vAlign w:val="bottom"/>
            <w:hideMark/>
          </w:tcPr>
          <w:p w:rsidR="00952C18" w:rsidRPr="00F32C2F" w:rsidRDefault="00952C18" w:rsidP="007B0F83">
            <w:pPr>
              <w:rPr>
                <w:rFonts w:ascii="Times New Roman" w:hAnsi="Times New Roman"/>
                <w:color w:val="000000"/>
                <w:lang w:val="lv-LV" w:eastAsia="lv-LV"/>
              </w:rPr>
            </w:pPr>
            <w:r w:rsidRPr="00F32C2F">
              <w:rPr>
                <w:rFonts w:ascii="Times New Roman" w:hAnsi="Times New Roman"/>
                <w:color w:val="000000"/>
                <w:lang w:val="lv-LV" w:eastAsia="lv-LV"/>
              </w:rPr>
              <w:t>LU Latvijas vēstures institūts</w:t>
            </w:r>
          </w:p>
        </w:tc>
        <w:tc>
          <w:tcPr>
            <w:tcW w:w="1496" w:type="dxa"/>
            <w:tcBorders>
              <w:top w:val="nil"/>
              <w:left w:val="nil"/>
              <w:bottom w:val="single" w:sz="4" w:space="0" w:color="auto"/>
              <w:right w:val="single" w:sz="4" w:space="0" w:color="auto"/>
            </w:tcBorders>
          </w:tcPr>
          <w:p w:rsidR="00B22948" w:rsidRPr="00F32C2F" w:rsidRDefault="00B22948" w:rsidP="007B0F83">
            <w:pPr>
              <w:rPr>
                <w:rFonts w:ascii="Times New Roman" w:hAnsi="Times New Roman"/>
                <w:bCs/>
                <w:lang w:val="lv-LV"/>
              </w:rPr>
            </w:pPr>
            <w:r w:rsidRPr="00F32C2F">
              <w:rPr>
                <w:rFonts w:ascii="Times New Roman" w:hAnsi="Times New Roman"/>
                <w:bCs/>
              </w:rPr>
              <w:t xml:space="preserve">109 565 </w:t>
            </w:r>
          </w:p>
          <w:p w:rsidR="00952C18" w:rsidRPr="00F32C2F" w:rsidRDefault="00952C18" w:rsidP="007B0F83">
            <w:pPr>
              <w:rPr>
                <w:rFonts w:ascii="Times New Roman" w:hAnsi="Times New Roman"/>
                <w:color w:val="000000"/>
                <w:lang w:val="lv-LV" w:eastAsia="lv-LV"/>
              </w:rPr>
            </w:pPr>
          </w:p>
        </w:tc>
        <w:tc>
          <w:tcPr>
            <w:tcW w:w="1701" w:type="dxa"/>
            <w:tcBorders>
              <w:top w:val="nil"/>
              <w:left w:val="single" w:sz="4" w:space="0" w:color="auto"/>
              <w:bottom w:val="single" w:sz="4" w:space="0" w:color="auto"/>
              <w:right w:val="single" w:sz="4" w:space="0" w:color="auto"/>
            </w:tcBorders>
          </w:tcPr>
          <w:p w:rsidR="00952C18" w:rsidRPr="00F32C2F" w:rsidRDefault="009434CC" w:rsidP="007B0F83">
            <w:pPr>
              <w:rPr>
                <w:rFonts w:ascii="Times New Roman" w:hAnsi="Times New Roman"/>
                <w:color w:val="000000"/>
                <w:lang w:val="lv-LV" w:eastAsia="lv-LV"/>
              </w:rPr>
            </w:pPr>
            <w:r w:rsidRPr="00F32C2F">
              <w:rPr>
                <w:rFonts w:ascii="Times New Roman" w:hAnsi="Times New Roman"/>
                <w:color w:val="000000"/>
                <w:lang w:val="lv-LV" w:eastAsia="lv-LV"/>
              </w:rPr>
              <w:t>Latvijas Universitātes aģentūra</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952C18" w:rsidRPr="00F32C2F" w:rsidRDefault="00952C18" w:rsidP="007B0F83">
            <w:pPr>
              <w:rPr>
                <w:rFonts w:ascii="Times New Roman" w:hAnsi="Times New Roman"/>
                <w:color w:val="000000"/>
                <w:lang w:val="lv-LV" w:eastAsia="lv-LV"/>
              </w:rPr>
            </w:pPr>
            <w:r w:rsidRPr="00F32C2F">
              <w:rPr>
                <w:rFonts w:ascii="Times New Roman" w:hAnsi="Times New Roman"/>
                <w:color w:val="000000"/>
                <w:lang w:val="lv-LV" w:eastAsia="lv-LV"/>
              </w:rPr>
              <w:t>35,93</w:t>
            </w:r>
          </w:p>
        </w:tc>
        <w:tc>
          <w:tcPr>
            <w:tcW w:w="1469" w:type="dxa"/>
            <w:tcBorders>
              <w:top w:val="single" w:sz="4" w:space="0" w:color="auto"/>
              <w:left w:val="nil"/>
              <w:bottom w:val="single" w:sz="4" w:space="0" w:color="auto"/>
              <w:right w:val="single" w:sz="4" w:space="0" w:color="auto"/>
            </w:tcBorders>
            <w:shd w:val="clear" w:color="auto" w:fill="auto"/>
            <w:noWrap/>
            <w:vAlign w:val="bottom"/>
            <w:hideMark/>
          </w:tcPr>
          <w:p w:rsidR="00952C18" w:rsidRPr="00F32C2F" w:rsidRDefault="004E65E7" w:rsidP="007B0F83">
            <w:pPr>
              <w:rPr>
                <w:rFonts w:ascii="Times New Roman" w:hAnsi="Times New Roman"/>
                <w:color w:val="000000"/>
                <w:lang w:val="lv-LV" w:eastAsia="lv-LV"/>
              </w:rPr>
            </w:pPr>
            <w:r w:rsidRPr="00F32C2F">
              <w:rPr>
                <w:rFonts w:ascii="Times New Roman" w:hAnsi="Times New Roman"/>
                <w:color w:val="000000"/>
                <w:lang w:val="lv-LV" w:eastAsia="lv-LV"/>
              </w:rPr>
              <w:t>„</w:t>
            </w:r>
            <w:r w:rsidR="00952C18" w:rsidRPr="00F32C2F">
              <w:rPr>
                <w:rFonts w:ascii="Times New Roman" w:hAnsi="Times New Roman"/>
                <w:color w:val="000000"/>
                <w:lang w:val="lv-LV" w:eastAsia="lv-LV"/>
              </w:rPr>
              <w:t>2</w:t>
            </w:r>
            <w:r w:rsidRPr="00F32C2F">
              <w:rPr>
                <w:rFonts w:ascii="Times New Roman" w:hAnsi="Times New Roman"/>
                <w:color w:val="000000"/>
                <w:lang w:val="lv-LV" w:eastAsia="lv-LV"/>
              </w:rPr>
              <w:t>”</w:t>
            </w:r>
          </w:p>
        </w:tc>
        <w:tc>
          <w:tcPr>
            <w:tcW w:w="3497" w:type="dxa"/>
            <w:tcBorders>
              <w:top w:val="nil"/>
              <w:left w:val="single" w:sz="4" w:space="0" w:color="auto"/>
              <w:bottom w:val="nil"/>
              <w:right w:val="nil"/>
            </w:tcBorders>
          </w:tcPr>
          <w:p w:rsidR="00952C18" w:rsidRPr="00F32C2F" w:rsidRDefault="00952C18" w:rsidP="001937EA">
            <w:pPr>
              <w:jc w:val="right"/>
              <w:rPr>
                <w:rFonts w:ascii="Times New Roman" w:hAnsi="Times New Roman"/>
                <w:color w:val="000000"/>
                <w:lang w:val="lv-LV" w:eastAsia="lv-LV"/>
              </w:rPr>
            </w:pPr>
          </w:p>
        </w:tc>
        <w:tc>
          <w:tcPr>
            <w:tcW w:w="362" w:type="dxa"/>
            <w:tcBorders>
              <w:top w:val="nil"/>
              <w:left w:val="nil"/>
              <w:bottom w:val="nil"/>
              <w:right w:val="nil"/>
            </w:tcBorders>
          </w:tcPr>
          <w:p w:rsidR="00952C18" w:rsidRPr="00F32C2F" w:rsidRDefault="00952C18" w:rsidP="001937EA">
            <w:pPr>
              <w:jc w:val="right"/>
              <w:rPr>
                <w:rFonts w:ascii="Times New Roman" w:hAnsi="Times New Roman"/>
                <w:color w:val="000000"/>
                <w:lang w:val="lv-LV" w:eastAsia="lv-LV"/>
              </w:rPr>
            </w:pPr>
          </w:p>
        </w:tc>
        <w:tc>
          <w:tcPr>
            <w:tcW w:w="362" w:type="dxa"/>
            <w:tcBorders>
              <w:top w:val="nil"/>
              <w:left w:val="nil"/>
              <w:bottom w:val="nil"/>
              <w:right w:val="nil"/>
            </w:tcBorders>
          </w:tcPr>
          <w:p w:rsidR="00952C18" w:rsidRPr="00F32C2F" w:rsidRDefault="00952C18" w:rsidP="001937EA">
            <w:pPr>
              <w:jc w:val="right"/>
              <w:rPr>
                <w:rFonts w:ascii="Times New Roman" w:hAnsi="Times New Roman"/>
                <w:color w:val="000000"/>
                <w:lang w:val="lv-LV" w:eastAsia="lv-LV"/>
              </w:rPr>
            </w:pPr>
          </w:p>
        </w:tc>
      </w:tr>
      <w:tr w:rsidR="00210606" w:rsidRPr="00F32C2F" w:rsidTr="002E5071">
        <w:trPr>
          <w:trHeight w:val="300"/>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952C18" w:rsidRPr="00F32C2F" w:rsidRDefault="00952C18" w:rsidP="007B0F83">
            <w:pPr>
              <w:pStyle w:val="ListParagraph"/>
              <w:numPr>
                <w:ilvl w:val="0"/>
                <w:numId w:val="5"/>
              </w:numPr>
              <w:rPr>
                <w:rFonts w:ascii="Times New Roman" w:hAnsi="Times New Roman"/>
                <w:color w:val="000000"/>
                <w:lang w:val="lv-LV" w:eastAsia="lv-LV"/>
              </w:rPr>
            </w:pPr>
          </w:p>
        </w:tc>
        <w:tc>
          <w:tcPr>
            <w:tcW w:w="1905" w:type="dxa"/>
            <w:tcBorders>
              <w:top w:val="nil"/>
              <w:left w:val="nil"/>
              <w:bottom w:val="single" w:sz="4" w:space="0" w:color="auto"/>
              <w:right w:val="single" w:sz="4" w:space="0" w:color="auto"/>
            </w:tcBorders>
            <w:shd w:val="clear" w:color="auto" w:fill="auto"/>
            <w:noWrap/>
            <w:vAlign w:val="bottom"/>
            <w:hideMark/>
          </w:tcPr>
          <w:p w:rsidR="00952C18" w:rsidRPr="00F32C2F" w:rsidRDefault="00952C18" w:rsidP="007B0F83">
            <w:pPr>
              <w:rPr>
                <w:rFonts w:ascii="Times New Roman" w:hAnsi="Times New Roman"/>
                <w:color w:val="000000"/>
                <w:lang w:val="lv-LV" w:eastAsia="lv-LV"/>
              </w:rPr>
            </w:pPr>
            <w:r w:rsidRPr="00F32C2F">
              <w:rPr>
                <w:rFonts w:ascii="Times New Roman" w:hAnsi="Times New Roman"/>
                <w:color w:val="000000"/>
                <w:lang w:val="lv-LV" w:eastAsia="lv-LV"/>
              </w:rPr>
              <w:t>Daugavpils Universitāte</w:t>
            </w:r>
          </w:p>
        </w:tc>
        <w:tc>
          <w:tcPr>
            <w:tcW w:w="1496" w:type="dxa"/>
            <w:tcBorders>
              <w:top w:val="nil"/>
              <w:left w:val="nil"/>
              <w:bottom w:val="single" w:sz="4" w:space="0" w:color="auto"/>
              <w:right w:val="single" w:sz="4" w:space="0" w:color="auto"/>
            </w:tcBorders>
          </w:tcPr>
          <w:p w:rsidR="0062690B" w:rsidRPr="00F32C2F" w:rsidRDefault="0062690B" w:rsidP="007B0F83">
            <w:pPr>
              <w:rPr>
                <w:rFonts w:ascii="Times New Roman" w:hAnsi="Times New Roman"/>
                <w:bCs/>
                <w:lang w:val="lv-LV"/>
              </w:rPr>
            </w:pPr>
            <w:r w:rsidRPr="00F32C2F">
              <w:rPr>
                <w:rFonts w:ascii="Times New Roman" w:hAnsi="Times New Roman"/>
                <w:bCs/>
              </w:rPr>
              <w:t xml:space="preserve">156 886 </w:t>
            </w:r>
          </w:p>
          <w:p w:rsidR="00952C18" w:rsidRPr="00F32C2F" w:rsidRDefault="00952C18" w:rsidP="007B0F83">
            <w:pPr>
              <w:rPr>
                <w:rFonts w:ascii="Times New Roman" w:hAnsi="Times New Roman"/>
                <w:color w:val="000000"/>
                <w:lang w:val="lv-LV" w:eastAsia="lv-LV"/>
              </w:rPr>
            </w:pPr>
          </w:p>
        </w:tc>
        <w:tc>
          <w:tcPr>
            <w:tcW w:w="1701" w:type="dxa"/>
            <w:tcBorders>
              <w:top w:val="nil"/>
              <w:left w:val="single" w:sz="4" w:space="0" w:color="auto"/>
              <w:bottom w:val="single" w:sz="4" w:space="0" w:color="auto"/>
              <w:right w:val="single" w:sz="4" w:space="0" w:color="auto"/>
            </w:tcBorders>
          </w:tcPr>
          <w:p w:rsidR="00952C18" w:rsidRPr="00F32C2F" w:rsidRDefault="009434CC" w:rsidP="007B0F83">
            <w:pPr>
              <w:rPr>
                <w:rFonts w:ascii="Times New Roman" w:hAnsi="Times New Roman"/>
                <w:color w:val="000000"/>
                <w:lang w:val="lv-LV" w:eastAsia="lv-LV"/>
              </w:rPr>
            </w:pPr>
            <w:r w:rsidRPr="00F32C2F">
              <w:rPr>
                <w:rFonts w:ascii="Times New Roman" w:hAnsi="Times New Roman"/>
                <w:color w:val="000000"/>
                <w:lang w:val="lv-LV"/>
              </w:rPr>
              <w:t>Atvasināta publiska persona -augstskola</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952C18" w:rsidRPr="00F32C2F" w:rsidRDefault="00952C18" w:rsidP="007B0F83">
            <w:pPr>
              <w:rPr>
                <w:rFonts w:ascii="Times New Roman" w:hAnsi="Times New Roman"/>
                <w:color w:val="000000"/>
                <w:lang w:val="lv-LV" w:eastAsia="lv-LV"/>
              </w:rPr>
            </w:pPr>
            <w:r w:rsidRPr="00F32C2F">
              <w:rPr>
                <w:rFonts w:ascii="Times New Roman" w:hAnsi="Times New Roman"/>
                <w:color w:val="000000"/>
                <w:lang w:val="lv-LV" w:eastAsia="lv-LV"/>
              </w:rPr>
              <w:t>34,85</w:t>
            </w:r>
          </w:p>
        </w:tc>
        <w:tc>
          <w:tcPr>
            <w:tcW w:w="1469" w:type="dxa"/>
            <w:tcBorders>
              <w:top w:val="single" w:sz="4" w:space="0" w:color="auto"/>
              <w:left w:val="nil"/>
              <w:bottom w:val="single" w:sz="4" w:space="0" w:color="auto"/>
              <w:right w:val="single" w:sz="4" w:space="0" w:color="auto"/>
            </w:tcBorders>
            <w:shd w:val="clear" w:color="auto" w:fill="auto"/>
            <w:noWrap/>
            <w:vAlign w:val="bottom"/>
            <w:hideMark/>
          </w:tcPr>
          <w:p w:rsidR="00E83F5D" w:rsidRPr="00F32C2F" w:rsidRDefault="00E83F5D" w:rsidP="007B0F83">
            <w:pPr>
              <w:rPr>
                <w:rFonts w:ascii="Times New Roman" w:hAnsi="Times New Roman"/>
                <w:color w:val="000000"/>
                <w:lang w:val="lv-LV" w:eastAsia="lv-LV"/>
              </w:rPr>
            </w:pPr>
            <w:r w:rsidRPr="00F32C2F">
              <w:rPr>
                <w:rFonts w:ascii="Times New Roman" w:hAnsi="Times New Roman"/>
                <w:color w:val="000000"/>
                <w:lang w:val="lv-LV" w:eastAsia="lv-LV"/>
              </w:rPr>
              <w:t xml:space="preserve">1 </w:t>
            </w:r>
            <w:r w:rsidR="00C34C88" w:rsidRPr="00F32C2F">
              <w:rPr>
                <w:rFonts w:ascii="Times New Roman" w:hAnsi="Times New Roman"/>
                <w:color w:val="000000"/>
                <w:lang w:val="lv-LV" w:eastAsia="lv-LV"/>
              </w:rPr>
              <w:t>–</w:t>
            </w:r>
            <w:r w:rsidRPr="00F32C2F">
              <w:rPr>
                <w:rFonts w:ascii="Times New Roman" w:hAnsi="Times New Roman"/>
                <w:color w:val="000000"/>
                <w:lang w:val="lv-LV" w:eastAsia="lv-LV"/>
              </w:rPr>
              <w:t xml:space="preserve"> </w:t>
            </w:r>
            <w:r w:rsidR="004E65E7" w:rsidRPr="00F32C2F">
              <w:rPr>
                <w:rFonts w:ascii="Times New Roman" w:hAnsi="Times New Roman"/>
                <w:color w:val="000000"/>
                <w:lang w:val="lv-LV" w:eastAsia="lv-LV"/>
              </w:rPr>
              <w:t>„</w:t>
            </w:r>
            <w:r w:rsidR="00BA4450" w:rsidRPr="00F32C2F">
              <w:rPr>
                <w:rFonts w:ascii="Times New Roman" w:hAnsi="Times New Roman"/>
                <w:color w:val="000000"/>
                <w:lang w:val="lv-LV" w:eastAsia="lv-LV"/>
              </w:rPr>
              <w:t>2</w:t>
            </w:r>
            <w:r w:rsidR="004E65E7" w:rsidRPr="00F32C2F">
              <w:rPr>
                <w:rFonts w:ascii="Times New Roman" w:hAnsi="Times New Roman"/>
                <w:color w:val="000000"/>
                <w:lang w:val="lv-LV" w:eastAsia="lv-LV"/>
              </w:rPr>
              <w:t xml:space="preserve">” </w:t>
            </w:r>
          </w:p>
          <w:p w:rsidR="00E83F5D" w:rsidRPr="00F32C2F" w:rsidRDefault="00E83F5D" w:rsidP="00E83F5D">
            <w:pPr>
              <w:rPr>
                <w:rFonts w:ascii="Times New Roman" w:hAnsi="Times New Roman"/>
                <w:color w:val="000000"/>
                <w:lang w:val="lv-LV" w:eastAsia="lv-LV"/>
              </w:rPr>
            </w:pPr>
            <w:r w:rsidRPr="00F32C2F">
              <w:rPr>
                <w:rFonts w:ascii="Times New Roman" w:hAnsi="Times New Roman"/>
                <w:color w:val="000000"/>
                <w:lang w:val="lv-LV" w:eastAsia="lv-LV"/>
              </w:rPr>
              <w:t xml:space="preserve">4 </w:t>
            </w:r>
            <w:r w:rsidR="00C34C88" w:rsidRPr="00F32C2F">
              <w:rPr>
                <w:rFonts w:ascii="Times New Roman" w:hAnsi="Times New Roman"/>
                <w:color w:val="000000"/>
                <w:lang w:val="lv-LV" w:eastAsia="lv-LV"/>
              </w:rPr>
              <w:t>–</w:t>
            </w:r>
            <w:r w:rsidRPr="00F32C2F">
              <w:rPr>
                <w:rFonts w:ascii="Times New Roman" w:hAnsi="Times New Roman"/>
                <w:color w:val="000000"/>
                <w:lang w:val="lv-LV" w:eastAsia="lv-LV"/>
              </w:rPr>
              <w:t xml:space="preserve"> </w:t>
            </w:r>
            <w:r w:rsidR="004E65E7" w:rsidRPr="00F32C2F">
              <w:rPr>
                <w:rFonts w:ascii="Times New Roman" w:hAnsi="Times New Roman"/>
                <w:color w:val="000000"/>
                <w:lang w:val="lv-LV" w:eastAsia="lv-LV"/>
              </w:rPr>
              <w:t>„3”</w:t>
            </w:r>
          </w:p>
          <w:p w:rsidR="00952C18" w:rsidRPr="00F32C2F" w:rsidRDefault="00AF2142" w:rsidP="00C96211">
            <w:pPr>
              <w:rPr>
                <w:rFonts w:ascii="Times New Roman" w:hAnsi="Times New Roman"/>
                <w:color w:val="000000"/>
                <w:lang w:val="lv-LV" w:eastAsia="lv-LV"/>
              </w:rPr>
            </w:pPr>
            <w:r w:rsidRPr="00F32C2F">
              <w:rPr>
                <w:rFonts w:ascii="Times New Roman" w:hAnsi="Times New Roman"/>
                <w:color w:val="000000"/>
                <w:lang w:val="lv-LV" w:eastAsia="lv-LV"/>
              </w:rPr>
              <w:t>3</w:t>
            </w:r>
            <w:r w:rsidR="00E83F5D" w:rsidRPr="00F32C2F">
              <w:rPr>
                <w:rFonts w:ascii="Times New Roman" w:hAnsi="Times New Roman"/>
                <w:color w:val="000000"/>
                <w:lang w:val="lv-LV" w:eastAsia="lv-LV"/>
              </w:rPr>
              <w:t xml:space="preserve"> </w:t>
            </w:r>
            <w:r w:rsidR="00C34C88" w:rsidRPr="00F32C2F">
              <w:rPr>
                <w:rFonts w:ascii="Times New Roman" w:hAnsi="Times New Roman"/>
                <w:color w:val="000000"/>
                <w:lang w:val="lv-LV" w:eastAsia="lv-LV"/>
              </w:rPr>
              <w:t>–</w:t>
            </w:r>
            <w:r w:rsidR="004E65E7" w:rsidRPr="00F32C2F">
              <w:rPr>
                <w:rFonts w:ascii="Times New Roman" w:hAnsi="Times New Roman"/>
                <w:color w:val="000000"/>
                <w:lang w:val="lv-LV" w:eastAsia="lv-LV"/>
              </w:rPr>
              <w:t>„</w:t>
            </w:r>
            <w:r w:rsidR="00BA4450" w:rsidRPr="00F32C2F">
              <w:rPr>
                <w:rFonts w:ascii="Times New Roman" w:hAnsi="Times New Roman"/>
                <w:color w:val="000000"/>
                <w:lang w:val="lv-LV" w:eastAsia="lv-LV"/>
              </w:rPr>
              <w:t>4</w:t>
            </w:r>
            <w:r w:rsidR="004E65E7" w:rsidRPr="00F32C2F">
              <w:rPr>
                <w:rFonts w:ascii="Times New Roman" w:hAnsi="Times New Roman"/>
                <w:color w:val="000000"/>
                <w:lang w:val="lv-LV" w:eastAsia="lv-LV"/>
              </w:rPr>
              <w:t>”</w:t>
            </w:r>
          </w:p>
        </w:tc>
        <w:tc>
          <w:tcPr>
            <w:tcW w:w="3497" w:type="dxa"/>
            <w:tcBorders>
              <w:top w:val="nil"/>
              <w:left w:val="single" w:sz="4" w:space="0" w:color="auto"/>
              <w:bottom w:val="nil"/>
              <w:right w:val="nil"/>
            </w:tcBorders>
          </w:tcPr>
          <w:p w:rsidR="00952C18" w:rsidRPr="00F32C2F" w:rsidRDefault="00952C18" w:rsidP="001937EA">
            <w:pPr>
              <w:jc w:val="right"/>
              <w:rPr>
                <w:rFonts w:ascii="Times New Roman" w:hAnsi="Times New Roman"/>
                <w:color w:val="000000"/>
                <w:lang w:val="lv-LV" w:eastAsia="lv-LV"/>
              </w:rPr>
            </w:pPr>
          </w:p>
        </w:tc>
        <w:tc>
          <w:tcPr>
            <w:tcW w:w="362" w:type="dxa"/>
            <w:tcBorders>
              <w:top w:val="nil"/>
              <w:left w:val="nil"/>
              <w:bottom w:val="nil"/>
              <w:right w:val="nil"/>
            </w:tcBorders>
          </w:tcPr>
          <w:p w:rsidR="00952C18" w:rsidRPr="00F32C2F" w:rsidRDefault="00952C18" w:rsidP="001937EA">
            <w:pPr>
              <w:jc w:val="right"/>
              <w:rPr>
                <w:rFonts w:ascii="Times New Roman" w:hAnsi="Times New Roman"/>
                <w:color w:val="000000"/>
                <w:lang w:val="lv-LV" w:eastAsia="lv-LV"/>
              </w:rPr>
            </w:pPr>
          </w:p>
        </w:tc>
        <w:tc>
          <w:tcPr>
            <w:tcW w:w="362" w:type="dxa"/>
            <w:tcBorders>
              <w:top w:val="nil"/>
              <w:left w:val="nil"/>
              <w:bottom w:val="nil"/>
              <w:right w:val="nil"/>
            </w:tcBorders>
          </w:tcPr>
          <w:p w:rsidR="00952C18" w:rsidRPr="00F32C2F" w:rsidRDefault="00952C18" w:rsidP="001937EA">
            <w:pPr>
              <w:jc w:val="right"/>
              <w:rPr>
                <w:rFonts w:ascii="Times New Roman" w:hAnsi="Times New Roman"/>
                <w:color w:val="000000"/>
                <w:lang w:val="lv-LV" w:eastAsia="lv-LV"/>
              </w:rPr>
            </w:pPr>
          </w:p>
        </w:tc>
      </w:tr>
      <w:tr w:rsidR="00210606" w:rsidRPr="00F32C2F" w:rsidTr="002E5071">
        <w:trPr>
          <w:trHeight w:val="932"/>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952C18" w:rsidRPr="00F32C2F" w:rsidRDefault="00952C18" w:rsidP="007B0F83">
            <w:pPr>
              <w:pStyle w:val="ListParagraph"/>
              <w:numPr>
                <w:ilvl w:val="0"/>
                <w:numId w:val="5"/>
              </w:numPr>
              <w:rPr>
                <w:rFonts w:ascii="Times New Roman" w:hAnsi="Times New Roman"/>
                <w:color w:val="000000"/>
                <w:lang w:val="lv-LV" w:eastAsia="lv-LV"/>
              </w:rPr>
            </w:pPr>
          </w:p>
        </w:tc>
        <w:tc>
          <w:tcPr>
            <w:tcW w:w="1905" w:type="dxa"/>
            <w:tcBorders>
              <w:top w:val="nil"/>
              <w:left w:val="nil"/>
              <w:bottom w:val="single" w:sz="4" w:space="0" w:color="auto"/>
              <w:right w:val="single" w:sz="4" w:space="0" w:color="auto"/>
            </w:tcBorders>
            <w:shd w:val="clear" w:color="auto" w:fill="auto"/>
            <w:noWrap/>
            <w:vAlign w:val="bottom"/>
            <w:hideMark/>
          </w:tcPr>
          <w:p w:rsidR="00952C18" w:rsidRPr="00F32C2F" w:rsidRDefault="00952C18" w:rsidP="007B0F83">
            <w:pPr>
              <w:rPr>
                <w:rFonts w:ascii="Times New Roman" w:hAnsi="Times New Roman"/>
                <w:color w:val="000000"/>
                <w:lang w:val="lv-LV" w:eastAsia="lv-LV"/>
              </w:rPr>
            </w:pPr>
            <w:r w:rsidRPr="00F32C2F">
              <w:rPr>
                <w:rFonts w:ascii="Times New Roman" w:hAnsi="Times New Roman"/>
                <w:color w:val="000000"/>
                <w:lang w:val="lv-LV" w:eastAsia="lv-LV"/>
              </w:rPr>
              <w:t>Pārtikas drošības, dzīvnieku veselības un vides zinātniskais institūts "BIOR"</w:t>
            </w:r>
          </w:p>
        </w:tc>
        <w:tc>
          <w:tcPr>
            <w:tcW w:w="1496" w:type="dxa"/>
            <w:tcBorders>
              <w:top w:val="nil"/>
              <w:left w:val="nil"/>
              <w:bottom w:val="single" w:sz="4" w:space="0" w:color="auto"/>
              <w:right w:val="single" w:sz="4" w:space="0" w:color="auto"/>
            </w:tcBorders>
          </w:tcPr>
          <w:p w:rsidR="0062690B" w:rsidRPr="00F32C2F" w:rsidRDefault="0062690B" w:rsidP="007B0F83">
            <w:pPr>
              <w:rPr>
                <w:rFonts w:ascii="Times New Roman" w:hAnsi="Times New Roman"/>
                <w:bCs/>
                <w:lang w:val="lv-LV"/>
              </w:rPr>
            </w:pPr>
            <w:r w:rsidRPr="00F32C2F">
              <w:rPr>
                <w:rFonts w:ascii="Times New Roman" w:hAnsi="Times New Roman"/>
                <w:bCs/>
              </w:rPr>
              <w:t xml:space="preserve">59 487 </w:t>
            </w:r>
          </w:p>
          <w:p w:rsidR="00952C18" w:rsidRPr="00F32C2F" w:rsidRDefault="00952C18" w:rsidP="007B0F83">
            <w:pPr>
              <w:rPr>
                <w:rFonts w:ascii="Times New Roman" w:hAnsi="Times New Roman"/>
                <w:color w:val="000000"/>
                <w:lang w:val="lv-LV" w:eastAsia="lv-LV"/>
              </w:rPr>
            </w:pPr>
          </w:p>
        </w:tc>
        <w:tc>
          <w:tcPr>
            <w:tcW w:w="1701" w:type="dxa"/>
            <w:tcBorders>
              <w:top w:val="nil"/>
              <w:left w:val="single" w:sz="4" w:space="0" w:color="auto"/>
              <w:bottom w:val="single" w:sz="4" w:space="0" w:color="auto"/>
              <w:right w:val="single" w:sz="4" w:space="0" w:color="auto"/>
            </w:tcBorders>
          </w:tcPr>
          <w:p w:rsidR="00952C18" w:rsidRPr="00F32C2F" w:rsidRDefault="009434CC" w:rsidP="007B0F83">
            <w:pPr>
              <w:rPr>
                <w:rFonts w:ascii="Times New Roman" w:hAnsi="Times New Roman"/>
                <w:color w:val="000000"/>
                <w:lang w:val="lv-LV"/>
              </w:rPr>
            </w:pPr>
            <w:r w:rsidRPr="00F32C2F">
              <w:rPr>
                <w:rFonts w:ascii="Times New Roman" w:hAnsi="Times New Roman"/>
                <w:color w:val="000000"/>
                <w:lang w:val="lv-LV"/>
              </w:rPr>
              <w:t>Atvasināta publiska persona</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952C18" w:rsidRPr="00F32C2F" w:rsidRDefault="00952C18" w:rsidP="007B0F83">
            <w:pPr>
              <w:rPr>
                <w:rFonts w:ascii="Times New Roman" w:hAnsi="Times New Roman"/>
                <w:color w:val="000000"/>
                <w:lang w:val="lv-LV" w:eastAsia="lv-LV"/>
              </w:rPr>
            </w:pPr>
            <w:r w:rsidRPr="00F32C2F">
              <w:rPr>
                <w:rFonts w:ascii="Times New Roman" w:hAnsi="Times New Roman"/>
                <w:color w:val="000000"/>
                <w:lang w:val="lv-LV" w:eastAsia="lv-LV"/>
              </w:rPr>
              <w:t>29,11</w:t>
            </w:r>
          </w:p>
        </w:tc>
        <w:tc>
          <w:tcPr>
            <w:tcW w:w="1469" w:type="dxa"/>
            <w:tcBorders>
              <w:top w:val="single" w:sz="4" w:space="0" w:color="auto"/>
              <w:left w:val="nil"/>
              <w:bottom w:val="single" w:sz="4" w:space="0" w:color="auto"/>
              <w:right w:val="single" w:sz="4" w:space="0" w:color="auto"/>
            </w:tcBorders>
            <w:shd w:val="clear" w:color="auto" w:fill="auto"/>
            <w:noWrap/>
            <w:vAlign w:val="bottom"/>
            <w:hideMark/>
          </w:tcPr>
          <w:p w:rsidR="00952C18" w:rsidRPr="00F32C2F" w:rsidRDefault="004E65E7" w:rsidP="007B0F83">
            <w:pPr>
              <w:rPr>
                <w:rFonts w:ascii="Times New Roman" w:hAnsi="Times New Roman"/>
                <w:color w:val="000000"/>
                <w:lang w:val="lv-LV" w:eastAsia="lv-LV"/>
              </w:rPr>
            </w:pPr>
            <w:r w:rsidRPr="00F32C2F">
              <w:rPr>
                <w:rFonts w:ascii="Times New Roman" w:hAnsi="Times New Roman"/>
                <w:color w:val="000000"/>
                <w:lang w:val="lv-LV" w:eastAsia="lv-LV"/>
              </w:rPr>
              <w:t>„</w:t>
            </w:r>
            <w:r w:rsidR="00952C18" w:rsidRPr="00F32C2F">
              <w:rPr>
                <w:rFonts w:ascii="Times New Roman" w:hAnsi="Times New Roman"/>
                <w:color w:val="000000"/>
                <w:lang w:val="lv-LV" w:eastAsia="lv-LV"/>
              </w:rPr>
              <w:t>4</w:t>
            </w:r>
            <w:r w:rsidRPr="00F32C2F">
              <w:rPr>
                <w:rFonts w:ascii="Times New Roman" w:hAnsi="Times New Roman"/>
                <w:color w:val="000000"/>
                <w:lang w:val="lv-LV" w:eastAsia="lv-LV"/>
              </w:rPr>
              <w:t>”</w:t>
            </w:r>
          </w:p>
        </w:tc>
        <w:tc>
          <w:tcPr>
            <w:tcW w:w="3497" w:type="dxa"/>
            <w:tcBorders>
              <w:top w:val="nil"/>
              <w:left w:val="single" w:sz="4" w:space="0" w:color="auto"/>
              <w:bottom w:val="nil"/>
              <w:right w:val="nil"/>
            </w:tcBorders>
          </w:tcPr>
          <w:p w:rsidR="00952C18" w:rsidRPr="00F32C2F" w:rsidRDefault="00952C18" w:rsidP="001937EA">
            <w:pPr>
              <w:jc w:val="right"/>
              <w:rPr>
                <w:rFonts w:ascii="Times New Roman" w:hAnsi="Times New Roman"/>
                <w:color w:val="000000"/>
                <w:lang w:val="lv-LV" w:eastAsia="lv-LV"/>
              </w:rPr>
            </w:pPr>
          </w:p>
        </w:tc>
        <w:tc>
          <w:tcPr>
            <w:tcW w:w="362" w:type="dxa"/>
            <w:tcBorders>
              <w:top w:val="nil"/>
              <w:left w:val="nil"/>
              <w:bottom w:val="nil"/>
              <w:right w:val="nil"/>
            </w:tcBorders>
          </w:tcPr>
          <w:p w:rsidR="00952C18" w:rsidRPr="00F32C2F" w:rsidRDefault="00952C18" w:rsidP="001937EA">
            <w:pPr>
              <w:jc w:val="right"/>
              <w:rPr>
                <w:rFonts w:ascii="Times New Roman" w:hAnsi="Times New Roman"/>
                <w:color w:val="000000"/>
                <w:lang w:val="lv-LV" w:eastAsia="lv-LV"/>
              </w:rPr>
            </w:pPr>
          </w:p>
        </w:tc>
        <w:tc>
          <w:tcPr>
            <w:tcW w:w="362" w:type="dxa"/>
            <w:tcBorders>
              <w:top w:val="nil"/>
              <w:left w:val="nil"/>
              <w:bottom w:val="nil"/>
              <w:right w:val="nil"/>
            </w:tcBorders>
          </w:tcPr>
          <w:p w:rsidR="00952C18" w:rsidRPr="00F32C2F" w:rsidRDefault="00952C18" w:rsidP="001937EA">
            <w:pPr>
              <w:jc w:val="right"/>
              <w:rPr>
                <w:rFonts w:ascii="Times New Roman" w:hAnsi="Times New Roman"/>
                <w:color w:val="000000"/>
                <w:lang w:val="lv-LV" w:eastAsia="lv-LV"/>
              </w:rPr>
            </w:pPr>
          </w:p>
        </w:tc>
      </w:tr>
      <w:tr w:rsidR="00210606" w:rsidRPr="00F32C2F" w:rsidTr="002E5071">
        <w:trPr>
          <w:trHeight w:val="300"/>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952C18" w:rsidRPr="00F32C2F" w:rsidRDefault="00952C18" w:rsidP="007B0F83">
            <w:pPr>
              <w:pStyle w:val="ListParagraph"/>
              <w:numPr>
                <w:ilvl w:val="0"/>
                <w:numId w:val="5"/>
              </w:numPr>
              <w:rPr>
                <w:rFonts w:ascii="Times New Roman" w:hAnsi="Times New Roman"/>
                <w:color w:val="000000"/>
                <w:lang w:val="lv-LV" w:eastAsia="lv-LV"/>
              </w:rPr>
            </w:pPr>
          </w:p>
        </w:tc>
        <w:tc>
          <w:tcPr>
            <w:tcW w:w="1905" w:type="dxa"/>
            <w:tcBorders>
              <w:top w:val="nil"/>
              <w:left w:val="nil"/>
              <w:bottom w:val="single" w:sz="4" w:space="0" w:color="auto"/>
              <w:right w:val="single" w:sz="4" w:space="0" w:color="auto"/>
            </w:tcBorders>
            <w:shd w:val="clear" w:color="auto" w:fill="auto"/>
            <w:noWrap/>
            <w:vAlign w:val="bottom"/>
            <w:hideMark/>
          </w:tcPr>
          <w:p w:rsidR="00952C18" w:rsidRPr="00F32C2F" w:rsidRDefault="00952C18" w:rsidP="007B0F83">
            <w:pPr>
              <w:rPr>
                <w:rFonts w:ascii="Times New Roman" w:hAnsi="Times New Roman"/>
                <w:color w:val="000000"/>
                <w:lang w:val="lv-LV" w:eastAsia="lv-LV"/>
              </w:rPr>
            </w:pPr>
            <w:r w:rsidRPr="00F32C2F">
              <w:rPr>
                <w:rFonts w:ascii="Times New Roman" w:hAnsi="Times New Roman"/>
                <w:color w:val="000000"/>
                <w:lang w:val="lv-LV" w:eastAsia="lv-LV"/>
              </w:rPr>
              <w:t>LU Filozofijas un socioloģijas institūts</w:t>
            </w:r>
          </w:p>
        </w:tc>
        <w:tc>
          <w:tcPr>
            <w:tcW w:w="1496" w:type="dxa"/>
            <w:tcBorders>
              <w:top w:val="nil"/>
              <w:left w:val="nil"/>
              <w:bottom w:val="single" w:sz="4" w:space="0" w:color="auto"/>
              <w:right w:val="single" w:sz="4" w:space="0" w:color="auto"/>
            </w:tcBorders>
          </w:tcPr>
          <w:p w:rsidR="00B22948" w:rsidRPr="00F32C2F" w:rsidRDefault="00B22948" w:rsidP="007B0F83">
            <w:pPr>
              <w:rPr>
                <w:rFonts w:ascii="Times New Roman" w:hAnsi="Times New Roman"/>
                <w:bCs/>
                <w:lang w:val="lv-LV"/>
              </w:rPr>
            </w:pPr>
            <w:r w:rsidRPr="00F32C2F">
              <w:rPr>
                <w:rFonts w:ascii="Times New Roman" w:hAnsi="Times New Roman"/>
                <w:bCs/>
              </w:rPr>
              <w:t xml:space="preserve">97 101 </w:t>
            </w:r>
          </w:p>
          <w:p w:rsidR="00952C18" w:rsidRPr="00F32C2F" w:rsidRDefault="00952C18" w:rsidP="007B0F83">
            <w:pPr>
              <w:rPr>
                <w:rFonts w:ascii="Times New Roman" w:hAnsi="Times New Roman"/>
                <w:color w:val="000000"/>
                <w:lang w:val="lv-LV" w:eastAsia="lv-LV"/>
              </w:rPr>
            </w:pPr>
          </w:p>
        </w:tc>
        <w:tc>
          <w:tcPr>
            <w:tcW w:w="1701" w:type="dxa"/>
            <w:tcBorders>
              <w:top w:val="nil"/>
              <w:left w:val="single" w:sz="4" w:space="0" w:color="auto"/>
              <w:bottom w:val="single" w:sz="4" w:space="0" w:color="auto"/>
              <w:right w:val="single" w:sz="4" w:space="0" w:color="auto"/>
            </w:tcBorders>
          </w:tcPr>
          <w:p w:rsidR="00952C18" w:rsidRPr="00F32C2F" w:rsidRDefault="009434CC" w:rsidP="007B0F83">
            <w:pPr>
              <w:rPr>
                <w:rFonts w:ascii="Times New Roman" w:hAnsi="Times New Roman"/>
                <w:color w:val="000000"/>
                <w:lang w:val="lv-LV" w:eastAsia="lv-LV"/>
              </w:rPr>
            </w:pPr>
            <w:r w:rsidRPr="00F32C2F">
              <w:rPr>
                <w:rFonts w:ascii="Times New Roman" w:hAnsi="Times New Roman"/>
                <w:color w:val="000000"/>
                <w:lang w:val="lv-LV" w:eastAsia="lv-LV"/>
              </w:rPr>
              <w:t>Latvijas Universitātes aģentūra</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952C18" w:rsidRPr="00F32C2F" w:rsidRDefault="00952C18" w:rsidP="007B0F83">
            <w:pPr>
              <w:rPr>
                <w:rFonts w:ascii="Times New Roman" w:hAnsi="Times New Roman"/>
                <w:color w:val="000000"/>
                <w:lang w:val="lv-LV" w:eastAsia="lv-LV"/>
              </w:rPr>
            </w:pPr>
            <w:r w:rsidRPr="00F32C2F">
              <w:rPr>
                <w:rFonts w:ascii="Times New Roman" w:hAnsi="Times New Roman"/>
                <w:color w:val="000000"/>
                <w:lang w:val="lv-LV" w:eastAsia="lv-LV"/>
              </w:rPr>
              <w:t>28,52</w:t>
            </w:r>
          </w:p>
        </w:tc>
        <w:tc>
          <w:tcPr>
            <w:tcW w:w="1469" w:type="dxa"/>
            <w:tcBorders>
              <w:top w:val="single" w:sz="4" w:space="0" w:color="auto"/>
              <w:left w:val="nil"/>
              <w:bottom w:val="single" w:sz="4" w:space="0" w:color="auto"/>
              <w:right w:val="single" w:sz="4" w:space="0" w:color="auto"/>
            </w:tcBorders>
            <w:shd w:val="clear" w:color="auto" w:fill="auto"/>
            <w:noWrap/>
            <w:vAlign w:val="bottom"/>
            <w:hideMark/>
          </w:tcPr>
          <w:p w:rsidR="00952C18" w:rsidRPr="00F32C2F" w:rsidRDefault="004E65E7" w:rsidP="007B0F83">
            <w:pPr>
              <w:rPr>
                <w:rFonts w:ascii="Times New Roman" w:hAnsi="Times New Roman"/>
                <w:color w:val="000000"/>
                <w:lang w:val="lv-LV" w:eastAsia="lv-LV"/>
              </w:rPr>
            </w:pPr>
            <w:r w:rsidRPr="00F32C2F">
              <w:rPr>
                <w:rFonts w:ascii="Times New Roman" w:hAnsi="Times New Roman"/>
                <w:color w:val="000000"/>
                <w:lang w:val="lv-LV" w:eastAsia="lv-LV"/>
              </w:rPr>
              <w:t>„</w:t>
            </w:r>
            <w:r w:rsidR="00952C18" w:rsidRPr="00F32C2F">
              <w:rPr>
                <w:rFonts w:ascii="Times New Roman" w:hAnsi="Times New Roman"/>
                <w:color w:val="000000"/>
                <w:lang w:val="lv-LV" w:eastAsia="lv-LV"/>
              </w:rPr>
              <w:t>3</w:t>
            </w:r>
            <w:r w:rsidRPr="00F32C2F">
              <w:rPr>
                <w:rFonts w:ascii="Times New Roman" w:hAnsi="Times New Roman"/>
                <w:color w:val="000000"/>
                <w:lang w:val="lv-LV" w:eastAsia="lv-LV"/>
              </w:rPr>
              <w:t>”</w:t>
            </w:r>
          </w:p>
        </w:tc>
        <w:tc>
          <w:tcPr>
            <w:tcW w:w="3497" w:type="dxa"/>
            <w:tcBorders>
              <w:top w:val="nil"/>
              <w:left w:val="single" w:sz="4" w:space="0" w:color="auto"/>
              <w:bottom w:val="nil"/>
              <w:right w:val="nil"/>
            </w:tcBorders>
          </w:tcPr>
          <w:p w:rsidR="00952C18" w:rsidRPr="00F32C2F" w:rsidRDefault="00952C18" w:rsidP="001937EA">
            <w:pPr>
              <w:jc w:val="right"/>
              <w:rPr>
                <w:rFonts w:ascii="Times New Roman" w:hAnsi="Times New Roman"/>
                <w:color w:val="000000"/>
                <w:lang w:val="lv-LV" w:eastAsia="lv-LV"/>
              </w:rPr>
            </w:pPr>
          </w:p>
        </w:tc>
        <w:tc>
          <w:tcPr>
            <w:tcW w:w="362" w:type="dxa"/>
            <w:tcBorders>
              <w:top w:val="nil"/>
              <w:left w:val="nil"/>
              <w:bottom w:val="nil"/>
              <w:right w:val="nil"/>
            </w:tcBorders>
          </w:tcPr>
          <w:p w:rsidR="00952C18" w:rsidRPr="00F32C2F" w:rsidRDefault="00952C18" w:rsidP="001937EA">
            <w:pPr>
              <w:jc w:val="right"/>
              <w:rPr>
                <w:rFonts w:ascii="Times New Roman" w:hAnsi="Times New Roman"/>
                <w:color w:val="000000"/>
                <w:lang w:val="lv-LV" w:eastAsia="lv-LV"/>
              </w:rPr>
            </w:pPr>
          </w:p>
        </w:tc>
        <w:tc>
          <w:tcPr>
            <w:tcW w:w="362" w:type="dxa"/>
            <w:tcBorders>
              <w:top w:val="nil"/>
              <w:left w:val="nil"/>
              <w:bottom w:val="nil"/>
              <w:right w:val="nil"/>
            </w:tcBorders>
          </w:tcPr>
          <w:p w:rsidR="00952C18" w:rsidRPr="00F32C2F" w:rsidRDefault="00952C18" w:rsidP="001937EA">
            <w:pPr>
              <w:jc w:val="right"/>
              <w:rPr>
                <w:rFonts w:ascii="Times New Roman" w:hAnsi="Times New Roman"/>
                <w:color w:val="000000"/>
                <w:lang w:val="lv-LV" w:eastAsia="lv-LV"/>
              </w:rPr>
            </w:pPr>
          </w:p>
        </w:tc>
      </w:tr>
      <w:tr w:rsidR="00210606" w:rsidRPr="00F32C2F" w:rsidTr="002E5071">
        <w:trPr>
          <w:trHeight w:val="300"/>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952C18" w:rsidRPr="00F32C2F" w:rsidRDefault="00952C18" w:rsidP="007B0F83">
            <w:pPr>
              <w:pStyle w:val="ListParagraph"/>
              <w:numPr>
                <w:ilvl w:val="0"/>
                <w:numId w:val="5"/>
              </w:numPr>
              <w:rPr>
                <w:rFonts w:ascii="Times New Roman" w:hAnsi="Times New Roman"/>
                <w:color w:val="000000"/>
                <w:lang w:val="lv-LV" w:eastAsia="lv-LV"/>
              </w:rPr>
            </w:pPr>
          </w:p>
        </w:tc>
        <w:tc>
          <w:tcPr>
            <w:tcW w:w="1905" w:type="dxa"/>
            <w:tcBorders>
              <w:top w:val="nil"/>
              <w:left w:val="nil"/>
              <w:bottom w:val="single" w:sz="4" w:space="0" w:color="auto"/>
              <w:right w:val="single" w:sz="4" w:space="0" w:color="auto"/>
            </w:tcBorders>
            <w:shd w:val="clear" w:color="auto" w:fill="auto"/>
            <w:noWrap/>
            <w:vAlign w:val="bottom"/>
            <w:hideMark/>
          </w:tcPr>
          <w:p w:rsidR="00952C18" w:rsidRPr="00F32C2F" w:rsidRDefault="00952C18" w:rsidP="007B0F83">
            <w:pPr>
              <w:rPr>
                <w:rFonts w:ascii="Times New Roman" w:hAnsi="Times New Roman"/>
                <w:color w:val="000000"/>
                <w:lang w:val="lv-LV" w:eastAsia="lv-LV"/>
              </w:rPr>
            </w:pPr>
            <w:r w:rsidRPr="00F32C2F">
              <w:rPr>
                <w:rFonts w:ascii="Times New Roman" w:hAnsi="Times New Roman"/>
                <w:color w:val="000000"/>
                <w:lang w:val="lv-LV" w:eastAsia="lv-LV"/>
              </w:rPr>
              <w:t>Latvijas Lauksaimniecības universitāte</w:t>
            </w:r>
          </w:p>
        </w:tc>
        <w:tc>
          <w:tcPr>
            <w:tcW w:w="1496" w:type="dxa"/>
            <w:tcBorders>
              <w:top w:val="nil"/>
              <w:left w:val="nil"/>
              <w:bottom w:val="single" w:sz="4" w:space="0" w:color="auto"/>
              <w:right w:val="single" w:sz="4" w:space="0" w:color="auto"/>
            </w:tcBorders>
          </w:tcPr>
          <w:p w:rsidR="00B22948" w:rsidRPr="00F32C2F" w:rsidRDefault="00B22948" w:rsidP="007B0F83">
            <w:pPr>
              <w:rPr>
                <w:rFonts w:ascii="Times New Roman" w:hAnsi="Times New Roman"/>
                <w:bCs/>
                <w:lang w:val="lv-LV"/>
              </w:rPr>
            </w:pPr>
            <w:r w:rsidRPr="00F32C2F">
              <w:rPr>
                <w:rFonts w:ascii="Times New Roman" w:hAnsi="Times New Roman"/>
                <w:bCs/>
              </w:rPr>
              <w:t xml:space="preserve">149 992 </w:t>
            </w:r>
          </w:p>
          <w:p w:rsidR="00952C18" w:rsidRPr="00F32C2F" w:rsidRDefault="00952C18" w:rsidP="007B0F83">
            <w:pPr>
              <w:rPr>
                <w:rFonts w:ascii="Times New Roman" w:hAnsi="Times New Roman"/>
                <w:color w:val="000000"/>
                <w:lang w:val="lv-LV" w:eastAsia="lv-LV"/>
              </w:rPr>
            </w:pPr>
          </w:p>
        </w:tc>
        <w:tc>
          <w:tcPr>
            <w:tcW w:w="1701" w:type="dxa"/>
            <w:tcBorders>
              <w:top w:val="nil"/>
              <w:left w:val="single" w:sz="4" w:space="0" w:color="auto"/>
              <w:bottom w:val="single" w:sz="4" w:space="0" w:color="auto"/>
              <w:right w:val="single" w:sz="4" w:space="0" w:color="auto"/>
            </w:tcBorders>
          </w:tcPr>
          <w:p w:rsidR="00952C18" w:rsidRPr="00F32C2F" w:rsidRDefault="009434CC" w:rsidP="007B0F83">
            <w:pPr>
              <w:rPr>
                <w:rFonts w:ascii="Times New Roman" w:hAnsi="Times New Roman"/>
                <w:color w:val="000000"/>
                <w:lang w:val="lv-LV" w:eastAsia="lv-LV"/>
              </w:rPr>
            </w:pPr>
            <w:r w:rsidRPr="00F32C2F">
              <w:rPr>
                <w:rFonts w:ascii="Times New Roman" w:hAnsi="Times New Roman"/>
                <w:color w:val="000000"/>
                <w:lang w:val="lv-LV"/>
              </w:rPr>
              <w:t>Atvasināta publiska persona -augstskola</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952C18" w:rsidRPr="00F32C2F" w:rsidRDefault="00952C18" w:rsidP="007B0F83">
            <w:pPr>
              <w:rPr>
                <w:rFonts w:ascii="Times New Roman" w:hAnsi="Times New Roman"/>
                <w:color w:val="000000"/>
                <w:lang w:val="lv-LV" w:eastAsia="lv-LV"/>
              </w:rPr>
            </w:pPr>
            <w:r w:rsidRPr="00F32C2F">
              <w:rPr>
                <w:rFonts w:ascii="Times New Roman" w:hAnsi="Times New Roman"/>
                <w:color w:val="000000"/>
                <w:lang w:val="lv-LV" w:eastAsia="lv-LV"/>
              </w:rPr>
              <w:t>28,40</w:t>
            </w:r>
          </w:p>
        </w:tc>
        <w:tc>
          <w:tcPr>
            <w:tcW w:w="1469" w:type="dxa"/>
            <w:tcBorders>
              <w:top w:val="single" w:sz="4" w:space="0" w:color="auto"/>
              <w:left w:val="nil"/>
              <w:bottom w:val="single" w:sz="4" w:space="0" w:color="auto"/>
              <w:right w:val="single" w:sz="4" w:space="0" w:color="auto"/>
            </w:tcBorders>
            <w:shd w:val="clear" w:color="auto" w:fill="auto"/>
            <w:noWrap/>
            <w:vAlign w:val="bottom"/>
            <w:hideMark/>
          </w:tcPr>
          <w:p w:rsidR="00D24054" w:rsidRPr="00F32C2F" w:rsidRDefault="00B86862" w:rsidP="00D24054">
            <w:pPr>
              <w:rPr>
                <w:rFonts w:ascii="Times New Roman" w:hAnsi="Times New Roman"/>
                <w:color w:val="000000"/>
                <w:lang w:val="lv-LV" w:eastAsia="lv-LV"/>
              </w:rPr>
            </w:pPr>
            <w:r w:rsidRPr="00F32C2F">
              <w:rPr>
                <w:rFonts w:ascii="Times New Roman" w:hAnsi="Times New Roman"/>
                <w:color w:val="000000"/>
                <w:lang w:val="lv-LV" w:eastAsia="lv-LV"/>
              </w:rPr>
              <w:t>9</w:t>
            </w:r>
            <w:r w:rsidR="00D24054" w:rsidRPr="00F32C2F">
              <w:rPr>
                <w:rFonts w:ascii="Times New Roman" w:hAnsi="Times New Roman"/>
                <w:color w:val="000000"/>
                <w:lang w:val="lv-LV" w:eastAsia="lv-LV"/>
              </w:rPr>
              <w:t xml:space="preserve"> </w:t>
            </w:r>
            <w:r w:rsidR="00C34C88" w:rsidRPr="00F32C2F">
              <w:rPr>
                <w:rFonts w:ascii="Times New Roman" w:hAnsi="Times New Roman"/>
                <w:color w:val="000000"/>
                <w:lang w:val="lv-LV" w:eastAsia="lv-LV"/>
              </w:rPr>
              <w:t>–</w:t>
            </w:r>
            <w:r w:rsidR="00D24054" w:rsidRPr="00F32C2F">
              <w:rPr>
                <w:rFonts w:ascii="Times New Roman" w:hAnsi="Times New Roman"/>
                <w:color w:val="000000"/>
                <w:lang w:val="lv-LV" w:eastAsia="lv-LV"/>
              </w:rPr>
              <w:t xml:space="preserve"> </w:t>
            </w:r>
            <w:r w:rsidR="004E65E7" w:rsidRPr="00F32C2F">
              <w:rPr>
                <w:rFonts w:ascii="Times New Roman" w:hAnsi="Times New Roman"/>
                <w:color w:val="000000"/>
                <w:lang w:val="lv-LV" w:eastAsia="lv-LV"/>
              </w:rPr>
              <w:t>„2”</w:t>
            </w:r>
          </w:p>
          <w:p w:rsidR="00221512" w:rsidRPr="00F32C2F" w:rsidRDefault="00221512" w:rsidP="00D24054">
            <w:pPr>
              <w:rPr>
                <w:rFonts w:ascii="Times New Roman" w:hAnsi="Times New Roman"/>
                <w:color w:val="000000"/>
                <w:lang w:val="lv-LV" w:eastAsia="lv-LV"/>
              </w:rPr>
            </w:pPr>
            <w:r w:rsidRPr="00F32C2F">
              <w:rPr>
                <w:rFonts w:ascii="Times New Roman" w:hAnsi="Times New Roman"/>
                <w:color w:val="000000"/>
                <w:lang w:val="lv-LV" w:eastAsia="lv-LV"/>
              </w:rPr>
              <w:t>1 – “3”</w:t>
            </w:r>
          </w:p>
          <w:p w:rsidR="00952C18" w:rsidRPr="00F32C2F" w:rsidRDefault="00952C18" w:rsidP="00D24054">
            <w:pPr>
              <w:rPr>
                <w:rFonts w:ascii="Times New Roman" w:hAnsi="Times New Roman"/>
                <w:color w:val="000000"/>
                <w:lang w:val="lv-LV" w:eastAsia="lv-LV"/>
              </w:rPr>
            </w:pPr>
          </w:p>
        </w:tc>
        <w:tc>
          <w:tcPr>
            <w:tcW w:w="3497" w:type="dxa"/>
            <w:tcBorders>
              <w:top w:val="nil"/>
              <w:left w:val="single" w:sz="4" w:space="0" w:color="auto"/>
              <w:bottom w:val="nil"/>
              <w:right w:val="nil"/>
            </w:tcBorders>
          </w:tcPr>
          <w:p w:rsidR="00952C18" w:rsidRPr="00F32C2F" w:rsidRDefault="00952C18" w:rsidP="001937EA">
            <w:pPr>
              <w:jc w:val="right"/>
              <w:rPr>
                <w:rFonts w:ascii="Times New Roman" w:hAnsi="Times New Roman"/>
                <w:color w:val="000000"/>
                <w:lang w:val="lv-LV" w:eastAsia="lv-LV"/>
              </w:rPr>
            </w:pPr>
          </w:p>
        </w:tc>
        <w:tc>
          <w:tcPr>
            <w:tcW w:w="362" w:type="dxa"/>
            <w:tcBorders>
              <w:top w:val="nil"/>
              <w:left w:val="nil"/>
              <w:bottom w:val="nil"/>
              <w:right w:val="nil"/>
            </w:tcBorders>
          </w:tcPr>
          <w:p w:rsidR="00952C18" w:rsidRPr="00F32C2F" w:rsidRDefault="00952C18" w:rsidP="001937EA">
            <w:pPr>
              <w:jc w:val="right"/>
              <w:rPr>
                <w:rFonts w:ascii="Times New Roman" w:hAnsi="Times New Roman"/>
                <w:color w:val="000000"/>
                <w:lang w:val="lv-LV" w:eastAsia="lv-LV"/>
              </w:rPr>
            </w:pPr>
          </w:p>
        </w:tc>
        <w:tc>
          <w:tcPr>
            <w:tcW w:w="362" w:type="dxa"/>
            <w:tcBorders>
              <w:top w:val="nil"/>
              <w:left w:val="nil"/>
              <w:bottom w:val="nil"/>
              <w:right w:val="nil"/>
            </w:tcBorders>
          </w:tcPr>
          <w:p w:rsidR="00952C18" w:rsidRPr="00F32C2F" w:rsidRDefault="00952C18" w:rsidP="001937EA">
            <w:pPr>
              <w:jc w:val="right"/>
              <w:rPr>
                <w:rFonts w:ascii="Times New Roman" w:hAnsi="Times New Roman"/>
                <w:color w:val="000000"/>
                <w:lang w:val="lv-LV" w:eastAsia="lv-LV"/>
              </w:rPr>
            </w:pPr>
          </w:p>
        </w:tc>
      </w:tr>
      <w:tr w:rsidR="00210606" w:rsidRPr="00F32C2F" w:rsidTr="002E5071">
        <w:trPr>
          <w:trHeight w:val="300"/>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952C18" w:rsidRPr="00F32C2F" w:rsidRDefault="00952C18" w:rsidP="007B0F83">
            <w:pPr>
              <w:pStyle w:val="ListParagraph"/>
              <w:numPr>
                <w:ilvl w:val="0"/>
                <w:numId w:val="5"/>
              </w:numPr>
              <w:rPr>
                <w:rFonts w:ascii="Times New Roman" w:hAnsi="Times New Roman"/>
                <w:color w:val="000000"/>
                <w:lang w:val="lv-LV" w:eastAsia="lv-LV"/>
              </w:rPr>
            </w:pPr>
          </w:p>
        </w:tc>
        <w:tc>
          <w:tcPr>
            <w:tcW w:w="1905" w:type="dxa"/>
            <w:tcBorders>
              <w:top w:val="nil"/>
              <w:left w:val="nil"/>
              <w:bottom w:val="single" w:sz="4" w:space="0" w:color="auto"/>
              <w:right w:val="single" w:sz="4" w:space="0" w:color="auto"/>
            </w:tcBorders>
            <w:shd w:val="clear" w:color="auto" w:fill="auto"/>
            <w:noWrap/>
            <w:vAlign w:val="bottom"/>
            <w:hideMark/>
          </w:tcPr>
          <w:p w:rsidR="00952C18" w:rsidRPr="00F32C2F" w:rsidRDefault="00952C18" w:rsidP="007B0F83">
            <w:pPr>
              <w:rPr>
                <w:rFonts w:ascii="Times New Roman" w:hAnsi="Times New Roman"/>
                <w:color w:val="000000"/>
                <w:lang w:val="lv-LV" w:eastAsia="lv-LV"/>
              </w:rPr>
            </w:pPr>
            <w:r w:rsidRPr="00F32C2F">
              <w:rPr>
                <w:rFonts w:ascii="Times New Roman" w:hAnsi="Times New Roman"/>
                <w:color w:val="000000"/>
                <w:lang w:val="lv-LV" w:eastAsia="lv-LV"/>
              </w:rPr>
              <w:t>LU Latviešu valodas institūts</w:t>
            </w:r>
          </w:p>
        </w:tc>
        <w:tc>
          <w:tcPr>
            <w:tcW w:w="1496" w:type="dxa"/>
            <w:tcBorders>
              <w:top w:val="nil"/>
              <w:left w:val="nil"/>
              <w:bottom w:val="single" w:sz="4" w:space="0" w:color="auto"/>
              <w:right w:val="single" w:sz="4" w:space="0" w:color="auto"/>
            </w:tcBorders>
          </w:tcPr>
          <w:p w:rsidR="00B22948" w:rsidRPr="00F32C2F" w:rsidRDefault="00B22948" w:rsidP="007B0F83">
            <w:pPr>
              <w:rPr>
                <w:rFonts w:ascii="Times New Roman" w:hAnsi="Times New Roman"/>
                <w:bCs/>
                <w:lang w:val="lv-LV"/>
              </w:rPr>
            </w:pPr>
            <w:r w:rsidRPr="00F32C2F">
              <w:rPr>
                <w:rFonts w:ascii="Times New Roman" w:hAnsi="Times New Roman"/>
                <w:bCs/>
              </w:rPr>
              <w:t xml:space="preserve">76 930 </w:t>
            </w:r>
          </w:p>
          <w:p w:rsidR="00952C18" w:rsidRPr="00F32C2F" w:rsidRDefault="00952C18" w:rsidP="007B0F83">
            <w:pPr>
              <w:rPr>
                <w:rFonts w:ascii="Times New Roman" w:hAnsi="Times New Roman"/>
                <w:color w:val="000000"/>
                <w:lang w:val="lv-LV" w:eastAsia="lv-LV"/>
              </w:rPr>
            </w:pPr>
          </w:p>
        </w:tc>
        <w:tc>
          <w:tcPr>
            <w:tcW w:w="1701" w:type="dxa"/>
            <w:tcBorders>
              <w:top w:val="nil"/>
              <w:left w:val="single" w:sz="4" w:space="0" w:color="auto"/>
              <w:bottom w:val="single" w:sz="4" w:space="0" w:color="auto"/>
              <w:right w:val="single" w:sz="4" w:space="0" w:color="auto"/>
            </w:tcBorders>
          </w:tcPr>
          <w:p w:rsidR="00952C18" w:rsidRPr="00F32C2F" w:rsidRDefault="009434CC" w:rsidP="007B0F83">
            <w:pPr>
              <w:rPr>
                <w:rFonts w:ascii="Times New Roman" w:hAnsi="Times New Roman"/>
                <w:color w:val="000000"/>
                <w:lang w:val="lv-LV" w:eastAsia="lv-LV"/>
              </w:rPr>
            </w:pPr>
            <w:r w:rsidRPr="00F32C2F">
              <w:rPr>
                <w:rFonts w:ascii="Times New Roman" w:hAnsi="Times New Roman"/>
                <w:color w:val="000000"/>
                <w:lang w:val="lv-LV" w:eastAsia="lv-LV"/>
              </w:rPr>
              <w:t>Latvijas Universitātes aģentūra</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952C18" w:rsidRPr="00F32C2F" w:rsidRDefault="00952C18" w:rsidP="007B0F83">
            <w:pPr>
              <w:rPr>
                <w:rFonts w:ascii="Times New Roman" w:hAnsi="Times New Roman"/>
                <w:color w:val="000000"/>
                <w:lang w:val="lv-LV" w:eastAsia="lv-LV"/>
              </w:rPr>
            </w:pPr>
            <w:r w:rsidRPr="00F32C2F">
              <w:rPr>
                <w:rFonts w:ascii="Times New Roman" w:hAnsi="Times New Roman"/>
                <w:color w:val="000000"/>
                <w:lang w:val="lv-LV" w:eastAsia="lv-LV"/>
              </w:rPr>
              <w:t>27,90</w:t>
            </w:r>
          </w:p>
        </w:tc>
        <w:tc>
          <w:tcPr>
            <w:tcW w:w="1469" w:type="dxa"/>
            <w:tcBorders>
              <w:top w:val="single" w:sz="4" w:space="0" w:color="auto"/>
              <w:left w:val="nil"/>
              <w:bottom w:val="single" w:sz="4" w:space="0" w:color="auto"/>
              <w:right w:val="single" w:sz="4" w:space="0" w:color="auto"/>
            </w:tcBorders>
            <w:shd w:val="clear" w:color="auto" w:fill="auto"/>
            <w:noWrap/>
            <w:vAlign w:val="bottom"/>
            <w:hideMark/>
          </w:tcPr>
          <w:p w:rsidR="00952C18" w:rsidRPr="00F32C2F" w:rsidRDefault="004E65E7" w:rsidP="007B0F83">
            <w:pPr>
              <w:rPr>
                <w:rFonts w:ascii="Times New Roman" w:hAnsi="Times New Roman"/>
                <w:color w:val="000000"/>
                <w:lang w:val="lv-LV" w:eastAsia="lv-LV"/>
              </w:rPr>
            </w:pPr>
            <w:r w:rsidRPr="00F32C2F">
              <w:rPr>
                <w:rFonts w:ascii="Times New Roman" w:hAnsi="Times New Roman"/>
                <w:color w:val="000000"/>
                <w:lang w:val="lv-LV" w:eastAsia="lv-LV"/>
              </w:rPr>
              <w:t>„</w:t>
            </w:r>
            <w:r w:rsidR="00952C18" w:rsidRPr="00F32C2F">
              <w:rPr>
                <w:rFonts w:ascii="Times New Roman" w:hAnsi="Times New Roman"/>
                <w:color w:val="000000"/>
                <w:lang w:val="lv-LV" w:eastAsia="lv-LV"/>
              </w:rPr>
              <w:t>2</w:t>
            </w:r>
            <w:r w:rsidRPr="00F32C2F">
              <w:rPr>
                <w:rFonts w:ascii="Times New Roman" w:hAnsi="Times New Roman"/>
                <w:color w:val="000000"/>
                <w:lang w:val="lv-LV" w:eastAsia="lv-LV"/>
              </w:rPr>
              <w:t>”</w:t>
            </w:r>
          </w:p>
        </w:tc>
        <w:tc>
          <w:tcPr>
            <w:tcW w:w="3497" w:type="dxa"/>
            <w:tcBorders>
              <w:top w:val="nil"/>
              <w:left w:val="single" w:sz="4" w:space="0" w:color="auto"/>
              <w:bottom w:val="nil"/>
              <w:right w:val="nil"/>
            </w:tcBorders>
          </w:tcPr>
          <w:p w:rsidR="00952C18" w:rsidRPr="00F32C2F" w:rsidRDefault="00952C18" w:rsidP="001937EA">
            <w:pPr>
              <w:jc w:val="right"/>
              <w:rPr>
                <w:rFonts w:ascii="Times New Roman" w:hAnsi="Times New Roman"/>
                <w:color w:val="000000"/>
                <w:lang w:val="lv-LV" w:eastAsia="lv-LV"/>
              </w:rPr>
            </w:pPr>
          </w:p>
        </w:tc>
        <w:tc>
          <w:tcPr>
            <w:tcW w:w="362" w:type="dxa"/>
            <w:tcBorders>
              <w:top w:val="nil"/>
              <w:left w:val="nil"/>
              <w:bottom w:val="nil"/>
              <w:right w:val="nil"/>
            </w:tcBorders>
          </w:tcPr>
          <w:p w:rsidR="00952C18" w:rsidRPr="00F32C2F" w:rsidRDefault="00952C18" w:rsidP="001937EA">
            <w:pPr>
              <w:jc w:val="right"/>
              <w:rPr>
                <w:rFonts w:ascii="Times New Roman" w:hAnsi="Times New Roman"/>
                <w:color w:val="000000"/>
                <w:lang w:val="lv-LV" w:eastAsia="lv-LV"/>
              </w:rPr>
            </w:pPr>
          </w:p>
        </w:tc>
        <w:tc>
          <w:tcPr>
            <w:tcW w:w="362" w:type="dxa"/>
            <w:tcBorders>
              <w:top w:val="nil"/>
              <w:left w:val="nil"/>
              <w:bottom w:val="nil"/>
              <w:right w:val="nil"/>
            </w:tcBorders>
          </w:tcPr>
          <w:p w:rsidR="00952C18" w:rsidRPr="00F32C2F" w:rsidRDefault="00952C18" w:rsidP="001937EA">
            <w:pPr>
              <w:jc w:val="right"/>
              <w:rPr>
                <w:rFonts w:ascii="Times New Roman" w:hAnsi="Times New Roman"/>
                <w:color w:val="000000"/>
                <w:lang w:val="lv-LV" w:eastAsia="lv-LV"/>
              </w:rPr>
            </w:pPr>
          </w:p>
        </w:tc>
      </w:tr>
      <w:tr w:rsidR="00210606" w:rsidRPr="00F32C2F" w:rsidTr="002E5071">
        <w:trPr>
          <w:trHeight w:val="300"/>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952C18" w:rsidRPr="00F32C2F" w:rsidRDefault="00952C18" w:rsidP="007B0F83">
            <w:pPr>
              <w:pStyle w:val="ListParagraph"/>
              <w:numPr>
                <w:ilvl w:val="0"/>
                <w:numId w:val="5"/>
              </w:numPr>
              <w:rPr>
                <w:rFonts w:ascii="Times New Roman" w:hAnsi="Times New Roman"/>
                <w:color w:val="000000"/>
                <w:lang w:val="lv-LV" w:eastAsia="lv-LV"/>
              </w:rPr>
            </w:pPr>
          </w:p>
        </w:tc>
        <w:tc>
          <w:tcPr>
            <w:tcW w:w="1905" w:type="dxa"/>
            <w:tcBorders>
              <w:top w:val="nil"/>
              <w:left w:val="nil"/>
              <w:bottom w:val="single" w:sz="4" w:space="0" w:color="auto"/>
              <w:right w:val="single" w:sz="4" w:space="0" w:color="auto"/>
            </w:tcBorders>
            <w:shd w:val="clear" w:color="auto" w:fill="auto"/>
            <w:noWrap/>
            <w:vAlign w:val="bottom"/>
            <w:hideMark/>
          </w:tcPr>
          <w:p w:rsidR="00952C18" w:rsidRPr="00F32C2F" w:rsidRDefault="00952C18" w:rsidP="007B0F83">
            <w:pPr>
              <w:rPr>
                <w:rFonts w:ascii="Times New Roman" w:hAnsi="Times New Roman"/>
                <w:color w:val="000000"/>
                <w:lang w:val="lv-LV" w:eastAsia="lv-LV"/>
              </w:rPr>
            </w:pPr>
            <w:r w:rsidRPr="00F32C2F">
              <w:rPr>
                <w:rFonts w:ascii="Times New Roman" w:hAnsi="Times New Roman"/>
                <w:color w:val="000000"/>
                <w:lang w:val="lv-LV" w:eastAsia="lv-LV"/>
              </w:rPr>
              <w:t xml:space="preserve">LU Literatūras, folkloras un mākslas institūts </w:t>
            </w:r>
          </w:p>
        </w:tc>
        <w:tc>
          <w:tcPr>
            <w:tcW w:w="1496" w:type="dxa"/>
            <w:tcBorders>
              <w:top w:val="nil"/>
              <w:left w:val="nil"/>
              <w:bottom w:val="single" w:sz="4" w:space="0" w:color="auto"/>
              <w:right w:val="single" w:sz="4" w:space="0" w:color="auto"/>
            </w:tcBorders>
          </w:tcPr>
          <w:p w:rsidR="00B22948" w:rsidRPr="00F32C2F" w:rsidRDefault="00B22948" w:rsidP="007B0F83">
            <w:pPr>
              <w:rPr>
                <w:rFonts w:ascii="Times New Roman" w:hAnsi="Times New Roman"/>
                <w:bCs/>
                <w:lang w:val="lv-LV"/>
              </w:rPr>
            </w:pPr>
            <w:r w:rsidRPr="00F32C2F">
              <w:rPr>
                <w:rFonts w:ascii="Times New Roman" w:hAnsi="Times New Roman"/>
                <w:bCs/>
              </w:rPr>
              <w:t xml:space="preserve">77 264 </w:t>
            </w:r>
          </w:p>
          <w:p w:rsidR="00952C18" w:rsidRPr="00F32C2F" w:rsidRDefault="00952C18" w:rsidP="007B0F83">
            <w:pPr>
              <w:rPr>
                <w:rFonts w:ascii="Times New Roman" w:hAnsi="Times New Roman"/>
                <w:color w:val="000000"/>
                <w:lang w:val="lv-LV" w:eastAsia="lv-LV"/>
              </w:rPr>
            </w:pPr>
          </w:p>
        </w:tc>
        <w:tc>
          <w:tcPr>
            <w:tcW w:w="1701" w:type="dxa"/>
            <w:tcBorders>
              <w:top w:val="nil"/>
              <w:left w:val="single" w:sz="4" w:space="0" w:color="auto"/>
              <w:bottom w:val="single" w:sz="4" w:space="0" w:color="auto"/>
              <w:right w:val="single" w:sz="4" w:space="0" w:color="auto"/>
            </w:tcBorders>
          </w:tcPr>
          <w:p w:rsidR="00952C18" w:rsidRPr="00F32C2F" w:rsidRDefault="009434CC" w:rsidP="007B0F83">
            <w:pPr>
              <w:rPr>
                <w:rFonts w:ascii="Times New Roman" w:hAnsi="Times New Roman"/>
                <w:color w:val="000000"/>
                <w:lang w:val="lv-LV" w:eastAsia="lv-LV"/>
              </w:rPr>
            </w:pPr>
            <w:r w:rsidRPr="00F32C2F">
              <w:rPr>
                <w:rFonts w:ascii="Times New Roman" w:hAnsi="Times New Roman"/>
                <w:color w:val="000000"/>
                <w:lang w:val="lv-LV" w:eastAsia="lv-LV"/>
              </w:rPr>
              <w:t>Latvijas Universitātes aģentūra</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952C18" w:rsidRPr="00F32C2F" w:rsidRDefault="00952C18" w:rsidP="007B0F83">
            <w:pPr>
              <w:rPr>
                <w:rFonts w:ascii="Times New Roman" w:hAnsi="Times New Roman"/>
                <w:color w:val="000000"/>
                <w:lang w:val="lv-LV" w:eastAsia="lv-LV"/>
              </w:rPr>
            </w:pPr>
            <w:r w:rsidRPr="00F32C2F">
              <w:rPr>
                <w:rFonts w:ascii="Times New Roman" w:hAnsi="Times New Roman"/>
                <w:color w:val="000000"/>
                <w:lang w:val="lv-LV" w:eastAsia="lv-LV"/>
              </w:rPr>
              <w:t>27,20</w:t>
            </w:r>
          </w:p>
        </w:tc>
        <w:tc>
          <w:tcPr>
            <w:tcW w:w="1469" w:type="dxa"/>
            <w:tcBorders>
              <w:top w:val="single" w:sz="4" w:space="0" w:color="auto"/>
              <w:left w:val="nil"/>
              <w:bottom w:val="single" w:sz="4" w:space="0" w:color="auto"/>
              <w:right w:val="single" w:sz="4" w:space="0" w:color="auto"/>
            </w:tcBorders>
            <w:shd w:val="clear" w:color="auto" w:fill="auto"/>
            <w:noWrap/>
            <w:vAlign w:val="bottom"/>
            <w:hideMark/>
          </w:tcPr>
          <w:p w:rsidR="00952C18" w:rsidRPr="00F32C2F" w:rsidRDefault="004E65E7" w:rsidP="007B0F83">
            <w:pPr>
              <w:rPr>
                <w:rFonts w:ascii="Times New Roman" w:hAnsi="Times New Roman"/>
                <w:color w:val="000000"/>
                <w:lang w:val="lv-LV" w:eastAsia="lv-LV"/>
              </w:rPr>
            </w:pPr>
            <w:r w:rsidRPr="00F32C2F">
              <w:rPr>
                <w:rFonts w:ascii="Times New Roman" w:hAnsi="Times New Roman"/>
                <w:color w:val="000000"/>
                <w:lang w:val="lv-LV" w:eastAsia="lv-LV"/>
              </w:rPr>
              <w:t>„</w:t>
            </w:r>
            <w:r w:rsidR="00952C18" w:rsidRPr="00F32C2F">
              <w:rPr>
                <w:rFonts w:ascii="Times New Roman" w:hAnsi="Times New Roman"/>
                <w:color w:val="000000"/>
                <w:lang w:val="lv-LV" w:eastAsia="lv-LV"/>
              </w:rPr>
              <w:t>4</w:t>
            </w:r>
            <w:r w:rsidRPr="00F32C2F">
              <w:rPr>
                <w:rFonts w:ascii="Times New Roman" w:hAnsi="Times New Roman"/>
                <w:color w:val="000000"/>
                <w:lang w:val="lv-LV" w:eastAsia="lv-LV"/>
              </w:rPr>
              <w:t>”</w:t>
            </w:r>
          </w:p>
        </w:tc>
        <w:tc>
          <w:tcPr>
            <w:tcW w:w="3497" w:type="dxa"/>
            <w:tcBorders>
              <w:top w:val="nil"/>
              <w:left w:val="single" w:sz="4" w:space="0" w:color="auto"/>
              <w:bottom w:val="nil"/>
              <w:right w:val="nil"/>
            </w:tcBorders>
          </w:tcPr>
          <w:p w:rsidR="00952C18" w:rsidRPr="00F32C2F" w:rsidRDefault="00952C18" w:rsidP="001937EA">
            <w:pPr>
              <w:jc w:val="right"/>
              <w:rPr>
                <w:rFonts w:ascii="Times New Roman" w:hAnsi="Times New Roman"/>
                <w:color w:val="000000"/>
                <w:lang w:val="lv-LV" w:eastAsia="lv-LV"/>
              </w:rPr>
            </w:pPr>
          </w:p>
        </w:tc>
        <w:tc>
          <w:tcPr>
            <w:tcW w:w="362" w:type="dxa"/>
            <w:tcBorders>
              <w:top w:val="nil"/>
              <w:left w:val="nil"/>
              <w:bottom w:val="nil"/>
              <w:right w:val="nil"/>
            </w:tcBorders>
          </w:tcPr>
          <w:p w:rsidR="00952C18" w:rsidRPr="00F32C2F" w:rsidRDefault="00952C18" w:rsidP="001937EA">
            <w:pPr>
              <w:jc w:val="right"/>
              <w:rPr>
                <w:rFonts w:ascii="Times New Roman" w:hAnsi="Times New Roman"/>
                <w:color w:val="000000"/>
                <w:lang w:val="lv-LV" w:eastAsia="lv-LV"/>
              </w:rPr>
            </w:pPr>
          </w:p>
        </w:tc>
        <w:tc>
          <w:tcPr>
            <w:tcW w:w="362" w:type="dxa"/>
            <w:tcBorders>
              <w:top w:val="nil"/>
              <w:left w:val="nil"/>
              <w:bottom w:val="nil"/>
              <w:right w:val="nil"/>
            </w:tcBorders>
          </w:tcPr>
          <w:p w:rsidR="00952C18" w:rsidRPr="00F32C2F" w:rsidRDefault="00952C18" w:rsidP="001937EA">
            <w:pPr>
              <w:jc w:val="right"/>
              <w:rPr>
                <w:rFonts w:ascii="Times New Roman" w:hAnsi="Times New Roman"/>
                <w:color w:val="000000"/>
                <w:lang w:val="lv-LV" w:eastAsia="lv-LV"/>
              </w:rPr>
            </w:pPr>
          </w:p>
        </w:tc>
      </w:tr>
      <w:tr w:rsidR="00210606" w:rsidRPr="00F32C2F" w:rsidTr="002E5071">
        <w:trPr>
          <w:trHeight w:val="300"/>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952C18" w:rsidRPr="00F32C2F" w:rsidRDefault="00952C18" w:rsidP="007B0F83">
            <w:pPr>
              <w:pStyle w:val="ListParagraph"/>
              <w:numPr>
                <w:ilvl w:val="0"/>
                <w:numId w:val="5"/>
              </w:numPr>
              <w:rPr>
                <w:rFonts w:ascii="Times New Roman" w:hAnsi="Times New Roman"/>
                <w:color w:val="000000"/>
                <w:lang w:val="lv-LV" w:eastAsia="lv-LV"/>
              </w:rPr>
            </w:pPr>
          </w:p>
        </w:tc>
        <w:tc>
          <w:tcPr>
            <w:tcW w:w="1905" w:type="dxa"/>
            <w:tcBorders>
              <w:top w:val="nil"/>
              <w:left w:val="nil"/>
              <w:bottom w:val="single" w:sz="4" w:space="0" w:color="auto"/>
              <w:right w:val="single" w:sz="4" w:space="0" w:color="auto"/>
            </w:tcBorders>
            <w:shd w:val="clear" w:color="auto" w:fill="auto"/>
            <w:noWrap/>
            <w:vAlign w:val="bottom"/>
            <w:hideMark/>
          </w:tcPr>
          <w:p w:rsidR="00952C18" w:rsidRPr="00F32C2F" w:rsidRDefault="00952C18" w:rsidP="007B0F83">
            <w:pPr>
              <w:rPr>
                <w:rFonts w:ascii="Times New Roman" w:hAnsi="Times New Roman"/>
                <w:color w:val="000000"/>
                <w:lang w:val="lv-LV" w:eastAsia="lv-LV"/>
              </w:rPr>
            </w:pPr>
            <w:r w:rsidRPr="00F32C2F">
              <w:rPr>
                <w:rFonts w:ascii="Times New Roman" w:hAnsi="Times New Roman"/>
                <w:color w:val="000000"/>
                <w:lang w:val="lv-LV" w:eastAsia="lv-LV"/>
              </w:rPr>
              <w:t>Latvijas valsts augļkopības institūts</w:t>
            </w:r>
          </w:p>
        </w:tc>
        <w:tc>
          <w:tcPr>
            <w:tcW w:w="1496" w:type="dxa"/>
            <w:tcBorders>
              <w:top w:val="nil"/>
              <w:left w:val="nil"/>
              <w:bottom w:val="single" w:sz="4" w:space="0" w:color="auto"/>
              <w:right w:val="single" w:sz="4" w:space="0" w:color="auto"/>
            </w:tcBorders>
          </w:tcPr>
          <w:p w:rsidR="0062690B" w:rsidRPr="00F32C2F" w:rsidRDefault="0062690B" w:rsidP="007B0F83">
            <w:pPr>
              <w:rPr>
                <w:rFonts w:ascii="Times New Roman" w:hAnsi="Times New Roman"/>
                <w:bCs/>
                <w:lang w:val="lv-LV"/>
              </w:rPr>
            </w:pPr>
            <w:r w:rsidRPr="00F32C2F">
              <w:rPr>
                <w:rFonts w:ascii="Times New Roman" w:hAnsi="Times New Roman"/>
                <w:bCs/>
              </w:rPr>
              <w:t xml:space="preserve">114 176 </w:t>
            </w:r>
          </w:p>
          <w:p w:rsidR="00952C18" w:rsidRPr="00F32C2F" w:rsidRDefault="00952C18" w:rsidP="007B0F83">
            <w:pPr>
              <w:rPr>
                <w:rFonts w:ascii="Times New Roman" w:hAnsi="Times New Roman"/>
                <w:color w:val="000000"/>
                <w:lang w:val="lv-LV" w:eastAsia="lv-LV"/>
              </w:rPr>
            </w:pPr>
          </w:p>
        </w:tc>
        <w:tc>
          <w:tcPr>
            <w:tcW w:w="1701" w:type="dxa"/>
            <w:tcBorders>
              <w:top w:val="nil"/>
              <w:left w:val="single" w:sz="4" w:space="0" w:color="auto"/>
              <w:bottom w:val="single" w:sz="4" w:space="0" w:color="auto"/>
              <w:right w:val="single" w:sz="4" w:space="0" w:color="auto"/>
            </w:tcBorders>
          </w:tcPr>
          <w:p w:rsidR="00952C18" w:rsidRPr="00F32C2F" w:rsidRDefault="009434CC" w:rsidP="007B0F83">
            <w:pPr>
              <w:rPr>
                <w:rFonts w:ascii="Times New Roman" w:hAnsi="Times New Roman"/>
                <w:color w:val="000000"/>
                <w:lang w:val="lv-LV"/>
              </w:rPr>
            </w:pPr>
            <w:r w:rsidRPr="00F32C2F">
              <w:rPr>
                <w:rFonts w:ascii="Times New Roman" w:hAnsi="Times New Roman"/>
                <w:color w:val="000000"/>
                <w:lang w:val="lv-LV"/>
              </w:rPr>
              <w:t>Atvasināta publiska persona</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952C18" w:rsidRPr="00F32C2F" w:rsidRDefault="00952C18" w:rsidP="007B0F83">
            <w:pPr>
              <w:rPr>
                <w:rFonts w:ascii="Times New Roman" w:hAnsi="Times New Roman"/>
                <w:color w:val="000000"/>
                <w:lang w:val="lv-LV" w:eastAsia="lv-LV"/>
              </w:rPr>
            </w:pPr>
            <w:r w:rsidRPr="00F32C2F">
              <w:rPr>
                <w:rFonts w:ascii="Times New Roman" w:hAnsi="Times New Roman"/>
                <w:color w:val="000000"/>
                <w:lang w:val="lv-LV" w:eastAsia="lv-LV"/>
              </w:rPr>
              <w:t>26,64</w:t>
            </w:r>
          </w:p>
        </w:tc>
        <w:tc>
          <w:tcPr>
            <w:tcW w:w="1469" w:type="dxa"/>
            <w:tcBorders>
              <w:top w:val="single" w:sz="4" w:space="0" w:color="auto"/>
              <w:left w:val="nil"/>
              <w:bottom w:val="single" w:sz="4" w:space="0" w:color="auto"/>
              <w:right w:val="single" w:sz="4" w:space="0" w:color="auto"/>
            </w:tcBorders>
            <w:shd w:val="clear" w:color="auto" w:fill="auto"/>
            <w:noWrap/>
            <w:vAlign w:val="bottom"/>
            <w:hideMark/>
          </w:tcPr>
          <w:p w:rsidR="00952C18" w:rsidRPr="00F32C2F" w:rsidRDefault="004E65E7" w:rsidP="007B0F83">
            <w:pPr>
              <w:rPr>
                <w:rFonts w:ascii="Times New Roman" w:hAnsi="Times New Roman"/>
                <w:color w:val="000000"/>
                <w:lang w:val="lv-LV" w:eastAsia="lv-LV"/>
              </w:rPr>
            </w:pPr>
            <w:r w:rsidRPr="00F32C2F">
              <w:rPr>
                <w:rFonts w:ascii="Times New Roman" w:hAnsi="Times New Roman"/>
                <w:color w:val="000000"/>
                <w:lang w:val="lv-LV" w:eastAsia="lv-LV"/>
              </w:rPr>
              <w:t>„</w:t>
            </w:r>
            <w:r w:rsidR="00952C18" w:rsidRPr="00F32C2F">
              <w:rPr>
                <w:rFonts w:ascii="Times New Roman" w:hAnsi="Times New Roman"/>
                <w:color w:val="000000"/>
                <w:lang w:val="lv-LV" w:eastAsia="lv-LV"/>
              </w:rPr>
              <w:t>2</w:t>
            </w:r>
            <w:r w:rsidRPr="00F32C2F">
              <w:rPr>
                <w:rFonts w:ascii="Times New Roman" w:hAnsi="Times New Roman"/>
                <w:color w:val="000000"/>
                <w:lang w:val="lv-LV" w:eastAsia="lv-LV"/>
              </w:rPr>
              <w:t>”</w:t>
            </w:r>
          </w:p>
        </w:tc>
        <w:tc>
          <w:tcPr>
            <w:tcW w:w="3497" w:type="dxa"/>
            <w:tcBorders>
              <w:top w:val="nil"/>
              <w:left w:val="single" w:sz="4" w:space="0" w:color="auto"/>
              <w:bottom w:val="nil"/>
              <w:right w:val="nil"/>
            </w:tcBorders>
          </w:tcPr>
          <w:p w:rsidR="00952C18" w:rsidRPr="00F32C2F" w:rsidRDefault="00952C18" w:rsidP="001937EA">
            <w:pPr>
              <w:jc w:val="right"/>
              <w:rPr>
                <w:rFonts w:ascii="Times New Roman" w:hAnsi="Times New Roman"/>
                <w:color w:val="000000"/>
                <w:lang w:val="lv-LV" w:eastAsia="lv-LV"/>
              </w:rPr>
            </w:pPr>
          </w:p>
        </w:tc>
        <w:tc>
          <w:tcPr>
            <w:tcW w:w="362" w:type="dxa"/>
            <w:tcBorders>
              <w:top w:val="nil"/>
              <w:left w:val="nil"/>
              <w:bottom w:val="nil"/>
              <w:right w:val="nil"/>
            </w:tcBorders>
          </w:tcPr>
          <w:p w:rsidR="00952C18" w:rsidRPr="00F32C2F" w:rsidRDefault="00952C18" w:rsidP="001937EA">
            <w:pPr>
              <w:jc w:val="right"/>
              <w:rPr>
                <w:rFonts w:ascii="Times New Roman" w:hAnsi="Times New Roman"/>
                <w:color w:val="000000"/>
                <w:lang w:val="lv-LV" w:eastAsia="lv-LV"/>
              </w:rPr>
            </w:pPr>
          </w:p>
        </w:tc>
        <w:tc>
          <w:tcPr>
            <w:tcW w:w="362" w:type="dxa"/>
            <w:tcBorders>
              <w:top w:val="nil"/>
              <w:left w:val="nil"/>
              <w:bottom w:val="nil"/>
              <w:right w:val="nil"/>
            </w:tcBorders>
          </w:tcPr>
          <w:p w:rsidR="00952C18" w:rsidRPr="00F32C2F" w:rsidRDefault="00952C18" w:rsidP="001937EA">
            <w:pPr>
              <w:jc w:val="right"/>
              <w:rPr>
                <w:rFonts w:ascii="Times New Roman" w:hAnsi="Times New Roman"/>
                <w:color w:val="000000"/>
                <w:lang w:val="lv-LV" w:eastAsia="lv-LV"/>
              </w:rPr>
            </w:pPr>
          </w:p>
        </w:tc>
      </w:tr>
      <w:tr w:rsidR="00210606" w:rsidRPr="00F32C2F" w:rsidTr="002E5071">
        <w:trPr>
          <w:trHeight w:val="300"/>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952C18" w:rsidRPr="00F32C2F" w:rsidRDefault="00952C18" w:rsidP="007B0F83">
            <w:pPr>
              <w:pStyle w:val="ListParagraph"/>
              <w:numPr>
                <w:ilvl w:val="0"/>
                <w:numId w:val="5"/>
              </w:numPr>
              <w:rPr>
                <w:rFonts w:ascii="Times New Roman" w:hAnsi="Times New Roman"/>
                <w:color w:val="000000"/>
                <w:lang w:val="lv-LV" w:eastAsia="lv-LV"/>
              </w:rPr>
            </w:pPr>
          </w:p>
        </w:tc>
        <w:tc>
          <w:tcPr>
            <w:tcW w:w="1905" w:type="dxa"/>
            <w:tcBorders>
              <w:top w:val="nil"/>
              <w:left w:val="nil"/>
              <w:bottom w:val="single" w:sz="4" w:space="0" w:color="auto"/>
              <w:right w:val="single" w:sz="4" w:space="0" w:color="auto"/>
            </w:tcBorders>
            <w:shd w:val="clear" w:color="auto" w:fill="auto"/>
            <w:noWrap/>
            <w:vAlign w:val="bottom"/>
            <w:hideMark/>
          </w:tcPr>
          <w:p w:rsidR="00952C18" w:rsidRPr="00F32C2F" w:rsidRDefault="00952C18" w:rsidP="007B0F83">
            <w:pPr>
              <w:rPr>
                <w:rFonts w:ascii="Times New Roman" w:hAnsi="Times New Roman"/>
                <w:color w:val="000000"/>
                <w:lang w:val="lv-LV" w:eastAsia="lv-LV"/>
              </w:rPr>
            </w:pPr>
            <w:r w:rsidRPr="00F32C2F">
              <w:rPr>
                <w:rFonts w:ascii="Times New Roman" w:hAnsi="Times New Roman"/>
                <w:color w:val="000000"/>
                <w:lang w:val="lv-LV" w:eastAsia="lv-LV"/>
              </w:rPr>
              <w:t>Latvijas Hidroekoloģijas institūts</w:t>
            </w:r>
          </w:p>
        </w:tc>
        <w:tc>
          <w:tcPr>
            <w:tcW w:w="1496" w:type="dxa"/>
            <w:tcBorders>
              <w:top w:val="nil"/>
              <w:left w:val="nil"/>
              <w:bottom w:val="single" w:sz="4" w:space="0" w:color="auto"/>
              <w:right w:val="single" w:sz="4" w:space="0" w:color="auto"/>
            </w:tcBorders>
          </w:tcPr>
          <w:p w:rsidR="0062690B" w:rsidRPr="00F32C2F" w:rsidRDefault="0062690B" w:rsidP="007B0F83">
            <w:pPr>
              <w:rPr>
                <w:rFonts w:ascii="Times New Roman" w:hAnsi="Times New Roman"/>
                <w:bCs/>
                <w:lang w:val="lv-LV"/>
              </w:rPr>
            </w:pPr>
            <w:r w:rsidRPr="00F32C2F">
              <w:rPr>
                <w:rFonts w:ascii="Times New Roman" w:hAnsi="Times New Roman"/>
                <w:bCs/>
              </w:rPr>
              <w:t xml:space="preserve"> 82 770 </w:t>
            </w:r>
          </w:p>
          <w:p w:rsidR="00952C18" w:rsidRPr="00F32C2F" w:rsidRDefault="00952C18" w:rsidP="007B0F83">
            <w:pPr>
              <w:rPr>
                <w:rFonts w:ascii="Times New Roman" w:hAnsi="Times New Roman"/>
                <w:color w:val="000000"/>
                <w:lang w:val="lv-LV" w:eastAsia="lv-LV"/>
              </w:rPr>
            </w:pPr>
          </w:p>
        </w:tc>
        <w:tc>
          <w:tcPr>
            <w:tcW w:w="1701" w:type="dxa"/>
            <w:tcBorders>
              <w:top w:val="nil"/>
              <w:left w:val="single" w:sz="4" w:space="0" w:color="auto"/>
              <w:bottom w:val="single" w:sz="4" w:space="0" w:color="auto"/>
              <w:right w:val="single" w:sz="4" w:space="0" w:color="auto"/>
            </w:tcBorders>
          </w:tcPr>
          <w:p w:rsidR="00952C18" w:rsidRPr="00F32C2F" w:rsidRDefault="009434CC" w:rsidP="007B0F83">
            <w:pPr>
              <w:rPr>
                <w:rFonts w:ascii="Times New Roman" w:hAnsi="Times New Roman"/>
                <w:color w:val="000000"/>
                <w:lang w:val="lv-LV" w:eastAsia="lv-LV"/>
              </w:rPr>
            </w:pPr>
            <w:r w:rsidRPr="00F32C2F">
              <w:rPr>
                <w:rFonts w:ascii="Times New Roman" w:hAnsi="Times New Roman"/>
                <w:color w:val="000000"/>
                <w:lang w:val="lv-LV"/>
              </w:rPr>
              <w:t>Atvasināta publiska persona</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952C18" w:rsidRPr="00F32C2F" w:rsidRDefault="00952C18" w:rsidP="007B0F83">
            <w:pPr>
              <w:rPr>
                <w:rFonts w:ascii="Times New Roman" w:hAnsi="Times New Roman"/>
                <w:color w:val="000000"/>
                <w:lang w:val="lv-LV" w:eastAsia="lv-LV"/>
              </w:rPr>
            </w:pPr>
            <w:r w:rsidRPr="00F32C2F">
              <w:rPr>
                <w:rFonts w:ascii="Times New Roman" w:hAnsi="Times New Roman"/>
                <w:color w:val="000000"/>
                <w:lang w:val="lv-LV" w:eastAsia="lv-LV"/>
              </w:rPr>
              <w:t>26,22</w:t>
            </w:r>
          </w:p>
        </w:tc>
        <w:tc>
          <w:tcPr>
            <w:tcW w:w="1469" w:type="dxa"/>
            <w:tcBorders>
              <w:top w:val="single" w:sz="4" w:space="0" w:color="auto"/>
              <w:left w:val="nil"/>
              <w:bottom w:val="single" w:sz="4" w:space="0" w:color="auto"/>
              <w:right w:val="single" w:sz="4" w:space="0" w:color="auto"/>
            </w:tcBorders>
            <w:shd w:val="clear" w:color="auto" w:fill="auto"/>
            <w:noWrap/>
            <w:vAlign w:val="bottom"/>
            <w:hideMark/>
          </w:tcPr>
          <w:p w:rsidR="00952C18" w:rsidRPr="00F32C2F" w:rsidRDefault="004E65E7" w:rsidP="007B0F83">
            <w:pPr>
              <w:rPr>
                <w:rFonts w:ascii="Times New Roman" w:hAnsi="Times New Roman"/>
                <w:color w:val="000000"/>
                <w:lang w:val="lv-LV" w:eastAsia="lv-LV"/>
              </w:rPr>
            </w:pPr>
            <w:r w:rsidRPr="00F32C2F">
              <w:rPr>
                <w:rFonts w:ascii="Times New Roman" w:hAnsi="Times New Roman"/>
                <w:color w:val="000000"/>
                <w:lang w:val="lv-LV" w:eastAsia="lv-LV"/>
              </w:rPr>
              <w:t>„</w:t>
            </w:r>
            <w:r w:rsidR="00952C18" w:rsidRPr="00F32C2F">
              <w:rPr>
                <w:rFonts w:ascii="Times New Roman" w:hAnsi="Times New Roman"/>
                <w:color w:val="000000"/>
                <w:lang w:val="lv-LV" w:eastAsia="lv-LV"/>
              </w:rPr>
              <w:t>2</w:t>
            </w:r>
            <w:r w:rsidRPr="00F32C2F">
              <w:rPr>
                <w:rFonts w:ascii="Times New Roman" w:hAnsi="Times New Roman"/>
                <w:color w:val="000000"/>
                <w:lang w:val="lv-LV" w:eastAsia="lv-LV"/>
              </w:rPr>
              <w:t>”</w:t>
            </w:r>
          </w:p>
        </w:tc>
        <w:tc>
          <w:tcPr>
            <w:tcW w:w="3497" w:type="dxa"/>
            <w:tcBorders>
              <w:top w:val="nil"/>
              <w:left w:val="single" w:sz="4" w:space="0" w:color="auto"/>
              <w:bottom w:val="nil"/>
              <w:right w:val="nil"/>
            </w:tcBorders>
          </w:tcPr>
          <w:p w:rsidR="00952C18" w:rsidRPr="00F32C2F" w:rsidRDefault="00952C18" w:rsidP="001937EA">
            <w:pPr>
              <w:jc w:val="right"/>
              <w:rPr>
                <w:rFonts w:ascii="Times New Roman" w:hAnsi="Times New Roman"/>
                <w:color w:val="000000"/>
                <w:lang w:val="lv-LV" w:eastAsia="lv-LV"/>
              </w:rPr>
            </w:pPr>
          </w:p>
        </w:tc>
        <w:tc>
          <w:tcPr>
            <w:tcW w:w="362" w:type="dxa"/>
            <w:tcBorders>
              <w:top w:val="nil"/>
              <w:left w:val="nil"/>
              <w:bottom w:val="nil"/>
              <w:right w:val="nil"/>
            </w:tcBorders>
          </w:tcPr>
          <w:p w:rsidR="00952C18" w:rsidRPr="00F32C2F" w:rsidRDefault="00952C18" w:rsidP="001937EA">
            <w:pPr>
              <w:jc w:val="right"/>
              <w:rPr>
                <w:rFonts w:ascii="Times New Roman" w:hAnsi="Times New Roman"/>
                <w:color w:val="000000"/>
                <w:lang w:val="lv-LV" w:eastAsia="lv-LV"/>
              </w:rPr>
            </w:pPr>
          </w:p>
        </w:tc>
        <w:tc>
          <w:tcPr>
            <w:tcW w:w="362" w:type="dxa"/>
            <w:tcBorders>
              <w:top w:val="nil"/>
              <w:left w:val="nil"/>
              <w:bottom w:val="nil"/>
              <w:right w:val="nil"/>
            </w:tcBorders>
          </w:tcPr>
          <w:p w:rsidR="00952C18" w:rsidRPr="00F32C2F" w:rsidRDefault="00952C18" w:rsidP="001937EA">
            <w:pPr>
              <w:jc w:val="right"/>
              <w:rPr>
                <w:rFonts w:ascii="Times New Roman" w:hAnsi="Times New Roman"/>
                <w:color w:val="000000"/>
                <w:lang w:val="lv-LV" w:eastAsia="lv-LV"/>
              </w:rPr>
            </w:pPr>
          </w:p>
        </w:tc>
      </w:tr>
      <w:tr w:rsidR="00210606" w:rsidRPr="00F32C2F" w:rsidTr="002E5071">
        <w:trPr>
          <w:trHeight w:val="300"/>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952C18" w:rsidRPr="00F32C2F" w:rsidRDefault="00952C18" w:rsidP="007B0F83">
            <w:pPr>
              <w:pStyle w:val="ListParagraph"/>
              <w:numPr>
                <w:ilvl w:val="0"/>
                <w:numId w:val="5"/>
              </w:numPr>
              <w:rPr>
                <w:rFonts w:ascii="Times New Roman" w:hAnsi="Times New Roman"/>
                <w:color w:val="000000"/>
                <w:lang w:val="lv-LV" w:eastAsia="lv-LV"/>
              </w:rPr>
            </w:pPr>
          </w:p>
        </w:tc>
        <w:tc>
          <w:tcPr>
            <w:tcW w:w="1905" w:type="dxa"/>
            <w:tcBorders>
              <w:top w:val="nil"/>
              <w:left w:val="nil"/>
              <w:bottom w:val="single" w:sz="4" w:space="0" w:color="auto"/>
              <w:right w:val="single" w:sz="4" w:space="0" w:color="auto"/>
            </w:tcBorders>
            <w:shd w:val="clear" w:color="auto" w:fill="auto"/>
            <w:noWrap/>
            <w:vAlign w:val="bottom"/>
            <w:hideMark/>
          </w:tcPr>
          <w:p w:rsidR="00952C18" w:rsidRPr="00F32C2F" w:rsidRDefault="00952C18" w:rsidP="00FD714D">
            <w:pPr>
              <w:rPr>
                <w:rFonts w:ascii="Times New Roman" w:hAnsi="Times New Roman"/>
                <w:color w:val="000000"/>
                <w:lang w:val="lv-LV" w:eastAsia="lv-LV"/>
              </w:rPr>
            </w:pPr>
            <w:r w:rsidRPr="00F32C2F">
              <w:rPr>
                <w:rFonts w:ascii="Times New Roman" w:hAnsi="Times New Roman"/>
                <w:color w:val="000000"/>
                <w:lang w:val="lv-LV" w:eastAsia="lv-LV"/>
              </w:rPr>
              <w:t xml:space="preserve">Ventspils </w:t>
            </w:r>
            <w:r w:rsidR="00FD714D" w:rsidRPr="00F32C2F">
              <w:rPr>
                <w:rFonts w:ascii="Times New Roman" w:hAnsi="Times New Roman"/>
                <w:color w:val="000000"/>
                <w:lang w:val="lv-LV" w:eastAsia="lv-LV"/>
              </w:rPr>
              <w:t>A</w:t>
            </w:r>
            <w:r w:rsidRPr="00F32C2F">
              <w:rPr>
                <w:rFonts w:ascii="Times New Roman" w:hAnsi="Times New Roman"/>
                <w:color w:val="000000"/>
                <w:lang w:val="lv-LV" w:eastAsia="lv-LV"/>
              </w:rPr>
              <w:t xml:space="preserve">ugstskola </w:t>
            </w:r>
          </w:p>
        </w:tc>
        <w:tc>
          <w:tcPr>
            <w:tcW w:w="1496" w:type="dxa"/>
            <w:tcBorders>
              <w:top w:val="nil"/>
              <w:left w:val="nil"/>
              <w:bottom w:val="single" w:sz="4" w:space="0" w:color="auto"/>
              <w:right w:val="single" w:sz="4" w:space="0" w:color="auto"/>
            </w:tcBorders>
          </w:tcPr>
          <w:p w:rsidR="00952C18" w:rsidRPr="00F32C2F" w:rsidRDefault="0062690B" w:rsidP="007B0F83">
            <w:pPr>
              <w:rPr>
                <w:rFonts w:ascii="Times New Roman" w:hAnsi="Times New Roman"/>
                <w:color w:val="000000"/>
                <w:lang w:val="lv-LV" w:eastAsia="lv-LV"/>
              </w:rPr>
            </w:pPr>
            <w:r w:rsidRPr="00F32C2F">
              <w:rPr>
                <w:rFonts w:ascii="Times New Roman" w:hAnsi="Times New Roman"/>
                <w:color w:val="000000"/>
                <w:lang w:val="lv-LV" w:eastAsia="lv-LV"/>
              </w:rPr>
              <w:t>102 529</w:t>
            </w:r>
          </w:p>
        </w:tc>
        <w:tc>
          <w:tcPr>
            <w:tcW w:w="1701" w:type="dxa"/>
            <w:tcBorders>
              <w:top w:val="nil"/>
              <w:left w:val="single" w:sz="4" w:space="0" w:color="auto"/>
              <w:bottom w:val="single" w:sz="4" w:space="0" w:color="auto"/>
              <w:right w:val="single" w:sz="4" w:space="0" w:color="auto"/>
            </w:tcBorders>
          </w:tcPr>
          <w:p w:rsidR="00952C18" w:rsidRPr="00F32C2F" w:rsidRDefault="009434CC" w:rsidP="007B0F83">
            <w:pPr>
              <w:rPr>
                <w:rFonts w:ascii="Times New Roman" w:hAnsi="Times New Roman"/>
                <w:color w:val="000000"/>
                <w:lang w:val="lv-LV" w:eastAsia="lv-LV"/>
              </w:rPr>
            </w:pPr>
            <w:r w:rsidRPr="00F32C2F">
              <w:rPr>
                <w:rFonts w:ascii="Times New Roman" w:hAnsi="Times New Roman"/>
                <w:color w:val="000000"/>
                <w:lang w:val="lv-LV"/>
              </w:rPr>
              <w:t>Atvasināta publiska persona -augstskola</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952C18" w:rsidRPr="00F32C2F" w:rsidRDefault="00952C18" w:rsidP="007B0F83">
            <w:pPr>
              <w:rPr>
                <w:rFonts w:ascii="Times New Roman" w:hAnsi="Times New Roman"/>
                <w:color w:val="000000"/>
                <w:lang w:val="lv-LV" w:eastAsia="lv-LV"/>
              </w:rPr>
            </w:pPr>
            <w:r w:rsidRPr="00F32C2F">
              <w:rPr>
                <w:rFonts w:ascii="Times New Roman" w:hAnsi="Times New Roman"/>
                <w:color w:val="000000"/>
                <w:lang w:val="lv-LV" w:eastAsia="lv-LV"/>
              </w:rPr>
              <w:t>19,75</w:t>
            </w:r>
          </w:p>
        </w:tc>
        <w:tc>
          <w:tcPr>
            <w:tcW w:w="1469" w:type="dxa"/>
            <w:tcBorders>
              <w:top w:val="single" w:sz="4" w:space="0" w:color="auto"/>
              <w:left w:val="nil"/>
              <w:bottom w:val="single" w:sz="4" w:space="0" w:color="auto"/>
              <w:right w:val="single" w:sz="4" w:space="0" w:color="auto"/>
            </w:tcBorders>
            <w:shd w:val="clear" w:color="auto" w:fill="auto"/>
            <w:noWrap/>
            <w:vAlign w:val="bottom"/>
            <w:hideMark/>
          </w:tcPr>
          <w:p w:rsidR="00EC013A" w:rsidRPr="00F32C2F" w:rsidRDefault="00EC013A" w:rsidP="007B0F83">
            <w:pPr>
              <w:rPr>
                <w:rFonts w:ascii="Times New Roman" w:hAnsi="Times New Roman"/>
                <w:color w:val="000000"/>
                <w:lang w:val="lv-LV" w:eastAsia="lv-LV"/>
              </w:rPr>
            </w:pPr>
            <w:r w:rsidRPr="00F32C2F">
              <w:rPr>
                <w:rFonts w:ascii="Times New Roman" w:hAnsi="Times New Roman"/>
                <w:color w:val="000000"/>
                <w:lang w:val="lv-LV" w:eastAsia="lv-LV"/>
              </w:rPr>
              <w:t xml:space="preserve">1 </w:t>
            </w:r>
            <w:r w:rsidR="00C34C88" w:rsidRPr="00F32C2F">
              <w:rPr>
                <w:rFonts w:ascii="Times New Roman" w:hAnsi="Times New Roman"/>
                <w:color w:val="000000"/>
                <w:lang w:val="lv-LV" w:eastAsia="lv-LV"/>
              </w:rPr>
              <w:t>–</w:t>
            </w:r>
            <w:r w:rsidRPr="00F32C2F">
              <w:rPr>
                <w:rFonts w:ascii="Times New Roman" w:hAnsi="Times New Roman"/>
                <w:color w:val="000000"/>
                <w:lang w:val="lv-LV" w:eastAsia="lv-LV"/>
              </w:rPr>
              <w:t xml:space="preserve"> </w:t>
            </w:r>
            <w:r w:rsidR="004E65E7" w:rsidRPr="00F32C2F">
              <w:rPr>
                <w:rFonts w:ascii="Times New Roman" w:hAnsi="Times New Roman"/>
                <w:color w:val="000000"/>
                <w:lang w:val="lv-LV" w:eastAsia="lv-LV"/>
              </w:rPr>
              <w:t>„1”</w:t>
            </w:r>
          </w:p>
          <w:p w:rsidR="00952C18" w:rsidRPr="00F32C2F" w:rsidRDefault="00EC013A" w:rsidP="00EC013A">
            <w:pPr>
              <w:rPr>
                <w:rFonts w:ascii="Times New Roman" w:hAnsi="Times New Roman"/>
                <w:color w:val="000000"/>
                <w:lang w:val="lv-LV" w:eastAsia="lv-LV"/>
              </w:rPr>
            </w:pPr>
            <w:r w:rsidRPr="00F32C2F">
              <w:rPr>
                <w:rFonts w:ascii="Times New Roman" w:hAnsi="Times New Roman"/>
                <w:color w:val="000000"/>
                <w:lang w:val="lv-LV" w:eastAsia="lv-LV"/>
              </w:rPr>
              <w:t xml:space="preserve">1 </w:t>
            </w:r>
            <w:r w:rsidR="00C34C88" w:rsidRPr="00F32C2F">
              <w:rPr>
                <w:rFonts w:ascii="Times New Roman" w:hAnsi="Times New Roman"/>
                <w:color w:val="000000"/>
                <w:lang w:val="lv-LV" w:eastAsia="lv-LV"/>
              </w:rPr>
              <w:t>–</w:t>
            </w:r>
            <w:r w:rsidR="004E65E7" w:rsidRPr="00F32C2F">
              <w:rPr>
                <w:rFonts w:ascii="Times New Roman" w:hAnsi="Times New Roman"/>
                <w:color w:val="000000"/>
                <w:lang w:val="lv-LV" w:eastAsia="lv-LV"/>
              </w:rPr>
              <w:t xml:space="preserve"> „4”</w:t>
            </w:r>
          </w:p>
        </w:tc>
        <w:tc>
          <w:tcPr>
            <w:tcW w:w="3497" w:type="dxa"/>
            <w:tcBorders>
              <w:top w:val="nil"/>
              <w:left w:val="single" w:sz="4" w:space="0" w:color="auto"/>
              <w:bottom w:val="nil"/>
              <w:right w:val="nil"/>
            </w:tcBorders>
          </w:tcPr>
          <w:p w:rsidR="00952C18" w:rsidRPr="00F32C2F" w:rsidRDefault="00952C18" w:rsidP="001937EA">
            <w:pPr>
              <w:jc w:val="right"/>
              <w:rPr>
                <w:rFonts w:ascii="Times New Roman" w:hAnsi="Times New Roman"/>
                <w:color w:val="000000"/>
                <w:lang w:val="lv-LV" w:eastAsia="lv-LV"/>
              </w:rPr>
            </w:pPr>
          </w:p>
        </w:tc>
        <w:tc>
          <w:tcPr>
            <w:tcW w:w="362" w:type="dxa"/>
            <w:tcBorders>
              <w:top w:val="nil"/>
              <w:left w:val="nil"/>
              <w:bottom w:val="nil"/>
              <w:right w:val="nil"/>
            </w:tcBorders>
          </w:tcPr>
          <w:p w:rsidR="00952C18" w:rsidRPr="00F32C2F" w:rsidRDefault="00952C18" w:rsidP="001937EA">
            <w:pPr>
              <w:jc w:val="right"/>
              <w:rPr>
                <w:rFonts w:ascii="Times New Roman" w:hAnsi="Times New Roman"/>
                <w:color w:val="000000"/>
                <w:lang w:val="lv-LV" w:eastAsia="lv-LV"/>
              </w:rPr>
            </w:pPr>
          </w:p>
        </w:tc>
        <w:tc>
          <w:tcPr>
            <w:tcW w:w="362" w:type="dxa"/>
            <w:tcBorders>
              <w:top w:val="nil"/>
              <w:left w:val="nil"/>
              <w:bottom w:val="nil"/>
              <w:right w:val="nil"/>
            </w:tcBorders>
          </w:tcPr>
          <w:p w:rsidR="00952C18" w:rsidRPr="00F32C2F" w:rsidRDefault="00952C18" w:rsidP="001937EA">
            <w:pPr>
              <w:jc w:val="right"/>
              <w:rPr>
                <w:rFonts w:ascii="Times New Roman" w:hAnsi="Times New Roman"/>
                <w:color w:val="000000"/>
                <w:lang w:val="lv-LV" w:eastAsia="lv-LV"/>
              </w:rPr>
            </w:pPr>
          </w:p>
        </w:tc>
      </w:tr>
      <w:tr w:rsidR="00210606" w:rsidRPr="00F32C2F" w:rsidTr="002E5071">
        <w:trPr>
          <w:trHeight w:val="300"/>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952C18" w:rsidRPr="00F32C2F" w:rsidRDefault="00952C18" w:rsidP="007B0F83">
            <w:pPr>
              <w:pStyle w:val="ListParagraph"/>
              <w:numPr>
                <w:ilvl w:val="0"/>
                <w:numId w:val="5"/>
              </w:numPr>
              <w:rPr>
                <w:rFonts w:ascii="Times New Roman" w:hAnsi="Times New Roman"/>
                <w:color w:val="000000"/>
                <w:lang w:val="lv-LV" w:eastAsia="lv-LV"/>
              </w:rPr>
            </w:pPr>
          </w:p>
        </w:tc>
        <w:tc>
          <w:tcPr>
            <w:tcW w:w="1905" w:type="dxa"/>
            <w:tcBorders>
              <w:top w:val="nil"/>
              <w:left w:val="nil"/>
              <w:bottom w:val="single" w:sz="4" w:space="0" w:color="auto"/>
              <w:right w:val="single" w:sz="4" w:space="0" w:color="auto"/>
            </w:tcBorders>
            <w:shd w:val="clear" w:color="auto" w:fill="auto"/>
            <w:noWrap/>
            <w:vAlign w:val="bottom"/>
            <w:hideMark/>
          </w:tcPr>
          <w:p w:rsidR="00952C18" w:rsidRPr="00F32C2F" w:rsidRDefault="00952C18" w:rsidP="007B0F83">
            <w:pPr>
              <w:rPr>
                <w:rFonts w:ascii="Times New Roman" w:hAnsi="Times New Roman"/>
                <w:color w:val="000000"/>
                <w:lang w:val="lv-LV" w:eastAsia="lv-LV"/>
              </w:rPr>
            </w:pPr>
            <w:r w:rsidRPr="00F32C2F">
              <w:rPr>
                <w:rFonts w:ascii="Times New Roman" w:hAnsi="Times New Roman"/>
                <w:color w:val="000000"/>
                <w:lang w:val="lv-LV" w:eastAsia="lv-LV"/>
              </w:rPr>
              <w:t xml:space="preserve">Latvijas Valsts Agrārās ekonomikas institūts </w:t>
            </w:r>
          </w:p>
        </w:tc>
        <w:tc>
          <w:tcPr>
            <w:tcW w:w="1496" w:type="dxa"/>
            <w:tcBorders>
              <w:top w:val="nil"/>
              <w:left w:val="nil"/>
              <w:bottom w:val="single" w:sz="4" w:space="0" w:color="auto"/>
              <w:right w:val="single" w:sz="4" w:space="0" w:color="auto"/>
            </w:tcBorders>
          </w:tcPr>
          <w:p w:rsidR="0062690B" w:rsidRPr="00F32C2F" w:rsidRDefault="0062690B" w:rsidP="007B0F83">
            <w:pPr>
              <w:rPr>
                <w:rFonts w:ascii="Times New Roman" w:hAnsi="Times New Roman"/>
                <w:bCs/>
                <w:lang w:val="lv-LV"/>
              </w:rPr>
            </w:pPr>
            <w:r w:rsidRPr="00F32C2F">
              <w:rPr>
                <w:rFonts w:ascii="Times New Roman" w:hAnsi="Times New Roman"/>
                <w:bCs/>
              </w:rPr>
              <w:t xml:space="preserve">55 989 </w:t>
            </w:r>
          </w:p>
          <w:p w:rsidR="00952C18" w:rsidRPr="00F32C2F" w:rsidRDefault="00952C18" w:rsidP="007B0F83">
            <w:pPr>
              <w:rPr>
                <w:rFonts w:ascii="Times New Roman" w:hAnsi="Times New Roman"/>
                <w:color w:val="000000"/>
                <w:lang w:val="lv-LV" w:eastAsia="lv-LV"/>
              </w:rPr>
            </w:pPr>
          </w:p>
        </w:tc>
        <w:tc>
          <w:tcPr>
            <w:tcW w:w="1701" w:type="dxa"/>
            <w:tcBorders>
              <w:top w:val="nil"/>
              <w:left w:val="single" w:sz="4" w:space="0" w:color="auto"/>
              <w:bottom w:val="single" w:sz="4" w:space="0" w:color="auto"/>
              <w:right w:val="single" w:sz="4" w:space="0" w:color="auto"/>
            </w:tcBorders>
          </w:tcPr>
          <w:p w:rsidR="00952C18" w:rsidRPr="00F32C2F" w:rsidRDefault="009434CC" w:rsidP="007B0F83">
            <w:pPr>
              <w:rPr>
                <w:rFonts w:ascii="Times New Roman" w:hAnsi="Times New Roman"/>
                <w:color w:val="000000"/>
                <w:lang w:val="lv-LV" w:eastAsia="lv-LV"/>
              </w:rPr>
            </w:pPr>
            <w:r w:rsidRPr="00F32C2F">
              <w:rPr>
                <w:rFonts w:ascii="Times New Roman" w:hAnsi="Times New Roman"/>
                <w:color w:val="000000"/>
                <w:lang w:val="lv-LV"/>
              </w:rPr>
              <w:t>Atvasināta publiska persona</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952C18" w:rsidRPr="00F32C2F" w:rsidRDefault="00952C18" w:rsidP="007B0F83">
            <w:pPr>
              <w:rPr>
                <w:rFonts w:ascii="Times New Roman" w:hAnsi="Times New Roman"/>
                <w:color w:val="000000"/>
                <w:lang w:val="lv-LV" w:eastAsia="lv-LV"/>
              </w:rPr>
            </w:pPr>
            <w:r w:rsidRPr="00F32C2F">
              <w:rPr>
                <w:rFonts w:ascii="Times New Roman" w:hAnsi="Times New Roman"/>
                <w:color w:val="000000"/>
                <w:lang w:val="lv-LV" w:eastAsia="lv-LV"/>
              </w:rPr>
              <w:t>18,17</w:t>
            </w:r>
          </w:p>
        </w:tc>
        <w:tc>
          <w:tcPr>
            <w:tcW w:w="1469" w:type="dxa"/>
            <w:tcBorders>
              <w:top w:val="single" w:sz="4" w:space="0" w:color="auto"/>
              <w:left w:val="nil"/>
              <w:bottom w:val="single" w:sz="4" w:space="0" w:color="auto"/>
              <w:right w:val="single" w:sz="4" w:space="0" w:color="auto"/>
            </w:tcBorders>
            <w:shd w:val="clear" w:color="auto" w:fill="auto"/>
            <w:noWrap/>
            <w:vAlign w:val="bottom"/>
            <w:hideMark/>
          </w:tcPr>
          <w:p w:rsidR="00952C18" w:rsidRPr="00F32C2F" w:rsidRDefault="004E65E7" w:rsidP="007B0F83">
            <w:pPr>
              <w:rPr>
                <w:rFonts w:ascii="Times New Roman" w:hAnsi="Times New Roman"/>
                <w:color w:val="000000"/>
                <w:lang w:val="lv-LV" w:eastAsia="lv-LV"/>
              </w:rPr>
            </w:pPr>
            <w:r w:rsidRPr="00F32C2F">
              <w:rPr>
                <w:rFonts w:ascii="Times New Roman" w:hAnsi="Times New Roman"/>
                <w:color w:val="000000"/>
                <w:lang w:val="lv-LV" w:eastAsia="lv-LV"/>
              </w:rPr>
              <w:t>„</w:t>
            </w:r>
            <w:r w:rsidR="00952C18" w:rsidRPr="00F32C2F">
              <w:rPr>
                <w:rFonts w:ascii="Times New Roman" w:hAnsi="Times New Roman"/>
                <w:color w:val="000000"/>
                <w:lang w:val="lv-LV" w:eastAsia="lv-LV"/>
              </w:rPr>
              <w:t>2</w:t>
            </w:r>
            <w:r w:rsidRPr="00F32C2F">
              <w:rPr>
                <w:rFonts w:ascii="Times New Roman" w:hAnsi="Times New Roman"/>
                <w:color w:val="000000"/>
                <w:lang w:val="lv-LV" w:eastAsia="lv-LV"/>
              </w:rPr>
              <w:t>”</w:t>
            </w:r>
          </w:p>
        </w:tc>
        <w:tc>
          <w:tcPr>
            <w:tcW w:w="3497" w:type="dxa"/>
            <w:tcBorders>
              <w:top w:val="nil"/>
              <w:left w:val="single" w:sz="4" w:space="0" w:color="auto"/>
              <w:bottom w:val="nil"/>
              <w:right w:val="nil"/>
            </w:tcBorders>
          </w:tcPr>
          <w:p w:rsidR="00952C18" w:rsidRPr="00F32C2F" w:rsidRDefault="00952C18" w:rsidP="001937EA">
            <w:pPr>
              <w:jc w:val="right"/>
              <w:rPr>
                <w:rFonts w:ascii="Times New Roman" w:hAnsi="Times New Roman"/>
                <w:color w:val="000000"/>
                <w:lang w:val="lv-LV" w:eastAsia="lv-LV"/>
              </w:rPr>
            </w:pPr>
          </w:p>
        </w:tc>
        <w:tc>
          <w:tcPr>
            <w:tcW w:w="362" w:type="dxa"/>
            <w:tcBorders>
              <w:top w:val="nil"/>
              <w:left w:val="nil"/>
              <w:bottom w:val="nil"/>
              <w:right w:val="nil"/>
            </w:tcBorders>
          </w:tcPr>
          <w:p w:rsidR="00952C18" w:rsidRPr="00F32C2F" w:rsidRDefault="00952C18" w:rsidP="001937EA">
            <w:pPr>
              <w:jc w:val="right"/>
              <w:rPr>
                <w:rFonts w:ascii="Times New Roman" w:hAnsi="Times New Roman"/>
                <w:color w:val="000000"/>
                <w:lang w:val="lv-LV" w:eastAsia="lv-LV"/>
              </w:rPr>
            </w:pPr>
          </w:p>
        </w:tc>
        <w:tc>
          <w:tcPr>
            <w:tcW w:w="362" w:type="dxa"/>
            <w:tcBorders>
              <w:top w:val="nil"/>
              <w:left w:val="nil"/>
              <w:bottom w:val="nil"/>
              <w:right w:val="nil"/>
            </w:tcBorders>
          </w:tcPr>
          <w:p w:rsidR="00952C18" w:rsidRPr="00F32C2F" w:rsidRDefault="00952C18" w:rsidP="001937EA">
            <w:pPr>
              <w:jc w:val="right"/>
              <w:rPr>
                <w:rFonts w:ascii="Times New Roman" w:hAnsi="Times New Roman"/>
                <w:color w:val="000000"/>
                <w:lang w:val="lv-LV" w:eastAsia="lv-LV"/>
              </w:rPr>
            </w:pPr>
          </w:p>
        </w:tc>
      </w:tr>
      <w:tr w:rsidR="00210606" w:rsidRPr="00F32C2F" w:rsidTr="002E5071">
        <w:trPr>
          <w:trHeight w:val="300"/>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952C18" w:rsidRPr="00F32C2F" w:rsidRDefault="00952C18" w:rsidP="007B0F83">
            <w:pPr>
              <w:pStyle w:val="ListParagraph"/>
              <w:numPr>
                <w:ilvl w:val="0"/>
                <w:numId w:val="5"/>
              </w:numPr>
              <w:rPr>
                <w:rFonts w:ascii="Times New Roman" w:hAnsi="Times New Roman"/>
                <w:color w:val="000000"/>
                <w:lang w:val="lv-LV" w:eastAsia="lv-LV"/>
              </w:rPr>
            </w:pPr>
          </w:p>
        </w:tc>
        <w:tc>
          <w:tcPr>
            <w:tcW w:w="1905" w:type="dxa"/>
            <w:tcBorders>
              <w:top w:val="nil"/>
              <w:left w:val="nil"/>
              <w:bottom w:val="single" w:sz="4" w:space="0" w:color="auto"/>
              <w:right w:val="single" w:sz="4" w:space="0" w:color="auto"/>
            </w:tcBorders>
            <w:shd w:val="clear" w:color="auto" w:fill="auto"/>
            <w:noWrap/>
            <w:vAlign w:val="bottom"/>
            <w:hideMark/>
          </w:tcPr>
          <w:p w:rsidR="00952C18" w:rsidRPr="00F32C2F" w:rsidRDefault="00952C18" w:rsidP="007B0F83">
            <w:pPr>
              <w:rPr>
                <w:rFonts w:ascii="Times New Roman" w:hAnsi="Times New Roman"/>
                <w:color w:val="000000"/>
                <w:lang w:val="lv-LV" w:eastAsia="lv-LV"/>
              </w:rPr>
            </w:pPr>
            <w:r w:rsidRPr="00F32C2F">
              <w:rPr>
                <w:rFonts w:ascii="Times New Roman" w:hAnsi="Times New Roman"/>
                <w:color w:val="000000"/>
                <w:lang w:val="lv-LV" w:eastAsia="lv-LV"/>
              </w:rPr>
              <w:t>RTU Neorganiskās ķīmijas institūts</w:t>
            </w:r>
          </w:p>
        </w:tc>
        <w:tc>
          <w:tcPr>
            <w:tcW w:w="1496" w:type="dxa"/>
            <w:tcBorders>
              <w:top w:val="nil"/>
              <w:left w:val="nil"/>
              <w:bottom w:val="single" w:sz="4" w:space="0" w:color="auto"/>
              <w:right w:val="single" w:sz="4" w:space="0" w:color="auto"/>
            </w:tcBorders>
          </w:tcPr>
          <w:p w:rsidR="00B22948" w:rsidRPr="00F32C2F" w:rsidRDefault="00B22948" w:rsidP="007B0F83">
            <w:pPr>
              <w:rPr>
                <w:rFonts w:ascii="Times New Roman" w:hAnsi="Times New Roman"/>
                <w:bCs/>
                <w:lang w:val="lv-LV"/>
              </w:rPr>
            </w:pPr>
            <w:r w:rsidRPr="00F32C2F">
              <w:rPr>
                <w:rFonts w:ascii="Times New Roman" w:hAnsi="Times New Roman"/>
                <w:bCs/>
              </w:rPr>
              <w:t xml:space="preserve">129 629 </w:t>
            </w:r>
          </w:p>
          <w:p w:rsidR="00952C18" w:rsidRPr="00F32C2F" w:rsidRDefault="00952C18" w:rsidP="007B0F83">
            <w:pPr>
              <w:rPr>
                <w:rFonts w:ascii="Times New Roman" w:hAnsi="Times New Roman"/>
                <w:color w:val="000000"/>
                <w:lang w:val="lv-LV" w:eastAsia="lv-LV"/>
              </w:rPr>
            </w:pPr>
          </w:p>
        </w:tc>
        <w:tc>
          <w:tcPr>
            <w:tcW w:w="1701" w:type="dxa"/>
            <w:tcBorders>
              <w:top w:val="nil"/>
              <w:left w:val="single" w:sz="4" w:space="0" w:color="auto"/>
              <w:bottom w:val="single" w:sz="4" w:space="0" w:color="auto"/>
              <w:right w:val="single" w:sz="4" w:space="0" w:color="auto"/>
            </w:tcBorders>
          </w:tcPr>
          <w:p w:rsidR="00952C18" w:rsidRPr="00F32C2F" w:rsidRDefault="009434CC" w:rsidP="007B0F83">
            <w:pPr>
              <w:rPr>
                <w:rFonts w:ascii="Times New Roman" w:hAnsi="Times New Roman"/>
                <w:color w:val="000000"/>
                <w:lang w:val="lv-LV" w:eastAsia="lv-LV"/>
              </w:rPr>
            </w:pPr>
            <w:r w:rsidRPr="00F32C2F">
              <w:rPr>
                <w:rFonts w:ascii="Times New Roman" w:hAnsi="Times New Roman"/>
                <w:color w:val="000000"/>
                <w:lang w:val="lv-LV" w:eastAsia="lv-LV"/>
              </w:rPr>
              <w:t>Rīgas Tehniskās universitātes aģentūra</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952C18" w:rsidRPr="00F32C2F" w:rsidRDefault="00952C18" w:rsidP="007B0F83">
            <w:pPr>
              <w:rPr>
                <w:rFonts w:ascii="Times New Roman" w:hAnsi="Times New Roman"/>
                <w:color w:val="000000"/>
                <w:lang w:val="lv-LV" w:eastAsia="lv-LV"/>
              </w:rPr>
            </w:pPr>
            <w:r w:rsidRPr="00F32C2F">
              <w:rPr>
                <w:rFonts w:ascii="Times New Roman" w:hAnsi="Times New Roman"/>
                <w:color w:val="000000"/>
                <w:lang w:val="lv-LV" w:eastAsia="lv-LV"/>
              </w:rPr>
              <w:t>16,73</w:t>
            </w:r>
          </w:p>
        </w:tc>
        <w:tc>
          <w:tcPr>
            <w:tcW w:w="1469" w:type="dxa"/>
            <w:tcBorders>
              <w:top w:val="single" w:sz="4" w:space="0" w:color="auto"/>
              <w:left w:val="nil"/>
              <w:bottom w:val="single" w:sz="4" w:space="0" w:color="auto"/>
              <w:right w:val="single" w:sz="4" w:space="0" w:color="auto"/>
            </w:tcBorders>
            <w:shd w:val="clear" w:color="auto" w:fill="auto"/>
            <w:noWrap/>
            <w:vAlign w:val="bottom"/>
            <w:hideMark/>
          </w:tcPr>
          <w:p w:rsidR="00952C18" w:rsidRPr="00F32C2F" w:rsidRDefault="004E65E7" w:rsidP="007B0F83">
            <w:pPr>
              <w:rPr>
                <w:rFonts w:ascii="Times New Roman" w:hAnsi="Times New Roman"/>
                <w:color w:val="000000"/>
                <w:lang w:val="lv-LV" w:eastAsia="lv-LV"/>
              </w:rPr>
            </w:pPr>
            <w:r w:rsidRPr="00F32C2F">
              <w:rPr>
                <w:rFonts w:ascii="Times New Roman" w:hAnsi="Times New Roman"/>
                <w:color w:val="000000"/>
                <w:lang w:val="lv-LV" w:eastAsia="lv-LV"/>
              </w:rPr>
              <w:t>„</w:t>
            </w:r>
            <w:r w:rsidR="00952C18" w:rsidRPr="00F32C2F">
              <w:rPr>
                <w:rFonts w:ascii="Times New Roman" w:hAnsi="Times New Roman"/>
                <w:color w:val="000000"/>
                <w:lang w:val="lv-LV" w:eastAsia="lv-LV"/>
              </w:rPr>
              <w:t>3</w:t>
            </w:r>
            <w:r w:rsidRPr="00F32C2F">
              <w:rPr>
                <w:rFonts w:ascii="Times New Roman" w:hAnsi="Times New Roman"/>
                <w:color w:val="000000"/>
                <w:lang w:val="lv-LV" w:eastAsia="lv-LV"/>
              </w:rPr>
              <w:t>”</w:t>
            </w:r>
          </w:p>
        </w:tc>
        <w:tc>
          <w:tcPr>
            <w:tcW w:w="3497" w:type="dxa"/>
            <w:tcBorders>
              <w:top w:val="nil"/>
              <w:left w:val="single" w:sz="4" w:space="0" w:color="auto"/>
              <w:bottom w:val="nil"/>
              <w:right w:val="nil"/>
            </w:tcBorders>
          </w:tcPr>
          <w:p w:rsidR="00952C18" w:rsidRPr="00F32C2F" w:rsidRDefault="00952C18" w:rsidP="001937EA">
            <w:pPr>
              <w:jc w:val="right"/>
              <w:rPr>
                <w:rFonts w:ascii="Times New Roman" w:hAnsi="Times New Roman"/>
                <w:color w:val="000000"/>
                <w:lang w:val="lv-LV" w:eastAsia="lv-LV"/>
              </w:rPr>
            </w:pPr>
          </w:p>
        </w:tc>
        <w:tc>
          <w:tcPr>
            <w:tcW w:w="362" w:type="dxa"/>
            <w:tcBorders>
              <w:top w:val="nil"/>
              <w:left w:val="nil"/>
              <w:bottom w:val="nil"/>
              <w:right w:val="nil"/>
            </w:tcBorders>
          </w:tcPr>
          <w:p w:rsidR="00952C18" w:rsidRPr="00F32C2F" w:rsidRDefault="00952C18" w:rsidP="001937EA">
            <w:pPr>
              <w:jc w:val="right"/>
              <w:rPr>
                <w:rFonts w:ascii="Times New Roman" w:hAnsi="Times New Roman"/>
                <w:color w:val="000000"/>
                <w:lang w:val="lv-LV" w:eastAsia="lv-LV"/>
              </w:rPr>
            </w:pPr>
          </w:p>
        </w:tc>
        <w:tc>
          <w:tcPr>
            <w:tcW w:w="362" w:type="dxa"/>
            <w:tcBorders>
              <w:top w:val="nil"/>
              <w:left w:val="nil"/>
              <w:bottom w:val="nil"/>
              <w:right w:val="nil"/>
            </w:tcBorders>
          </w:tcPr>
          <w:p w:rsidR="00952C18" w:rsidRPr="00F32C2F" w:rsidRDefault="00952C18" w:rsidP="001937EA">
            <w:pPr>
              <w:jc w:val="right"/>
              <w:rPr>
                <w:rFonts w:ascii="Times New Roman" w:hAnsi="Times New Roman"/>
                <w:color w:val="000000"/>
                <w:lang w:val="lv-LV" w:eastAsia="lv-LV"/>
              </w:rPr>
            </w:pPr>
          </w:p>
        </w:tc>
      </w:tr>
      <w:tr w:rsidR="00210606" w:rsidRPr="00F32C2F" w:rsidTr="002E5071">
        <w:trPr>
          <w:trHeight w:val="300"/>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952C18" w:rsidRPr="00F32C2F" w:rsidRDefault="00952C18" w:rsidP="007B0F83">
            <w:pPr>
              <w:pStyle w:val="ListParagraph"/>
              <w:numPr>
                <w:ilvl w:val="0"/>
                <w:numId w:val="5"/>
              </w:numPr>
              <w:rPr>
                <w:rFonts w:ascii="Times New Roman" w:hAnsi="Times New Roman"/>
                <w:color w:val="000000"/>
                <w:lang w:val="lv-LV" w:eastAsia="lv-LV"/>
              </w:rPr>
            </w:pPr>
          </w:p>
        </w:tc>
        <w:tc>
          <w:tcPr>
            <w:tcW w:w="1905" w:type="dxa"/>
            <w:tcBorders>
              <w:top w:val="nil"/>
              <w:left w:val="nil"/>
              <w:bottom w:val="single" w:sz="4" w:space="0" w:color="auto"/>
              <w:right w:val="single" w:sz="4" w:space="0" w:color="auto"/>
            </w:tcBorders>
            <w:shd w:val="clear" w:color="auto" w:fill="auto"/>
            <w:noWrap/>
            <w:vAlign w:val="bottom"/>
            <w:hideMark/>
          </w:tcPr>
          <w:p w:rsidR="00952C18" w:rsidRPr="00F32C2F" w:rsidRDefault="00952C18" w:rsidP="007B0F83">
            <w:pPr>
              <w:rPr>
                <w:rFonts w:ascii="Times New Roman" w:hAnsi="Times New Roman"/>
                <w:color w:val="000000"/>
                <w:lang w:val="lv-LV" w:eastAsia="lv-LV"/>
              </w:rPr>
            </w:pPr>
            <w:r w:rsidRPr="00F32C2F">
              <w:rPr>
                <w:rFonts w:ascii="Times New Roman" w:hAnsi="Times New Roman"/>
                <w:color w:val="000000"/>
                <w:lang w:val="lv-LV" w:eastAsia="lv-LV"/>
              </w:rPr>
              <w:t>LU Polimēru mehānikas institūts</w:t>
            </w:r>
          </w:p>
        </w:tc>
        <w:tc>
          <w:tcPr>
            <w:tcW w:w="1496" w:type="dxa"/>
            <w:tcBorders>
              <w:top w:val="nil"/>
              <w:left w:val="nil"/>
              <w:bottom w:val="single" w:sz="4" w:space="0" w:color="auto"/>
              <w:right w:val="single" w:sz="4" w:space="0" w:color="auto"/>
            </w:tcBorders>
          </w:tcPr>
          <w:p w:rsidR="00B22948" w:rsidRPr="00F32C2F" w:rsidRDefault="00B22948" w:rsidP="007B0F83">
            <w:pPr>
              <w:rPr>
                <w:rFonts w:ascii="Times New Roman" w:hAnsi="Times New Roman"/>
                <w:bCs/>
                <w:lang w:val="lv-LV"/>
              </w:rPr>
            </w:pPr>
            <w:r w:rsidRPr="00F32C2F">
              <w:rPr>
                <w:rFonts w:ascii="Times New Roman" w:hAnsi="Times New Roman"/>
                <w:bCs/>
              </w:rPr>
              <w:t xml:space="preserve">127 564 </w:t>
            </w:r>
          </w:p>
          <w:p w:rsidR="00952C18" w:rsidRPr="00F32C2F" w:rsidRDefault="00952C18" w:rsidP="007B0F83">
            <w:pPr>
              <w:rPr>
                <w:rFonts w:ascii="Times New Roman" w:hAnsi="Times New Roman"/>
                <w:color w:val="000000"/>
                <w:lang w:val="lv-LV" w:eastAsia="lv-LV"/>
              </w:rPr>
            </w:pPr>
          </w:p>
        </w:tc>
        <w:tc>
          <w:tcPr>
            <w:tcW w:w="1701" w:type="dxa"/>
            <w:tcBorders>
              <w:top w:val="nil"/>
              <w:left w:val="single" w:sz="4" w:space="0" w:color="auto"/>
              <w:bottom w:val="single" w:sz="4" w:space="0" w:color="auto"/>
              <w:right w:val="single" w:sz="4" w:space="0" w:color="auto"/>
            </w:tcBorders>
          </w:tcPr>
          <w:p w:rsidR="00952C18" w:rsidRPr="00F32C2F" w:rsidRDefault="009434CC" w:rsidP="007B0F83">
            <w:pPr>
              <w:rPr>
                <w:rFonts w:ascii="Times New Roman" w:hAnsi="Times New Roman"/>
                <w:color w:val="000000"/>
                <w:lang w:val="lv-LV" w:eastAsia="lv-LV"/>
              </w:rPr>
            </w:pPr>
            <w:r w:rsidRPr="00F32C2F">
              <w:rPr>
                <w:rFonts w:ascii="Times New Roman" w:hAnsi="Times New Roman"/>
                <w:color w:val="000000"/>
                <w:lang w:val="lv-LV" w:eastAsia="lv-LV"/>
              </w:rPr>
              <w:t>Latvijas Universitātes aģentūra</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952C18" w:rsidRPr="00F32C2F" w:rsidRDefault="00952C18" w:rsidP="007B0F83">
            <w:pPr>
              <w:rPr>
                <w:rFonts w:ascii="Times New Roman" w:hAnsi="Times New Roman"/>
                <w:color w:val="000000"/>
                <w:lang w:val="lv-LV" w:eastAsia="lv-LV"/>
              </w:rPr>
            </w:pPr>
            <w:r w:rsidRPr="00F32C2F">
              <w:rPr>
                <w:rFonts w:ascii="Times New Roman" w:hAnsi="Times New Roman"/>
                <w:color w:val="000000"/>
                <w:lang w:val="lv-LV" w:eastAsia="lv-LV"/>
              </w:rPr>
              <w:t>15,92</w:t>
            </w:r>
          </w:p>
        </w:tc>
        <w:tc>
          <w:tcPr>
            <w:tcW w:w="1469" w:type="dxa"/>
            <w:tcBorders>
              <w:top w:val="single" w:sz="4" w:space="0" w:color="auto"/>
              <w:left w:val="nil"/>
              <w:bottom w:val="single" w:sz="4" w:space="0" w:color="auto"/>
              <w:right w:val="single" w:sz="4" w:space="0" w:color="auto"/>
            </w:tcBorders>
            <w:shd w:val="clear" w:color="auto" w:fill="auto"/>
            <w:noWrap/>
            <w:vAlign w:val="bottom"/>
            <w:hideMark/>
          </w:tcPr>
          <w:p w:rsidR="00952C18" w:rsidRPr="00F32C2F" w:rsidRDefault="00303110" w:rsidP="007B0F83">
            <w:pPr>
              <w:rPr>
                <w:rFonts w:ascii="Times New Roman" w:hAnsi="Times New Roman"/>
                <w:color w:val="000000"/>
                <w:lang w:val="lv-LV" w:eastAsia="lv-LV"/>
              </w:rPr>
            </w:pPr>
            <w:r w:rsidRPr="00F32C2F">
              <w:rPr>
                <w:rFonts w:ascii="Times New Roman" w:hAnsi="Times New Roman"/>
                <w:color w:val="000000"/>
                <w:lang w:val="lv-LV" w:eastAsia="lv-LV"/>
              </w:rPr>
              <w:t>„</w:t>
            </w:r>
            <w:r w:rsidR="00952C18" w:rsidRPr="00F32C2F">
              <w:rPr>
                <w:rFonts w:ascii="Times New Roman" w:hAnsi="Times New Roman"/>
                <w:color w:val="000000"/>
                <w:lang w:val="lv-LV" w:eastAsia="lv-LV"/>
              </w:rPr>
              <w:t>2</w:t>
            </w:r>
            <w:r w:rsidRPr="00F32C2F">
              <w:rPr>
                <w:rFonts w:ascii="Times New Roman" w:hAnsi="Times New Roman"/>
                <w:color w:val="000000"/>
                <w:lang w:val="lv-LV" w:eastAsia="lv-LV"/>
              </w:rPr>
              <w:t>”</w:t>
            </w:r>
          </w:p>
        </w:tc>
        <w:tc>
          <w:tcPr>
            <w:tcW w:w="3497" w:type="dxa"/>
            <w:tcBorders>
              <w:top w:val="nil"/>
              <w:left w:val="single" w:sz="4" w:space="0" w:color="auto"/>
              <w:bottom w:val="nil"/>
              <w:right w:val="nil"/>
            </w:tcBorders>
          </w:tcPr>
          <w:p w:rsidR="00952C18" w:rsidRPr="00F32C2F" w:rsidRDefault="00952C18" w:rsidP="001937EA">
            <w:pPr>
              <w:jc w:val="right"/>
              <w:rPr>
                <w:rFonts w:ascii="Times New Roman" w:hAnsi="Times New Roman"/>
                <w:color w:val="000000"/>
                <w:lang w:val="lv-LV" w:eastAsia="lv-LV"/>
              </w:rPr>
            </w:pPr>
          </w:p>
        </w:tc>
        <w:tc>
          <w:tcPr>
            <w:tcW w:w="362" w:type="dxa"/>
            <w:tcBorders>
              <w:top w:val="nil"/>
              <w:left w:val="nil"/>
              <w:bottom w:val="nil"/>
              <w:right w:val="nil"/>
            </w:tcBorders>
          </w:tcPr>
          <w:p w:rsidR="00952C18" w:rsidRPr="00F32C2F" w:rsidRDefault="00952C18" w:rsidP="001937EA">
            <w:pPr>
              <w:jc w:val="right"/>
              <w:rPr>
                <w:rFonts w:ascii="Times New Roman" w:hAnsi="Times New Roman"/>
                <w:color w:val="000000"/>
                <w:lang w:val="lv-LV" w:eastAsia="lv-LV"/>
              </w:rPr>
            </w:pPr>
          </w:p>
        </w:tc>
        <w:tc>
          <w:tcPr>
            <w:tcW w:w="362" w:type="dxa"/>
            <w:tcBorders>
              <w:top w:val="nil"/>
              <w:left w:val="nil"/>
              <w:bottom w:val="nil"/>
              <w:right w:val="nil"/>
            </w:tcBorders>
          </w:tcPr>
          <w:p w:rsidR="00952C18" w:rsidRPr="00F32C2F" w:rsidRDefault="00952C18" w:rsidP="001937EA">
            <w:pPr>
              <w:jc w:val="right"/>
              <w:rPr>
                <w:rFonts w:ascii="Times New Roman" w:hAnsi="Times New Roman"/>
                <w:color w:val="000000"/>
                <w:lang w:val="lv-LV" w:eastAsia="lv-LV"/>
              </w:rPr>
            </w:pPr>
          </w:p>
        </w:tc>
      </w:tr>
      <w:tr w:rsidR="00210606" w:rsidRPr="00F32C2F" w:rsidTr="002E5071">
        <w:trPr>
          <w:trHeight w:val="300"/>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952C18" w:rsidRPr="00F32C2F" w:rsidRDefault="00952C18" w:rsidP="007B0F83">
            <w:pPr>
              <w:pStyle w:val="ListParagraph"/>
              <w:numPr>
                <w:ilvl w:val="0"/>
                <w:numId w:val="5"/>
              </w:numPr>
              <w:rPr>
                <w:rFonts w:ascii="Times New Roman" w:hAnsi="Times New Roman"/>
                <w:color w:val="000000"/>
                <w:lang w:val="lv-LV" w:eastAsia="lv-LV"/>
              </w:rPr>
            </w:pPr>
          </w:p>
        </w:tc>
        <w:tc>
          <w:tcPr>
            <w:tcW w:w="1905" w:type="dxa"/>
            <w:tcBorders>
              <w:top w:val="nil"/>
              <w:left w:val="nil"/>
              <w:bottom w:val="single" w:sz="4" w:space="0" w:color="auto"/>
              <w:right w:val="single" w:sz="4" w:space="0" w:color="auto"/>
            </w:tcBorders>
            <w:shd w:val="clear" w:color="auto" w:fill="auto"/>
            <w:noWrap/>
            <w:vAlign w:val="bottom"/>
            <w:hideMark/>
          </w:tcPr>
          <w:p w:rsidR="00952C18" w:rsidRPr="00F32C2F" w:rsidRDefault="00952C18" w:rsidP="007B0F83">
            <w:pPr>
              <w:rPr>
                <w:rFonts w:ascii="Times New Roman" w:hAnsi="Times New Roman"/>
                <w:color w:val="000000"/>
                <w:lang w:val="lv-LV" w:eastAsia="lv-LV"/>
              </w:rPr>
            </w:pPr>
            <w:r w:rsidRPr="00F32C2F">
              <w:rPr>
                <w:rFonts w:ascii="Times New Roman" w:hAnsi="Times New Roman"/>
                <w:color w:val="000000"/>
                <w:lang w:val="lv-LV" w:eastAsia="lv-LV"/>
              </w:rPr>
              <w:t>Rēzeknes Augstskola</w:t>
            </w:r>
          </w:p>
        </w:tc>
        <w:tc>
          <w:tcPr>
            <w:tcW w:w="1496" w:type="dxa"/>
            <w:tcBorders>
              <w:top w:val="nil"/>
              <w:left w:val="nil"/>
              <w:bottom w:val="single" w:sz="4" w:space="0" w:color="auto"/>
              <w:right w:val="single" w:sz="4" w:space="0" w:color="auto"/>
            </w:tcBorders>
          </w:tcPr>
          <w:p w:rsidR="00952C18" w:rsidRPr="00F32C2F" w:rsidRDefault="0062690B" w:rsidP="007B0F83">
            <w:pPr>
              <w:rPr>
                <w:rFonts w:ascii="Times New Roman" w:hAnsi="Times New Roman"/>
                <w:color w:val="000000"/>
                <w:lang w:val="lv-LV" w:eastAsia="lv-LV"/>
              </w:rPr>
            </w:pPr>
            <w:r w:rsidRPr="00F32C2F">
              <w:rPr>
                <w:rFonts w:ascii="Times New Roman" w:hAnsi="Times New Roman"/>
                <w:color w:val="000000"/>
                <w:lang w:val="lv-LV" w:eastAsia="lv-LV"/>
              </w:rPr>
              <w:t>46 264</w:t>
            </w:r>
          </w:p>
        </w:tc>
        <w:tc>
          <w:tcPr>
            <w:tcW w:w="1701" w:type="dxa"/>
            <w:tcBorders>
              <w:top w:val="nil"/>
              <w:left w:val="single" w:sz="4" w:space="0" w:color="auto"/>
              <w:bottom w:val="single" w:sz="4" w:space="0" w:color="auto"/>
              <w:right w:val="single" w:sz="4" w:space="0" w:color="auto"/>
            </w:tcBorders>
          </w:tcPr>
          <w:p w:rsidR="00952C18" w:rsidRPr="00F32C2F" w:rsidRDefault="009434CC" w:rsidP="007B0F83">
            <w:pPr>
              <w:rPr>
                <w:rFonts w:ascii="Times New Roman" w:hAnsi="Times New Roman"/>
                <w:color w:val="000000"/>
                <w:lang w:val="lv-LV" w:eastAsia="lv-LV"/>
              </w:rPr>
            </w:pPr>
            <w:r w:rsidRPr="00F32C2F">
              <w:rPr>
                <w:rFonts w:ascii="Times New Roman" w:hAnsi="Times New Roman"/>
                <w:color w:val="000000"/>
                <w:lang w:val="lv-LV"/>
              </w:rPr>
              <w:t>Atvasināta publiska persona -augstskola</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952C18" w:rsidRPr="00F32C2F" w:rsidRDefault="00952C18" w:rsidP="007B0F83">
            <w:pPr>
              <w:rPr>
                <w:rFonts w:ascii="Times New Roman" w:hAnsi="Times New Roman"/>
                <w:color w:val="000000"/>
                <w:lang w:val="lv-LV" w:eastAsia="lv-LV"/>
              </w:rPr>
            </w:pPr>
            <w:r w:rsidRPr="00F32C2F">
              <w:rPr>
                <w:rFonts w:ascii="Times New Roman" w:hAnsi="Times New Roman"/>
                <w:color w:val="000000"/>
                <w:lang w:val="lv-LV" w:eastAsia="lv-LV"/>
              </w:rPr>
              <w:t>15,47</w:t>
            </w:r>
          </w:p>
        </w:tc>
        <w:tc>
          <w:tcPr>
            <w:tcW w:w="1469" w:type="dxa"/>
            <w:tcBorders>
              <w:top w:val="single" w:sz="4" w:space="0" w:color="auto"/>
              <w:left w:val="nil"/>
              <w:bottom w:val="single" w:sz="4" w:space="0" w:color="auto"/>
              <w:right w:val="single" w:sz="4" w:space="0" w:color="auto"/>
            </w:tcBorders>
            <w:shd w:val="clear" w:color="auto" w:fill="auto"/>
            <w:noWrap/>
            <w:vAlign w:val="bottom"/>
            <w:hideMark/>
          </w:tcPr>
          <w:p w:rsidR="00952C18" w:rsidRPr="00F32C2F" w:rsidRDefault="00303110" w:rsidP="007B0F83">
            <w:pPr>
              <w:rPr>
                <w:rFonts w:ascii="Times New Roman" w:hAnsi="Times New Roman"/>
                <w:color w:val="000000"/>
                <w:lang w:val="lv-LV" w:eastAsia="lv-LV"/>
              </w:rPr>
            </w:pPr>
            <w:r w:rsidRPr="00F32C2F">
              <w:rPr>
                <w:rFonts w:ascii="Times New Roman" w:hAnsi="Times New Roman"/>
                <w:color w:val="000000"/>
                <w:lang w:val="lv-LV" w:eastAsia="lv-LV"/>
              </w:rPr>
              <w:t>1 – „2”</w:t>
            </w:r>
          </w:p>
          <w:p w:rsidR="00303110" w:rsidRPr="00F32C2F" w:rsidRDefault="00AF2142" w:rsidP="007B0F83">
            <w:pPr>
              <w:rPr>
                <w:rFonts w:ascii="Times New Roman" w:hAnsi="Times New Roman"/>
                <w:color w:val="000000"/>
                <w:lang w:val="lv-LV" w:eastAsia="lv-LV"/>
              </w:rPr>
            </w:pPr>
            <w:r w:rsidRPr="00F32C2F">
              <w:rPr>
                <w:rFonts w:ascii="Times New Roman" w:hAnsi="Times New Roman"/>
                <w:color w:val="000000"/>
                <w:lang w:val="lv-LV" w:eastAsia="lv-LV"/>
              </w:rPr>
              <w:t>2</w:t>
            </w:r>
            <w:r w:rsidR="00303110" w:rsidRPr="00F32C2F">
              <w:rPr>
                <w:rFonts w:ascii="Times New Roman" w:hAnsi="Times New Roman"/>
                <w:color w:val="000000"/>
                <w:lang w:val="lv-LV" w:eastAsia="lv-LV"/>
              </w:rPr>
              <w:t xml:space="preserve"> – „3”</w:t>
            </w:r>
          </w:p>
        </w:tc>
        <w:tc>
          <w:tcPr>
            <w:tcW w:w="3497" w:type="dxa"/>
            <w:tcBorders>
              <w:top w:val="nil"/>
              <w:left w:val="single" w:sz="4" w:space="0" w:color="auto"/>
              <w:bottom w:val="nil"/>
              <w:right w:val="nil"/>
            </w:tcBorders>
          </w:tcPr>
          <w:p w:rsidR="00952C18" w:rsidRPr="00F32C2F" w:rsidRDefault="00952C18" w:rsidP="001937EA">
            <w:pPr>
              <w:jc w:val="right"/>
              <w:rPr>
                <w:rFonts w:ascii="Times New Roman" w:hAnsi="Times New Roman"/>
                <w:color w:val="000000"/>
                <w:lang w:val="lv-LV" w:eastAsia="lv-LV"/>
              </w:rPr>
            </w:pPr>
          </w:p>
        </w:tc>
        <w:tc>
          <w:tcPr>
            <w:tcW w:w="362" w:type="dxa"/>
            <w:tcBorders>
              <w:top w:val="nil"/>
              <w:left w:val="nil"/>
              <w:bottom w:val="nil"/>
              <w:right w:val="nil"/>
            </w:tcBorders>
          </w:tcPr>
          <w:p w:rsidR="00952C18" w:rsidRPr="00F32C2F" w:rsidRDefault="00952C18" w:rsidP="001937EA">
            <w:pPr>
              <w:jc w:val="right"/>
              <w:rPr>
                <w:rFonts w:ascii="Times New Roman" w:hAnsi="Times New Roman"/>
                <w:color w:val="000000"/>
                <w:lang w:val="lv-LV" w:eastAsia="lv-LV"/>
              </w:rPr>
            </w:pPr>
          </w:p>
        </w:tc>
        <w:tc>
          <w:tcPr>
            <w:tcW w:w="362" w:type="dxa"/>
            <w:tcBorders>
              <w:top w:val="nil"/>
              <w:left w:val="nil"/>
              <w:bottom w:val="nil"/>
              <w:right w:val="nil"/>
            </w:tcBorders>
          </w:tcPr>
          <w:p w:rsidR="00952C18" w:rsidRPr="00F32C2F" w:rsidRDefault="00952C18" w:rsidP="001937EA">
            <w:pPr>
              <w:jc w:val="right"/>
              <w:rPr>
                <w:rFonts w:ascii="Times New Roman" w:hAnsi="Times New Roman"/>
                <w:color w:val="000000"/>
                <w:lang w:val="lv-LV" w:eastAsia="lv-LV"/>
              </w:rPr>
            </w:pPr>
          </w:p>
        </w:tc>
      </w:tr>
      <w:tr w:rsidR="00210606" w:rsidRPr="00F32C2F" w:rsidTr="002E5071">
        <w:trPr>
          <w:trHeight w:val="300"/>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952C18" w:rsidRPr="00F32C2F" w:rsidRDefault="00952C18" w:rsidP="007B0F83">
            <w:pPr>
              <w:pStyle w:val="ListParagraph"/>
              <w:numPr>
                <w:ilvl w:val="0"/>
                <w:numId w:val="5"/>
              </w:numPr>
              <w:rPr>
                <w:rFonts w:ascii="Times New Roman" w:hAnsi="Times New Roman"/>
                <w:color w:val="000000"/>
                <w:lang w:val="lv-LV" w:eastAsia="lv-LV"/>
              </w:rPr>
            </w:pPr>
          </w:p>
        </w:tc>
        <w:tc>
          <w:tcPr>
            <w:tcW w:w="1905" w:type="dxa"/>
            <w:tcBorders>
              <w:top w:val="nil"/>
              <w:left w:val="nil"/>
              <w:bottom w:val="single" w:sz="4" w:space="0" w:color="auto"/>
              <w:right w:val="single" w:sz="4" w:space="0" w:color="auto"/>
            </w:tcBorders>
            <w:shd w:val="clear" w:color="auto" w:fill="auto"/>
            <w:noWrap/>
            <w:vAlign w:val="bottom"/>
            <w:hideMark/>
          </w:tcPr>
          <w:p w:rsidR="00952C18" w:rsidRPr="00F32C2F" w:rsidRDefault="00952C18" w:rsidP="007B0F83">
            <w:pPr>
              <w:rPr>
                <w:rFonts w:ascii="Times New Roman" w:hAnsi="Times New Roman"/>
                <w:color w:val="000000"/>
                <w:lang w:val="lv-LV" w:eastAsia="lv-LV"/>
              </w:rPr>
            </w:pPr>
            <w:r w:rsidRPr="00F32C2F">
              <w:rPr>
                <w:rFonts w:ascii="Times New Roman" w:hAnsi="Times New Roman"/>
                <w:color w:val="000000"/>
                <w:lang w:val="lv-LV" w:eastAsia="lv-LV"/>
              </w:rPr>
              <w:t>Valsts Stendes graudaugu selekcijas institūts</w:t>
            </w:r>
          </w:p>
        </w:tc>
        <w:tc>
          <w:tcPr>
            <w:tcW w:w="1496" w:type="dxa"/>
            <w:tcBorders>
              <w:top w:val="nil"/>
              <w:left w:val="nil"/>
              <w:bottom w:val="single" w:sz="4" w:space="0" w:color="auto"/>
              <w:right w:val="single" w:sz="4" w:space="0" w:color="auto"/>
            </w:tcBorders>
          </w:tcPr>
          <w:p w:rsidR="0062690B" w:rsidRPr="00F32C2F" w:rsidRDefault="0062690B" w:rsidP="007B0F83">
            <w:pPr>
              <w:rPr>
                <w:rFonts w:ascii="Times New Roman" w:hAnsi="Times New Roman"/>
                <w:bCs/>
                <w:lang w:val="lv-LV"/>
              </w:rPr>
            </w:pPr>
            <w:r w:rsidRPr="00F32C2F">
              <w:rPr>
                <w:rFonts w:ascii="Times New Roman" w:hAnsi="Times New Roman"/>
                <w:bCs/>
              </w:rPr>
              <w:t xml:space="preserve">59 843 </w:t>
            </w:r>
          </w:p>
          <w:p w:rsidR="00952C18" w:rsidRPr="00F32C2F" w:rsidRDefault="00952C18" w:rsidP="007B0F83">
            <w:pPr>
              <w:rPr>
                <w:rFonts w:ascii="Times New Roman" w:hAnsi="Times New Roman"/>
                <w:color w:val="000000"/>
                <w:lang w:val="lv-LV" w:eastAsia="lv-LV"/>
              </w:rPr>
            </w:pPr>
          </w:p>
        </w:tc>
        <w:tc>
          <w:tcPr>
            <w:tcW w:w="1701" w:type="dxa"/>
            <w:tcBorders>
              <w:top w:val="nil"/>
              <w:left w:val="single" w:sz="4" w:space="0" w:color="auto"/>
              <w:bottom w:val="single" w:sz="4" w:space="0" w:color="auto"/>
              <w:right w:val="single" w:sz="4" w:space="0" w:color="auto"/>
            </w:tcBorders>
          </w:tcPr>
          <w:p w:rsidR="00952C18" w:rsidRPr="00F32C2F" w:rsidRDefault="009434CC" w:rsidP="007B0F83">
            <w:pPr>
              <w:rPr>
                <w:rFonts w:ascii="Times New Roman" w:hAnsi="Times New Roman"/>
                <w:color w:val="000000"/>
                <w:lang w:val="lv-LV" w:eastAsia="lv-LV"/>
              </w:rPr>
            </w:pPr>
            <w:r w:rsidRPr="00F32C2F">
              <w:rPr>
                <w:rFonts w:ascii="Times New Roman" w:hAnsi="Times New Roman"/>
                <w:color w:val="000000"/>
                <w:lang w:val="lv-LV"/>
              </w:rPr>
              <w:t>Atvasināta publiska persona</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952C18" w:rsidRPr="00F32C2F" w:rsidRDefault="00952C18" w:rsidP="007B0F83">
            <w:pPr>
              <w:rPr>
                <w:rFonts w:ascii="Times New Roman" w:hAnsi="Times New Roman"/>
                <w:color w:val="000000"/>
                <w:lang w:val="lv-LV" w:eastAsia="lv-LV"/>
              </w:rPr>
            </w:pPr>
            <w:r w:rsidRPr="00F32C2F">
              <w:rPr>
                <w:rFonts w:ascii="Times New Roman" w:hAnsi="Times New Roman"/>
                <w:color w:val="000000"/>
                <w:lang w:val="lv-LV" w:eastAsia="lv-LV"/>
              </w:rPr>
              <w:t>14,41</w:t>
            </w:r>
          </w:p>
        </w:tc>
        <w:tc>
          <w:tcPr>
            <w:tcW w:w="1469" w:type="dxa"/>
            <w:tcBorders>
              <w:top w:val="single" w:sz="4" w:space="0" w:color="auto"/>
              <w:left w:val="nil"/>
              <w:bottom w:val="single" w:sz="4" w:space="0" w:color="auto"/>
              <w:right w:val="single" w:sz="4" w:space="0" w:color="auto"/>
            </w:tcBorders>
            <w:shd w:val="clear" w:color="auto" w:fill="auto"/>
            <w:noWrap/>
            <w:vAlign w:val="bottom"/>
            <w:hideMark/>
          </w:tcPr>
          <w:p w:rsidR="00952C18" w:rsidRPr="00F32C2F" w:rsidRDefault="00303110" w:rsidP="007B0F83">
            <w:pPr>
              <w:rPr>
                <w:rFonts w:ascii="Times New Roman" w:hAnsi="Times New Roman"/>
                <w:color w:val="000000"/>
                <w:lang w:val="lv-LV" w:eastAsia="lv-LV"/>
              </w:rPr>
            </w:pPr>
            <w:r w:rsidRPr="00F32C2F">
              <w:rPr>
                <w:rFonts w:ascii="Times New Roman" w:hAnsi="Times New Roman"/>
                <w:color w:val="000000"/>
                <w:lang w:val="lv-LV" w:eastAsia="lv-LV"/>
              </w:rPr>
              <w:t>„</w:t>
            </w:r>
            <w:r w:rsidR="00952C18" w:rsidRPr="00F32C2F">
              <w:rPr>
                <w:rFonts w:ascii="Times New Roman" w:hAnsi="Times New Roman"/>
                <w:color w:val="000000"/>
                <w:lang w:val="lv-LV" w:eastAsia="lv-LV"/>
              </w:rPr>
              <w:t>1</w:t>
            </w:r>
            <w:r w:rsidRPr="00F32C2F">
              <w:rPr>
                <w:rFonts w:ascii="Times New Roman" w:hAnsi="Times New Roman"/>
                <w:color w:val="000000"/>
                <w:lang w:val="lv-LV" w:eastAsia="lv-LV"/>
              </w:rPr>
              <w:t>”</w:t>
            </w:r>
          </w:p>
        </w:tc>
        <w:tc>
          <w:tcPr>
            <w:tcW w:w="3497" w:type="dxa"/>
            <w:tcBorders>
              <w:top w:val="nil"/>
              <w:left w:val="single" w:sz="4" w:space="0" w:color="auto"/>
              <w:bottom w:val="nil"/>
              <w:right w:val="nil"/>
            </w:tcBorders>
          </w:tcPr>
          <w:p w:rsidR="00952C18" w:rsidRPr="00F32C2F" w:rsidRDefault="00952C18" w:rsidP="001937EA">
            <w:pPr>
              <w:jc w:val="right"/>
              <w:rPr>
                <w:rFonts w:ascii="Times New Roman" w:hAnsi="Times New Roman"/>
                <w:color w:val="000000"/>
                <w:lang w:val="lv-LV" w:eastAsia="lv-LV"/>
              </w:rPr>
            </w:pPr>
          </w:p>
        </w:tc>
        <w:tc>
          <w:tcPr>
            <w:tcW w:w="362" w:type="dxa"/>
            <w:tcBorders>
              <w:top w:val="nil"/>
              <w:left w:val="nil"/>
              <w:bottom w:val="nil"/>
              <w:right w:val="nil"/>
            </w:tcBorders>
          </w:tcPr>
          <w:p w:rsidR="00952C18" w:rsidRPr="00F32C2F" w:rsidRDefault="00952C18" w:rsidP="001937EA">
            <w:pPr>
              <w:jc w:val="right"/>
              <w:rPr>
                <w:rFonts w:ascii="Times New Roman" w:hAnsi="Times New Roman"/>
                <w:color w:val="000000"/>
                <w:lang w:val="lv-LV" w:eastAsia="lv-LV"/>
              </w:rPr>
            </w:pPr>
          </w:p>
        </w:tc>
        <w:tc>
          <w:tcPr>
            <w:tcW w:w="362" w:type="dxa"/>
            <w:tcBorders>
              <w:top w:val="nil"/>
              <w:left w:val="nil"/>
              <w:bottom w:val="nil"/>
              <w:right w:val="nil"/>
            </w:tcBorders>
          </w:tcPr>
          <w:p w:rsidR="00952C18" w:rsidRPr="00F32C2F" w:rsidRDefault="00952C18" w:rsidP="001937EA">
            <w:pPr>
              <w:jc w:val="right"/>
              <w:rPr>
                <w:rFonts w:ascii="Times New Roman" w:hAnsi="Times New Roman"/>
                <w:color w:val="000000"/>
                <w:lang w:val="lv-LV" w:eastAsia="lv-LV"/>
              </w:rPr>
            </w:pPr>
          </w:p>
        </w:tc>
      </w:tr>
      <w:tr w:rsidR="00210606" w:rsidRPr="00F32C2F" w:rsidTr="002E5071">
        <w:trPr>
          <w:trHeight w:val="300"/>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952C18" w:rsidRPr="00F32C2F" w:rsidRDefault="00952C18" w:rsidP="007B0F83">
            <w:pPr>
              <w:pStyle w:val="ListParagraph"/>
              <w:numPr>
                <w:ilvl w:val="0"/>
                <w:numId w:val="5"/>
              </w:numPr>
              <w:rPr>
                <w:rFonts w:ascii="Times New Roman" w:hAnsi="Times New Roman"/>
                <w:color w:val="000000"/>
                <w:lang w:val="lv-LV" w:eastAsia="lv-LV"/>
              </w:rPr>
            </w:pPr>
          </w:p>
        </w:tc>
        <w:tc>
          <w:tcPr>
            <w:tcW w:w="1905" w:type="dxa"/>
            <w:tcBorders>
              <w:top w:val="nil"/>
              <w:left w:val="nil"/>
              <w:bottom w:val="single" w:sz="4" w:space="0" w:color="auto"/>
              <w:right w:val="single" w:sz="4" w:space="0" w:color="auto"/>
            </w:tcBorders>
            <w:shd w:val="clear" w:color="auto" w:fill="auto"/>
            <w:noWrap/>
            <w:vAlign w:val="bottom"/>
            <w:hideMark/>
          </w:tcPr>
          <w:p w:rsidR="00952C18" w:rsidRPr="00F32C2F" w:rsidRDefault="00952C18" w:rsidP="007B0F83">
            <w:pPr>
              <w:rPr>
                <w:rFonts w:ascii="Times New Roman" w:hAnsi="Times New Roman"/>
                <w:color w:val="000000"/>
                <w:lang w:val="lv-LV" w:eastAsia="lv-LV"/>
              </w:rPr>
            </w:pPr>
            <w:r w:rsidRPr="00F32C2F">
              <w:rPr>
                <w:rFonts w:ascii="Times New Roman" w:hAnsi="Times New Roman"/>
                <w:color w:val="000000"/>
                <w:lang w:val="lv-LV" w:eastAsia="lv-LV"/>
              </w:rPr>
              <w:t>Nacionālais Botāniskais dārzs</w:t>
            </w:r>
          </w:p>
        </w:tc>
        <w:tc>
          <w:tcPr>
            <w:tcW w:w="1496" w:type="dxa"/>
            <w:tcBorders>
              <w:top w:val="nil"/>
              <w:left w:val="nil"/>
              <w:bottom w:val="single" w:sz="4" w:space="0" w:color="auto"/>
              <w:right w:val="single" w:sz="4" w:space="0" w:color="auto"/>
            </w:tcBorders>
          </w:tcPr>
          <w:p w:rsidR="0062690B" w:rsidRPr="00F32C2F" w:rsidRDefault="0062690B" w:rsidP="007B0F83">
            <w:pPr>
              <w:rPr>
                <w:rFonts w:ascii="Times New Roman" w:hAnsi="Times New Roman"/>
                <w:bCs/>
                <w:lang w:val="lv-LV"/>
              </w:rPr>
            </w:pPr>
            <w:r w:rsidRPr="00F32C2F">
              <w:rPr>
                <w:rFonts w:ascii="Times New Roman" w:hAnsi="Times New Roman"/>
                <w:bCs/>
              </w:rPr>
              <w:t xml:space="preserve">85 476 </w:t>
            </w:r>
          </w:p>
          <w:p w:rsidR="00952C18" w:rsidRPr="00F32C2F" w:rsidRDefault="00952C18" w:rsidP="007B0F83">
            <w:pPr>
              <w:rPr>
                <w:rFonts w:ascii="Times New Roman" w:hAnsi="Times New Roman"/>
                <w:color w:val="000000"/>
                <w:lang w:val="lv-LV" w:eastAsia="lv-LV"/>
              </w:rPr>
            </w:pPr>
          </w:p>
        </w:tc>
        <w:tc>
          <w:tcPr>
            <w:tcW w:w="1701" w:type="dxa"/>
            <w:tcBorders>
              <w:top w:val="nil"/>
              <w:left w:val="single" w:sz="4" w:space="0" w:color="auto"/>
              <w:bottom w:val="single" w:sz="4" w:space="0" w:color="auto"/>
              <w:right w:val="single" w:sz="4" w:space="0" w:color="auto"/>
            </w:tcBorders>
          </w:tcPr>
          <w:p w:rsidR="009434CC" w:rsidRPr="00F32C2F" w:rsidRDefault="009434CC" w:rsidP="007B0F83">
            <w:pPr>
              <w:rPr>
                <w:rFonts w:ascii="Times New Roman" w:hAnsi="Times New Roman"/>
                <w:color w:val="000000"/>
                <w:lang w:val="lv-LV"/>
              </w:rPr>
            </w:pPr>
            <w:r w:rsidRPr="00F32C2F">
              <w:rPr>
                <w:rFonts w:ascii="Times New Roman" w:hAnsi="Times New Roman"/>
                <w:color w:val="000000"/>
                <w:lang w:val="lv-LV"/>
              </w:rPr>
              <w:t>Atvasināta publiska persona</w:t>
            </w:r>
          </w:p>
          <w:p w:rsidR="00952C18" w:rsidRPr="00F32C2F" w:rsidRDefault="00952C18" w:rsidP="007B0F83">
            <w:pPr>
              <w:rPr>
                <w:rFonts w:ascii="Times New Roman" w:hAnsi="Times New Roman"/>
                <w:color w:val="000000"/>
                <w:lang w:val="lv-LV" w:eastAsia="lv-LV"/>
              </w:rPr>
            </w:pP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952C18" w:rsidRPr="00F32C2F" w:rsidRDefault="00952C18" w:rsidP="007B0F83">
            <w:pPr>
              <w:rPr>
                <w:rFonts w:ascii="Times New Roman" w:hAnsi="Times New Roman"/>
                <w:color w:val="000000"/>
                <w:lang w:val="lv-LV" w:eastAsia="lv-LV"/>
              </w:rPr>
            </w:pPr>
            <w:r w:rsidRPr="00F32C2F">
              <w:rPr>
                <w:rFonts w:ascii="Times New Roman" w:hAnsi="Times New Roman"/>
                <w:color w:val="000000"/>
                <w:lang w:val="lv-LV" w:eastAsia="lv-LV"/>
              </w:rPr>
              <w:t>12,29</w:t>
            </w:r>
          </w:p>
        </w:tc>
        <w:tc>
          <w:tcPr>
            <w:tcW w:w="1469" w:type="dxa"/>
            <w:tcBorders>
              <w:top w:val="single" w:sz="4" w:space="0" w:color="auto"/>
              <w:left w:val="nil"/>
              <w:bottom w:val="single" w:sz="4" w:space="0" w:color="auto"/>
              <w:right w:val="single" w:sz="4" w:space="0" w:color="auto"/>
            </w:tcBorders>
            <w:shd w:val="clear" w:color="auto" w:fill="auto"/>
            <w:noWrap/>
            <w:vAlign w:val="bottom"/>
            <w:hideMark/>
          </w:tcPr>
          <w:p w:rsidR="00952C18" w:rsidRPr="00F32C2F" w:rsidRDefault="00303110" w:rsidP="007B0F83">
            <w:pPr>
              <w:rPr>
                <w:rFonts w:ascii="Times New Roman" w:hAnsi="Times New Roman"/>
                <w:color w:val="000000"/>
                <w:lang w:val="lv-LV" w:eastAsia="lv-LV"/>
              </w:rPr>
            </w:pPr>
            <w:r w:rsidRPr="00F32C2F">
              <w:rPr>
                <w:rFonts w:ascii="Times New Roman" w:hAnsi="Times New Roman"/>
                <w:color w:val="000000"/>
                <w:lang w:val="lv-LV" w:eastAsia="lv-LV"/>
              </w:rPr>
              <w:t>„</w:t>
            </w:r>
            <w:r w:rsidR="00952C18" w:rsidRPr="00F32C2F">
              <w:rPr>
                <w:rFonts w:ascii="Times New Roman" w:hAnsi="Times New Roman"/>
                <w:color w:val="000000"/>
                <w:lang w:val="lv-LV" w:eastAsia="lv-LV"/>
              </w:rPr>
              <w:t>1</w:t>
            </w:r>
            <w:r w:rsidRPr="00F32C2F">
              <w:rPr>
                <w:rFonts w:ascii="Times New Roman" w:hAnsi="Times New Roman"/>
                <w:color w:val="000000"/>
                <w:lang w:val="lv-LV" w:eastAsia="lv-LV"/>
              </w:rPr>
              <w:t>”</w:t>
            </w:r>
          </w:p>
        </w:tc>
        <w:tc>
          <w:tcPr>
            <w:tcW w:w="3497" w:type="dxa"/>
            <w:tcBorders>
              <w:top w:val="nil"/>
              <w:left w:val="single" w:sz="4" w:space="0" w:color="auto"/>
              <w:bottom w:val="nil"/>
              <w:right w:val="nil"/>
            </w:tcBorders>
          </w:tcPr>
          <w:p w:rsidR="00952C18" w:rsidRPr="00F32C2F" w:rsidRDefault="00952C18" w:rsidP="001937EA">
            <w:pPr>
              <w:jc w:val="right"/>
              <w:rPr>
                <w:rFonts w:ascii="Times New Roman" w:hAnsi="Times New Roman"/>
                <w:color w:val="000000"/>
                <w:lang w:val="lv-LV" w:eastAsia="lv-LV"/>
              </w:rPr>
            </w:pPr>
          </w:p>
        </w:tc>
        <w:tc>
          <w:tcPr>
            <w:tcW w:w="362" w:type="dxa"/>
            <w:tcBorders>
              <w:top w:val="nil"/>
              <w:left w:val="nil"/>
              <w:bottom w:val="nil"/>
              <w:right w:val="nil"/>
            </w:tcBorders>
          </w:tcPr>
          <w:p w:rsidR="00952C18" w:rsidRPr="00F32C2F" w:rsidRDefault="00952C18" w:rsidP="001937EA">
            <w:pPr>
              <w:jc w:val="right"/>
              <w:rPr>
                <w:rFonts w:ascii="Times New Roman" w:hAnsi="Times New Roman"/>
                <w:color w:val="000000"/>
                <w:lang w:val="lv-LV" w:eastAsia="lv-LV"/>
              </w:rPr>
            </w:pPr>
          </w:p>
        </w:tc>
        <w:tc>
          <w:tcPr>
            <w:tcW w:w="362" w:type="dxa"/>
            <w:tcBorders>
              <w:top w:val="nil"/>
              <w:left w:val="nil"/>
              <w:bottom w:val="nil"/>
              <w:right w:val="nil"/>
            </w:tcBorders>
          </w:tcPr>
          <w:p w:rsidR="00952C18" w:rsidRPr="00F32C2F" w:rsidRDefault="00952C18" w:rsidP="001937EA">
            <w:pPr>
              <w:jc w:val="right"/>
              <w:rPr>
                <w:rFonts w:ascii="Times New Roman" w:hAnsi="Times New Roman"/>
                <w:color w:val="000000"/>
                <w:lang w:val="lv-LV" w:eastAsia="lv-LV"/>
              </w:rPr>
            </w:pPr>
          </w:p>
        </w:tc>
      </w:tr>
      <w:tr w:rsidR="00210606" w:rsidRPr="00F32C2F" w:rsidTr="002E5071">
        <w:trPr>
          <w:trHeight w:val="300"/>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952C18" w:rsidRPr="00F32C2F" w:rsidRDefault="00952C18" w:rsidP="007B0F83">
            <w:pPr>
              <w:pStyle w:val="ListParagraph"/>
              <w:numPr>
                <w:ilvl w:val="0"/>
                <w:numId w:val="5"/>
              </w:numPr>
              <w:rPr>
                <w:rFonts w:ascii="Times New Roman" w:hAnsi="Times New Roman"/>
                <w:color w:val="000000"/>
                <w:lang w:val="lv-LV" w:eastAsia="lv-LV"/>
              </w:rPr>
            </w:pPr>
          </w:p>
        </w:tc>
        <w:tc>
          <w:tcPr>
            <w:tcW w:w="1905" w:type="dxa"/>
            <w:tcBorders>
              <w:top w:val="nil"/>
              <w:left w:val="nil"/>
              <w:bottom w:val="single" w:sz="4" w:space="0" w:color="auto"/>
              <w:right w:val="single" w:sz="4" w:space="0" w:color="auto"/>
            </w:tcBorders>
            <w:shd w:val="clear" w:color="auto" w:fill="auto"/>
            <w:noWrap/>
            <w:vAlign w:val="bottom"/>
            <w:hideMark/>
          </w:tcPr>
          <w:p w:rsidR="00952C18" w:rsidRPr="00F32C2F" w:rsidRDefault="00952C18" w:rsidP="007B0F83">
            <w:pPr>
              <w:rPr>
                <w:rFonts w:ascii="Times New Roman" w:hAnsi="Times New Roman"/>
                <w:color w:val="000000"/>
                <w:lang w:val="lv-LV" w:eastAsia="lv-LV"/>
              </w:rPr>
            </w:pPr>
            <w:r w:rsidRPr="00F32C2F">
              <w:rPr>
                <w:rFonts w:ascii="Times New Roman" w:hAnsi="Times New Roman"/>
                <w:color w:val="000000"/>
                <w:lang w:val="lv-LV" w:eastAsia="lv-LV"/>
              </w:rPr>
              <w:t>Valsts Priekuļu laukaugu selekcijas institūts</w:t>
            </w:r>
          </w:p>
        </w:tc>
        <w:tc>
          <w:tcPr>
            <w:tcW w:w="1496" w:type="dxa"/>
            <w:tcBorders>
              <w:top w:val="nil"/>
              <w:left w:val="nil"/>
              <w:bottom w:val="single" w:sz="4" w:space="0" w:color="auto"/>
              <w:right w:val="single" w:sz="4" w:space="0" w:color="auto"/>
            </w:tcBorders>
          </w:tcPr>
          <w:p w:rsidR="0062690B" w:rsidRPr="00F32C2F" w:rsidRDefault="0062690B" w:rsidP="007B0F83">
            <w:pPr>
              <w:rPr>
                <w:rFonts w:ascii="Times New Roman" w:hAnsi="Times New Roman"/>
                <w:bCs/>
                <w:lang w:val="lv-LV"/>
              </w:rPr>
            </w:pPr>
            <w:r w:rsidRPr="00F32C2F">
              <w:rPr>
                <w:rFonts w:ascii="Times New Roman" w:hAnsi="Times New Roman"/>
                <w:bCs/>
              </w:rPr>
              <w:t xml:space="preserve">63 925 </w:t>
            </w:r>
          </w:p>
          <w:p w:rsidR="00952C18" w:rsidRPr="00F32C2F" w:rsidRDefault="00952C18" w:rsidP="007B0F83">
            <w:pPr>
              <w:rPr>
                <w:rFonts w:ascii="Times New Roman" w:hAnsi="Times New Roman"/>
                <w:color w:val="000000"/>
                <w:lang w:val="lv-LV" w:eastAsia="lv-LV"/>
              </w:rPr>
            </w:pPr>
          </w:p>
        </w:tc>
        <w:tc>
          <w:tcPr>
            <w:tcW w:w="1701" w:type="dxa"/>
            <w:tcBorders>
              <w:top w:val="nil"/>
              <w:left w:val="single" w:sz="4" w:space="0" w:color="auto"/>
              <w:bottom w:val="single" w:sz="4" w:space="0" w:color="auto"/>
              <w:right w:val="single" w:sz="4" w:space="0" w:color="auto"/>
            </w:tcBorders>
          </w:tcPr>
          <w:p w:rsidR="009434CC" w:rsidRPr="00F32C2F" w:rsidRDefault="009434CC" w:rsidP="007B0F83">
            <w:pPr>
              <w:rPr>
                <w:rFonts w:ascii="Times New Roman" w:hAnsi="Times New Roman"/>
                <w:color w:val="000000"/>
                <w:lang w:val="lv-LV"/>
              </w:rPr>
            </w:pPr>
            <w:r w:rsidRPr="00F32C2F">
              <w:rPr>
                <w:rFonts w:ascii="Times New Roman" w:hAnsi="Times New Roman"/>
                <w:color w:val="000000"/>
                <w:lang w:val="lv-LV"/>
              </w:rPr>
              <w:t>Atvasināta publiska persona</w:t>
            </w:r>
          </w:p>
          <w:p w:rsidR="00952C18" w:rsidRPr="00F32C2F" w:rsidRDefault="00952C18" w:rsidP="007B0F83">
            <w:pPr>
              <w:rPr>
                <w:rFonts w:ascii="Times New Roman" w:hAnsi="Times New Roman"/>
                <w:color w:val="000000"/>
                <w:lang w:val="lv-LV" w:eastAsia="lv-LV"/>
              </w:rPr>
            </w:pP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952C18" w:rsidRPr="00F32C2F" w:rsidRDefault="00952C18" w:rsidP="007B0F83">
            <w:pPr>
              <w:rPr>
                <w:rFonts w:ascii="Times New Roman" w:hAnsi="Times New Roman"/>
                <w:color w:val="000000"/>
                <w:lang w:val="lv-LV" w:eastAsia="lv-LV"/>
              </w:rPr>
            </w:pPr>
            <w:r w:rsidRPr="00F32C2F">
              <w:rPr>
                <w:rFonts w:ascii="Times New Roman" w:hAnsi="Times New Roman"/>
                <w:color w:val="000000"/>
                <w:lang w:val="lv-LV" w:eastAsia="lv-LV"/>
              </w:rPr>
              <w:t>10,86</w:t>
            </w:r>
          </w:p>
        </w:tc>
        <w:tc>
          <w:tcPr>
            <w:tcW w:w="1469" w:type="dxa"/>
            <w:tcBorders>
              <w:top w:val="single" w:sz="4" w:space="0" w:color="auto"/>
              <w:left w:val="nil"/>
              <w:bottom w:val="single" w:sz="4" w:space="0" w:color="auto"/>
              <w:right w:val="single" w:sz="4" w:space="0" w:color="auto"/>
            </w:tcBorders>
            <w:shd w:val="clear" w:color="auto" w:fill="auto"/>
            <w:noWrap/>
            <w:vAlign w:val="bottom"/>
            <w:hideMark/>
          </w:tcPr>
          <w:p w:rsidR="00952C18" w:rsidRPr="00F32C2F" w:rsidRDefault="00303110" w:rsidP="007B0F83">
            <w:pPr>
              <w:rPr>
                <w:rFonts w:ascii="Times New Roman" w:hAnsi="Times New Roman"/>
                <w:color w:val="000000"/>
                <w:lang w:val="lv-LV" w:eastAsia="lv-LV"/>
              </w:rPr>
            </w:pPr>
            <w:r w:rsidRPr="00F32C2F">
              <w:rPr>
                <w:rFonts w:ascii="Times New Roman" w:hAnsi="Times New Roman"/>
                <w:color w:val="000000"/>
                <w:lang w:val="lv-LV" w:eastAsia="lv-LV"/>
              </w:rPr>
              <w:t>„</w:t>
            </w:r>
            <w:r w:rsidR="00952C18" w:rsidRPr="00F32C2F">
              <w:rPr>
                <w:rFonts w:ascii="Times New Roman" w:hAnsi="Times New Roman"/>
                <w:color w:val="000000"/>
                <w:lang w:val="lv-LV" w:eastAsia="lv-LV"/>
              </w:rPr>
              <w:t>3</w:t>
            </w:r>
            <w:r w:rsidRPr="00F32C2F">
              <w:rPr>
                <w:rFonts w:ascii="Times New Roman" w:hAnsi="Times New Roman"/>
                <w:color w:val="000000"/>
                <w:lang w:val="lv-LV" w:eastAsia="lv-LV"/>
              </w:rPr>
              <w:t>”</w:t>
            </w:r>
          </w:p>
        </w:tc>
        <w:tc>
          <w:tcPr>
            <w:tcW w:w="3497" w:type="dxa"/>
            <w:tcBorders>
              <w:top w:val="nil"/>
              <w:left w:val="single" w:sz="4" w:space="0" w:color="auto"/>
              <w:bottom w:val="nil"/>
              <w:right w:val="nil"/>
            </w:tcBorders>
          </w:tcPr>
          <w:p w:rsidR="00952C18" w:rsidRPr="00F32C2F" w:rsidRDefault="00952C18" w:rsidP="001937EA">
            <w:pPr>
              <w:jc w:val="right"/>
              <w:rPr>
                <w:rFonts w:ascii="Times New Roman" w:hAnsi="Times New Roman"/>
                <w:color w:val="000000"/>
                <w:lang w:val="lv-LV" w:eastAsia="lv-LV"/>
              </w:rPr>
            </w:pPr>
          </w:p>
        </w:tc>
        <w:tc>
          <w:tcPr>
            <w:tcW w:w="362" w:type="dxa"/>
            <w:tcBorders>
              <w:top w:val="nil"/>
              <w:left w:val="nil"/>
              <w:bottom w:val="nil"/>
              <w:right w:val="nil"/>
            </w:tcBorders>
          </w:tcPr>
          <w:p w:rsidR="00952C18" w:rsidRPr="00F32C2F" w:rsidRDefault="00952C18" w:rsidP="001937EA">
            <w:pPr>
              <w:jc w:val="right"/>
              <w:rPr>
                <w:rFonts w:ascii="Times New Roman" w:hAnsi="Times New Roman"/>
                <w:color w:val="000000"/>
                <w:lang w:val="lv-LV" w:eastAsia="lv-LV"/>
              </w:rPr>
            </w:pPr>
          </w:p>
        </w:tc>
        <w:tc>
          <w:tcPr>
            <w:tcW w:w="362" w:type="dxa"/>
            <w:tcBorders>
              <w:top w:val="nil"/>
              <w:left w:val="nil"/>
              <w:bottom w:val="nil"/>
              <w:right w:val="nil"/>
            </w:tcBorders>
          </w:tcPr>
          <w:p w:rsidR="00952C18" w:rsidRPr="00F32C2F" w:rsidRDefault="00952C18" w:rsidP="001937EA">
            <w:pPr>
              <w:jc w:val="right"/>
              <w:rPr>
                <w:rFonts w:ascii="Times New Roman" w:hAnsi="Times New Roman"/>
                <w:color w:val="000000"/>
                <w:lang w:val="lv-LV" w:eastAsia="lv-LV"/>
              </w:rPr>
            </w:pPr>
          </w:p>
        </w:tc>
      </w:tr>
      <w:tr w:rsidR="00210606" w:rsidRPr="00F32C2F" w:rsidTr="002E5071">
        <w:trPr>
          <w:trHeight w:val="300"/>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952C18" w:rsidRPr="00F32C2F" w:rsidRDefault="00952C18" w:rsidP="007B0F83">
            <w:pPr>
              <w:pStyle w:val="ListParagraph"/>
              <w:numPr>
                <w:ilvl w:val="0"/>
                <w:numId w:val="5"/>
              </w:numPr>
              <w:rPr>
                <w:rFonts w:ascii="Times New Roman" w:hAnsi="Times New Roman"/>
                <w:color w:val="000000"/>
                <w:lang w:val="lv-LV" w:eastAsia="lv-LV"/>
              </w:rPr>
            </w:pPr>
          </w:p>
        </w:tc>
        <w:tc>
          <w:tcPr>
            <w:tcW w:w="1905" w:type="dxa"/>
            <w:tcBorders>
              <w:top w:val="nil"/>
              <w:left w:val="nil"/>
              <w:bottom w:val="single" w:sz="4" w:space="0" w:color="auto"/>
              <w:right w:val="single" w:sz="4" w:space="0" w:color="auto"/>
            </w:tcBorders>
            <w:shd w:val="clear" w:color="auto" w:fill="auto"/>
            <w:noWrap/>
            <w:vAlign w:val="bottom"/>
            <w:hideMark/>
          </w:tcPr>
          <w:p w:rsidR="00952C18" w:rsidRPr="00F32C2F" w:rsidRDefault="00952C18" w:rsidP="007B0F83">
            <w:pPr>
              <w:rPr>
                <w:rFonts w:ascii="Times New Roman" w:hAnsi="Times New Roman"/>
                <w:color w:val="000000"/>
                <w:lang w:val="lv-LV" w:eastAsia="lv-LV"/>
              </w:rPr>
            </w:pPr>
            <w:r w:rsidRPr="00F32C2F">
              <w:rPr>
                <w:rFonts w:ascii="Times New Roman" w:hAnsi="Times New Roman"/>
                <w:color w:val="000000"/>
                <w:lang w:val="lv-LV" w:eastAsia="lv-LV"/>
              </w:rPr>
              <w:t>Liepājas Universitāte</w:t>
            </w:r>
          </w:p>
        </w:tc>
        <w:tc>
          <w:tcPr>
            <w:tcW w:w="1496" w:type="dxa"/>
            <w:tcBorders>
              <w:top w:val="nil"/>
              <w:left w:val="nil"/>
              <w:bottom w:val="single" w:sz="4" w:space="0" w:color="auto"/>
              <w:right w:val="single" w:sz="4" w:space="0" w:color="auto"/>
            </w:tcBorders>
          </w:tcPr>
          <w:p w:rsidR="00B22948" w:rsidRPr="00F32C2F" w:rsidRDefault="00B22948" w:rsidP="007B0F83">
            <w:pPr>
              <w:rPr>
                <w:rFonts w:ascii="Times New Roman" w:hAnsi="Times New Roman"/>
                <w:bCs/>
                <w:lang w:val="lv-LV"/>
              </w:rPr>
            </w:pPr>
            <w:r w:rsidRPr="00F32C2F">
              <w:rPr>
                <w:rFonts w:ascii="Times New Roman" w:hAnsi="Times New Roman"/>
                <w:bCs/>
              </w:rPr>
              <w:t xml:space="preserve">44 134 </w:t>
            </w:r>
          </w:p>
          <w:p w:rsidR="00952C18" w:rsidRPr="00F32C2F" w:rsidRDefault="00952C18" w:rsidP="007B0F83">
            <w:pPr>
              <w:rPr>
                <w:rFonts w:ascii="Times New Roman" w:hAnsi="Times New Roman"/>
                <w:color w:val="000000"/>
                <w:lang w:val="lv-LV" w:eastAsia="lv-LV"/>
              </w:rPr>
            </w:pPr>
          </w:p>
        </w:tc>
        <w:tc>
          <w:tcPr>
            <w:tcW w:w="1701" w:type="dxa"/>
            <w:tcBorders>
              <w:top w:val="nil"/>
              <w:left w:val="single" w:sz="4" w:space="0" w:color="auto"/>
              <w:bottom w:val="single" w:sz="4" w:space="0" w:color="auto"/>
              <w:right w:val="single" w:sz="4" w:space="0" w:color="auto"/>
            </w:tcBorders>
          </w:tcPr>
          <w:p w:rsidR="00952C18" w:rsidRPr="00F32C2F" w:rsidRDefault="009434CC" w:rsidP="007B0F83">
            <w:pPr>
              <w:rPr>
                <w:rFonts w:ascii="Times New Roman" w:hAnsi="Times New Roman"/>
                <w:color w:val="000000"/>
                <w:lang w:val="lv-LV" w:eastAsia="lv-LV"/>
              </w:rPr>
            </w:pPr>
            <w:r w:rsidRPr="00F32C2F">
              <w:rPr>
                <w:rFonts w:ascii="Times New Roman" w:hAnsi="Times New Roman"/>
                <w:color w:val="000000"/>
                <w:lang w:val="lv-LV"/>
              </w:rPr>
              <w:t>Atvasināta publiska persona -augstskola</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952C18" w:rsidRPr="00F32C2F" w:rsidRDefault="00952C18" w:rsidP="007B0F83">
            <w:pPr>
              <w:rPr>
                <w:rFonts w:ascii="Times New Roman" w:hAnsi="Times New Roman"/>
                <w:color w:val="000000"/>
                <w:lang w:val="lv-LV" w:eastAsia="lv-LV"/>
              </w:rPr>
            </w:pPr>
            <w:r w:rsidRPr="00F32C2F">
              <w:rPr>
                <w:rFonts w:ascii="Times New Roman" w:hAnsi="Times New Roman"/>
                <w:color w:val="000000"/>
                <w:lang w:val="lv-LV" w:eastAsia="lv-LV"/>
              </w:rPr>
              <w:t>10,53</w:t>
            </w:r>
          </w:p>
        </w:tc>
        <w:tc>
          <w:tcPr>
            <w:tcW w:w="1469" w:type="dxa"/>
            <w:tcBorders>
              <w:top w:val="single" w:sz="4" w:space="0" w:color="auto"/>
              <w:left w:val="nil"/>
              <w:bottom w:val="single" w:sz="4" w:space="0" w:color="auto"/>
              <w:right w:val="single" w:sz="4" w:space="0" w:color="auto"/>
            </w:tcBorders>
            <w:shd w:val="clear" w:color="auto" w:fill="auto"/>
            <w:noWrap/>
            <w:vAlign w:val="bottom"/>
            <w:hideMark/>
          </w:tcPr>
          <w:p w:rsidR="00952C18" w:rsidRPr="00F32C2F" w:rsidRDefault="000E481F" w:rsidP="007B0F83">
            <w:pPr>
              <w:rPr>
                <w:rFonts w:ascii="Times New Roman" w:hAnsi="Times New Roman"/>
                <w:color w:val="000000"/>
                <w:lang w:val="lv-LV" w:eastAsia="lv-LV"/>
              </w:rPr>
            </w:pPr>
            <w:r w:rsidRPr="00F32C2F">
              <w:rPr>
                <w:rFonts w:ascii="Times New Roman" w:hAnsi="Times New Roman"/>
                <w:color w:val="000000"/>
                <w:lang w:val="lv-LV" w:eastAsia="lv-LV"/>
              </w:rPr>
              <w:t>2 – „2”</w:t>
            </w:r>
          </w:p>
          <w:p w:rsidR="000E481F" w:rsidRPr="00F32C2F" w:rsidRDefault="000E481F" w:rsidP="007B0F83">
            <w:pPr>
              <w:rPr>
                <w:rFonts w:ascii="Times New Roman" w:hAnsi="Times New Roman"/>
                <w:color w:val="000000"/>
                <w:lang w:val="lv-LV" w:eastAsia="lv-LV"/>
              </w:rPr>
            </w:pPr>
            <w:r w:rsidRPr="00F32C2F">
              <w:rPr>
                <w:rFonts w:ascii="Times New Roman" w:hAnsi="Times New Roman"/>
                <w:color w:val="000000"/>
                <w:lang w:val="lv-LV" w:eastAsia="lv-LV"/>
              </w:rPr>
              <w:t>1 – „3”</w:t>
            </w:r>
          </w:p>
        </w:tc>
        <w:tc>
          <w:tcPr>
            <w:tcW w:w="3497" w:type="dxa"/>
            <w:tcBorders>
              <w:top w:val="nil"/>
              <w:left w:val="single" w:sz="4" w:space="0" w:color="auto"/>
              <w:bottom w:val="nil"/>
              <w:right w:val="nil"/>
            </w:tcBorders>
          </w:tcPr>
          <w:p w:rsidR="00952C18" w:rsidRPr="00F32C2F" w:rsidRDefault="00952C18" w:rsidP="001937EA">
            <w:pPr>
              <w:jc w:val="right"/>
              <w:rPr>
                <w:rFonts w:ascii="Times New Roman" w:hAnsi="Times New Roman"/>
                <w:color w:val="000000"/>
                <w:lang w:val="lv-LV" w:eastAsia="lv-LV"/>
              </w:rPr>
            </w:pPr>
          </w:p>
        </w:tc>
        <w:tc>
          <w:tcPr>
            <w:tcW w:w="362" w:type="dxa"/>
            <w:tcBorders>
              <w:top w:val="nil"/>
              <w:left w:val="nil"/>
              <w:bottom w:val="nil"/>
              <w:right w:val="nil"/>
            </w:tcBorders>
          </w:tcPr>
          <w:p w:rsidR="00952C18" w:rsidRPr="00F32C2F" w:rsidRDefault="00952C18" w:rsidP="001937EA">
            <w:pPr>
              <w:jc w:val="right"/>
              <w:rPr>
                <w:rFonts w:ascii="Times New Roman" w:hAnsi="Times New Roman"/>
                <w:color w:val="000000"/>
                <w:lang w:val="lv-LV" w:eastAsia="lv-LV"/>
              </w:rPr>
            </w:pPr>
          </w:p>
        </w:tc>
        <w:tc>
          <w:tcPr>
            <w:tcW w:w="362" w:type="dxa"/>
            <w:tcBorders>
              <w:top w:val="nil"/>
              <w:left w:val="nil"/>
              <w:bottom w:val="nil"/>
              <w:right w:val="nil"/>
            </w:tcBorders>
          </w:tcPr>
          <w:p w:rsidR="00952C18" w:rsidRPr="00F32C2F" w:rsidRDefault="00952C18" w:rsidP="001937EA">
            <w:pPr>
              <w:jc w:val="right"/>
              <w:rPr>
                <w:rFonts w:ascii="Times New Roman" w:hAnsi="Times New Roman"/>
                <w:color w:val="000000"/>
                <w:lang w:val="lv-LV" w:eastAsia="lv-LV"/>
              </w:rPr>
            </w:pPr>
          </w:p>
        </w:tc>
      </w:tr>
      <w:tr w:rsidR="00210606" w:rsidRPr="00F32C2F" w:rsidTr="002E5071">
        <w:trPr>
          <w:trHeight w:val="300"/>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952C18" w:rsidRPr="00F32C2F" w:rsidRDefault="00952C18" w:rsidP="007B0F83">
            <w:pPr>
              <w:pStyle w:val="ListParagraph"/>
              <w:numPr>
                <w:ilvl w:val="0"/>
                <w:numId w:val="5"/>
              </w:numPr>
              <w:rPr>
                <w:rFonts w:ascii="Times New Roman" w:hAnsi="Times New Roman"/>
                <w:color w:val="000000"/>
                <w:lang w:val="lv-LV" w:eastAsia="lv-LV"/>
              </w:rPr>
            </w:pPr>
          </w:p>
        </w:tc>
        <w:tc>
          <w:tcPr>
            <w:tcW w:w="1905" w:type="dxa"/>
            <w:tcBorders>
              <w:top w:val="nil"/>
              <w:left w:val="nil"/>
              <w:bottom w:val="single" w:sz="4" w:space="0" w:color="auto"/>
              <w:right w:val="single" w:sz="4" w:space="0" w:color="auto"/>
            </w:tcBorders>
            <w:shd w:val="clear" w:color="auto" w:fill="auto"/>
            <w:noWrap/>
            <w:vAlign w:val="bottom"/>
            <w:hideMark/>
          </w:tcPr>
          <w:p w:rsidR="00952C18" w:rsidRPr="00F32C2F" w:rsidRDefault="00952C18" w:rsidP="007B0F83">
            <w:pPr>
              <w:rPr>
                <w:rFonts w:ascii="Times New Roman" w:hAnsi="Times New Roman"/>
                <w:color w:val="000000"/>
                <w:lang w:val="lv-LV" w:eastAsia="lv-LV"/>
              </w:rPr>
            </w:pPr>
            <w:r w:rsidRPr="00F32C2F">
              <w:rPr>
                <w:rFonts w:ascii="Times New Roman" w:hAnsi="Times New Roman"/>
                <w:color w:val="000000"/>
                <w:lang w:val="lv-LV" w:eastAsia="lv-LV"/>
              </w:rPr>
              <w:t>LLU aģentūra "Zemkopības zinātniskais institūts"</w:t>
            </w:r>
          </w:p>
        </w:tc>
        <w:tc>
          <w:tcPr>
            <w:tcW w:w="1496" w:type="dxa"/>
            <w:tcBorders>
              <w:top w:val="nil"/>
              <w:left w:val="nil"/>
              <w:bottom w:val="single" w:sz="4" w:space="0" w:color="auto"/>
              <w:right w:val="single" w:sz="4" w:space="0" w:color="auto"/>
            </w:tcBorders>
          </w:tcPr>
          <w:p w:rsidR="0062690B" w:rsidRPr="00F32C2F" w:rsidRDefault="0062690B" w:rsidP="007B0F83">
            <w:pPr>
              <w:rPr>
                <w:rFonts w:ascii="Times New Roman" w:hAnsi="Times New Roman"/>
                <w:bCs/>
                <w:lang w:val="lv-LV"/>
              </w:rPr>
            </w:pPr>
            <w:r w:rsidRPr="00F32C2F">
              <w:rPr>
                <w:rFonts w:ascii="Times New Roman" w:hAnsi="Times New Roman"/>
                <w:bCs/>
              </w:rPr>
              <w:t xml:space="preserve">25 785 </w:t>
            </w:r>
          </w:p>
          <w:p w:rsidR="00952C18" w:rsidRPr="00F32C2F" w:rsidRDefault="00952C18" w:rsidP="007B0F83">
            <w:pPr>
              <w:rPr>
                <w:rFonts w:ascii="Times New Roman" w:hAnsi="Times New Roman"/>
                <w:color w:val="000000"/>
                <w:lang w:val="lv-LV" w:eastAsia="lv-LV"/>
              </w:rPr>
            </w:pPr>
          </w:p>
        </w:tc>
        <w:tc>
          <w:tcPr>
            <w:tcW w:w="1701" w:type="dxa"/>
            <w:tcBorders>
              <w:top w:val="nil"/>
              <w:left w:val="single" w:sz="4" w:space="0" w:color="auto"/>
              <w:bottom w:val="single" w:sz="4" w:space="0" w:color="auto"/>
              <w:right w:val="single" w:sz="4" w:space="0" w:color="auto"/>
            </w:tcBorders>
          </w:tcPr>
          <w:p w:rsidR="00952C18" w:rsidRPr="00F32C2F" w:rsidRDefault="009434CC" w:rsidP="007B0F83">
            <w:pPr>
              <w:rPr>
                <w:rFonts w:ascii="Times New Roman" w:hAnsi="Times New Roman"/>
                <w:color w:val="000000"/>
                <w:lang w:val="lv-LV" w:eastAsia="lv-LV"/>
              </w:rPr>
            </w:pPr>
            <w:r w:rsidRPr="00F32C2F">
              <w:rPr>
                <w:rFonts w:ascii="Times New Roman" w:hAnsi="Times New Roman"/>
                <w:color w:val="000000"/>
                <w:lang w:val="lv-LV" w:eastAsia="lv-LV"/>
              </w:rPr>
              <w:t>LLU aģentūra</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952C18" w:rsidRPr="00F32C2F" w:rsidRDefault="00952C18" w:rsidP="007B0F83">
            <w:pPr>
              <w:rPr>
                <w:rFonts w:ascii="Times New Roman" w:hAnsi="Times New Roman"/>
                <w:color w:val="000000"/>
                <w:lang w:val="lv-LV" w:eastAsia="lv-LV"/>
              </w:rPr>
            </w:pPr>
            <w:r w:rsidRPr="00F32C2F">
              <w:rPr>
                <w:rFonts w:ascii="Times New Roman" w:hAnsi="Times New Roman"/>
                <w:color w:val="000000"/>
                <w:lang w:val="lv-LV" w:eastAsia="lv-LV"/>
              </w:rPr>
              <w:t>10,24</w:t>
            </w:r>
          </w:p>
        </w:tc>
        <w:tc>
          <w:tcPr>
            <w:tcW w:w="1469" w:type="dxa"/>
            <w:tcBorders>
              <w:top w:val="single" w:sz="4" w:space="0" w:color="auto"/>
              <w:left w:val="nil"/>
              <w:bottom w:val="single" w:sz="4" w:space="0" w:color="auto"/>
              <w:right w:val="single" w:sz="4" w:space="0" w:color="auto"/>
            </w:tcBorders>
            <w:shd w:val="clear" w:color="auto" w:fill="auto"/>
            <w:noWrap/>
            <w:vAlign w:val="bottom"/>
            <w:hideMark/>
          </w:tcPr>
          <w:p w:rsidR="00952C18" w:rsidRPr="00F32C2F" w:rsidRDefault="00303110" w:rsidP="007B0F83">
            <w:pPr>
              <w:rPr>
                <w:rFonts w:ascii="Times New Roman" w:hAnsi="Times New Roman"/>
                <w:color w:val="000000"/>
                <w:lang w:val="lv-LV" w:eastAsia="lv-LV"/>
              </w:rPr>
            </w:pPr>
            <w:r w:rsidRPr="00F32C2F">
              <w:rPr>
                <w:rFonts w:ascii="Times New Roman" w:hAnsi="Times New Roman"/>
                <w:color w:val="000000"/>
                <w:lang w:val="lv-LV" w:eastAsia="lv-LV"/>
              </w:rPr>
              <w:t>„</w:t>
            </w:r>
            <w:r w:rsidR="00952C18" w:rsidRPr="00F32C2F">
              <w:rPr>
                <w:rFonts w:ascii="Times New Roman" w:hAnsi="Times New Roman"/>
                <w:color w:val="000000"/>
                <w:lang w:val="lv-LV" w:eastAsia="lv-LV"/>
              </w:rPr>
              <w:t>1</w:t>
            </w:r>
            <w:r w:rsidRPr="00F32C2F">
              <w:rPr>
                <w:rFonts w:ascii="Times New Roman" w:hAnsi="Times New Roman"/>
                <w:color w:val="000000"/>
                <w:lang w:val="lv-LV" w:eastAsia="lv-LV"/>
              </w:rPr>
              <w:t>”</w:t>
            </w:r>
          </w:p>
        </w:tc>
        <w:tc>
          <w:tcPr>
            <w:tcW w:w="3497" w:type="dxa"/>
            <w:tcBorders>
              <w:top w:val="nil"/>
              <w:left w:val="single" w:sz="4" w:space="0" w:color="auto"/>
              <w:bottom w:val="nil"/>
              <w:right w:val="nil"/>
            </w:tcBorders>
          </w:tcPr>
          <w:p w:rsidR="00952C18" w:rsidRPr="00F32C2F" w:rsidRDefault="00952C18" w:rsidP="001937EA">
            <w:pPr>
              <w:jc w:val="right"/>
              <w:rPr>
                <w:rFonts w:ascii="Times New Roman" w:hAnsi="Times New Roman"/>
                <w:color w:val="000000"/>
                <w:lang w:val="lv-LV" w:eastAsia="lv-LV"/>
              </w:rPr>
            </w:pPr>
          </w:p>
        </w:tc>
        <w:tc>
          <w:tcPr>
            <w:tcW w:w="362" w:type="dxa"/>
            <w:tcBorders>
              <w:top w:val="nil"/>
              <w:left w:val="nil"/>
              <w:bottom w:val="nil"/>
              <w:right w:val="nil"/>
            </w:tcBorders>
          </w:tcPr>
          <w:p w:rsidR="00952C18" w:rsidRPr="00F32C2F" w:rsidRDefault="00952C18" w:rsidP="001937EA">
            <w:pPr>
              <w:jc w:val="right"/>
              <w:rPr>
                <w:rFonts w:ascii="Times New Roman" w:hAnsi="Times New Roman"/>
                <w:color w:val="000000"/>
                <w:lang w:val="lv-LV" w:eastAsia="lv-LV"/>
              </w:rPr>
            </w:pPr>
          </w:p>
        </w:tc>
        <w:tc>
          <w:tcPr>
            <w:tcW w:w="362" w:type="dxa"/>
            <w:tcBorders>
              <w:top w:val="nil"/>
              <w:left w:val="nil"/>
              <w:bottom w:val="nil"/>
              <w:right w:val="nil"/>
            </w:tcBorders>
          </w:tcPr>
          <w:p w:rsidR="00952C18" w:rsidRPr="00F32C2F" w:rsidRDefault="00952C18" w:rsidP="001937EA">
            <w:pPr>
              <w:jc w:val="right"/>
              <w:rPr>
                <w:rFonts w:ascii="Times New Roman" w:hAnsi="Times New Roman"/>
                <w:color w:val="000000"/>
                <w:lang w:val="lv-LV" w:eastAsia="lv-LV"/>
              </w:rPr>
            </w:pPr>
          </w:p>
        </w:tc>
      </w:tr>
      <w:tr w:rsidR="00210606" w:rsidRPr="00F32C2F" w:rsidTr="002E5071">
        <w:trPr>
          <w:trHeight w:val="300"/>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952C18" w:rsidRPr="00F32C2F" w:rsidRDefault="00952C18" w:rsidP="007B0F83">
            <w:pPr>
              <w:pStyle w:val="ListParagraph"/>
              <w:numPr>
                <w:ilvl w:val="0"/>
                <w:numId w:val="5"/>
              </w:numPr>
              <w:rPr>
                <w:rFonts w:ascii="Times New Roman" w:hAnsi="Times New Roman"/>
                <w:color w:val="000000"/>
                <w:lang w:val="lv-LV" w:eastAsia="lv-LV"/>
              </w:rPr>
            </w:pPr>
          </w:p>
        </w:tc>
        <w:tc>
          <w:tcPr>
            <w:tcW w:w="1905" w:type="dxa"/>
            <w:tcBorders>
              <w:top w:val="nil"/>
              <w:left w:val="nil"/>
              <w:bottom w:val="single" w:sz="4" w:space="0" w:color="auto"/>
              <w:right w:val="single" w:sz="4" w:space="0" w:color="auto"/>
            </w:tcBorders>
            <w:shd w:val="clear" w:color="auto" w:fill="auto"/>
            <w:noWrap/>
            <w:vAlign w:val="bottom"/>
            <w:hideMark/>
          </w:tcPr>
          <w:p w:rsidR="00952C18" w:rsidRPr="00F32C2F" w:rsidRDefault="00952C18" w:rsidP="007B0F83">
            <w:pPr>
              <w:rPr>
                <w:rFonts w:ascii="Times New Roman" w:hAnsi="Times New Roman"/>
                <w:color w:val="000000"/>
                <w:lang w:val="lv-LV" w:eastAsia="lv-LV"/>
              </w:rPr>
            </w:pPr>
            <w:r w:rsidRPr="00F32C2F">
              <w:rPr>
                <w:rFonts w:ascii="Times New Roman" w:hAnsi="Times New Roman"/>
                <w:color w:val="000000"/>
                <w:lang w:val="lv-LV" w:eastAsia="lv-LV"/>
              </w:rPr>
              <w:t>Rīgas pedagoģijas un izglītības vadības akadēmija</w:t>
            </w:r>
          </w:p>
        </w:tc>
        <w:tc>
          <w:tcPr>
            <w:tcW w:w="1496" w:type="dxa"/>
            <w:tcBorders>
              <w:top w:val="nil"/>
              <w:left w:val="nil"/>
              <w:bottom w:val="single" w:sz="4" w:space="0" w:color="auto"/>
              <w:right w:val="single" w:sz="4" w:space="0" w:color="auto"/>
            </w:tcBorders>
          </w:tcPr>
          <w:p w:rsidR="00B22948" w:rsidRPr="00F32C2F" w:rsidRDefault="00B22948" w:rsidP="007B0F83">
            <w:pPr>
              <w:rPr>
                <w:rFonts w:ascii="Times New Roman" w:hAnsi="Times New Roman"/>
                <w:bCs/>
                <w:lang w:val="lv-LV"/>
              </w:rPr>
            </w:pPr>
            <w:r w:rsidRPr="00F32C2F">
              <w:rPr>
                <w:rFonts w:ascii="Times New Roman" w:hAnsi="Times New Roman"/>
                <w:bCs/>
              </w:rPr>
              <w:t xml:space="preserve">30 830 </w:t>
            </w:r>
          </w:p>
          <w:p w:rsidR="00952C18" w:rsidRPr="00F32C2F" w:rsidRDefault="00952C18" w:rsidP="007B0F83">
            <w:pPr>
              <w:rPr>
                <w:rFonts w:ascii="Times New Roman" w:hAnsi="Times New Roman"/>
                <w:color w:val="000000"/>
                <w:lang w:val="lv-LV" w:eastAsia="lv-LV"/>
              </w:rPr>
            </w:pPr>
          </w:p>
        </w:tc>
        <w:tc>
          <w:tcPr>
            <w:tcW w:w="1701" w:type="dxa"/>
            <w:tcBorders>
              <w:top w:val="nil"/>
              <w:left w:val="single" w:sz="4" w:space="0" w:color="auto"/>
              <w:bottom w:val="single" w:sz="4" w:space="0" w:color="auto"/>
              <w:right w:val="single" w:sz="4" w:space="0" w:color="auto"/>
            </w:tcBorders>
          </w:tcPr>
          <w:p w:rsidR="00952C18" w:rsidRPr="00F32C2F" w:rsidRDefault="009434CC" w:rsidP="007B0F83">
            <w:pPr>
              <w:rPr>
                <w:rFonts w:ascii="Times New Roman" w:hAnsi="Times New Roman"/>
                <w:color w:val="000000"/>
                <w:lang w:val="lv-LV" w:eastAsia="lv-LV"/>
              </w:rPr>
            </w:pPr>
            <w:r w:rsidRPr="00F32C2F">
              <w:rPr>
                <w:rFonts w:ascii="Times New Roman" w:hAnsi="Times New Roman"/>
                <w:color w:val="000000"/>
                <w:lang w:val="lv-LV"/>
              </w:rPr>
              <w:t>Atvasināta publiska persona -augstskola</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952C18" w:rsidRPr="00F32C2F" w:rsidRDefault="00952C18" w:rsidP="007B0F83">
            <w:pPr>
              <w:rPr>
                <w:rFonts w:ascii="Times New Roman" w:hAnsi="Times New Roman"/>
                <w:color w:val="000000"/>
                <w:lang w:val="lv-LV" w:eastAsia="lv-LV"/>
              </w:rPr>
            </w:pPr>
            <w:r w:rsidRPr="00F32C2F">
              <w:rPr>
                <w:rFonts w:ascii="Times New Roman" w:hAnsi="Times New Roman"/>
                <w:color w:val="000000"/>
                <w:lang w:val="lv-LV" w:eastAsia="lv-LV"/>
              </w:rPr>
              <w:t>9,21</w:t>
            </w:r>
          </w:p>
        </w:tc>
        <w:tc>
          <w:tcPr>
            <w:tcW w:w="1469" w:type="dxa"/>
            <w:tcBorders>
              <w:top w:val="single" w:sz="4" w:space="0" w:color="auto"/>
              <w:left w:val="nil"/>
              <w:bottom w:val="single" w:sz="4" w:space="0" w:color="auto"/>
              <w:right w:val="single" w:sz="4" w:space="0" w:color="auto"/>
            </w:tcBorders>
            <w:shd w:val="clear" w:color="auto" w:fill="auto"/>
            <w:noWrap/>
            <w:vAlign w:val="bottom"/>
            <w:hideMark/>
          </w:tcPr>
          <w:p w:rsidR="00952C18" w:rsidRPr="00F32C2F" w:rsidRDefault="00303110" w:rsidP="007B0F83">
            <w:pPr>
              <w:rPr>
                <w:rFonts w:ascii="Times New Roman" w:hAnsi="Times New Roman"/>
                <w:color w:val="000000"/>
                <w:lang w:val="lv-LV" w:eastAsia="lv-LV"/>
              </w:rPr>
            </w:pPr>
            <w:r w:rsidRPr="00F32C2F">
              <w:rPr>
                <w:rFonts w:ascii="Times New Roman" w:hAnsi="Times New Roman"/>
                <w:color w:val="000000"/>
                <w:lang w:val="lv-LV" w:eastAsia="lv-LV"/>
              </w:rPr>
              <w:t>„</w:t>
            </w:r>
            <w:r w:rsidR="00952C18" w:rsidRPr="00F32C2F">
              <w:rPr>
                <w:rFonts w:ascii="Times New Roman" w:hAnsi="Times New Roman"/>
                <w:color w:val="000000"/>
                <w:lang w:val="lv-LV" w:eastAsia="lv-LV"/>
              </w:rPr>
              <w:t>3</w:t>
            </w:r>
            <w:r w:rsidRPr="00F32C2F">
              <w:rPr>
                <w:rFonts w:ascii="Times New Roman" w:hAnsi="Times New Roman"/>
                <w:color w:val="000000"/>
                <w:lang w:val="lv-LV" w:eastAsia="lv-LV"/>
              </w:rPr>
              <w:t>”</w:t>
            </w:r>
          </w:p>
        </w:tc>
        <w:tc>
          <w:tcPr>
            <w:tcW w:w="3497" w:type="dxa"/>
            <w:tcBorders>
              <w:top w:val="nil"/>
              <w:left w:val="single" w:sz="4" w:space="0" w:color="auto"/>
              <w:bottom w:val="nil"/>
              <w:right w:val="nil"/>
            </w:tcBorders>
          </w:tcPr>
          <w:p w:rsidR="00952C18" w:rsidRPr="00F32C2F" w:rsidRDefault="00952C18" w:rsidP="001937EA">
            <w:pPr>
              <w:jc w:val="right"/>
              <w:rPr>
                <w:rFonts w:ascii="Times New Roman" w:hAnsi="Times New Roman"/>
                <w:color w:val="000000"/>
                <w:lang w:val="lv-LV" w:eastAsia="lv-LV"/>
              </w:rPr>
            </w:pPr>
          </w:p>
        </w:tc>
        <w:tc>
          <w:tcPr>
            <w:tcW w:w="362" w:type="dxa"/>
            <w:tcBorders>
              <w:top w:val="nil"/>
              <w:left w:val="nil"/>
              <w:bottom w:val="nil"/>
              <w:right w:val="nil"/>
            </w:tcBorders>
          </w:tcPr>
          <w:p w:rsidR="00952C18" w:rsidRPr="00F32C2F" w:rsidRDefault="00952C18" w:rsidP="001937EA">
            <w:pPr>
              <w:jc w:val="right"/>
              <w:rPr>
                <w:rFonts w:ascii="Times New Roman" w:hAnsi="Times New Roman"/>
                <w:color w:val="000000"/>
                <w:lang w:val="lv-LV" w:eastAsia="lv-LV"/>
              </w:rPr>
            </w:pPr>
          </w:p>
        </w:tc>
        <w:tc>
          <w:tcPr>
            <w:tcW w:w="362" w:type="dxa"/>
            <w:tcBorders>
              <w:top w:val="nil"/>
              <w:left w:val="nil"/>
              <w:bottom w:val="nil"/>
              <w:right w:val="nil"/>
            </w:tcBorders>
          </w:tcPr>
          <w:p w:rsidR="00952C18" w:rsidRPr="00F32C2F" w:rsidRDefault="00952C18" w:rsidP="001937EA">
            <w:pPr>
              <w:jc w:val="right"/>
              <w:rPr>
                <w:rFonts w:ascii="Times New Roman" w:hAnsi="Times New Roman"/>
                <w:color w:val="000000"/>
                <w:lang w:val="lv-LV" w:eastAsia="lv-LV"/>
              </w:rPr>
            </w:pPr>
          </w:p>
        </w:tc>
      </w:tr>
      <w:tr w:rsidR="00210606" w:rsidRPr="00F32C2F" w:rsidTr="002E5071">
        <w:trPr>
          <w:trHeight w:val="300"/>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952C18" w:rsidRPr="00F32C2F" w:rsidRDefault="00952C18" w:rsidP="007B0F83">
            <w:pPr>
              <w:pStyle w:val="ListParagraph"/>
              <w:numPr>
                <w:ilvl w:val="0"/>
                <w:numId w:val="5"/>
              </w:numPr>
              <w:rPr>
                <w:rFonts w:ascii="Times New Roman" w:hAnsi="Times New Roman"/>
                <w:color w:val="000000"/>
                <w:lang w:val="lv-LV" w:eastAsia="lv-LV"/>
              </w:rPr>
            </w:pPr>
          </w:p>
        </w:tc>
        <w:tc>
          <w:tcPr>
            <w:tcW w:w="1905" w:type="dxa"/>
            <w:tcBorders>
              <w:top w:val="nil"/>
              <w:left w:val="nil"/>
              <w:bottom w:val="single" w:sz="4" w:space="0" w:color="auto"/>
              <w:right w:val="single" w:sz="4" w:space="0" w:color="auto"/>
            </w:tcBorders>
            <w:shd w:val="clear" w:color="auto" w:fill="auto"/>
            <w:noWrap/>
            <w:vAlign w:val="bottom"/>
            <w:hideMark/>
          </w:tcPr>
          <w:p w:rsidR="00952C18" w:rsidRPr="00F32C2F" w:rsidRDefault="00952C18" w:rsidP="007B0F83">
            <w:pPr>
              <w:rPr>
                <w:rFonts w:ascii="Times New Roman" w:hAnsi="Times New Roman"/>
                <w:color w:val="000000"/>
                <w:lang w:val="lv-LV" w:eastAsia="lv-LV"/>
              </w:rPr>
            </w:pPr>
            <w:r w:rsidRPr="00F32C2F">
              <w:rPr>
                <w:rFonts w:ascii="Times New Roman" w:hAnsi="Times New Roman"/>
                <w:color w:val="000000"/>
                <w:lang w:val="lv-LV" w:eastAsia="lv-LV"/>
              </w:rPr>
              <w:t>LLU aģentūra "Lauksaimniecības tehnikas zinātniskais institūts"</w:t>
            </w:r>
          </w:p>
        </w:tc>
        <w:tc>
          <w:tcPr>
            <w:tcW w:w="1496" w:type="dxa"/>
            <w:tcBorders>
              <w:top w:val="nil"/>
              <w:left w:val="nil"/>
              <w:bottom w:val="single" w:sz="4" w:space="0" w:color="auto"/>
              <w:right w:val="single" w:sz="4" w:space="0" w:color="auto"/>
            </w:tcBorders>
          </w:tcPr>
          <w:p w:rsidR="0062690B" w:rsidRPr="00F32C2F" w:rsidRDefault="0062690B" w:rsidP="007B0F83">
            <w:pPr>
              <w:rPr>
                <w:rFonts w:ascii="Times New Roman" w:hAnsi="Times New Roman"/>
                <w:bCs/>
                <w:lang w:val="lv-LV"/>
              </w:rPr>
            </w:pPr>
            <w:r w:rsidRPr="00F32C2F">
              <w:rPr>
                <w:rFonts w:ascii="Times New Roman" w:hAnsi="Times New Roman"/>
                <w:bCs/>
              </w:rPr>
              <w:t xml:space="preserve">37 346 </w:t>
            </w:r>
          </w:p>
          <w:p w:rsidR="00952C18" w:rsidRPr="00F32C2F" w:rsidRDefault="00952C18" w:rsidP="007B0F83">
            <w:pPr>
              <w:rPr>
                <w:rFonts w:ascii="Times New Roman" w:hAnsi="Times New Roman"/>
                <w:color w:val="000000"/>
                <w:lang w:val="lv-LV" w:eastAsia="lv-LV"/>
              </w:rPr>
            </w:pPr>
          </w:p>
        </w:tc>
        <w:tc>
          <w:tcPr>
            <w:tcW w:w="1701" w:type="dxa"/>
            <w:tcBorders>
              <w:top w:val="nil"/>
              <w:left w:val="single" w:sz="4" w:space="0" w:color="auto"/>
              <w:bottom w:val="single" w:sz="4" w:space="0" w:color="auto"/>
              <w:right w:val="single" w:sz="4" w:space="0" w:color="auto"/>
            </w:tcBorders>
          </w:tcPr>
          <w:p w:rsidR="00952C18" w:rsidRPr="00F32C2F" w:rsidRDefault="009434CC" w:rsidP="007B0F83">
            <w:pPr>
              <w:rPr>
                <w:rFonts w:ascii="Times New Roman" w:hAnsi="Times New Roman"/>
                <w:color w:val="000000"/>
                <w:lang w:val="lv-LV" w:eastAsia="lv-LV"/>
              </w:rPr>
            </w:pPr>
            <w:r w:rsidRPr="00F32C2F">
              <w:rPr>
                <w:rFonts w:ascii="Times New Roman" w:hAnsi="Times New Roman"/>
                <w:color w:val="000000"/>
                <w:lang w:val="lv-LV" w:eastAsia="lv-LV"/>
              </w:rPr>
              <w:t>LLU aģentūra</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952C18" w:rsidRPr="00F32C2F" w:rsidRDefault="00952C18" w:rsidP="007B0F83">
            <w:pPr>
              <w:rPr>
                <w:rFonts w:ascii="Times New Roman" w:hAnsi="Times New Roman"/>
                <w:color w:val="000000"/>
                <w:lang w:val="lv-LV" w:eastAsia="lv-LV"/>
              </w:rPr>
            </w:pPr>
            <w:r w:rsidRPr="00F32C2F">
              <w:rPr>
                <w:rFonts w:ascii="Times New Roman" w:hAnsi="Times New Roman"/>
                <w:color w:val="000000"/>
                <w:lang w:val="lv-LV" w:eastAsia="lv-LV"/>
              </w:rPr>
              <w:t>8,96</w:t>
            </w:r>
          </w:p>
        </w:tc>
        <w:tc>
          <w:tcPr>
            <w:tcW w:w="1469" w:type="dxa"/>
            <w:tcBorders>
              <w:top w:val="single" w:sz="4" w:space="0" w:color="auto"/>
              <w:left w:val="nil"/>
              <w:bottom w:val="single" w:sz="4" w:space="0" w:color="auto"/>
              <w:right w:val="single" w:sz="4" w:space="0" w:color="auto"/>
            </w:tcBorders>
            <w:shd w:val="clear" w:color="auto" w:fill="auto"/>
            <w:noWrap/>
            <w:vAlign w:val="bottom"/>
            <w:hideMark/>
          </w:tcPr>
          <w:p w:rsidR="00952C18" w:rsidRPr="00F32C2F" w:rsidRDefault="00303110" w:rsidP="007B0F83">
            <w:pPr>
              <w:rPr>
                <w:rFonts w:ascii="Times New Roman" w:hAnsi="Times New Roman"/>
                <w:color w:val="000000"/>
                <w:lang w:val="lv-LV" w:eastAsia="lv-LV"/>
              </w:rPr>
            </w:pPr>
            <w:r w:rsidRPr="00F32C2F">
              <w:rPr>
                <w:rFonts w:ascii="Times New Roman" w:hAnsi="Times New Roman"/>
                <w:color w:val="000000"/>
                <w:lang w:val="lv-LV" w:eastAsia="lv-LV"/>
              </w:rPr>
              <w:t>„</w:t>
            </w:r>
            <w:r w:rsidR="00952C18" w:rsidRPr="00F32C2F">
              <w:rPr>
                <w:rFonts w:ascii="Times New Roman" w:hAnsi="Times New Roman"/>
                <w:color w:val="000000"/>
                <w:lang w:val="lv-LV" w:eastAsia="lv-LV"/>
              </w:rPr>
              <w:t>1</w:t>
            </w:r>
            <w:r w:rsidRPr="00F32C2F">
              <w:rPr>
                <w:rFonts w:ascii="Times New Roman" w:hAnsi="Times New Roman"/>
                <w:color w:val="000000"/>
                <w:lang w:val="lv-LV" w:eastAsia="lv-LV"/>
              </w:rPr>
              <w:t>”</w:t>
            </w:r>
          </w:p>
        </w:tc>
        <w:tc>
          <w:tcPr>
            <w:tcW w:w="3497" w:type="dxa"/>
            <w:tcBorders>
              <w:top w:val="nil"/>
              <w:left w:val="single" w:sz="4" w:space="0" w:color="auto"/>
              <w:bottom w:val="nil"/>
              <w:right w:val="nil"/>
            </w:tcBorders>
          </w:tcPr>
          <w:p w:rsidR="00952C18" w:rsidRPr="00F32C2F" w:rsidRDefault="00952C18" w:rsidP="001937EA">
            <w:pPr>
              <w:jc w:val="right"/>
              <w:rPr>
                <w:rFonts w:ascii="Times New Roman" w:hAnsi="Times New Roman"/>
                <w:color w:val="000000"/>
                <w:lang w:val="lv-LV" w:eastAsia="lv-LV"/>
              </w:rPr>
            </w:pPr>
          </w:p>
        </w:tc>
        <w:tc>
          <w:tcPr>
            <w:tcW w:w="362" w:type="dxa"/>
            <w:tcBorders>
              <w:top w:val="nil"/>
              <w:left w:val="nil"/>
              <w:bottom w:val="nil"/>
              <w:right w:val="nil"/>
            </w:tcBorders>
          </w:tcPr>
          <w:p w:rsidR="00952C18" w:rsidRPr="00F32C2F" w:rsidRDefault="00952C18" w:rsidP="001937EA">
            <w:pPr>
              <w:jc w:val="right"/>
              <w:rPr>
                <w:rFonts w:ascii="Times New Roman" w:hAnsi="Times New Roman"/>
                <w:color w:val="000000"/>
                <w:lang w:val="lv-LV" w:eastAsia="lv-LV"/>
              </w:rPr>
            </w:pPr>
          </w:p>
        </w:tc>
        <w:tc>
          <w:tcPr>
            <w:tcW w:w="362" w:type="dxa"/>
            <w:tcBorders>
              <w:top w:val="nil"/>
              <w:left w:val="nil"/>
              <w:bottom w:val="nil"/>
              <w:right w:val="nil"/>
            </w:tcBorders>
          </w:tcPr>
          <w:p w:rsidR="00952C18" w:rsidRPr="00F32C2F" w:rsidRDefault="00952C18" w:rsidP="001937EA">
            <w:pPr>
              <w:jc w:val="right"/>
              <w:rPr>
                <w:rFonts w:ascii="Times New Roman" w:hAnsi="Times New Roman"/>
                <w:color w:val="000000"/>
                <w:lang w:val="lv-LV" w:eastAsia="lv-LV"/>
              </w:rPr>
            </w:pPr>
          </w:p>
        </w:tc>
      </w:tr>
      <w:tr w:rsidR="00210606" w:rsidRPr="00F32C2F" w:rsidTr="002E5071">
        <w:trPr>
          <w:trHeight w:val="300"/>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952C18" w:rsidRPr="00F32C2F" w:rsidRDefault="00952C18" w:rsidP="007B0F83">
            <w:pPr>
              <w:pStyle w:val="ListParagraph"/>
              <w:numPr>
                <w:ilvl w:val="0"/>
                <w:numId w:val="5"/>
              </w:numPr>
              <w:rPr>
                <w:rFonts w:ascii="Times New Roman" w:hAnsi="Times New Roman"/>
                <w:color w:val="000000"/>
                <w:lang w:val="lv-LV" w:eastAsia="lv-LV"/>
              </w:rPr>
            </w:pPr>
          </w:p>
        </w:tc>
        <w:tc>
          <w:tcPr>
            <w:tcW w:w="1905" w:type="dxa"/>
            <w:tcBorders>
              <w:top w:val="nil"/>
              <w:left w:val="nil"/>
              <w:bottom w:val="single" w:sz="4" w:space="0" w:color="auto"/>
              <w:right w:val="single" w:sz="4" w:space="0" w:color="auto"/>
            </w:tcBorders>
            <w:shd w:val="clear" w:color="auto" w:fill="auto"/>
            <w:noWrap/>
            <w:vAlign w:val="bottom"/>
            <w:hideMark/>
          </w:tcPr>
          <w:p w:rsidR="00952C18" w:rsidRPr="00F32C2F" w:rsidRDefault="00952C18" w:rsidP="007B0F83">
            <w:pPr>
              <w:rPr>
                <w:rFonts w:ascii="Times New Roman" w:hAnsi="Times New Roman"/>
                <w:color w:val="000000"/>
                <w:lang w:val="lv-LV" w:eastAsia="lv-LV"/>
              </w:rPr>
            </w:pPr>
            <w:r w:rsidRPr="00F32C2F">
              <w:rPr>
                <w:rFonts w:ascii="Times New Roman" w:hAnsi="Times New Roman"/>
                <w:color w:val="000000"/>
                <w:lang w:val="lv-LV" w:eastAsia="lv-LV"/>
              </w:rPr>
              <w:t xml:space="preserve">Latvijas Mākslas akadēmijas </w:t>
            </w:r>
            <w:r w:rsidRPr="00F32C2F">
              <w:rPr>
                <w:rFonts w:ascii="Times New Roman" w:hAnsi="Times New Roman"/>
                <w:color w:val="000000"/>
                <w:lang w:val="lv-LV" w:eastAsia="lv-LV"/>
              </w:rPr>
              <w:lastRenderedPageBreak/>
              <w:t>Mākslas vēstures institūts</w:t>
            </w:r>
          </w:p>
        </w:tc>
        <w:tc>
          <w:tcPr>
            <w:tcW w:w="1496" w:type="dxa"/>
            <w:tcBorders>
              <w:top w:val="nil"/>
              <w:left w:val="nil"/>
              <w:bottom w:val="single" w:sz="4" w:space="0" w:color="auto"/>
              <w:right w:val="single" w:sz="4" w:space="0" w:color="auto"/>
            </w:tcBorders>
          </w:tcPr>
          <w:p w:rsidR="0062690B" w:rsidRPr="00F32C2F" w:rsidRDefault="0062690B" w:rsidP="007B0F83">
            <w:pPr>
              <w:rPr>
                <w:rFonts w:ascii="Times New Roman" w:hAnsi="Times New Roman"/>
                <w:bCs/>
                <w:lang w:val="lv-LV"/>
              </w:rPr>
            </w:pPr>
            <w:r w:rsidRPr="00F32C2F">
              <w:rPr>
                <w:rFonts w:ascii="Times New Roman" w:hAnsi="Times New Roman"/>
                <w:bCs/>
              </w:rPr>
              <w:lastRenderedPageBreak/>
              <w:t xml:space="preserve">10 573 </w:t>
            </w:r>
          </w:p>
          <w:p w:rsidR="00952C18" w:rsidRPr="00F32C2F" w:rsidRDefault="00952C18" w:rsidP="007B0F83">
            <w:pPr>
              <w:rPr>
                <w:rFonts w:ascii="Times New Roman" w:hAnsi="Times New Roman"/>
                <w:color w:val="000000"/>
                <w:lang w:val="lv-LV" w:eastAsia="lv-LV"/>
              </w:rPr>
            </w:pPr>
          </w:p>
        </w:tc>
        <w:tc>
          <w:tcPr>
            <w:tcW w:w="1701" w:type="dxa"/>
            <w:tcBorders>
              <w:top w:val="nil"/>
              <w:left w:val="single" w:sz="4" w:space="0" w:color="auto"/>
              <w:bottom w:val="single" w:sz="4" w:space="0" w:color="auto"/>
              <w:right w:val="single" w:sz="4" w:space="0" w:color="auto"/>
            </w:tcBorders>
          </w:tcPr>
          <w:p w:rsidR="00952C18" w:rsidRPr="00F32C2F" w:rsidRDefault="009434CC" w:rsidP="007B0F83">
            <w:pPr>
              <w:rPr>
                <w:rFonts w:ascii="Times New Roman" w:hAnsi="Times New Roman"/>
                <w:color w:val="000000"/>
                <w:lang w:val="lv-LV" w:eastAsia="lv-LV"/>
              </w:rPr>
            </w:pPr>
            <w:r w:rsidRPr="00F32C2F">
              <w:rPr>
                <w:rFonts w:ascii="Times New Roman" w:hAnsi="Times New Roman"/>
                <w:color w:val="000000"/>
                <w:lang w:val="lv-LV" w:eastAsia="lv-LV"/>
              </w:rPr>
              <w:t>Augstskolas struktūrvienība</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952C18" w:rsidRPr="00F32C2F" w:rsidRDefault="00952C18" w:rsidP="007B0F83">
            <w:pPr>
              <w:rPr>
                <w:rFonts w:ascii="Times New Roman" w:hAnsi="Times New Roman"/>
                <w:color w:val="000000"/>
                <w:lang w:val="lv-LV" w:eastAsia="lv-LV"/>
              </w:rPr>
            </w:pPr>
            <w:r w:rsidRPr="00F32C2F">
              <w:rPr>
                <w:rFonts w:ascii="Times New Roman" w:hAnsi="Times New Roman"/>
                <w:color w:val="000000"/>
                <w:lang w:val="lv-LV" w:eastAsia="lv-LV"/>
              </w:rPr>
              <w:t>5,12</w:t>
            </w:r>
          </w:p>
        </w:tc>
        <w:tc>
          <w:tcPr>
            <w:tcW w:w="1469" w:type="dxa"/>
            <w:tcBorders>
              <w:top w:val="single" w:sz="4" w:space="0" w:color="auto"/>
              <w:left w:val="nil"/>
              <w:bottom w:val="single" w:sz="4" w:space="0" w:color="auto"/>
              <w:right w:val="single" w:sz="4" w:space="0" w:color="auto"/>
            </w:tcBorders>
            <w:shd w:val="clear" w:color="auto" w:fill="auto"/>
            <w:noWrap/>
            <w:vAlign w:val="bottom"/>
            <w:hideMark/>
          </w:tcPr>
          <w:p w:rsidR="00952C18" w:rsidRPr="00F32C2F" w:rsidRDefault="00303110" w:rsidP="007B0F83">
            <w:pPr>
              <w:rPr>
                <w:rFonts w:ascii="Times New Roman" w:hAnsi="Times New Roman"/>
                <w:color w:val="000000"/>
                <w:lang w:val="lv-LV" w:eastAsia="lv-LV"/>
              </w:rPr>
            </w:pPr>
            <w:r w:rsidRPr="00F32C2F">
              <w:rPr>
                <w:rFonts w:ascii="Times New Roman" w:hAnsi="Times New Roman"/>
                <w:color w:val="000000"/>
                <w:lang w:val="lv-LV" w:eastAsia="lv-LV"/>
              </w:rPr>
              <w:t>„</w:t>
            </w:r>
            <w:r w:rsidR="00952C18" w:rsidRPr="00F32C2F">
              <w:rPr>
                <w:rFonts w:ascii="Times New Roman" w:hAnsi="Times New Roman"/>
                <w:color w:val="000000"/>
                <w:lang w:val="lv-LV" w:eastAsia="lv-LV"/>
              </w:rPr>
              <w:t>3</w:t>
            </w:r>
            <w:r w:rsidRPr="00F32C2F">
              <w:rPr>
                <w:rFonts w:ascii="Times New Roman" w:hAnsi="Times New Roman"/>
                <w:color w:val="000000"/>
                <w:lang w:val="lv-LV" w:eastAsia="lv-LV"/>
              </w:rPr>
              <w:t>”</w:t>
            </w:r>
          </w:p>
        </w:tc>
        <w:tc>
          <w:tcPr>
            <w:tcW w:w="3497" w:type="dxa"/>
            <w:tcBorders>
              <w:top w:val="nil"/>
              <w:left w:val="single" w:sz="4" w:space="0" w:color="auto"/>
              <w:bottom w:val="nil"/>
              <w:right w:val="nil"/>
            </w:tcBorders>
          </w:tcPr>
          <w:p w:rsidR="00952C18" w:rsidRPr="00F32C2F" w:rsidRDefault="00952C18" w:rsidP="001937EA">
            <w:pPr>
              <w:jc w:val="right"/>
              <w:rPr>
                <w:rFonts w:ascii="Times New Roman" w:hAnsi="Times New Roman"/>
                <w:color w:val="000000"/>
                <w:lang w:val="lv-LV" w:eastAsia="lv-LV"/>
              </w:rPr>
            </w:pPr>
          </w:p>
        </w:tc>
        <w:tc>
          <w:tcPr>
            <w:tcW w:w="362" w:type="dxa"/>
            <w:tcBorders>
              <w:top w:val="nil"/>
              <w:left w:val="nil"/>
              <w:bottom w:val="nil"/>
              <w:right w:val="nil"/>
            </w:tcBorders>
          </w:tcPr>
          <w:p w:rsidR="00952C18" w:rsidRPr="00F32C2F" w:rsidRDefault="00952C18" w:rsidP="001937EA">
            <w:pPr>
              <w:jc w:val="right"/>
              <w:rPr>
                <w:rFonts w:ascii="Times New Roman" w:hAnsi="Times New Roman"/>
                <w:color w:val="000000"/>
                <w:lang w:val="lv-LV" w:eastAsia="lv-LV"/>
              </w:rPr>
            </w:pPr>
          </w:p>
        </w:tc>
        <w:tc>
          <w:tcPr>
            <w:tcW w:w="362" w:type="dxa"/>
            <w:tcBorders>
              <w:top w:val="nil"/>
              <w:left w:val="nil"/>
              <w:bottom w:val="nil"/>
              <w:right w:val="nil"/>
            </w:tcBorders>
          </w:tcPr>
          <w:p w:rsidR="00952C18" w:rsidRPr="00F32C2F" w:rsidRDefault="00952C18" w:rsidP="001937EA">
            <w:pPr>
              <w:jc w:val="right"/>
              <w:rPr>
                <w:rFonts w:ascii="Times New Roman" w:hAnsi="Times New Roman"/>
                <w:color w:val="000000"/>
                <w:lang w:val="lv-LV" w:eastAsia="lv-LV"/>
              </w:rPr>
            </w:pPr>
          </w:p>
        </w:tc>
      </w:tr>
      <w:tr w:rsidR="00210606" w:rsidRPr="00F32C2F" w:rsidTr="002E5071">
        <w:trPr>
          <w:trHeight w:val="300"/>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952C18" w:rsidRPr="00F32C2F" w:rsidRDefault="00952C18" w:rsidP="007B0F83">
            <w:pPr>
              <w:pStyle w:val="ListParagraph"/>
              <w:numPr>
                <w:ilvl w:val="0"/>
                <w:numId w:val="5"/>
              </w:numPr>
              <w:rPr>
                <w:rFonts w:ascii="Times New Roman" w:hAnsi="Times New Roman"/>
                <w:color w:val="000000"/>
                <w:lang w:val="lv-LV" w:eastAsia="lv-LV"/>
              </w:rPr>
            </w:pPr>
          </w:p>
        </w:tc>
        <w:tc>
          <w:tcPr>
            <w:tcW w:w="1905" w:type="dxa"/>
            <w:tcBorders>
              <w:top w:val="nil"/>
              <w:left w:val="nil"/>
              <w:bottom w:val="single" w:sz="4" w:space="0" w:color="auto"/>
              <w:right w:val="single" w:sz="4" w:space="0" w:color="auto"/>
            </w:tcBorders>
            <w:shd w:val="clear" w:color="auto" w:fill="auto"/>
            <w:noWrap/>
            <w:vAlign w:val="bottom"/>
            <w:hideMark/>
          </w:tcPr>
          <w:p w:rsidR="00952C18" w:rsidRPr="00F32C2F" w:rsidRDefault="00952C18" w:rsidP="00AD41EA">
            <w:pPr>
              <w:rPr>
                <w:rFonts w:ascii="Times New Roman" w:hAnsi="Times New Roman"/>
                <w:color w:val="000000"/>
                <w:lang w:val="lv-LV" w:eastAsia="lv-LV"/>
              </w:rPr>
            </w:pPr>
            <w:r w:rsidRPr="00F32C2F">
              <w:rPr>
                <w:rFonts w:ascii="Times New Roman" w:hAnsi="Times New Roman"/>
                <w:color w:val="000000"/>
                <w:lang w:val="lv-LV" w:eastAsia="lv-LV"/>
              </w:rPr>
              <w:t xml:space="preserve">Vidzemes </w:t>
            </w:r>
            <w:r w:rsidR="00AD41EA" w:rsidRPr="00F32C2F">
              <w:rPr>
                <w:rFonts w:ascii="Times New Roman" w:hAnsi="Times New Roman"/>
                <w:color w:val="000000"/>
                <w:lang w:val="lv-LV" w:eastAsia="lv-LV"/>
              </w:rPr>
              <w:t>A</w:t>
            </w:r>
            <w:r w:rsidRPr="00F32C2F">
              <w:rPr>
                <w:rFonts w:ascii="Times New Roman" w:hAnsi="Times New Roman"/>
                <w:color w:val="000000"/>
                <w:lang w:val="lv-LV" w:eastAsia="lv-LV"/>
              </w:rPr>
              <w:t>ugstskolas aģentūra "Sociotehnisko sistēmu inženierijas institūts"</w:t>
            </w:r>
          </w:p>
        </w:tc>
        <w:tc>
          <w:tcPr>
            <w:tcW w:w="1496" w:type="dxa"/>
            <w:tcBorders>
              <w:top w:val="nil"/>
              <w:left w:val="nil"/>
              <w:bottom w:val="single" w:sz="4" w:space="0" w:color="auto"/>
              <w:right w:val="single" w:sz="4" w:space="0" w:color="auto"/>
            </w:tcBorders>
          </w:tcPr>
          <w:p w:rsidR="00B22948" w:rsidRPr="00F32C2F" w:rsidRDefault="00B22948" w:rsidP="007B0F83">
            <w:pPr>
              <w:rPr>
                <w:rFonts w:ascii="Times New Roman" w:hAnsi="Times New Roman"/>
                <w:bCs/>
                <w:lang w:val="lv-LV"/>
              </w:rPr>
            </w:pPr>
            <w:r w:rsidRPr="00F32C2F">
              <w:rPr>
                <w:rFonts w:ascii="Times New Roman" w:hAnsi="Times New Roman"/>
                <w:bCs/>
              </w:rPr>
              <w:t xml:space="preserve">34 483 </w:t>
            </w:r>
          </w:p>
          <w:p w:rsidR="00952C18" w:rsidRPr="00F32C2F" w:rsidRDefault="00952C18" w:rsidP="007B0F83">
            <w:pPr>
              <w:rPr>
                <w:rFonts w:ascii="Times New Roman" w:hAnsi="Times New Roman"/>
                <w:color w:val="000000"/>
                <w:lang w:val="lv-LV" w:eastAsia="lv-LV"/>
              </w:rPr>
            </w:pPr>
          </w:p>
        </w:tc>
        <w:tc>
          <w:tcPr>
            <w:tcW w:w="1701" w:type="dxa"/>
            <w:tcBorders>
              <w:top w:val="nil"/>
              <w:left w:val="single" w:sz="4" w:space="0" w:color="auto"/>
              <w:bottom w:val="single" w:sz="4" w:space="0" w:color="auto"/>
              <w:right w:val="single" w:sz="4" w:space="0" w:color="auto"/>
            </w:tcBorders>
          </w:tcPr>
          <w:p w:rsidR="00952C18" w:rsidRPr="00F32C2F" w:rsidRDefault="00317531" w:rsidP="007B0F83">
            <w:pPr>
              <w:rPr>
                <w:rFonts w:ascii="Times New Roman" w:hAnsi="Times New Roman"/>
                <w:color w:val="000000"/>
                <w:lang w:val="lv-LV" w:eastAsia="lv-LV"/>
              </w:rPr>
            </w:pPr>
            <w:r w:rsidRPr="00F32C2F">
              <w:rPr>
                <w:rFonts w:ascii="Times New Roman" w:hAnsi="Times New Roman"/>
                <w:color w:val="000000"/>
                <w:lang w:val="lv-LV" w:eastAsia="lv-LV"/>
              </w:rPr>
              <w:t>Atvasinātas publiskas personas aģentūra</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952C18" w:rsidRPr="00F32C2F" w:rsidRDefault="00952C18" w:rsidP="007B0F83">
            <w:pPr>
              <w:rPr>
                <w:rFonts w:ascii="Times New Roman" w:hAnsi="Times New Roman"/>
                <w:color w:val="000000"/>
                <w:lang w:val="lv-LV" w:eastAsia="lv-LV"/>
              </w:rPr>
            </w:pPr>
            <w:r w:rsidRPr="00F32C2F">
              <w:rPr>
                <w:rFonts w:ascii="Times New Roman" w:hAnsi="Times New Roman"/>
                <w:color w:val="000000"/>
                <w:lang w:val="lv-LV" w:eastAsia="lv-LV"/>
              </w:rPr>
              <w:t>3,57</w:t>
            </w:r>
          </w:p>
        </w:tc>
        <w:tc>
          <w:tcPr>
            <w:tcW w:w="1469" w:type="dxa"/>
            <w:tcBorders>
              <w:top w:val="single" w:sz="4" w:space="0" w:color="auto"/>
              <w:left w:val="nil"/>
              <w:bottom w:val="single" w:sz="4" w:space="0" w:color="auto"/>
              <w:right w:val="single" w:sz="4" w:space="0" w:color="auto"/>
            </w:tcBorders>
            <w:shd w:val="clear" w:color="auto" w:fill="auto"/>
            <w:noWrap/>
            <w:vAlign w:val="bottom"/>
            <w:hideMark/>
          </w:tcPr>
          <w:p w:rsidR="00952C18" w:rsidRPr="00F32C2F" w:rsidRDefault="00303110" w:rsidP="007B0F83">
            <w:pPr>
              <w:rPr>
                <w:rFonts w:ascii="Times New Roman" w:hAnsi="Times New Roman"/>
                <w:color w:val="000000"/>
                <w:lang w:val="lv-LV" w:eastAsia="lv-LV"/>
              </w:rPr>
            </w:pPr>
            <w:r w:rsidRPr="00F32C2F">
              <w:rPr>
                <w:rFonts w:ascii="Times New Roman" w:hAnsi="Times New Roman"/>
                <w:color w:val="000000"/>
                <w:lang w:val="lv-LV" w:eastAsia="lv-LV"/>
              </w:rPr>
              <w:t>„</w:t>
            </w:r>
            <w:r w:rsidR="00952C18" w:rsidRPr="00F32C2F">
              <w:rPr>
                <w:rFonts w:ascii="Times New Roman" w:hAnsi="Times New Roman"/>
                <w:color w:val="000000"/>
                <w:lang w:val="lv-LV" w:eastAsia="lv-LV"/>
              </w:rPr>
              <w:t>1</w:t>
            </w:r>
            <w:r w:rsidRPr="00F32C2F">
              <w:rPr>
                <w:rFonts w:ascii="Times New Roman" w:hAnsi="Times New Roman"/>
                <w:color w:val="000000"/>
                <w:lang w:val="lv-LV" w:eastAsia="lv-LV"/>
              </w:rPr>
              <w:t>”</w:t>
            </w:r>
          </w:p>
        </w:tc>
        <w:tc>
          <w:tcPr>
            <w:tcW w:w="3497" w:type="dxa"/>
            <w:tcBorders>
              <w:top w:val="nil"/>
              <w:left w:val="single" w:sz="4" w:space="0" w:color="auto"/>
              <w:bottom w:val="nil"/>
              <w:right w:val="nil"/>
            </w:tcBorders>
          </w:tcPr>
          <w:p w:rsidR="00952C18" w:rsidRPr="00F32C2F" w:rsidRDefault="00952C18" w:rsidP="001937EA">
            <w:pPr>
              <w:jc w:val="right"/>
              <w:rPr>
                <w:rFonts w:ascii="Times New Roman" w:hAnsi="Times New Roman"/>
                <w:color w:val="000000"/>
                <w:lang w:val="lv-LV" w:eastAsia="lv-LV"/>
              </w:rPr>
            </w:pPr>
          </w:p>
        </w:tc>
        <w:tc>
          <w:tcPr>
            <w:tcW w:w="362" w:type="dxa"/>
            <w:tcBorders>
              <w:top w:val="nil"/>
              <w:left w:val="nil"/>
              <w:bottom w:val="nil"/>
              <w:right w:val="nil"/>
            </w:tcBorders>
          </w:tcPr>
          <w:p w:rsidR="00952C18" w:rsidRPr="00F32C2F" w:rsidRDefault="00952C18" w:rsidP="001937EA">
            <w:pPr>
              <w:jc w:val="right"/>
              <w:rPr>
                <w:rFonts w:ascii="Times New Roman" w:hAnsi="Times New Roman"/>
                <w:color w:val="000000"/>
                <w:lang w:val="lv-LV" w:eastAsia="lv-LV"/>
              </w:rPr>
            </w:pPr>
          </w:p>
        </w:tc>
        <w:tc>
          <w:tcPr>
            <w:tcW w:w="362" w:type="dxa"/>
            <w:tcBorders>
              <w:top w:val="nil"/>
              <w:left w:val="nil"/>
              <w:bottom w:val="nil"/>
              <w:right w:val="nil"/>
            </w:tcBorders>
          </w:tcPr>
          <w:p w:rsidR="00952C18" w:rsidRPr="00F32C2F" w:rsidRDefault="00952C18" w:rsidP="001937EA">
            <w:pPr>
              <w:jc w:val="right"/>
              <w:rPr>
                <w:rFonts w:ascii="Times New Roman" w:hAnsi="Times New Roman"/>
                <w:color w:val="000000"/>
                <w:lang w:val="lv-LV" w:eastAsia="lv-LV"/>
              </w:rPr>
            </w:pPr>
          </w:p>
        </w:tc>
      </w:tr>
      <w:tr w:rsidR="00210606" w:rsidRPr="00F32C2F" w:rsidTr="002E5071">
        <w:trPr>
          <w:trHeight w:val="300"/>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952C18" w:rsidRPr="00F32C2F" w:rsidRDefault="00952C18" w:rsidP="007B0F83">
            <w:pPr>
              <w:pStyle w:val="ListParagraph"/>
              <w:numPr>
                <w:ilvl w:val="0"/>
                <w:numId w:val="5"/>
              </w:numPr>
              <w:rPr>
                <w:rFonts w:ascii="Times New Roman" w:hAnsi="Times New Roman"/>
                <w:color w:val="000000"/>
                <w:lang w:val="lv-LV" w:eastAsia="lv-LV"/>
              </w:rPr>
            </w:pPr>
          </w:p>
        </w:tc>
        <w:tc>
          <w:tcPr>
            <w:tcW w:w="1905" w:type="dxa"/>
            <w:tcBorders>
              <w:top w:val="nil"/>
              <w:left w:val="nil"/>
              <w:bottom w:val="single" w:sz="4" w:space="0" w:color="auto"/>
              <w:right w:val="single" w:sz="4" w:space="0" w:color="auto"/>
            </w:tcBorders>
            <w:shd w:val="clear" w:color="auto" w:fill="auto"/>
            <w:noWrap/>
            <w:vAlign w:val="bottom"/>
            <w:hideMark/>
          </w:tcPr>
          <w:p w:rsidR="00952C18" w:rsidRPr="00F32C2F" w:rsidRDefault="00952C18" w:rsidP="007B0F83">
            <w:pPr>
              <w:rPr>
                <w:rFonts w:ascii="Times New Roman" w:hAnsi="Times New Roman"/>
                <w:color w:val="000000"/>
                <w:lang w:val="lv-LV" w:eastAsia="lv-LV"/>
              </w:rPr>
            </w:pPr>
            <w:r w:rsidRPr="00F32C2F">
              <w:rPr>
                <w:rFonts w:ascii="Times New Roman" w:hAnsi="Times New Roman"/>
                <w:color w:val="000000"/>
                <w:lang w:val="lv-LV" w:eastAsia="lv-LV"/>
              </w:rPr>
              <w:t>Latvijas Kultūras akadēmija</w:t>
            </w:r>
            <w:r w:rsidR="009434CC" w:rsidRPr="00F32C2F">
              <w:rPr>
                <w:rFonts w:ascii="Times New Roman" w:hAnsi="Times New Roman"/>
                <w:color w:val="000000"/>
                <w:lang w:val="lv-LV" w:eastAsia="lv-LV"/>
              </w:rPr>
              <w:t>s</w:t>
            </w:r>
            <w:r w:rsidRPr="00F32C2F">
              <w:rPr>
                <w:rFonts w:ascii="Times New Roman" w:hAnsi="Times New Roman"/>
                <w:color w:val="000000"/>
                <w:lang w:val="lv-LV" w:eastAsia="lv-LV"/>
              </w:rPr>
              <w:t xml:space="preserve"> </w:t>
            </w:r>
            <w:r w:rsidR="009434CC" w:rsidRPr="00F32C2F">
              <w:rPr>
                <w:rFonts w:ascii="Times New Roman" w:hAnsi="Times New Roman"/>
                <w:color w:val="000000"/>
                <w:lang w:val="lv-LV" w:eastAsia="lv-LV"/>
              </w:rPr>
              <w:t>Zinātniskās pētniecības centrs</w:t>
            </w:r>
          </w:p>
        </w:tc>
        <w:tc>
          <w:tcPr>
            <w:tcW w:w="1496" w:type="dxa"/>
            <w:tcBorders>
              <w:top w:val="nil"/>
              <w:left w:val="nil"/>
              <w:bottom w:val="single" w:sz="4" w:space="0" w:color="auto"/>
              <w:right w:val="single" w:sz="4" w:space="0" w:color="auto"/>
            </w:tcBorders>
          </w:tcPr>
          <w:p w:rsidR="0062690B" w:rsidRPr="00F32C2F" w:rsidRDefault="0062690B" w:rsidP="007B0F83">
            <w:pPr>
              <w:rPr>
                <w:rFonts w:ascii="Times New Roman" w:hAnsi="Times New Roman"/>
                <w:bCs/>
                <w:lang w:val="lv-LV"/>
              </w:rPr>
            </w:pPr>
            <w:r w:rsidRPr="00F32C2F">
              <w:rPr>
                <w:rFonts w:ascii="Times New Roman" w:hAnsi="Times New Roman"/>
                <w:bCs/>
              </w:rPr>
              <w:t xml:space="preserve">7 310 </w:t>
            </w:r>
          </w:p>
          <w:p w:rsidR="00952C18" w:rsidRPr="00F32C2F" w:rsidRDefault="00952C18" w:rsidP="007B0F83">
            <w:pPr>
              <w:rPr>
                <w:rFonts w:ascii="Times New Roman" w:hAnsi="Times New Roman"/>
                <w:color w:val="000000"/>
                <w:lang w:val="lv-LV" w:eastAsia="lv-LV"/>
              </w:rPr>
            </w:pPr>
          </w:p>
        </w:tc>
        <w:tc>
          <w:tcPr>
            <w:tcW w:w="1701" w:type="dxa"/>
            <w:tcBorders>
              <w:top w:val="nil"/>
              <w:left w:val="single" w:sz="4" w:space="0" w:color="auto"/>
              <w:bottom w:val="single" w:sz="4" w:space="0" w:color="auto"/>
              <w:right w:val="single" w:sz="4" w:space="0" w:color="auto"/>
            </w:tcBorders>
          </w:tcPr>
          <w:p w:rsidR="00952C18" w:rsidRPr="00F32C2F" w:rsidRDefault="009434CC" w:rsidP="007B0F83">
            <w:pPr>
              <w:rPr>
                <w:rFonts w:ascii="Times New Roman" w:hAnsi="Times New Roman"/>
                <w:color w:val="000000"/>
                <w:lang w:val="lv-LV" w:eastAsia="lv-LV"/>
              </w:rPr>
            </w:pPr>
            <w:r w:rsidRPr="00F32C2F">
              <w:rPr>
                <w:rFonts w:ascii="Times New Roman" w:hAnsi="Times New Roman"/>
                <w:color w:val="000000"/>
                <w:lang w:val="lv-LV" w:eastAsia="lv-LV"/>
              </w:rPr>
              <w:t>Augstskolas struktūrvienība</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952C18" w:rsidRPr="00F32C2F" w:rsidRDefault="00952C18" w:rsidP="007B0F83">
            <w:pPr>
              <w:rPr>
                <w:rFonts w:ascii="Times New Roman" w:hAnsi="Times New Roman"/>
                <w:color w:val="000000"/>
                <w:lang w:val="lv-LV" w:eastAsia="lv-LV"/>
              </w:rPr>
            </w:pPr>
            <w:r w:rsidRPr="00F32C2F">
              <w:rPr>
                <w:rFonts w:ascii="Times New Roman" w:hAnsi="Times New Roman"/>
                <w:color w:val="000000"/>
                <w:lang w:val="lv-LV" w:eastAsia="lv-LV"/>
              </w:rPr>
              <w:t>2,25</w:t>
            </w:r>
          </w:p>
        </w:tc>
        <w:tc>
          <w:tcPr>
            <w:tcW w:w="1469" w:type="dxa"/>
            <w:tcBorders>
              <w:top w:val="single" w:sz="4" w:space="0" w:color="auto"/>
              <w:left w:val="nil"/>
              <w:bottom w:val="single" w:sz="4" w:space="0" w:color="auto"/>
              <w:right w:val="single" w:sz="4" w:space="0" w:color="auto"/>
            </w:tcBorders>
            <w:shd w:val="clear" w:color="auto" w:fill="auto"/>
            <w:noWrap/>
            <w:vAlign w:val="bottom"/>
            <w:hideMark/>
          </w:tcPr>
          <w:p w:rsidR="00952C18" w:rsidRPr="00F32C2F" w:rsidRDefault="00303110" w:rsidP="007B0F83">
            <w:pPr>
              <w:rPr>
                <w:rFonts w:ascii="Times New Roman" w:hAnsi="Times New Roman"/>
                <w:color w:val="000000"/>
                <w:lang w:val="lv-LV" w:eastAsia="lv-LV"/>
              </w:rPr>
            </w:pPr>
            <w:r w:rsidRPr="00F32C2F">
              <w:rPr>
                <w:rFonts w:ascii="Times New Roman" w:hAnsi="Times New Roman"/>
                <w:color w:val="000000"/>
                <w:lang w:val="lv-LV" w:eastAsia="lv-LV"/>
              </w:rPr>
              <w:t>„</w:t>
            </w:r>
            <w:r w:rsidR="00952C18" w:rsidRPr="00F32C2F">
              <w:rPr>
                <w:rFonts w:ascii="Times New Roman" w:hAnsi="Times New Roman"/>
                <w:color w:val="000000"/>
                <w:lang w:val="lv-LV" w:eastAsia="lv-LV"/>
              </w:rPr>
              <w:t>2</w:t>
            </w:r>
            <w:r w:rsidRPr="00F32C2F">
              <w:rPr>
                <w:rFonts w:ascii="Times New Roman" w:hAnsi="Times New Roman"/>
                <w:color w:val="000000"/>
                <w:lang w:val="lv-LV" w:eastAsia="lv-LV"/>
              </w:rPr>
              <w:t>”</w:t>
            </w:r>
          </w:p>
        </w:tc>
        <w:tc>
          <w:tcPr>
            <w:tcW w:w="3497" w:type="dxa"/>
            <w:tcBorders>
              <w:top w:val="nil"/>
              <w:left w:val="single" w:sz="4" w:space="0" w:color="auto"/>
              <w:bottom w:val="nil"/>
              <w:right w:val="nil"/>
            </w:tcBorders>
          </w:tcPr>
          <w:p w:rsidR="00952C18" w:rsidRPr="00F32C2F" w:rsidRDefault="00952C18" w:rsidP="001937EA">
            <w:pPr>
              <w:jc w:val="right"/>
              <w:rPr>
                <w:rFonts w:ascii="Times New Roman" w:hAnsi="Times New Roman"/>
                <w:color w:val="000000"/>
                <w:lang w:val="lv-LV" w:eastAsia="lv-LV"/>
              </w:rPr>
            </w:pPr>
          </w:p>
        </w:tc>
        <w:tc>
          <w:tcPr>
            <w:tcW w:w="362" w:type="dxa"/>
            <w:tcBorders>
              <w:top w:val="nil"/>
              <w:left w:val="nil"/>
              <w:bottom w:val="nil"/>
              <w:right w:val="nil"/>
            </w:tcBorders>
          </w:tcPr>
          <w:p w:rsidR="00952C18" w:rsidRPr="00F32C2F" w:rsidRDefault="00952C18" w:rsidP="001937EA">
            <w:pPr>
              <w:jc w:val="right"/>
              <w:rPr>
                <w:rFonts w:ascii="Times New Roman" w:hAnsi="Times New Roman"/>
                <w:color w:val="000000"/>
                <w:lang w:val="lv-LV" w:eastAsia="lv-LV"/>
              </w:rPr>
            </w:pPr>
          </w:p>
        </w:tc>
        <w:tc>
          <w:tcPr>
            <w:tcW w:w="362" w:type="dxa"/>
            <w:tcBorders>
              <w:top w:val="nil"/>
              <w:left w:val="nil"/>
              <w:bottom w:val="nil"/>
              <w:right w:val="nil"/>
            </w:tcBorders>
          </w:tcPr>
          <w:p w:rsidR="00952C18" w:rsidRPr="00F32C2F" w:rsidRDefault="00952C18" w:rsidP="001937EA">
            <w:pPr>
              <w:jc w:val="right"/>
              <w:rPr>
                <w:rFonts w:ascii="Times New Roman" w:hAnsi="Times New Roman"/>
                <w:color w:val="000000"/>
                <w:lang w:val="lv-LV" w:eastAsia="lv-LV"/>
              </w:rPr>
            </w:pPr>
          </w:p>
        </w:tc>
      </w:tr>
      <w:tr w:rsidR="00210606" w:rsidRPr="00F32C2F" w:rsidTr="002E5071">
        <w:trPr>
          <w:trHeight w:val="300"/>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952C18" w:rsidRPr="00F32C2F" w:rsidRDefault="00952C18" w:rsidP="007B0F83">
            <w:pPr>
              <w:pStyle w:val="ListParagraph"/>
              <w:numPr>
                <w:ilvl w:val="0"/>
                <w:numId w:val="5"/>
              </w:numPr>
              <w:rPr>
                <w:rFonts w:ascii="Times New Roman" w:hAnsi="Times New Roman"/>
                <w:color w:val="000000"/>
                <w:lang w:val="lv-LV" w:eastAsia="lv-LV"/>
              </w:rPr>
            </w:pPr>
          </w:p>
        </w:tc>
        <w:tc>
          <w:tcPr>
            <w:tcW w:w="1905" w:type="dxa"/>
            <w:tcBorders>
              <w:top w:val="nil"/>
              <w:left w:val="nil"/>
              <w:bottom w:val="single" w:sz="4" w:space="0" w:color="auto"/>
              <w:right w:val="single" w:sz="4" w:space="0" w:color="auto"/>
            </w:tcBorders>
            <w:shd w:val="clear" w:color="auto" w:fill="auto"/>
            <w:noWrap/>
            <w:vAlign w:val="bottom"/>
            <w:hideMark/>
          </w:tcPr>
          <w:p w:rsidR="00952C18" w:rsidRPr="00F32C2F" w:rsidRDefault="00952C18" w:rsidP="007B0F83">
            <w:pPr>
              <w:rPr>
                <w:rFonts w:ascii="Times New Roman" w:hAnsi="Times New Roman"/>
                <w:color w:val="000000"/>
                <w:lang w:val="lv-LV" w:eastAsia="lv-LV"/>
              </w:rPr>
            </w:pPr>
            <w:r w:rsidRPr="00F32C2F">
              <w:rPr>
                <w:rFonts w:ascii="Times New Roman" w:hAnsi="Times New Roman"/>
                <w:color w:val="000000"/>
                <w:lang w:val="lv-LV" w:eastAsia="lv-LV"/>
              </w:rPr>
              <w:t>Latvijas Sporta pedagoģijas akadēmija</w:t>
            </w:r>
          </w:p>
        </w:tc>
        <w:tc>
          <w:tcPr>
            <w:tcW w:w="1496" w:type="dxa"/>
            <w:tcBorders>
              <w:top w:val="nil"/>
              <w:left w:val="nil"/>
              <w:bottom w:val="single" w:sz="4" w:space="0" w:color="auto"/>
              <w:right w:val="single" w:sz="4" w:space="0" w:color="auto"/>
            </w:tcBorders>
          </w:tcPr>
          <w:p w:rsidR="00B22948" w:rsidRPr="00F32C2F" w:rsidRDefault="00B22948" w:rsidP="007B0F83">
            <w:pPr>
              <w:rPr>
                <w:rFonts w:ascii="Times New Roman" w:hAnsi="Times New Roman"/>
                <w:bCs/>
                <w:lang w:val="lv-LV"/>
              </w:rPr>
            </w:pPr>
            <w:r w:rsidRPr="00F32C2F">
              <w:rPr>
                <w:rFonts w:ascii="Times New Roman" w:hAnsi="Times New Roman"/>
                <w:bCs/>
              </w:rPr>
              <w:t xml:space="preserve">9 686 </w:t>
            </w:r>
          </w:p>
          <w:p w:rsidR="00952C18" w:rsidRPr="00F32C2F" w:rsidRDefault="00952C18" w:rsidP="007B0F83">
            <w:pPr>
              <w:rPr>
                <w:rFonts w:ascii="Times New Roman" w:hAnsi="Times New Roman"/>
                <w:color w:val="000000"/>
                <w:lang w:val="lv-LV" w:eastAsia="lv-LV"/>
              </w:rPr>
            </w:pPr>
          </w:p>
        </w:tc>
        <w:tc>
          <w:tcPr>
            <w:tcW w:w="1701" w:type="dxa"/>
            <w:tcBorders>
              <w:top w:val="nil"/>
              <w:left w:val="single" w:sz="4" w:space="0" w:color="auto"/>
              <w:bottom w:val="single" w:sz="4" w:space="0" w:color="auto"/>
              <w:right w:val="single" w:sz="4" w:space="0" w:color="auto"/>
            </w:tcBorders>
          </w:tcPr>
          <w:p w:rsidR="00952C18" w:rsidRPr="00F32C2F" w:rsidRDefault="004F21C9" w:rsidP="007B0F83">
            <w:pPr>
              <w:rPr>
                <w:rFonts w:ascii="Times New Roman" w:hAnsi="Times New Roman"/>
                <w:color w:val="000000"/>
                <w:lang w:val="lv-LV" w:eastAsia="lv-LV"/>
              </w:rPr>
            </w:pPr>
            <w:r w:rsidRPr="00F32C2F">
              <w:rPr>
                <w:rFonts w:ascii="Times New Roman" w:hAnsi="Times New Roman"/>
                <w:color w:val="000000"/>
                <w:lang w:val="lv-LV"/>
              </w:rPr>
              <w:t>Atvasināta publiska persona -augstskola</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952C18" w:rsidRPr="00F32C2F" w:rsidRDefault="00952C18" w:rsidP="007B0F83">
            <w:pPr>
              <w:rPr>
                <w:rFonts w:ascii="Times New Roman" w:hAnsi="Times New Roman"/>
                <w:color w:val="000000"/>
                <w:lang w:val="lv-LV" w:eastAsia="lv-LV"/>
              </w:rPr>
            </w:pPr>
            <w:r w:rsidRPr="00F32C2F">
              <w:rPr>
                <w:rFonts w:ascii="Times New Roman" w:hAnsi="Times New Roman"/>
                <w:color w:val="000000"/>
                <w:lang w:val="lv-LV" w:eastAsia="lv-LV"/>
              </w:rPr>
              <w:t>2,13</w:t>
            </w:r>
          </w:p>
        </w:tc>
        <w:tc>
          <w:tcPr>
            <w:tcW w:w="1469" w:type="dxa"/>
            <w:tcBorders>
              <w:top w:val="single" w:sz="4" w:space="0" w:color="auto"/>
              <w:left w:val="nil"/>
              <w:bottom w:val="single" w:sz="4" w:space="0" w:color="auto"/>
              <w:right w:val="single" w:sz="4" w:space="0" w:color="auto"/>
            </w:tcBorders>
            <w:shd w:val="clear" w:color="auto" w:fill="auto"/>
            <w:noWrap/>
            <w:vAlign w:val="bottom"/>
            <w:hideMark/>
          </w:tcPr>
          <w:p w:rsidR="00952C18" w:rsidRPr="00F32C2F" w:rsidRDefault="00303110" w:rsidP="007B0F83">
            <w:pPr>
              <w:rPr>
                <w:rFonts w:ascii="Times New Roman" w:hAnsi="Times New Roman"/>
                <w:color w:val="000000"/>
                <w:lang w:val="lv-LV" w:eastAsia="lv-LV"/>
              </w:rPr>
            </w:pPr>
            <w:r w:rsidRPr="00F32C2F">
              <w:rPr>
                <w:rFonts w:ascii="Times New Roman" w:hAnsi="Times New Roman"/>
                <w:color w:val="000000"/>
                <w:lang w:val="lv-LV" w:eastAsia="lv-LV"/>
              </w:rPr>
              <w:t>„</w:t>
            </w:r>
            <w:r w:rsidR="00952C18" w:rsidRPr="00F32C2F">
              <w:rPr>
                <w:rFonts w:ascii="Times New Roman" w:hAnsi="Times New Roman"/>
                <w:color w:val="000000"/>
                <w:lang w:val="lv-LV" w:eastAsia="lv-LV"/>
              </w:rPr>
              <w:t>1</w:t>
            </w:r>
            <w:r w:rsidRPr="00F32C2F">
              <w:rPr>
                <w:rFonts w:ascii="Times New Roman" w:hAnsi="Times New Roman"/>
                <w:color w:val="000000"/>
                <w:lang w:val="lv-LV" w:eastAsia="lv-LV"/>
              </w:rPr>
              <w:t>”</w:t>
            </w:r>
          </w:p>
        </w:tc>
        <w:tc>
          <w:tcPr>
            <w:tcW w:w="3497" w:type="dxa"/>
            <w:tcBorders>
              <w:top w:val="nil"/>
              <w:left w:val="single" w:sz="4" w:space="0" w:color="auto"/>
              <w:bottom w:val="nil"/>
              <w:right w:val="nil"/>
            </w:tcBorders>
          </w:tcPr>
          <w:p w:rsidR="00952C18" w:rsidRPr="00F32C2F" w:rsidRDefault="00952C18" w:rsidP="001937EA">
            <w:pPr>
              <w:jc w:val="right"/>
              <w:rPr>
                <w:rFonts w:ascii="Times New Roman" w:hAnsi="Times New Roman"/>
                <w:color w:val="000000"/>
                <w:lang w:val="lv-LV" w:eastAsia="lv-LV"/>
              </w:rPr>
            </w:pPr>
          </w:p>
        </w:tc>
        <w:tc>
          <w:tcPr>
            <w:tcW w:w="362" w:type="dxa"/>
            <w:tcBorders>
              <w:top w:val="nil"/>
              <w:left w:val="nil"/>
              <w:bottom w:val="nil"/>
              <w:right w:val="nil"/>
            </w:tcBorders>
          </w:tcPr>
          <w:p w:rsidR="00952C18" w:rsidRPr="00F32C2F" w:rsidRDefault="00952C18" w:rsidP="001937EA">
            <w:pPr>
              <w:jc w:val="right"/>
              <w:rPr>
                <w:rFonts w:ascii="Times New Roman" w:hAnsi="Times New Roman"/>
                <w:color w:val="000000"/>
                <w:lang w:val="lv-LV" w:eastAsia="lv-LV"/>
              </w:rPr>
            </w:pPr>
          </w:p>
        </w:tc>
        <w:tc>
          <w:tcPr>
            <w:tcW w:w="362" w:type="dxa"/>
            <w:tcBorders>
              <w:top w:val="nil"/>
              <w:left w:val="nil"/>
              <w:bottom w:val="nil"/>
              <w:right w:val="nil"/>
            </w:tcBorders>
          </w:tcPr>
          <w:p w:rsidR="00952C18" w:rsidRPr="00F32C2F" w:rsidRDefault="00952C18" w:rsidP="001937EA">
            <w:pPr>
              <w:jc w:val="right"/>
              <w:rPr>
                <w:rFonts w:ascii="Times New Roman" w:hAnsi="Times New Roman"/>
                <w:color w:val="000000"/>
                <w:lang w:val="lv-LV" w:eastAsia="lv-LV"/>
              </w:rPr>
            </w:pPr>
          </w:p>
        </w:tc>
      </w:tr>
      <w:tr w:rsidR="00210606" w:rsidRPr="00F32C2F" w:rsidTr="002E5071">
        <w:trPr>
          <w:trHeight w:val="300"/>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952C18" w:rsidRPr="00F32C2F" w:rsidRDefault="00952C18" w:rsidP="007B0F83">
            <w:pPr>
              <w:pStyle w:val="ListParagraph"/>
              <w:numPr>
                <w:ilvl w:val="0"/>
                <w:numId w:val="5"/>
              </w:numPr>
              <w:rPr>
                <w:rFonts w:ascii="Times New Roman" w:hAnsi="Times New Roman"/>
                <w:color w:val="000000"/>
                <w:lang w:val="lv-LV" w:eastAsia="lv-LV"/>
              </w:rPr>
            </w:pPr>
          </w:p>
        </w:tc>
        <w:tc>
          <w:tcPr>
            <w:tcW w:w="1905" w:type="dxa"/>
            <w:tcBorders>
              <w:top w:val="nil"/>
              <w:left w:val="nil"/>
              <w:bottom w:val="single" w:sz="4" w:space="0" w:color="auto"/>
              <w:right w:val="single" w:sz="4" w:space="0" w:color="auto"/>
            </w:tcBorders>
            <w:shd w:val="clear" w:color="auto" w:fill="auto"/>
            <w:noWrap/>
            <w:vAlign w:val="bottom"/>
            <w:hideMark/>
          </w:tcPr>
          <w:p w:rsidR="00952C18" w:rsidRPr="00F32C2F" w:rsidRDefault="00952C18" w:rsidP="007B0F83">
            <w:pPr>
              <w:rPr>
                <w:rFonts w:ascii="Times New Roman" w:hAnsi="Times New Roman"/>
                <w:color w:val="000000"/>
                <w:lang w:val="lv-LV" w:eastAsia="lv-LV"/>
              </w:rPr>
            </w:pPr>
            <w:r w:rsidRPr="00F32C2F">
              <w:rPr>
                <w:rFonts w:ascii="Times New Roman" w:hAnsi="Times New Roman"/>
                <w:color w:val="000000"/>
                <w:lang w:val="lv-LV" w:eastAsia="lv-LV"/>
              </w:rPr>
              <w:t>Jāzepa Vītola Latvijas mūzikas akadēmija</w:t>
            </w:r>
            <w:r w:rsidR="004F21C9" w:rsidRPr="00F32C2F">
              <w:rPr>
                <w:rFonts w:ascii="Times New Roman" w:hAnsi="Times New Roman"/>
              </w:rPr>
              <w:t xml:space="preserve">s </w:t>
            </w:r>
            <w:r w:rsidR="004F21C9" w:rsidRPr="00F32C2F">
              <w:rPr>
                <w:rFonts w:ascii="Times New Roman" w:hAnsi="Times New Roman"/>
                <w:color w:val="000000"/>
                <w:lang w:val="lv-LV" w:eastAsia="lv-LV"/>
              </w:rPr>
              <w:t>Zinātniskās pētniecības centrs</w:t>
            </w:r>
          </w:p>
        </w:tc>
        <w:tc>
          <w:tcPr>
            <w:tcW w:w="1496" w:type="dxa"/>
            <w:tcBorders>
              <w:top w:val="nil"/>
              <w:left w:val="nil"/>
              <w:bottom w:val="single" w:sz="4" w:space="0" w:color="auto"/>
              <w:right w:val="single" w:sz="4" w:space="0" w:color="auto"/>
            </w:tcBorders>
          </w:tcPr>
          <w:p w:rsidR="0062690B" w:rsidRPr="00F32C2F" w:rsidRDefault="0062690B" w:rsidP="007B0F83">
            <w:pPr>
              <w:rPr>
                <w:rFonts w:ascii="Times New Roman" w:hAnsi="Times New Roman"/>
                <w:bCs/>
                <w:lang w:val="lv-LV"/>
              </w:rPr>
            </w:pPr>
            <w:r w:rsidRPr="00F32C2F">
              <w:rPr>
                <w:rFonts w:ascii="Times New Roman" w:hAnsi="Times New Roman"/>
                <w:bCs/>
              </w:rPr>
              <w:t xml:space="preserve">1 882 </w:t>
            </w:r>
          </w:p>
          <w:p w:rsidR="00952C18" w:rsidRPr="00F32C2F" w:rsidRDefault="00952C18" w:rsidP="007B0F83">
            <w:pPr>
              <w:rPr>
                <w:rFonts w:ascii="Times New Roman" w:hAnsi="Times New Roman"/>
                <w:color w:val="000000"/>
                <w:lang w:val="lv-LV" w:eastAsia="lv-LV"/>
              </w:rPr>
            </w:pPr>
          </w:p>
        </w:tc>
        <w:tc>
          <w:tcPr>
            <w:tcW w:w="1701" w:type="dxa"/>
            <w:tcBorders>
              <w:top w:val="nil"/>
              <w:left w:val="single" w:sz="4" w:space="0" w:color="auto"/>
              <w:bottom w:val="single" w:sz="4" w:space="0" w:color="auto"/>
              <w:right w:val="single" w:sz="4" w:space="0" w:color="auto"/>
            </w:tcBorders>
          </w:tcPr>
          <w:p w:rsidR="00952C18" w:rsidRPr="00F32C2F" w:rsidRDefault="009434CC" w:rsidP="007B0F83">
            <w:pPr>
              <w:rPr>
                <w:rFonts w:ascii="Times New Roman" w:hAnsi="Times New Roman"/>
                <w:color w:val="000000"/>
                <w:lang w:val="lv-LV" w:eastAsia="lv-LV"/>
              </w:rPr>
            </w:pPr>
            <w:r w:rsidRPr="00F32C2F">
              <w:rPr>
                <w:rFonts w:ascii="Times New Roman" w:hAnsi="Times New Roman"/>
                <w:color w:val="000000"/>
                <w:lang w:val="lv-LV" w:eastAsia="lv-LV"/>
              </w:rPr>
              <w:t>Augstskolas struktūrvienība</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952C18" w:rsidRPr="00F32C2F" w:rsidRDefault="00952C18" w:rsidP="007B0F83">
            <w:pPr>
              <w:rPr>
                <w:rFonts w:ascii="Times New Roman" w:hAnsi="Times New Roman"/>
                <w:color w:val="000000"/>
                <w:lang w:val="lv-LV" w:eastAsia="lv-LV"/>
              </w:rPr>
            </w:pPr>
            <w:r w:rsidRPr="00F32C2F">
              <w:rPr>
                <w:rFonts w:ascii="Times New Roman" w:hAnsi="Times New Roman"/>
                <w:color w:val="000000"/>
                <w:lang w:val="lv-LV" w:eastAsia="lv-LV"/>
              </w:rPr>
              <w:t>1,49</w:t>
            </w:r>
          </w:p>
        </w:tc>
        <w:tc>
          <w:tcPr>
            <w:tcW w:w="1469" w:type="dxa"/>
            <w:tcBorders>
              <w:top w:val="single" w:sz="4" w:space="0" w:color="auto"/>
              <w:left w:val="nil"/>
              <w:bottom w:val="single" w:sz="4" w:space="0" w:color="auto"/>
              <w:right w:val="single" w:sz="4" w:space="0" w:color="auto"/>
            </w:tcBorders>
            <w:shd w:val="clear" w:color="auto" w:fill="auto"/>
            <w:noWrap/>
            <w:vAlign w:val="bottom"/>
            <w:hideMark/>
          </w:tcPr>
          <w:p w:rsidR="00952C18" w:rsidRPr="00F32C2F" w:rsidRDefault="00303110" w:rsidP="007B0F83">
            <w:pPr>
              <w:rPr>
                <w:rFonts w:ascii="Times New Roman" w:hAnsi="Times New Roman"/>
                <w:color w:val="000000"/>
                <w:lang w:val="lv-LV" w:eastAsia="lv-LV"/>
              </w:rPr>
            </w:pPr>
            <w:r w:rsidRPr="00F32C2F">
              <w:rPr>
                <w:rFonts w:ascii="Times New Roman" w:hAnsi="Times New Roman"/>
                <w:color w:val="000000"/>
                <w:lang w:val="lv-LV" w:eastAsia="lv-LV"/>
              </w:rPr>
              <w:t>„</w:t>
            </w:r>
            <w:r w:rsidR="00952C18" w:rsidRPr="00F32C2F">
              <w:rPr>
                <w:rFonts w:ascii="Times New Roman" w:hAnsi="Times New Roman"/>
                <w:color w:val="000000"/>
                <w:lang w:val="lv-LV" w:eastAsia="lv-LV"/>
              </w:rPr>
              <w:t>3</w:t>
            </w:r>
            <w:r w:rsidRPr="00F32C2F">
              <w:rPr>
                <w:rFonts w:ascii="Times New Roman" w:hAnsi="Times New Roman"/>
                <w:color w:val="000000"/>
                <w:lang w:val="lv-LV" w:eastAsia="lv-LV"/>
              </w:rPr>
              <w:t>”</w:t>
            </w:r>
          </w:p>
        </w:tc>
        <w:tc>
          <w:tcPr>
            <w:tcW w:w="3497" w:type="dxa"/>
            <w:tcBorders>
              <w:top w:val="nil"/>
              <w:left w:val="single" w:sz="4" w:space="0" w:color="auto"/>
              <w:bottom w:val="nil"/>
              <w:right w:val="nil"/>
            </w:tcBorders>
          </w:tcPr>
          <w:p w:rsidR="00952C18" w:rsidRPr="00F32C2F" w:rsidRDefault="00952C18" w:rsidP="001937EA">
            <w:pPr>
              <w:jc w:val="right"/>
              <w:rPr>
                <w:rFonts w:ascii="Times New Roman" w:hAnsi="Times New Roman"/>
                <w:color w:val="000000"/>
                <w:lang w:val="lv-LV" w:eastAsia="lv-LV"/>
              </w:rPr>
            </w:pPr>
          </w:p>
        </w:tc>
        <w:tc>
          <w:tcPr>
            <w:tcW w:w="362" w:type="dxa"/>
            <w:tcBorders>
              <w:top w:val="nil"/>
              <w:left w:val="nil"/>
              <w:bottom w:val="nil"/>
              <w:right w:val="nil"/>
            </w:tcBorders>
          </w:tcPr>
          <w:p w:rsidR="00952C18" w:rsidRPr="00F32C2F" w:rsidRDefault="00952C18" w:rsidP="001937EA">
            <w:pPr>
              <w:jc w:val="right"/>
              <w:rPr>
                <w:rFonts w:ascii="Times New Roman" w:hAnsi="Times New Roman"/>
                <w:color w:val="000000"/>
                <w:lang w:val="lv-LV" w:eastAsia="lv-LV"/>
              </w:rPr>
            </w:pPr>
          </w:p>
        </w:tc>
        <w:tc>
          <w:tcPr>
            <w:tcW w:w="362" w:type="dxa"/>
            <w:tcBorders>
              <w:top w:val="nil"/>
              <w:left w:val="nil"/>
              <w:bottom w:val="nil"/>
              <w:right w:val="nil"/>
            </w:tcBorders>
          </w:tcPr>
          <w:p w:rsidR="00952C18" w:rsidRPr="00F32C2F" w:rsidRDefault="00952C18" w:rsidP="001937EA">
            <w:pPr>
              <w:jc w:val="right"/>
              <w:rPr>
                <w:rFonts w:ascii="Times New Roman" w:hAnsi="Times New Roman"/>
                <w:color w:val="000000"/>
                <w:lang w:val="lv-LV" w:eastAsia="lv-LV"/>
              </w:rPr>
            </w:pPr>
          </w:p>
        </w:tc>
      </w:tr>
      <w:tr w:rsidR="00210606" w:rsidRPr="003A363D" w:rsidTr="002E5071">
        <w:trPr>
          <w:trHeight w:val="300"/>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952C18" w:rsidRPr="00F32C2F" w:rsidRDefault="00952C18" w:rsidP="007B0F83">
            <w:pPr>
              <w:pStyle w:val="ListParagraph"/>
              <w:numPr>
                <w:ilvl w:val="0"/>
                <w:numId w:val="5"/>
              </w:numPr>
              <w:rPr>
                <w:rFonts w:ascii="Times New Roman" w:hAnsi="Times New Roman"/>
                <w:color w:val="000000"/>
                <w:lang w:val="lv-LV" w:eastAsia="lv-LV"/>
              </w:rPr>
            </w:pPr>
          </w:p>
        </w:tc>
        <w:tc>
          <w:tcPr>
            <w:tcW w:w="1905" w:type="dxa"/>
            <w:tcBorders>
              <w:top w:val="nil"/>
              <w:left w:val="nil"/>
              <w:bottom w:val="single" w:sz="4" w:space="0" w:color="auto"/>
              <w:right w:val="single" w:sz="4" w:space="0" w:color="auto"/>
            </w:tcBorders>
            <w:shd w:val="clear" w:color="auto" w:fill="auto"/>
            <w:noWrap/>
            <w:vAlign w:val="bottom"/>
            <w:hideMark/>
          </w:tcPr>
          <w:p w:rsidR="00952C18" w:rsidRPr="00F32C2F" w:rsidRDefault="00952C18" w:rsidP="007B0F83">
            <w:pPr>
              <w:rPr>
                <w:rFonts w:ascii="Times New Roman" w:hAnsi="Times New Roman"/>
                <w:color w:val="000000"/>
                <w:lang w:val="lv-LV" w:eastAsia="lv-LV"/>
              </w:rPr>
            </w:pPr>
            <w:r w:rsidRPr="00F32C2F">
              <w:rPr>
                <w:rFonts w:ascii="Times New Roman" w:hAnsi="Times New Roman"/>
                <w:color w:val="000000"/>
                <w:lang w:val="lv-LV" w:eastAsia="lv-LV"/>
              </w:rPr>
              <w:t>Latvijas Jūras akadēmija</w:t>
            </w:r>
            <w:r w:rsidR="00317531" w:rsidRPr="00F32C2F">
              <w:rPr>
                <w:rFonts w:ascii="Times New Roman" w:hAnsi="Times New Roman"/>
                <w:color w:val="000000"/>
                <w:lang w:val="lv-LV" w:eastAsia="lv-LV"/>
              </w:rPr>
              <w:t xml:space="preserve"> Pētniecības institūts</w:t>
            </w:r>
          </w:p>
        </w:tc>
        <w:tc>
          <w:tcPr>
            <w:tcW w:w="1496" w:type="dxa"/>
            <w:tcBorders>
              <w:top w:val="nil"/>
              <w:left w:val="nil"/>
              <w:bottom w:val="single" w:sz="4" w:space="0" w:color="auto"/>
              <w:right w:val="single" w:sz="4" w:space="0" w:color="auto"/>
            </w:tcBorders>
          </w:tcPr>
          <w:p w:rsidR="0062690B" w:rsidRPr="00F32C2F" w:rsidRDefault="0062690B" w:rsidP="007B0F83">
            <w:pPr>
              <w:rPr>
                <w:rFonts w:ascii="Times New Roman" w:hAnsi="Times New Roman"/>
                <w:bCs/>
                <w:lang w:val="lv-LV"/>
              </w:rPr>
            </w:pPr>
            <w:r w:rsidRPr="00F32C2F">
              <w:rPr>
                <w:rFonts w:ascii="Times New Roman" w:hAnsi="Times New Roman"/>
                <w:bCs/>
              </w:rPr>
              <w:t xml:space="preserve">916 </w:t>
            </w:r>
          </w:p>
          <w:p w:rsidR="00952C18" w:rsidRPr="00F32C2F" w:rsidRDefault="00952C18" w:rsidP="007B0F83">
            <w:pPr>
              <w:rPr>
                <w:rFonts w:ascii="Times New Roman" w:hAnsi="Times New Roman"/>
                <w:color w:val="000000"/>
                <w:lang w:val="lv-LV" w:eastAsia="lv-LV"/>
              </w:rPr>
            </w:pPr>
          </w:p>
        </w:tc>
        <w:tc>
          <w:tcPr>
            <w:tcW w:w="1701" w:type="dxa"/>
            <w:tcBorders>
              <w:top w:val="nil"/>
              <w:left w:val="single" w:sz="4" w:space="0" w:color="auto"/>
              <w:bottom w:val="single" w:sz="4" w:space="0" w:color="auto"/>
              <w:right w:val="single" w:sz="4" w:space="0" w:color="auto"/>
            </w:tcBorders>
          </w:tcPr>
          <w:p w:rsidR="00317531" w:rsidRPr="00F32C2F" w:rsidRDefault="00317531" w:rsidP="007B0F83">
            <w:pPr>
              <w:rPr>
                <w:rFonts w:ascii="Times New Roman" w:hAnsi="Times New Roman"/>
                <w:color w:val="000000"/>
                <w:lang w:val="lv-LV"/>
              </w:rPr>
            </w:pPr>
            <w:r w:rsidRPr="00F32C2F">
              <w:rPr>
                <w:rFonts w:ascii="Times New Roman" w:hAnsi="Times New Roman"/>
                <w:color w:val="000000"/>
                <w:lang w:val="lv-LV"/>
              </w:rPr>
              <w:t>Augstskolas struktūrvienība</w:t>
            </w:r>
          </w:p>
          <w:p w:rsidR="00952C18" w:rsidRPr="00F32C2F" w:rsidRDefault="00952C18" w:rsidP="007B0F83">
            <w:pPr>
              <w:rPr>
                <w:rFonts w:ascii="Times New Roman" w:hAnsi="Times New Roman"/>
                <w:color w:val="000000"/>
                <w:lang w:val="lv-LV" w:eastAsia="lv-LV"/>
              </w:rPr>
            </w:pP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952C18" w:rsidRPr="00F32C2F" w:rsidRDefault="00952C18" w:rsidP="007B0F83">
            <w:pPr>
              <w:rPr>
                <w:rFonts w:ascii="Times New Roman" w:hAnsi="Times New Roman"/>
                <w:color w:val="000000"/>
                <w:lang w:val="lv-LV" w:eastAsia="lv-LV"/>
              </w:rPr>
            </w:pPr>
            <w:r w:rsidRPr="00F32C2F">
              <w:rPr>
                <w:rFonts w:ascii="Times New Roman" w:hAnsi="Times New Roman"/>
                <w:color w:val="000000"/>
                <w:lang w:val="lv-LV" w:eastAsia="lv-LV"/>
              </w:rPr>
              <w:t>0,50</w:t>
            </w:r>
          </w:p>
        </w:tc>
        <w:tc>
          <w:tcPr>
            <w:tcW w:w="1469" w:type="dxa"/>
            <w:tcBorders>
              <w:top w:val="single" w:sz="4" w:space="0" w:color="auto"/>
              <w:left w:val="nil"/>
              <w:bottom w:val="single" w:sz="4" w:space="0" w:color="auto"/>
              <w:right w:val="single" w:sz="4" w:space="0" w:color="auto"/>
            </w:tcBorders>
            <w:shd w:val="clear" w:color="auto" w:fill="auto"/>
            <w:noWrap/>
            <w:vAlign w:val="bottom"/>
            <w:hideMark/>
          </w:tcPr>
          <w:p w:rsidR="00952C18" w:rsidRPr="003A363D" w:rsidRDefault="00952C18" w:rsidP="007B0F83">
            <w:pPr>
              <w:rPr>
                <w:rFonts w:ascii="Times New Roman" w:hAnsi="Times New Roman"/>
                <w:color w:val="000000"/>
                <w:lang w:val="lv-LV" w:eastAsia="lv-LV"/>
              </w:rPr>
            </w:pPr>
            <w:r w:rsidRPr="00F32C2F">
              <w:rPr>
                <w:rFonts w:ascii="Times New Roman" w:hAnsi="Times New Roman"/>
                <w:color w:val="000000"/>
                <w:lang w:val="lv-LV" w:eastAsia="lv-LV"/>
              </w:rPr>
              <w:t>-</w:t>
            </w:r>
          </w:p>
        </w:tc>
        <w:tc>
          <w:tcPr>
            <w:tcW w:w="3497" w:type="dxa"/>
            <w:tcBorders>
              <w:top w:val="nil"/>
              <w:left w:val="single" w:sz="4" w:space="0" w:color="auto"/>
              <w:bottom w:val="nil"/>
              <w:right w:val="nil"/>
            </w:tcBorders>
          </w:tcPr>
          <w:p w:rsidR="00952C18" w:rsidRPr="003A363D" w:rsidRDefault="00952C18" w:rsidP="001937EA">
            <w:pPr>
              <w:jc w:val="right"/>
              <w:rPr>
                <w:rFonts w:ascii="Times New Roman" w:hAnsi="Times New Roman"/>
                <w:color w:val="000000"/>
                <w:lang w:val="lv-LV" w:eastAsia="lv-LV"/>
              </w:rPr>
            </w:pPr>
          </w:p>
        </w:tc>
        <w:tc>
          <w:tcPr>
            <w:tcW w:w="362" w:type="dxa"/>
            <w:tcBorders>
              <w:top w:val="nil"/>
              <w:left w:val="nil"/>
              <w:bottom w:val="nil"/>
              <w:right w:val="nil"/>
            </w:tcBorders>
          </w:tcPr>
          <w:p w:rsidR="00952C18" w:rsidRPr="003A363D" w:rsidRDefault="00952C18" w:rsidP="001937EA">
            <w:pPr>
              <w:jc w:val="right"/>
              <w:rPr>
                <w:rFonts w:ascii="Times New Roman" w:hAnsi="Times New Roman"/>
                <w:color w:val="000000"/>
                <w:lang w:val="lv-LV" w:eastAsia="lv-LV"/>
              </w:rPr>
            </w:pPr>
          </w:p>
        </w:tc>
        <w:tc>
          <w:tcPr>
            <w:tcW w:w="362" w:type="dxa"/>
            <w:tcBorders>
              <w:top w:val="nil"/>
              <w:left w:val="nil"/>
              <w:bottom w:val="nil"/>
              <w:right w:val="nil"/>
            </w:tcBorders>
          </w:tcPr>
          <w:p w:rsidR="00952C18" w:rsidRPr="003A363D" w:rsidRDefault="00952C18" w:rsidP="001937EA">
            <w:pPr>
              <w:jc w:val="right"/>
              <w:rPr>
                <w:rFonts w:ascii="Times New Roman" w:hAnsi="Times New Roman"/>
                <w:color w:val="000000"/>
                <w:lang w:val="lv-LV" w:eastAsia="lv-LV"/>
              </w:rPr>
            </w:pPr>
          </w:p>
        </w:tc>
      </w:tr>
    </w:tbl>
    <w:p w:rsidR="00952C18" w:rsidRPr="003A363D" w:rsidRDefault="00952C18" w:rsidP="00952C18">
      <w:pPr>
        <w:jc w:val="both"/>
        <w:rPr>
          <w:rFonts w:ascii="Times New Roman" w:hAnsi="Times New Roman"/>
          <w:b/>
          <w:lang w:val="lv-LV"/>
        </w:rPr>
      </w:pPr>
    </w:p>
    <w:sectPr w:rsidR="00952C18" w:rsidRPr="003A363D" w:rsidSect="00952C18">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1A3F" w:rsidRDefault="002D1A3F" w:rsidP="006111EA">
      <w:r>
        <w:separator/>
      </w:r>
    </w:p>
  </w:endnote>
  <w:endnote w:type="continuationSeparator" w:id="0">
    <w:p w:rsidR="002D1A3F" w:rsidRDefault="002D1A3F" w:rsidP="006111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11EA" w:rsidRDefault="00EF6E23">
    <w:pPr>
      <w:pStyle w:val="Footer"/>
      <w:jc w:val="center"/>
    </w:pPr>
    <w:r>
      <w:fldChar w:fldCharType="begin"/>
    </w:r>
    <w:r>
      <w:instrText xml:space="preserve"> PAGE   \* MERGEFORMAT </w:instrText>
    </w:r>
    <w:r>
      <w:fldChar w:fldCharType="separate"/>
    </w:r>
    <w:r w:rsidR="00F32C2F">
      <w:rPr>
        <w:noProof/>
      </w:rPr>
      <w:t>1</w:t>
    </w:r>
    <w:r>
      <w:fldChar w:fldCharType="end"/>
    </w:r>
  </w:p>
  <w:p w:rsidR="006111EA" w:rsidRDefault="006111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1A3F" w:rsidRDefault="002D1A3F" w:rsidP="006111EA">
      <w:r>
        <w:separator/>
      </w:r>
    </w:p>
  </w:footnote>
  <w:footnote w:type="continuationSeparator" w:id="0">
    <w:p w:rsidR="002D1A3F" w:rsidRDefault="002D1A3F" w:rsidP="006111EA">
      <w:r>
        <w:continuationSeparator/>
      </w:r>
    </w:p>
  </w:footnote>
  <w:footnote w:id="1">
    <w:p w:rsidR="002C4331" w:rsidRPr="00583CC0" w:rsidRDefault="002C4331" w:rsidP="00F74DF6">
      <w:pPr>
        <w:pStyle w:val="FootnoteText"/>
        <w:jc w:val="both"/>
        <w:rPr>
          <w:lang w:val="lv-LV"/>
        </w:rPr>
      </w:pPr>
      <w:r>
        <w:rPr>
          <w:rStyle w:val="FootnoteReference"/>
        </w:rPr>
        <w:footnoteRef/>
      </w:r>
      <w:r>
        <w:t xml:space="preserve"> </w:t>
      </w:r>
      <w:r w:rsidRPr="00583CC0">
        <w:rPr>
          <w:rFonts w:ascii="Times New Roman" w:hAnsi="Times New Roman"/>
          <w:lang w:val="lv-LV"/>
        </w:rPr>
        <w:t xml:space="preserve">Saskaņā ar </w:t>
      </w:r>
      <w:r w:rsidR="00905FE8" w:rsidRPr="00583CC0">
        <w:rPr>
          <w:rFonts w:ascii="Times New Roman" w:hAnsi="Times New Roman"/>
          <w:lang w:val="lv-LV"/>
        </w:rPr>
        <w:t xml:space="preserve">ministrijas </w:t>
      </w:r>
      <w:r w:rsidR="00736479" w:rsidRPr="00583CC0">
        <w:rPr>
          <w:rFonts w:ascii="Times New Roman" w:hAnsi="Times New Roman"/>
          <w:lang w:val="lv-LV"/>
        </w:rPr>
        <w:t>datiem</w:t>
      </w:r>
      <w:r w:rsidR="00D87F4D" w:rsidRPr="00583CC0">
        <w:rPr>
          <w:rFonts w:ascii="Times New Roman" w:hAnsi="Times New Roman"/>
          <w:lang w:val="lv-LV"/>
        </w:rPr>
        <w:t xml:space="preserve"> </w:t>
      </w:r>
      <w:r w:rsidRPr="00583CC0">
        <w:rPr>
          <w:rFonts w:ascii="Times New Roman" w:hAnsi="Times New Roman"/>
          <w:lang w:val="lv-LV"/>
        </w:rPr>
        <w:t>bāzes finansējuma aprēķinam</w:t>
      </w:r>
      <w:r w:rsidR="00D87F4D" w:rsidRPr="00583CC0">
        <w:rPr>
          <w:rFonts w:ascii="Times New Roman" w:hAnsi="Times New Roman"/>
          <w:lang w:val="lv-LV"/>
        </w:rPr>
        <w:t xml:space="preserve"> 2014.gadam.</w:t>
      </w:r>
    </w:p>
  </w:footnote>
  <w:footnote w:id="2">
    <w:p w:rsidR="00CC20D3" w:rsidRPr="00583CC0" w:rsidRDefault="00CC20D3" w:rsidP="00F74DF6">
      <w:pPr>
        <w:pStyle w:val="FootnoteText"/>
        <w:jc w:val="both"/>
        <w:rPr>
          <w:rFonts w:ascii="Times New Roman" w:hAnsi="Times New Roman"/>
          <w:lang w:val="lv-LV"/>
        </w:rPr>
      </w:pPr>
      <w:r w:rsidRPr="00583CC0">
        <w:rPr>
          <w:rStyle w:val="FootnoteReference"/>
          <w:rFonts w:ascii="Times New Roman" w:hAnsi="Times New Roman"/>
          <w:lang w:val="lv-LV"/>
        </w:rPr>
        <w:footnoteRef/>
      </w:r>
      <w:r w:rsidRPr="00583CC0">
        <w:rPr>
          <w:rFonts w:ascii="Times New Roman" w:hAnsi="Times New Roman"/>
          <w:lang w:val="lv-LV"/>
        </w:rPr>
        <w:t xml:space="preserve"> </w:t>
      </w:r>
      <w:r w:rsidR="00EB45C4" w:rsidRPr="00583CC0">
        <w:rPr>
          <w:rFonts w:ascii="Times New Roman" w:hAnsi="Times New Roman"/>
          <w:lang w:val="lv-LV"/>
        </w:rPr>
        <w:t xml:space="preserve">Pilna informācija par zinātnisko institūciju starptautiskā izvērtējuma rezultātiem sniegta </w:t>
      </w:r>
      <w:r w:rsidR="00017609" w:rsidRPr="00583CC0">
        <w:rPr>
          <w:rFonts w:ascii="Times New Roman" w:hAnsi="Times New Roman"/>
          <w:lang w:val="lv-LV"/>
        </w:rPr>
        <w:t>Informatīv</w:t>
      </w:r>
      <w:r w:rsidR="00294520" w:rsidRPr="00583CC0">
        <w:rPr>
          <w:rFonts w:ascii="Times New Roman" w:hAnsi="Times New Roman"/>
          <w:lang w:val="lv-LV"/>
        </w:rPr>
        <w:t>ā</w:t>
      </w:r>
      <w:r w:rsidR="00017609" w:rsidRPr="00583CC0">
        <w:rPr>
          <w:rFonts w:ascii="Times New Roman" w:hAnsi="Times New Roman"/>
          <w:lang w:val="lv-LV"/>
        </w:rPr>
        <w:t xml:space="preserve"> zi</w:t>
      </w:r>
      <w:r w:rsidR="00943395" w:rsidRPr="00583CC0">
        <w:rPr>
          <w:rFonts w:ascii="Times New Roman" w:hAnsi="Times New Roman"/>
          <w:lang w:val="lv-LV"/>
        </w:rPr>
        <w:t>ņojuma</w:t>
      </w:r>
      <w:r w:rsidR="00017609" w:rsidRPr="00583CC0">
        <w:rPr>
          <w:rFonts w:ascii="Times New Roman" w:hAnsi="Times New Roman"/>
          <w:lang w:val="lv-LV"/>
        </w:rPr>
        <w:t xml:space="preserve"> par </w:t>
      </w:r>
      <w:r w:rsidR="00294520" w:rsidRPr="00583CC0">
        <w:rPr>
          <w:rFonts w:ascii="Times New Roman" w:hAnsi="Times New Roman"/>
          <w:lang w:val="lv-LV"/>
        </w:rPr>
        <w:t>zinātnes starptautisko</w:t>
      </w:r>
      <w:r w:rsidR="00017609" w:rsidRPr="00583CC0">
        <w:rPr>
          <w:rFonts w:ascii="Times New Roman" w:hAnsi="Times New Roman"/>
          <w:lang w:val="lv-LV"/>
        </w:rPr>
        <w:t xml:space="preserve"> izvērtējumu (Ministru kabineta 2014.gada </w:t>
      </w:r>
      <w:r w:rsidRPr="00583CC0">
        <w:rPr>
          <w:rFonts w:ascii="Times New Roman" w:hAnsi="Times New Roman"/>
          <w:lang w:val="lv-LV"/>
        </w:rPr>
        <w:t>21.janv</w:t>
      </w:r>
      <w:r w:rsidR="00017609" w:rsidRPr="00583CC0">
        <w:rPr>
          <w:rFonts w:ascii="Times New Roman" w:hAnsi="Times New Roman"/>
          <w:lang w:val="lv-LV"/>
        </w:rPr>
        <w:t xml:space="preserve">āra sēdes protokols Nr. 3, </w:t>
      </w:r>
      <w:bookmarkStart w:id="1" w:name="42"/>
      <w:r w:rsidR="00017609" w:rsidRPr="00583CC0">
        <w:rPr>
          <w:rFonts w:ascii="Times New Roman" w:hAnsi="Times New Roman"/>
          <w:lang w:val="lv-LV"/>
        </w:rPr>
        <w:t>42.§</w:t>
      </w:r>
      <w:bookmarkEnd w:id="1"/>
      <w:r w:rsidR="00474A3E" w:rsidRPr="00583CC0">
        <w:rPr>
          <w:rFonts w:ascii="Times New Roman" w:hAnsi="Times New Roman"/>
          <w:lang w:val="lv-LV"/>
        </w:rPr>
        <w:t>)</w:t>
      </w:r>
      <w:r w:rsidR="00943395" w:rsidRPr="00583CC0">
        <w:rPr>
          <w:rFonts w:ascii="Times New Roman" w:hAnsi="Times New Roman"/>
          <w:lang w:val="lv-LV"/>
        </w:rPr>
        <w:t xml:space="preserve"> pielikumā</w:t>
      </w:r>
      <w:r w:rsidR="00EB45C4" w:rsidRPr="00583CC0">
        <w:rPr>
          <w:rFonts w:ascii="Times New Roman" w:hAnsi="Times New Roman"/>
          <w:lang w:val="lv-LV"/>
        </w:rPr>
        <w:t>.</w:t>
      </w:r>
      <w:r w:rsidR="00943395" w:rsidRPr="00583CC0">
        <w:rPr>
          <w:rFonts w:ascii="Times New Roman" w:hAnsi="Times New Roman"/>
          <w:lang w:val="lv-LV"/>
        </w:rPr>
        <w:t xml:space="preserve"> </w:t>
      </w:r>
      <w:r w:rsidR="00017609" w:rsidRPr="00583CC0">
        <w:rPr>
          <w:rFonts w:ascii="Times New Roman" w:hAnsi="Times New Roman"/>
          <w:lang w:val="lv-LV"/>
        </w:rPr>
        <w:t>Pieejams: http://polsis.mk.gov.lv/view.do?id=4645</w:t>
      </w:r>
      <w:r w:rsidR="00144B59">
        <w:rPr>
          <w:rFonts w:ascii="Times New Roman" w:hAnsi="Times New Roman"/>
          <w:lang w:val="lv-LV"/>
        </w:rPr>
        <w:t>.</w:t>
      </w:r>
    </w:p>
  </w:footnote>
  <w:footnote w:id="3">
    <w:p w:rsidR="00583CC0" w:rsidRPr="00583CC0" w:rsidRDefault="00583CC0" w:rsidP="00F74DF6">
      <w:pPr>
        <w:pStyle w:val="FootnoteText"/>
        <w:jc w:val="both"/>
        <w:rPr>
          <w:rFonts w:ascii="Times New Roman" w:hAnsi="Times New Roman"/>
          <w:lang w:val="lv-LV"/>
        </w:rPr>
      </w:pPr>
      <w:r w:rsidRPr="00583CC0">
        <w:rPr>
          <w:rStyle w:val="FootnoteReference"/>
          <w:rFonts w:ascii="Times New Roman" w:hAnsi="Times New Roman"/>
          <w:lang w:val="lv-LV"/>
        </w:rPr>
        <w:footnoteRef/>
      </w:r>
      <w:r w:rsidRPr="00583CC0">
        <w:rPr>
          <w:rFonts w:ascii="Times New Roman" w:hAnsi="Times New Roman"/>
          <w:lang w:val="lv-LV"/>
        </w:rPr>
        <w:t xml:space="preserve"> Šeit un turpmāk – vērtēto struktūrvienību skaits.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A168A"/>
    <w:multiLevelType w:val="multilevel"/>
    <w:tmpl w:val="AF28152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nsid w:val="04E6113B"/>
    <w:multiLevelType w:val="hybridMultilevel"/>
    <w:tmpl w:val="52D06400"/>
    <w:lvl w:ilvl="0" w:tplc="8A009B2C">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83C1EE0"/>
    <w:multiLevelType w:val="hybridMultilevel"/>
    <w:tmpl w:val="5222442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1601462B"/>
    <w:multiLevelType w:val="hybridMultilevel"/>
    <w:tmpl w:val="5B8208BA"/>
    <w:lvl w:ilvl="0" w:tplc="57222DFA">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253C195A"/>
    <w:multiLevelType w:val="hybridMultilevel"/>
    <w:tmpl w:val="7C0C33A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47427BEF"/>
    <w:multiLevelType w:val="multilevel"/>
    <w:tmpl w:val="70781882"/>
    <w:lvl w:ilvl="0">
      <w:start w:val="1"/>
      <w:numFmt w:val="decimal"/>
      <w:lvlText w:val="%1."/>
      <w:lvlJc w:val="left"/>
      <w:pPr>
        <w:ind w:left="360" w:hanging="360"/>
      </w:pPr>
      <w:rPr>
        <w:rFonts w:hint="default"/>
      </w:rPr>
    </w:lvl>
    <w:lvl w:ilvl="1">
      <w:start w:val="5"/>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6">
    <w:nsid w:val="5B465262"/>
    <w:multiLevelType w:val="hybridMultilevel"/>
    <w:tmpl w:val="C3E4B244"/>
    <w:lvl w:ilvl="0" w:tplc="F278A796">
      <w:start w:val="7"/>
      <w:numFmt w:val="bullet"/>
      <w:lvlText w:val="-"/>
      <w:lvlJc w:val="left"/>
      <w:pPr>
        <w:ind w:left="405" w:hanging="360"/>
      </w:pPr>
      <w:rPr>
        <w:rFonts w:ascii="Times New Roman" w:eastAsia="Times New Roman" w:hAnsi="Times New Roman" w:cs="Times New Roman" w:hint="default"/>
      </w:rPr>
    </w:lvl>
    <w:lvl w:ilvl="1" w:tplc="04260003" w:tentative="1">
      <w:start w:val="1"/>
      <w:numFmt w:val="bullet"/>
      <w:lvlText w:val="o"/>
      <w:lvlJc w:val="left"/>
      <w:pPr>
        <w:ind w:left="1125" w:hanging="360"/>
      </w:pPr>
      <w:rPr>
        <w:rFonts w:ascii="Courier New" w:hAnsi="Courier New" w:cs="Courier New" w:hint="default"/>
      </w:rPr>
    </w:lvl>
    <w:lvl w:ilvl="2" w:tplc="04260005" w:tentative="1">
      <w:start w:val="1"/>
      <w:numFmt w:val="bullet"/>
      <w:lvlText w:val=""/>
      <w:lvlJc w:val="left"/>
      <w:pPr>
        <w:ind w:left="1845" w:hanging="360"/>
      </w:pPr>
      <w:rPr>
        <w:rFonts w:ascii="Wingdings" w:hAnsi="Wingdings" w:hint="default"/>
      </w:rPr>
    </w:lvl>
    <w:lvl w:ilvl="3" w:tplc="04260001" w:tentative="1">
      <w:start w:val="1"/>
      <w:numFmt w:val="bullet"/>
      <w:lvlText w:val=""/>
      <w:lvlJc w:val="left"/>
      <w:pPr>
        <w:ind w:left="2565" w:hanging="360"/>
      </w:pPr>
      <w:rPr>
        <w:rFonts w:ascii="Symbol" w:hAnsi="Symbol" w:hint="default"/>
      </w:rPr>
    </w:lvl>
    <w:lvl w:ilvl="4" w:tplc="04260003" w:tentative="1">
      <w:start w:val="1"/>
      <w:numFmt w:val="bullet"/>
      <w:lvlText w:val="o"/>
      <w:lvlJc w:val="left"/>
      <w:pPr>
        <w:ind w:left="3285" w:hanging="360"/>
      </w:pPr>
      <w:rPr>
        <w:rFonts w:ascii="Courier New" w:hAnsi="Courier New" w:cs="Courier New" w:hint="default"/>
      </w:rPr>
    </w:lvl>
    <w:lvl w:ilvl="5" w:tplc="04260005" w:tentative="1">
      <w:start w:val="1"/>
      <w:numFmt w:val="bullet"/>
      <w:lvlText w:val=""/>
      <w:lvlJc w:val="left"/>
      <w:pPr>
        <w:ind w:left="4005" w:hanging="360"/>
      </w:pPr>
      <w:rPr>
        <w:rFonts w:ascii="Wingdings" w:hAnsi="Wingdings" w:hint="default"/>
      </w:rPr>
    </w:lvl>
    <w:lvl w:ilvl="6" w:tplc="04260001" w:tentative="1">
      <w:start w:val="1"/>
      <w:numFmt w:val="bullet"/>
      <w:lvlText w:val=""/>
      <w:lvlJc w:val="left"/>
      <w:pPr>
        <w:ind w:left="4725" w:hanging="360"/>
      </w:pPr>
      <w:rPr>
        <w:rFonts w:ascii="Symbol" w:hAnsi="Symbol" w:hint="default"/>
      </w:rPr>
    </w:lvl>
    <w:lvl w:ilvl="7" w:tplc="04260003" w:tentative="1">
      <w:start w:val="1"/>
      <w:numFmt w:val="bullet"/>
      <w:lvlText w:val="o"/>
      <w:lvlJc w:val="left"/>
      <w:pPr>
        <w:ind w:left="5445" w:hanging="360"/>
      </w:pPr>
      <w:rPr>
        <w:rFonts w:ascii="Courier New" w:hAnsi="Courier New" w:cs="Courier New" w:hint="default"/>
      </w:rPr>
    </w:lvl>
    <w:lvl w:ilvl="8" w:tplc="04260005" w:tentative="1">
      <w:start w:val="1"/>
      <w:numFmt w:val="bullet"/>
      <w:lvlText w:val=""/>
      <w:lvlJc w:val="left"/>
      <w:pPr>
        <w:ind w:left="6165" w:hanging="360"/>
      </w:pPr>
      <w:rPr>
        <w:rFonts w:ascii="Wingdings" w:hAnsi="Wingdings" w:hint="default"/>
      </w:rPr>
    </w:lvl>
  </w:abstractNum>
  <w:abstractNum w:abstractNumId="7">
    <w:nsid w:val="76F13BA7"/>
    <w:multiLevelType w:val="hybridMultilevel"/>
    <w:tmpl w:val="7B98FE82"/>
    <w:lvl w:ilvl="0" w:tplc="BC42E9F8">
      <w:start w:val="8"/>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3"/>
  </w:num>
  <w:num w:numId="5">
    <w:abstractNumId w:val="4"/>
  </w:num>
  <w:num w:numId="6">
    <w:abstractNumId w:val="6"/>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F55"/>
    <w:rsid w:val="00017609"/>
    <w:rsid w:val="00030882"/>
    <w:rsid w:val="00036939"/>
    <w:rsid w:val="00036D56"/>
    <w:rsid w:val="00067F55"/>
    <w:rsid w:val="0007158C"/>
    <w:rsid w:val="000737AC"/>
    <w:rsid w:val="00083CC5"/>
    <w:rsid w:val="000A4FB6"/>
    <w:rsid w:val="000B3E92"/>
    <w:rsid w:val="000C2DD8"/>
    <w:rsid w:val="000E481F"/>
    <w:rsid w:val="000F49DC"/>
    <w:rsid w:val="00122E1C"/>
    <w:rsid w:val="001302D9"/>
    <w:rsid w:val="00144B59"/>
    <w:rsid w:val="001506C6"/>
    <w:rsid w:val="00175609"/>
    <w:rsid w:val="001937EA"/>
    <w:rsid w:val="001B4026"/>
    <w:rsid w:val="00210606"/>
    <w:rsid w:val="00221512"/>
    <w:rsid w:val="00282079"/>
    <w:rsid w:val="00294520"/>
    <w:rsid w:val="00295F6E"/>
    <w:rsid w:val="002C4331"/>
    <w:rsid w:val="002C64EA"/>
    <w:rsid w:val="002D1A3F"/>
    <w:rsid w:val="002E5071"/>
    <w:rsid w:val="0030125C"/>
    <w:rsid w:val="003015D1"/>
    <w:rsid w:val="00303110"/>
    <w:rsid w:val="003129B3"/>
    <w:rsid w:val="00317531"/>
    <w:rsid w:val="00355CF4"/>
    <w:rsid w:val="00366D17"/>
    <w:rsid w:val="00386583"/>
    <w:rsid w:val="003A363D"/>
    <w:rsid w:val="003B73AA"/>
    <w:rsid w:val="003C2B30"/>
    <w:rsid w:val="00404506"/>
    <w:rsid w:val="004477E1"/>
    <w:rsid w:val="0046184B"/>
    <w:rsid w:val="00474A3E"/>
    <w:rsid w:val="00493971"/>
    <w:rsid w:val="004A38E3"/>
    <w:rsid w:val="004A44A6"/>
    <w:rsid w:val="004A666B"/>
    <w:rsid w:val="004C0491"/>
    <w:rsid w:val="004E65E7"/>
    <w:rsid w:val="004F21C9"/>
    <w:rsid w:val="0050580B"/>
    <w:rsid w:val="00524568"/>
    <w:rsid w:val="00554AF2"/>
    <w:rsid w:val="00583CC0"/>
    <w:rsid w:val="00591E76"/>
    <w:rsid w:val="005A4D08"/>
    <w:rsid w:val="006111EA"/>
    <w:rsid w:val="00623E9B"/>
    <w:rsid w:val="0062690B"/>
    <w:rsid w:val="00654485"/>
    <w:rsid w:val="0066555A"/>
    <w:rsid w:val="00685F9F"/>
    <w:rsid w:val="006D4AE3"/>
    <w:rsid w:val="006D582E"/>
    <w:rsid w:val="006E6FFB"/>
    <w:rsid w:val="006F6065"/>
    <w:rsid w:val="007005E2"/>
    <w:rsid w:val="007206F6"/>
    <w:rsid w:val="00732C7B"/>
    <w:rsid w:val="00736479"/>
    <w:rsid w:val="007542F7"/>
    <w:rsid w:val="0079294E"/>
    <w:rsid w:val="0079384A"/>
    <w:rsid w:val="007A6ACF"/>
    <w:rsid w:val="007B0F83"/>
    <w:rsid w:val="007C4ABB"/>
    <w:rsid w:val="007D2401"/>
    <w:rsid w:val="007F2D3E"/>
    <w:rsid w:val="007F65E8"/>
    <w:rsid w:val="00811E33"/>
    <w:rsid w:val="00824514"/>
    <w:rsid w:val="0083414C"/>
    <w:rsid w:val="0083442B"/>
    <w:rsid w:val="008543CB"/>
    <w:rsid w:val="0087174E"/>
    <w:rsid w:val="00883EF2"/>
    <w:rsid w:val="008D3523"/>
    <w:rsid w:val="008E5B13"/>
    <w:rsid w:val="009005E9"/>
    <w:rsid w:val="00905FE8"/>
    <w:rsid w:val="00920412"/>
    <w:rsid w:val="0093006C"/>
    <w:rsid w:val="009373E2"/>
    <w:rsid w:val="00943395"/>
    <w:rsid w:val="009434CC"/>
    <w:rsid w:val="00952C18"/>
    <w:rsid w:val="00953DEE"/>
    <w:rsid w:val="009F719A"/>
    <w:rsid w:val="00A15FEE"/>
    <w:rsid w:val="00A32068"/>
    <w:rsid w:val="00A7515B"/>
    <w:rsid w:val="00AD1DCB"/>
    <w:rsid w:val="00AD41EA"/>
    <w:rsid w:val="00AE3AED"/>
    <w:rsid w:val="00AF2142"/>
    <w:rsid w:val="00AF4C29"/>
    <w:rsid w:val="00B22948"/>
    <w:rsid w:val="00B2786F"/>
    <w:rsid w:val="00B55D35"/>
    <w:rsid w:val="00B646AC"/>
    <w:rsid w:val="00B86862"/>
    <w:rsid w:val="00BA4450"/>
    <w:rsid w:val="00BD788F"/>
    <w:rsid w:val="00BD79E4"/>
    <w:rsid w:val="00BE5DE4"/>
    <w:rsid w:val="00C02522"/>
    <w:rsid w:val="00C075CC"/>
    <w:rsid w:val="00C20503"/>
    <w:rsid w:val="00C25102"/>
    <w:rsid w:val="00C32F67"/>
    <w:rsid w:val="00C34C88"/>
    <w:rsid w:val="00C530DE"/>
    <w:rsid w:val="00C6003B"/>
    <w:rsid w:val="00C60215"/>
    <w:rsid w:val="00C941E8"/>
    <w:rsid w:val="00C96211"/>
    <w:rsid w:val="00CA5154"/>
    <w:rsid w:val="00CC20D3"/>
    <w:rsid w:val="00CD6BC1"/>
    <w:rsid w:val="00CF78CD"/>
    <w:rsid w:val="00D24054"/>
    <w:rsid w:val="00D60DE7"/>
    <w:rsid w:val="00D670C8"/>
    <w:rsid w:val="00D87F4D"/>
    <w:rsid w:val="00DA2CC1"/>
    <w:rsid w:val="00DA670E"/>
    <w:rsid w:val="00DD238C"/>
    <w:rsid w:val="00DD3EA3"/>
    <w:rsid w:val="00E0625F"/>
    <w:rsid w:val="00E15196"/>
    <w:rsid w:val="00E17D2D"/>
    <w:rsid w:val="00E2794F"/>
    <w:rsid w:val="00E63B3C"/>
    <w:rsid w:val="00E659EF"/>
    <w:rsid w:val="00E83F5D"/>
    <w:rsid w:val="00EA0F24"/>
    <w:rsid w:val="00EB45C4"/>
    <w:rsid w:val="00EC013A"/>
    <w:rsid w:val="00EE2C57"/>
    <w:rsid w:val="00EE6A18"/>
    <w:rsid w:val="00EF3106"/>
    <w:rsid w:val="00EF6E23"/>
    <w:rsid w:val="00F32C2F"/>
    <w:rsid w:val="00F442CA"/>
    <w:rsid w:val="00F463F6"/>
    <w:rsid w:val="00F51088"/>
    <w:rsid w:val="00F74DF6"/>
    <w:rsid w:val="00FD714D"/>
    <w:rsid w:val="00FE637A"/>
    <w:rsid w:val="00FF0AA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246496-86DB-4748-A84B-663D824F9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15D1"/>
    <w:rPr>
      <w:rFonts w:ascii="Calibri" w:eastAsia="Times New Roman" w:hAnsi="Calibri"/>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15D1"/>
    <w:pPr>
      <w:ind w:left="720"/>
      <w:contextualSpacing/>
    </w:pPr>
  </w:style>
  <w:style w:type="table" w:styleId="TableGrid">
    <w:name w:val="Table Grid"/>
    <w:basedOn w:val="TableNormal"/>
    <w:uiPriority w:val="39"/>
    <w:rsid w:val="003015D1"/>
    <w:rPr>
      <w:rFonts w:ascii="Calibri" w:eastAsia="Times New Roman" w:hAnsi="Calibri"/>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6111EA"/>
    <w:pPr>
      <w:tabs>
        <w:tab w:val="center" w:pos="4153"/>
        <w:tab w:val="right" w:pos="8306"/>
      </w:tabs>
    </w:pPr>
    <w:rPr>
      <w:sz w:val="20"/>
      <w:szCs w:val="20"/>
      <w:lang w:eastAsia="x-none"/>
    </w:rPr>
  </w:style>
  <w:style w:type="character" w:customStyle="1" w:styleId="HeaderChar">
    <w:name w:val="Header Char"/>
    <w:link w:val="Header"/>
    <w:uiPriority w:val="99"/>
    <w:semiHidden/>
    <w:rsid w:val="006111EA"/>
    <w:rPr>
      <w:rFonts w:ascii="Calibri" w:eastAsia="Times New Roman" w:hAnsi="Calibri" w:cs="Times New Roman"/>
      <w:lang w:val="en-US"/>
    </w:rPr>
  </w:style>
  <w:style w:type="paragraph" w:styleId="Footer">
    <w:name w:val="footer"/>
    <w:basedOn w:val="Normal"/>
    <w:link w:val="FooterChar"/>
    <w:uiPriority w:val="99"/>
    <w:unhideWhenUsed/>
    <w:rsid w:val="006111EA"/>
    <w:pPr>
      <w:tabs>
        <w:tab w:val="center" w:pos="4153"/>
        <w:tab w:val="right" w:pos="8306"/>
      </w:tabs>
    </w:pPr>
    <w:rPr>
      <w:sz w:val="20"/>
      <w:szCs w:val="20"/>
      <w:lang w:eastAsia="x-none"/>
    </w:rPr>
  </w:style>
  <w:style w:type="character" w:customStyle="1" w:styleId="FooterChar">
    <w:name w:val="Footer Char"/>
    <w:link w:val="Footer"/>
    <w:uiPriority w:val="99"/>
    <w:rsid w:val="006111EA"/>
    <w:rPr>
      <w:rFonts w:ascii="Calibri" w:eastAsia="Times New Roman" w:hAnsi="Calibri" w:cs="Times New Roman"/>
      <w:lang w:val="en-US"/>
    </w:rPr>
  </w:style>
  <w:style w:type="paragraph" w:styleId="FootnoteText">
    <w:name w:val="footnote text"/>
    <w:basedOn w:val="Normal"/>
    <w:link w:val="FootnoteTextChar"/>
    <w:uiPriority w:val="99"/>
    <w:semiHidden/>
    <w:unhideWhenUsed/>
    <w:rsid w:val="00CC20D3"/>
    <w:rPr>
      <w:sz w:val="20"/>
      <w:szCs w:val="20"/>
    </w:rPr>
  </w:style>
  <w:style w:type="character" w:customStyle="1" w:styleId="FootnoteTextChar">
    <w:name w:val="Footnote Text Char"/>
    <w:link w:val="FootnoteText"/>
    <w:uiPriority w:val="99"/>
    <w:semiHidden/>
    <w:rsid w:val="00CC20D3"/>
    <w:rPr>
      <w:rFonts w:ascii="Calibri" w:eastAsia="Times New Roman" w:hAnsi="Calibri"/>
      <w:lang w:val="en-US" w:eastAsia="en-US"/>
    </w:rPr>
  </w:style>
  <w:style w:type="character" w:styleId="FootnoteReference">
    <w:name w:val="footnote reference"/>
    <w:uiPriority w:val="99"/>
    <w:semiHidden/>
    <w:unhideWhenUsed/>
    <w:rsid w:val="00CC20D3"/>
    <w:rPr>
      <w:vertAlign w:val="superscript"/>
    </w:rPr>
  </w:style>
  <w:style w:type="paragraph" w:styleId="BalloonText">
    <w:name w:val="Balloon Text"/>
    <w:basedOn w:val="Normal"/>
    <w:link w:val="BalloonTextChar"/>
    <w:uiPriority w:val="99"/>
    <w:semiHidden/>
    <w:unhideWhenUsed/>
    <w:rsid w:val="00C34C88"/>
    <w:rPr>
      <w:rFonts w:ascii="Segoe UI" w:hAnsi="Segoe UI"/>
      <w:sz w:val="18"/>
      <w:szCs w:val="18"/>
    </w:rPr>
  </w:style>
  <w:style w:type="character" w:customStyle="1" w:styleId="BalloonTextChar">
    <w:name w:val="Balloon Text Char"/>
    <w:link w:val="BalloonText"/>
    <w:uiPriority w:val="99"/>
    <w:semiHidden/>
    <w:rsid w:val="00C34C88"/>
    <w:rPr>
      <w:rFonts w:ascii="Segoe UI" w:eastAsia="Times New Roman"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6757">
      <w:bodyDiv w:val="1"/>
      <w:marLeft w:val="0"/>
      <w:marRight w:val="0"/>
      <w:marTop w:val="0"/>
      <w:marBottom w:val="0"/>
      <w:divBdr>
        <w:top w:val="none" w:sz="0" w:space="0" w:color="auto"/>
        <w:left w:val="none" w:sz="0" w:space="0" w:color="auto"/>
        <w:bottom w:val="none" w:sz="0" w:space="0" w:color="auto"/>
        <w:right w:val="none" w:sz="0" w:space="0" w:color="auto"/>
      </w:divBdr>
    </w:div>
    <w:div w:id="85884296">
      <w:bodyDiv w:val="1"/>
      <w:marLeft w:val="0"/>
      <w:marRight w:val="0"/>
      <w:marTop w:val="0"/>
      <w:marBottom w:val="0"/>
      <w:divBdr>
        <w:top w:val="none" w:sz="0" w:space="0" w:color="auto"/>
        <w:left w:val="none" w:sz="0" w:space="0" w:color="auto"/>
        <w:bottom w:val="none" w:sz="0" w:space="0" w:color="auto"/>
        <w:right w:val="none" w:sz="0" w:space="0" w:color="auto"/>
      </w:divBdr>
    </w:div>
    <w:div w:id="89280381">
      <w:bodyDiv w:val="1"/>
      <w:marLeft w:val="0"/>
      <w:marRight w:val="0"/>
      <w:marTop w:val="0"/>
      <w:marBottom w:val="0"/>
      <w:divBdr>
        <w:top w:val="none" w:sz="0" w:space="0" w:color="auto"/>
        <w:left w:val="none" w:sz="0" w:space="0" w:color="auto"/>
        <w:bottom w:val="none" w:sz="0" w:space="0" w:color="auto"/>
        <w:right w:val="none" w:sz="0" w:space="0" w:color="auto"/>
      </w:divBdr>
    </w:div>
    <w:div w:id="153105879">
      <w:bodyDiv w:val="1"/>
      <w:marLeft w:val="0"/>
      <w:marRight w:val="0"/>
      <w:marTop w:val="0"/>
      <w:marBottom w:val="0"/>
      <w:divBdr>
        <w:top w:val="none" w:sz="0" w:space="0" w:color="auto"/>
        <w:left w:val="none" w:sz="0" w:space="0" w:color="auto"/>
        <w:bottom w:val="none" w:sz="0" w:space="0" w:color="auto"/>
        <w:right w:val="none" w:sz="0" w:space="0" w:color="auto"/>
      </w:divBdr>
    </w:div>
    <w:div w:id="160968391">
      <w:bodyDiv w:val="1"/>
      <w:marLeft w:val="0"/>
      <w:marRight w:val="0"/>
      <w:marTop w:val="0"/>
      <w:marBottom w:val="0"/>
      <w:divBdr>
        <w:top w:val="none" w:sz="0" w:space="0" w:color="auto"/>
        <w:left w:val="none" w:sz="0" w:space="0" w:color="auto"/>
        <w:bottom w:val="none" w:sz="0" w:space="0" w:color="auto"/>
        <w:right w:val="none" w:sz="0" w:space="0" w:color="auto"/>
      </w:divBdr>
    </w:div>
    <w:div w:id="228081136">
      <w:bodyDiv w:val="1"/>
      <w:marLeft w:val="0"/>
      <w:marRight w:val="0"/>
      <w:marTop w:val="0"/>
      <w:marBottom w:val="0"/>
      <w:divBdr>
        <w:top w:val="none" w:sz="0" w:space="0" w:color="auto"/>
        <w:left w:val="none" w:sz="0" w:space="0" w:color="auto"/>
        <w:bottom w:val="none" w:sz="0" w:space="0" w:color="auto"/>
        <w:right w:val="none" w:sz="0" w:space="0" w:color="auto"/>
      </w:divBdr>
    </w:div>
    <w:div w:id="247622974">
      <w:bodyDiv w:val="1"/>
      <w:marLeft w:val="0"/>
      <w:marRight w:val="0"/>
      <w:marTop w:val="0"/>
      <w:marBottom w:val="0"/>
      <w:divBdr>
        <w:top w:val="none" w:sz="0" w:space="0" w:color="auto"/>
        <w:left w:val="none" w:sz="0" w:space="0" w:color="auto"/>
        <w:bottom w:val="none" w:sz="0" w:space="0" w:color="auto"/>
        <w:right w:val="none" w:sz="0" w:space="0" w:color="auto"/>
      </w:divBdr>
    </w:div>
    <w:div w:id="318121097">
      <w:bodyDiv w:val="1"/>
      <w:marLeft w:val="0"/>
      <w:marRight w:val="0"/>
      <w:marTop w:val="0"/>
      <w:marBottom w:val="0"/>
      <w:divBdr>
        <w:top w:val="none" w:sz="0" w:space="0" w:color="auto"/>
        <w:left w:val="none" w:sz="0" w:space="0" w:color="auto"/>
        <w:bottom w:val="none" w:sz="0" w:space="0" w:color="auto"/>
        <w:right w:val="none" w:sz="0" w:space="0" w:color="auto"/>
      </w:divBdr>
    </w:div>
    <w:div w:id="433408080">
      <w:bodyDiv w:val="1"/>
      <w:marLeft w:val="0"/>
      <w:marRight w:val="0"/>
      <w:marTop w:val="0"/>
      <w:marBottom w:val="0"/>
      <w:divBdr>
        <w:top w:val="none" w:sz="0" w:space="0" w:color="auto"/>
        <w:left w:val="none" w:sz="0" w:space="0" w:color="auto"/>
        <w:bottom w:val="none" w:sz="0" w:space="0" w:color="auto"/>
        <w:right w:val="none" w:sz="0" w:space="0" w:color="auto"/>
      </w:divBdr>
    </w:div>
    <w:div w:id="463084696">
      <w:bodyDiv w:val="1"/>
      <w:marLeft w:val="0"/>
      <w:marRight w:val="0"/>
      <w:marTop w:val="0"/>
      <w:marBottom w:val="0"/>
      <w:divBdr>
        <w:top w:val="none" w:sz="0" w:space="0" w:color="auto"/>
        <w:left w:val="none" w:sz="0" w:space="0" w:color="auto"/>
        <w:bottom w:val="none" w:sz="0" w:space="0" w:color="auto"/>
        <w:right w:val="none" w:sz="0" w:space="0" w:color="auto"/>
      </w:divBdr>
    </w:div>
    <w:div w:id="465781702">
      <w:bodyDiv w:val="1"/>
      <w:marLeft w:val="0"/>
      <w:marRight w:val="0"/>
      <w:marTop w:val="0"/>
      <w:marBottom w:val="0"/>
      <w:divBdr>
        <w:top w:val="none" w:sz="0" w:space="0" w:color="auto"/>
        <w:left w:val="none" w:sz="0" w:space="0" w:color="auto"/>
        <w:bottom w:val="none" w:sz="0" w:space="0" w:color="auto"/>
        <w:right w:val="none" w:sz="0" w:space="0" w:color="auto"/>
      </w:divBdr>
    </w:div>
    <w:div w:id="610089978">
      <w:bodyDiv w:val="1"/>
      <w:marLeft w:val="0"/>
      <w:marRight w:val="0"/>
      <w:marTop w:val="0"/>
      <w:marBottom w:val="0"/>
      <w:divBdr>
        <w:top w:val="none" w:sz="0" w:space="0" w:color="auto"/>
        <w:left w:val="none" w:sz="0" w:space="0" w:color="auto"/>
        <w:bottom w:val="none" w:sz="0" w:space="0" w:color="auto"/>
        <w:right w:val="none" w:sz="0" w:space="0" w:color="auto"/>
      </w:divBdr>
    </w:div>
    <w:div w:id="743599710">
      <w:bodyDiv w:val="1"/>
      <w:marLeft w:val="0"/>
      <w:marRight w:val="0"/>
      <w:marTop w:val="0"/>
      <w:marBottom w:val="0"/>
      <w:divBdr>
        <w:top w:val="none" w:sz="0" w:space="0" w:color="auto"/>
        <w:left w:val="none" w:sz="0" w:space="0" w:color="auto"/>
        <w:bottom w:val="none" w:sz="0" w:space="0" w:color="auto"/>
        <w:right w:val="none" w:sz="0" w:space="0" w:color="auto"/>
      </w:divBdr>
    </w:div>
    <w:div w:id="797647886">
      <w:bodyDiv w:val="1"/>
      <w:marLeft w:val="0"/>
      <w:marRight w:val="0"/>
      <w:marTop w:val="0"/>
      <w:marBottom w:val="0"/>
      <w:divBdr>
        <w:top w:val="none" w:sz="0" w:space="0" w:color="auto"/>
        <w:left w:val="none" w:sz="0" w:space="0" w:color="auto"/>
        <w:bottom w:val="none" w:sz="0" w:space="0" w:color="auto"/>
        <w:right w:val="none" w:sz="0" w:space="0" w:color="auto"/>
      </w:divBdr>
    </w:div>
    <w:div w:id="801850883">
      <w:bodyDiv w:val="1"/>
      <w:marLeft w:val="0"/>
      <w:marRight w:val="0"/>
      <w:marTop w:val="0"/>
      <w:marBottom w:val="0"/>
      <w:divBdr>
        <w:top w:val="none" w:sz="0" w:space="0" w:color="auto"/>
        <w:left w:val="none" w:sz="0" w:space="0" w:color="auto"/>
        <w:bottom w:val="none" w:sz="0" w:space="0" w:color="auto"/>
        <w:right w:val="none" w:sz="0" w:space="0" w:color="auto"/>
      </w:divBdr>
    </w:div>
    <w:div w:id="920599686">
      <w:bodyDiv w:val="1"/>
      <w:marLeft w:val="0"/>
      <w:marRight w:val="0"/>
      <w:marTop w:val="0"/>
      <w:marBottom w:val="0"/>
      <w:divBdr>
        <w:top w:val="none" w:sz="0" w:space="0" w:color="auto"/>
        <w:left w:val="none" w:sz="0" w:space="0" w:color="auto"/>
        <w:bottom w:val="none" w:sz="0" w:space="0" w:color="auto"/>
        <w:right w:val="none" w:sz="0" w:space="0" w:color="auto"/>
      </w:divBdr>
    </w:div>
    <w:div w:id="1005060914">
      <w:bodyDiv w:val="1"/>
      <w:marLeft w:val="0"/>
      <w:marRight w:val="0"/>
      <w:marTop w:val="0"/>
      <w:marBottom w:val="0"/>
      <w:divBdr>
        <w:top w:val="none" w:sz="0" w:space="0" w:color="auto"/>
        <w:left w:val="none" w:sz="0" w:space="0" w:color="auto"/>
        <w:bottom w:val="none" w:sz="0" w:space="0" w:color="auto"/>
        <w:right w:val="none" w:sz="0" w:space="0" w:color="auto"/>
      </w:divBdr>
    </w:div>
    <w:div w:id="1011491293">
      <w:bodyDiv w:val="1"/>
      <w:marLeft w:val="0"/>
      <w:marRight w:val="0"/>
      <w:marTop w:val="0"/>
      <w:marBottom w:val="0"/>
      <w:divBdr>
        <w:top w:val="none" w:sz="0" w:space="0" w:color="auto"/>
        <w:left w:val="none" w:sz="0" w:space="0" w:color="auto"/>
        <w:bottom w:val="none" w:sz="0" w:space="0" w:color="auto"/>
        <w:right w:val="none" w:sz="0" w:space="0" w:color="auto"/>
      </w:divBdr>
    </w:div>
    <w:div w:id="1034423192">
      <w:bodyDiv w:val="1"/>
      <w:marLeft w:val="0"/>
      <w:marRight w:val="0"/>
      <w:marTop w:val="0"/>
      <w:marBottom w:val="0"/>
      <w:divBdr>
        <w:top w:val="none" w:sz="0" w:space="0" w:color="auto"/>
        <w:left w:val="none" w:sz="0" w:space="0" w:color="auto"/>
        <w:bottom w:val="none" w:sz="0" w:space="0" w:color="auto"/>
        <w:right w:val="none" w:sz="0" w:space="0" w:color="auto"/>
      </w:divBdr>
    </w:div>
    <w:div w:id="1097946525">
      <w:bodyDiv w:val="1"/>
      <w:marLeft w:val="0"/>
      <w:marRight w:val="0"/>
      <w:marTop w:val="0"/>
      <w:marBottom w:val="0"/>
      <w:divBdr>
        <w:top w:val="none" w:sz="0" w:space="0" w:color="auto"/>
        <w:left w:val="none" w:sz="0" w:space="0" w:color="auto"/>
        <w:bottom w:val="none" w:sz="0" w:space="0" w:color="auto"/>
        <w:right w:val="none" w:sz="0" w:space="0" w:color="auto"/>
      </w:divBdr>
    </w:div>
    <w:div w:id="1113288478">
      <w:bodyDiv w:val="1"/>
      <w:marLeft w:val="0"/>
      <w:marRight w:val="0"/>
      <w:marTop w:val="0"/>
      <w:marBottom w:val="0"/>
      <w:divBdr>
        <w:top w:val="none" w:sz="0" w:space="0" w:color="auto"/>
        <w:left w:val="none" w:sz="0" w:space="0" w:color="auto"/>
        <w:bottom w:val="none" w:sz="0" w:space="0" w:color="auto"/>
        <w:right w:val="none" w:sz="0" w:space="0" w:color="auto"/>
      </w:divBdr>
    </w:div>
    <w:div w:id="1139227104">
      <w:bodyDiv w:val="1"/>
      <w:marLeft w:val="0"/>
      <w:marRight w:val="0"/>
      <w:marTop w:val="0"/>
      <w:marBottom w:val="0"/>
      <w:divBdr>
        <w:top w:val="none" w:sz="0" w:space="0" w:color="auto"/>
        <w:left w:val="none" w:sz="0" w:space="0" w:color="auto"/>
        <w:bottom w:val="none" w:sz="0" w:space="0" w:color="auto"/>
        <w:right w:val="none" w:sz="0" w:space="0" w:color="auto"/>
      </w:divBdr>
    </w:div>
    <w:div w:id="1219707538">
      <w:bodyDiv w:val="1"/>
      <w:marLeft w:val="0"/>
      <w:marRight w:val="0"/>
      <w:marTop w:val="0"/>
      <w:marBottom w:val="0"/>
      <w:divBdr>
        <w:top w:val="none" w:sz="0" w:space="0" w:color="auto"/>
        <w:left w:val="none" w:sz="0" w:space="0" w:color="auto"/>
        <w:bottom w:val="none" w:sz="0" w:space="0" w:color="auto"/>
        <w:right w:val="none" w:sz="0" w:space="0" w:color="auto"/>
      </w:divBdr>
    </w:div>
    <w:div w:id="1236209207">
      <w:bodyDiv w:val="1"/>
      <w:marLeft w:val="0"/>
      <w:marRight w:val="0"/>
      <w:marTop w:val="0"/>
      <w:marBottom w:val="0"/>
      <w:divBdr>
        <w:top w:val="none" w:sz="0" w:space="0" w:color="auto"/>
        <w:left w:val="none" w:sz="0" w:space="0" w:color="auto"/>
        <w:bottom w:val="none" w:sz="0" w:space="0" w:color="auto"/>
        <w:right w:val="none" w:sz="0" w:space="0" w:color="auto"/>
      </w:divBdr>
    </w:div>
    <w:div w:id="1243759619">
      <w:bodyDiv w:val="1"/>
      <w:marLeft w:val="0"/>
      <w:marRight w:val="0"/>
      <w:marTop w:val="0"/>
      <w:marBottom w:val="0"/>
      <w:divBdr>
        <w:top w:val="none" w:sz="0" w:space="0" w:color="auto"/>
        <w:left w:val="none" w:sz="0" w:space="0" w:color="auto"/>
        <w:bottom w:val="none" w:sz="0" w:space="0" w:color="auto"/>
        <w:right w:val="none" w:sz="0" w:space="0" w:color="auto"/>
      </w:divBdr>
    </w:div>
    <w:div w:id="1254246446">
      <w:bodyDiv w:val="1"/>
      <w:marLeft w:val="0"/>
      <w:marRight w:val="0"/>
      <w:marTop w:val="0"/>
      <w:marBottom w:val="0"/>
      <w:divBdr>
        <w:top w:val="none" w:sz="0" w:space="0" w:color="auto"/>
        <w:left w:val="none" w:sz="0" w:space="0" w:color="auto"/>
        <w:bottom w:val="none" w:sz="0" w:space="0" w:color="auto"/>
        <w:right w:val="none" w:sz="0" w:space="0" w:color="auto"/>
      </w:divBdr>
    </w:div>
    <w:div w:id="1389067651">
      <w:bodyDiv w:val="1"/>
      <w:marLeft w:val="0"/>
      <w:marRight w:val="0"/>
      <w:marTop w:val="0"/>
      <w:marBottom w:val="0"/>
      <w:divBdr>
        <w:top w:val="none" w:sz="0" w:space="0" w:color="auto"/>
        <w:left w:val="none" w:sz="0" w:space="0" w:color="auto"/>
        <w:bottom w:val="none" w:sz="0" w:space="0" w:color="auto"/>
        <w:right w:val="none" w:sz="0" w:space="0" w:color="auto"/>
      </w:divBdr>
    </w:div>
    <w:div w:id="1412266491">
      <w:bodyDiv w:val="1"/>
      <w:marLeft w:val="0"/>
      <w:marRight w:val="0"/>
      <w:marTop w:val="0"/>
      <w:marBottom w:val="0"/>
      <w:divBdr>
        <w:top w:val="none" w:sz="0" w:space="0" w:color="auto"/>
        <w:left w:val="none" w:sz="0" w:space="0" w:color="auto"/>
        <w:bottom w:val="none" w:sz="0" w:space="0" w:color="auto"/>
        <w:right w:val="none" w:sz="0" w:space="0" w:color="auto"/>
      </w:divBdr>
    </w:div>
    <w:div w:id="1484814929">
      <w:bodyDiv w:val="1"/>
      <w:marLeft w:val="0"/>
      <w:marRight w:val="0"/>
      <w:marTop w:val="0"/>
      <w:marBottom w:val="0"/>
      <w:divBdr>
        <w:top w:val="none" w:sz="0" w:space="0" w:color="auto"/>
        <w:left w:val="none" w:sz="0" w:space="0" w:color="auto"/>
        <w:bottom w:val="none" w:sz="0" w:space="0" w:color="auto"/>
        <w:right w:val="none" w:sz="0" w:space="0" w:color="auto"/>
      </w:divBdr>
    </w:div>
    <w:div w:id="1519659647">
      <w:bodyDiv w:val="1"/>
      <w:marLeft w:val="0"/>
      <w:marRight w:val="0"/>
      <w:marTop w:val="0"/>
      <w:marBottom w:val="0"/>
      <w:divBdr>
        <w:top w:val="none" w:sz="0" w:space="0" w:color="auto"/>
        <w:left w:val="none" w:sz="0" w:space="0" w:color="auto"/>
        <w:bottom w:val="none" w:sz="0" w:space="0" w:color="auto"/>
        <w:right w:val="none" w:sz="0" w:space="0" w:color="auto"/>
      </w:divBdr>
    </w:div>
    <w:div w:id="1572961218">
      <w:bodyDiv w:val="1"/>
      <w:marLeft w:val="0"/>
      <w:marRight w:val="0"/>
      <w:marTop w:val="0"/>
      <w:marBottom w:val="0"/>
      <w:divBdr>
        <w:top w:val="none" w:sz="0" w:space="0" w:color="auto"/>
        <w:left w:val="none" w:sz="0" w:space="0" w:color="auto"/>
        <w:bottom w:val="none" w:sz="0" w:space="0" w:color="auto"/>
        <w:right w:val="none" w:sz="0" w:space="0" w:color="auto"/>
      </w:divBdr>
    </w:div>
    <w:div w:id="1657687892">
      <w:bodyDiv w:val="1"/>
      <w:marLeft w:val="0"/>
      <w:marRight w:val="0"/>
      <w:marTop w:val="0"/>
      <w:marBottom w:val="0"/>
      <w:divBdr>
        <w:top w:val="none" w:sz="0" w:space="0" w:color="auto"/>
        <w:left w:val="none" w:sz="0" w:space="0" w:color="auto"/>
        <w:bottom w:val="none" w:sz="0" w:space="0" w:color="auto"/>
        <w:right w:val="none" w:sz="0" w:space="0" w:color="auto"/>
      </w:divBdr>
    </w:div>
    <w:div w:id="1779715650">
      <w:bodyDiv w:val="1"/>
      <w:marLeft w:val="0"/>
      <w:marRight w:val="0"/>
      <w:marTop w:val="0"/>
      <w:marBottom w:val="0"/>
      <w:divBdr>
        <w:top w:val="none" w:sz="0" w:space="0" w:color="auto"/>
        <w:left w:val="none" w:sz="0" w:space="0" w:color="auto"/>
        <w:bottom w:val="none" w:sz="0" w:space="0" w:color="auto"/>
        <w:right w:val="none" w:sz="0" w:space="0" w:color="auto"/>
      </w:divBdr>
    </w:div>
    <w:div w:id="1806656359">
      <w:bodyDiv w:val="1"/>
      <w:marLeft w:val="0"/>
      <w:marRight w:val="0"/>
      <w:marTop w:val="0"/>
      <w:marBottom w:val="0"/>
      <w:divBdr>
        <w:top w:val="none" w:sz="0" w:space="0" w:color="auto"/>
        <w:left w:val="none" w:sz="0" w:space="0" w:color="auto"/>
        <w:bottom w:val="none" w:sz="0" w:space="0" w:color="auto"/>
        <w:right w:val="none" w:sz="0" w:space="0" w:color="auto"/>
      </w:divBdr>
    </w:div>
    <w:div w:id="1816481633">
      <w:bodyDiv w:val="1"/>
      <w:marLeft w:val="0"/>
      <w:marRight w:val="0"/>
      <w:marTop w:val="0"/>
      <w:marBottom w:val="0"/>
      <w:divBdr>
        <w:top w:val="none" w:sz="0" w:space="0" w:color="auto"/>
        <w:left w:val="none" w:sz="0" w:space="0" w:color="auto"/>
        <w:bottom w:val="none" w:sz="0" w:space="0" w:color="auto"/>
        <w:right w:val="none" w:sz="0" w:space="0" w:color="auto"/>
      </w:divBdr>
    </w:div>
    <w:div w:id="1828980467">
      <w:bodyDiv w:val="1"/>
      <w:marLeft w:val="0"/>
      <w:marRight w:val="0"/>
      <w:marTop w:val="0"/>
      <w:marBottom w:val="0"/>
      <w:divBdr>
        <w:top w:val="none" w:sz="0" w:space="0" w:color="auto"/>
        <w:left w:val="none" w:sz="0" w:space="0" w:color="auto"/>
        <w:bottom w:val="none" w:sz="0" w:space="0" w:color="auto"/>
        <w:right w:val="none" w:sz="0" w:space="0" w:color="auto"/>
      </w:divBdr>
    </w:div>
    <w:div w:id="1845171638">
      <w:bodyDiv w:val="1"/>
      <w:marLeft w:val="0"/>
      <w:marRight w:val="0"/>
      <w:marTop w:val="0"/>
      <w:marBottom w:val="0"/>
      <w:divBdr>
        <w:top w:val="none" w:sz="0" w:space="0" w:color="auto"/>
        <w:left w:val="none" w:sz="0" w:space="0" w:color="auto"/>
        <w:bottom w:val="none" w:sz="0" w:space="0" w:color="auto"/>
        <w:right w:val="none" w:sz="0" w:space="0" w:color="auto"/>
      </w:divBdr>
    </w:div>
    <w:div w:id="1846900245">
      <w:bodyDiv w:val="1"/>
      <w:marLeft w:val="0"/>
      <w:marRight w:val="0"/>
      <w:marTop w:val="0"/>
      <w:marBottom w:val="0"/>
      <w:divBdr>
        <w:top w:val="none" w:sz="0" w:space="0" w:color="auto"/>
        <w:left w:val="none" w:sz="0" w:space="0" w:color="auto"/>
        <w:bottom w:val="none" w:sz="0" w:space="0" w:color="auto"/>
        <w:right w:val="none" w:sz="0" w:space="0" w:color="auto"/>
      </w:divBdr>
    </w:div>
    <w:div w:id="1861582364">
      <w:bodyDiv w:val="1"/>
      <w:marLeft w:val="0"/>
      <w:marRight w:val="0"/>
      <w:marTop w:val="0"/>
      <w:marBottom w:val="0"/>
      <w:divBdr>
        <w:top w:val="none" w:sz="0" w:space="0" w:color="auto"/>
        <w:left w:val="none" w:sz="0" w:space="0" w:color="auto"/>
        <w:bottom w:val="none" w:sz="0" w:space="0" w:color="auto"/>
        <w:right w:val="none" w:sz="0" w:space="0" w:color="auto"/>
      </w:divBdr>
    </w:div>
    <w:div w:id="1865512917">
      <w:bodyDiv w:val="1"/>
      <w:marLeft w:val="0"/>
      <w:marRight w:val="0"/>
      <w:marTop w:val="0"/>
      <w:marBottom w:val="0"/>
      <w:divBdr>
        <w:top w:val="none" w:sz="0" w:space="0" w:color="auto"/>
        <w:left w:val="none" w:sz="0" w:space="0" w:color="auto"/>
        <w:bottom w:val="none" w:sz="0" w:space="0" w:color="auto"/>
        <w:right w:val="none" w:sz="0" w:space="0" w:color="auto"/>
      </w:divBdr>
    </w:div>
    <w:div w:id="2041122979">
      <w:bodyDiv w:val="1"/>
      <w:marLeft w:val="0"/>
      <w:marRight w:val="0"/>
      <w:marTop w:val="0"/>
      <w:marBottom w:val="0"/>
      <w:divBdr>
        <w:top w:val="none" w:sz="0" w:space="0" w:color="auto"/>
        <w:left w:val="none" w:sz="0" w:space="0" w:color="auto"/>
        <w:bottom w:val="none" w:sz="0" w:space="0" w:color="auto"/>
        <w:right w:val="none" w:sz="0" w:space="0" w:color="auto"/>
      </w:divBdr>
    </w:div>
    <w:div w:id="2048601753">
      <w:bodyDiv w:val="1"/>
      <w:marLeft w:val="0"/>
      <w:marRight w:val="0"/>
      <w:marTop w:val="0"/>
      <w:marBottom w:val="0"/>
      <w:divBdr>
        <w:top w:val="none" w:sz="0" w:space="0" w:color="auto"/>
        <w:left w:val="none" w:sz="0" w:space="0" w:color="auto"/>
        <w:bottom w:val="none" w:sz="0" w:space="0" w:color="auto"/>
        <w:right w:val="none" w:sz="0" w:space="0" w:color="auto"/>
      </w:divBdr>
    </w:div>
    <w:div w:id="2111898404">
      <w:bodyDiv w:val="1"/>
      <w:marLeft w:val="0"/>
      <w:marRight w:val="0"/>
      <w:marTop w:val="0"/>
      <w:marBottom w:val="0"/>
      <w:divBdr>
        <w:top w:val="none" w:sz="0" w:space="0" w:color="auto"/>
        <w:left w:val="none" w:sz="0" w:space="0" w:color="auto"/>
        <w:bottom w:val="none" w:sz="0" w:space="0" w:color="auto"/>
        <w:right w:val="none" w:sz="0" w:space="0" w:color="auto"/>
      </w:divBdr>
    </w:div>
    <w:div w:id="2112580168">
      <w:bodyDiv w:val="1"/>
      <w:marLeft w:val="0"/>
      <w:marRight w:val="0"/>
      <w:marTop w:val="0"/>
      <w:marBottom w:val="0"/>
      <w:divBdr>
        <w:top w:val="none" w:sz="0" w:space="0" w:color="auto"/>
        <w:left w:val="none" w:sz="0" w:space="0" w:color="auto"/>
        <w:bottom w:val="none" w:sz="0" w:space="0" w:color="auto"/>
        <w:right w:val="none" w:sz="0" w:space="0" w:color="auto"/>
      </w:divBdr>
    </w:div>
    <w:div w:id="2113545107">
      <w:bodyDiv w:val="1"/>
      <w:marLeft w:val="0"/>
      <w:marRight w:val="0"/>
      <w:marTop w:val="0"/>
      <w:marBottom w:val="0"/>
      <w:divBdr>
        <w:top w:val="none" w:sz="0" w:space="0" w:color="auto"/>
        <w:left w:val="none" w:sz="0" w:space="0" w:color="auto"/>
        <w:bottom w:val="none" w:sz="0" w:space="0" w:color="auto"/>
        <w:right w:val="none" w:sz="0" w:space="0" w:color="auto"/>
      </w:divBdr>
    </w:div>
    <w:div w:id="2132087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75AA94-BECB-4173-B14B-3BFDEB114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8242</Words>
  <Characters>4699</Characters>
  <Application>Microsoft Office Word</Application>
  <DocSecurity>0</DocSecurity>
  <Lines>39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Kaspars Karolis</dc:creator>
  <cp:keywords/>
  <cp:lastModifiedBy>Laura Treimane</cp:lastModifiedBy>
  <cp:revision>8</cp:revision>
  <cp:lastPrinted>2014-08-01T14:58:00Z</cp:lastPrinted>
  <dcterms:created xsi:type="dcterms:W3CDTF">2014-08-05T07:01:00Z</dcterms:created>
  <dcterms:modified xsi:type="dcterms:W3CDTF">2014-08-15T07:02:00Z</dcterms:modified>
</cp:coreProperties>
</file>