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A4" w:rsidRPr="00093779" w:rsidRDefault="005B58A4" w:rsidP="00B957A2">
      <w:pPr>
        <w:jc w:val="right"/>
        <w:rPr>
          <w:i/>
          <w:iCs/>
          <w:lang w:val="lv-LV"/>
        </w:rPr>
      </w:pPr>
      <w:r w:rsidRPr="00093779">
        <w:rPr>
          <w:i/>
          <w:iCs/>
          <w:lang w:val="lv-LV"/>
        </w:rPr>
        <w:t>Projekts</w:t>
      </w:r>
    </w:p>
    <w:p w:rsidR="00F87F34" w:rsidRPr="00093779" w:rsidRDefault="00F87F34" w:rsidP="00B957A2">
      <w:pPr>
        <w:jc w:val="both"/>
        <w:rPr>
          <w:lang w:val="lv-LV"/>
        </w:rPr>
      </w:pPr>
    </w:p>
    <w:p w:rsidR="005B58A4" w:rsidRPr="00093779" w:rsidRDefault="005B58A4" w:rsidP="00B957A2">
      <w:pPr>
        <w:jc w:val="both"/>
        <w:rPr>
          <w:lang w:val="lv-LV"/>
        </w:rPr>
      </w:pPr>
      <w:r w:rsidRPr="00093779">
        <w:rPr>
          <w:lang w:val="lv-LV"/>
        </w:rPr>
        <w:t>201</w:t>
      </w:r>
      <w:r w:rsidR="009C7BCD" w:rsidRPr="00093779">
        <w:rPr>
          <w:lang w:val="lv-LV"/>
        </w:rPr>
        <w:t>4</w:t>
      </w:r>
      <w:r w:rsidRPr="00093779">
        <w:rPr>
          <w:lang w:val="lv-LV"/>
        </w:rPr>
        <w:t>.gada</w:t>
      </w:r>
      <w:r w:rsidRPr="00093779">
        <w:rPr>
          <w:lang w:val="lv-LV"/>
        </w:rPr>
        <w:tab/>
      </w:r>
      <w:r w:rsidRPr="00093779">
        <w:rPr>
          <w:lang w:val="lv-LV"/>
        </w:rPr>
        <w:tab/>
      </w:r>
      <w:r w:rsidRPr="00093779">
        <w:rPr>
          <w:lang w:val="lv-LV"/>
        </w:rPr>
        <w:tab/>
      </w:r>
      <w:r w:rsidRPr="00093779">
        <w:rPr>
          <w:lang w:val="lv-LV"/>
        </w:rPr>
        <w:tab/>
      </w:r>
      <w:r w:rsidRPr="00093779">
        <w:rPr>
          <w:lang w:val="lv-LV"/>
        </w:rPr>
        <w:tab/>
      </w:r>
      <w:r w:rsidRPr="00093779">
        <w:rPr>
          <w:lang w:val="lv-LV"/>
        </w:rPr>
        <w:tab/>
      </w:r>
      <w:r w:rsidRPr="00093779">
        <w:rPr>
          <w:lang w:val="lv-LV"/>
        </w:rPr>
        <w:tab/>
      </w:r>
      <w:r w:rsidRPr="00093779">
        <w:rPr>
          <w:lang w:val="lv-LV"/>
        </w:rPr>
        <w:tab/>
      </w:r>
      <w:r w:rsidRPr="00093779">
        <w:rPr>
          <w:lang w:val="lv-LV"/>
        </w:rPr>
        <w:tab/>
        <w:t>Noteikumi Nr.</w:t>
      </w:r>
    </w:p>
    <w:p w:rsidR="005B58A4" w:rsidRPr="00093779" w:rsidRDefault="005B58A4" w:rsidP="00B957A2">
      <w:pPr>
        <w:jc w:val="both"/>
        <w:rPr>
          <w:lang w:val="lv-LV"/>
        </w:rPr>
      </w:pPr>
      <w:r w:rsidRPr="00093779">
        <w:rPr>
          <w:lang w:val="lv-LV"/>
        </w:rPr>
        <w:t>Rīgā</w:t>
      </w:r>
      <w:r w:rsidRPr="00093779">
        <w:rPr>
          <w:lang w:val="lv-LV"/>
        </w:rPr>
        <w:tab/>
      </w:r>
      <w:r w:rsidRPr="00093779">
        <w:rPr>
          <w:lang w:val="lv-LV"/>
        </w:rPr>
        <w:tab/>
      </w:r>
      <w:r w:rsidRPr="00093779">
        <w:rPr>
          <w:lang w:val="lv-LV"/>
        </w:rPr>
        <w:tab/>
      </w:r>
      <w:r w:rsidRPr="00093779">
        <w:rPr>
          <w:lang w:val="lv-LV"/>
        </w:rPr>
        <w:tab/>
      </w:r>
      <w:r w:rsidRPr="00093779">
        <w:rPr>
          <w:lang w:val="lv-LV"/>
        </w:rPr>
        <w:tab/>
      </w:r>
      <w:r w:rsidRPr="00093779">
        <w:rPr>
          <w:lang w:val="lv-LV"/>
        </w:rPr>
        <w:tab/>
      </w:r>
      <w:r w:rsidRPr="00093779">
        <w:rPr>
          <w:lang w:val="lv-LV"/>
        </w:rPr>
        <w:tab/>
      </w:r>
      <w:r w:rsidRPr="00093779">
        <w:rPr>
          <w:lang w:val="lv-LV"/>
        </w:rPr>
        <w:tab/>
      </w:r>
      <w:r w:rsidRPr="00093779">
        <w:rPr>
          <w:lang w:val="lv-LV"/>
        </w:rPr>
        <w:tab/>
      </w:r>
      <w:r w:rsidRPr="00093779">
        <w:rPr>
          <w:lang w:val="lv-LV"/>
        </w:rPr>
        <w:tab/>
        <w:t>(prot. Nr.</w:t>
      </w:r>
      <w:r w:rsidRPr="00093779">
        <w:rPr>
          <w:lang w:val="lv-LV"/>
        </w:rPr>
        <w:tab/>
        <w:t>.§)</w:t>
      </w:r>
    </w:p>
    <w:p w:rsidR="005B58A4" w:rsidRPr="00093779" w:rsidRDefault="005B58A4" w:rsidP="00B957A2">
      <w:pPr>
        <w:rPr>
          <w:lang w:val="lv-LV"/>
        </w:rPr>
      </w:pPr>
    </w:p>
    <w:p w:rsidR="005B58A4" w:rsidRPr="00093779" w:rsidRDefault="005B58A4" w:rsidP="008C6884">
      <w:pPr>
        <w:jc w:val="center"/>
        <w:rPr>
          <w:b/>
          <w:bCs/>
          <w:lang w:val="lv-LV"/>
        </w:rPr>
      </w:pPr>
      <w:bookmarkStart w:id="0" w:name="OLE_LINK1"/>
      <w:bookmarkStart w:id="1" w:name="OLE_LINK2"/>
      <w:bookmarkStart w:id="2" w:name="OLE_LINK3"/>
      <w:r w:rsidRPr="00093779">
        <w:rPr>
          <w:b/>
          <w:bCs/>
          <w:lang w:val="lv-LV"/>
        </w:rPr>
        <w:t>Grozījum</w:t>
      </w:r>
      <w:r w:rsidR="001A279C" w:rsidRPr="00093779">
        <w:rPr>
          <w:b/>
          <w:bCs/>
          <w:lang w:val="lv-LV"/>
        </w:rPr>
        <w:t>i</w:t>
      </w:r>
      <w:r w:rsidRPr="00093779">
        <w:rPr>
          <w:b/>
          <w:bCs/>
          <w:lang w:val="lv-LV"/>
        </w:rPr>
        <w:t xml:space="preserve"> Ministru kabineta 2010.gada </w:t>
      </w:r>
      <w:r w:rsidR="00221512" w:rsidRPr="00093779">
        <w:rPr>
          <w:b/>
          <w:bCs/>
          <w:lang w:val="lv-LV"/>
        </w:rPr>
        <w:t>21.septembra</w:t>
      </w:r>
      <w:r w:rsidRPr="00093779">
        <w:rPr>
          <w:b/>
          <w:bCs/>
          <w:lang w:val="lv-LV"/>
        </w:rPr>
        <w:t xml:space="preserve"> noteikumos Nr.</w:t>
      </w:r>
      <w:r w:rsidR="00221512" w:rsidRPr="00093779">
        <w:rPr>
          <w:b/>
          <w:bCs/>
          <w:lang w:val="lv-LV"/>
        </w:rPr>
        <w:t xml:space="preserve">896 </w:t>
      </w:r>
      <w:r w:rsidRPr="00093779">
        <w:rPr>
          <w:b/>
          <w:bCs/>
          <w:lang w:val="lv-LV"/>
        </w:rPr>
        <w:t xml:space="preserve">„Kārtība, kādā </w:t>
      </w:r>
      <w:r w:rsidR="00221512" w:rsidRPr="00093779">
        <w:rPr>
          <w:b/>
          <w:bCs/>
          <w:lang w:val="lv-LV"/>
        </w:rPr>
        <w:t>zemessargs kompensē militārai sagatavošanai izlietotos līdzekļus un atlīdzina aprīkojuma, ekipējuma un formas tērpa atlikušo vērtību, ja līgums par dienestu Zemessardzē tiek izbeigts pirms termiņa</w:t>
      </w:r>
      <w:r w:rsidRPr="00093779">
        <w:rPr>
          <w:b/>
          <w:bCs/>
          <w:lang w:val="lv-LV"/>
        </w:rPr>
        <w:t>”</w:t>
      </w:r>
    </w:p>
    <w:p w:rsidR="005B58A4" w:rsidRPr="00093779" w:rsidRDefault="005B58A4" w:rsidP="009F50B9">
      <w:pPr>
        <w:rPr>
          <w:b/>
          <w:bCs/>
          <w:lang w:val="lv-LV"/>
        </w:rPr>
      </w:pPr>
    </w:p>
    <w:bookmarkEnd w:id="0"/>
    <w:bookmarkEnd w:id="1"/>
    <w:bookmarkEnd w:id="2"/>
    <w:p w:rsidR="005B58A4" w:rsidRPr="00093779" w:rsidRDefault="005B58A4" w:rsidP="00B957A2">
      <w:pPr>
        <w:jc w:val="right"/>
        <w:rPr>
          <w:lang w:val="lv-LV"/>
        </w:rPr>
      </w:pPr>
      <w:r w:rsidRPr="00093779">
        <w:rPr>
          <w:lang w:val="lv-LV"/>
        </w:rPr>
        <w:t>Izdoti saskaņā ar</w:t>
      </w:r>
    </w:p>
    <w:p w:rsidR="00221512" w:rsidRPr="00093779" w:rsidRDefault="00221512" w:rsidP="00B957A2">
      <w:pPr>
        <w:jc w:val="right"/>
        <w:rPr>
          <w:lang w:val="lv-LV"/>
        </w:rPr>
      </w:pPr>
      <w:r w:rsidRPr="00093779">
        <w:rPr>
          <w:lang w:val="lv-LV"/>
        </w:rPr>
        <w:t xml:space="preserve">Latvijas Republikas Zemessardzes </w:t>
      </w:r>
    </w:p>
    <w:p w:rsidR="007D43C4" w:rsidRPr="00093779" w:rsidRDefault="00221512" w:rsidP="00B957A2">
      <w:pPr>
        <w:jc w:val="right"/>
        <w:rPr>
          <w:lang w:val="lv-LV"/>
        </w:rPr>
      </w:pPr>
      <w:r w:rsidRPr="00093779">
        <w:rPr>
          <w:lang w:val="lv-LV"/>
        </w:rPr>
        <w:t>likuma 6.panta 5.</w:t>
      </w:r>
      <w:r w:rsidRPr="00093779">
        <w:rPr>
          <w:vertAlign w:val="superscript"/>
          <w:lang w:val="lv-LV"/>
        </w:rPr>
        <w:t>1</w:t>
      </w:r>
      <w:r w:rsidRPr="00093779">
        <w:rPr>
          <w:lang w:val="lv-LV"/>
        </w:rPr>
        <w:t>daļu</w:t>
      </w:r>
      <w:r w:rsidR="007D43C4" w:rsidRPr="00093779">
        <w:rPr>
          <w:lang w:val="lv-LV"/>
        </w:rPr>
        <w:t xml:space="preserve"> un </w:t>
      </w:r>
    </w:p>
    <w:p w:rsidR="005B58A4" w:rsidRPr="00093779" w:rsidRDefault="007D43C4" w:rsidP="00B957A2">
      <w:pPr>
        <w:jc w:val="right"/>
        <w:rPr>
          <w:lang w:val="lv-LV"/>
        </w:rPr>
      </w:pPr>
      <w:r w:rsidRPr="00093779">
        <w:rPr>
          <w:lang w:val="lv-LV"/>
        </w:rPr>
        <w:t>29.panta ceturto daļu</w:t>
      </w:r>
    </w:p>
    <w:p w:rsidR="005B58A4" w:rsidRPr="00093779" w:rsidRDefault="005B58A4" w:rsidP="00B957A2">
      <w:pPr>
        <w:jc w:val="right"/>
        <w:rPr>
          <w:lang w:val="lv-LV"/>
        </w:rPr>
      </w:pPr>
    </w:p>
    <w:p w:rsidR="00F83313" w:rsidRPr="00093779" w:rsidRDefault="005B58A4" w:rsidP="00835277">
      <w:pPr>
        <w:pStyle w:val="NormalWeb"/>
        <w:spacing w:before="0" w:beforeAutospacing="0" w:after="0" w:afterAutospacing="0"/>
        <w:ind w:firstLine="720"/>
        <w:jc w:val="both"/>
        <w:rPr>
          <w:rFonts w:ascii="Times New Roman" w:hAnsi="Times New Roman" w:cs="Times New Roman"/>
          <w:sz w:val="24"/>
          <w:szCs w:val="24"/>
        </w:rPr>
      </w:pPr>
      <w:r w:rsidRPr="00093779">
        <w:rPr>
          <w:rFonts w:ascii="Times New Roman" w:hAnsi="Times New Roman" w:cs="Times New Roman"/>
          <w:sz w:val="24"/>
          <w:szCs w:val="24"/>
        </w:rPr>
        <w:t xml:space="preserve">Izdarīt Ministru kabineta 2010.gada </w:t>
      </w:r>
      <w:r w:rsidR="00221512" w:rsidRPr="00093779">
        <w:rPr>
          <w:rFonts w:ascii="Times New Roman" w:hAnsi="Times New Roman" w:cs="Times New Roman"/>
          <w:sz w:val="24"/>
          <w:szCs w:val="24"/>
        </w:rPr>
        <w:t>21.septembra</w:t>
      </w:r>
      <w:r w:rsidRPr="00093779">
        <w:rPr>
          <w:rFonts w:ascii="Times New Roman" w:hAnsi="Times New Roman" w:cs="Times New Roman"/>
          <w:sz w:val="24"/>
          <w:szCs w:val="24"/>
        </w:rPr>
        <w:t xml:space="preserve"> noteikumos Nr.</w:t>
      </w:r>
      <w:r w:rsidR="00221512" w:rsidRPr="00093779">
        <w:rPr>
          <w:rFonts w:ascii="Times New Roman" w:hAnsi="Times New Roman" w:cs="Times New Roman"/>
          <w:sz w:val="24"/>
          <w:szCs w:val="24"/>
        </w:rPr>
        <w:t xml:space="preserve">896 </w:t>
      </w:r>
      <w:r w:rsidRPr="00093779">
        <w:rPr>
          <w:rFonts w:ascii="Times New Roman" w:hAnsi="Times New Roman" w:cs="Times New Roman"/>
          <w:sz w:val="24"/>
          <w:szCs w:val="24"/>
        </w:rPr>
        <w:t xml:space="preserve">„Kārtība, kādā </w:t>
      </w:r>
      <w:r w:rsidR="00221512" w:rsidRPr="00093779">
        <w:rPr>
          <w:rFonts w:ascii="Times New Roman" w:hAnsi="Times New Roman" w:cs="Times New Roman"/>
          <w:sz w:val="24"/>
          <w:szCs w:val="24"/>
        </w:rPr>
        <w:t>zemessargs kompensē militārai sagatavošanai izlietotos līdzekļus un atlīdzina aprīkojuma, ekipējuma un formas tērpa atlikušo vērtību, ja līgums par dienestu Zemessardzē tiek izbeigts pirms termiņa</w:t>
      </w:r>
      <w:r w:rsidRPr="00093779">
        <w:rPr>
          <w:rFonts w:ascii="Times New Roman" w:hAnsi="Times New Roman" w:cs="Times New Roman"/>
          <w:sz w:val="24"/>
          <w:szCs w:val="24"/>
        </w:rPr>
        <w:t>” (La</w:t>
      </w:r>
      <w:r w:rsidR="00221512" w:rsidRPr="00093779">
        <w:rPr>
          <w:rFonts w:ascii="Times New Roman" w:hAnsi="Times New Roman" w:cs="Times New Roman"/>
          <w:sz w:val="24"/>
          <w:szCs w:val="24"/>
        </w:rPr>
        <w:t>tvijas Vēstnesis, 2010, 154.nr.</w:t>
      </w:r>
      <w:r w:rsidRPr="00093779">
        <w:rPr>
          <w:rFonts w:ascii="Times New Roman" w:hAnsi="Times New Roman" w:cs="Times New Roman"/>
          <w:sz w:val="24"/>
          <w:szCs w:val="24"/>
        </w:rPr>
        <w:t xml:space="preserve">) </w:t>
      </w:r>
      <w:r w:rsidR="00F83313" w:rsidRPr="00093779">
        <w:rPr>
          <w:rFonts w:ascii="Times New Roman" w:hAnsi="Times New Roman" w:cs="Times New Roman"/>
          <w:sz w:val="24"/>
          <w:szCs w:val="24"/>
        </w:rPr>
        <w:t xml:space="preserve">šādus </w:t>
      </w:r>
      <w:r w:rsidRPr="00093779">
        <w:rPr>
          <w:rFonts w:ascii="Times New Roman" w:hAnsi="Times New Roman" w:cs="Times New Roman"/>
          <w:sz w:val="24"/>
          <w:szCs w:val="24"/>
        </w:rPr>
        <w:t>grozījumu</w:t>
      </w:r>
      <w:r w:rsidR="001A279C" w:rsidRPr="00093779">
        <w:rPr>
          <w:rFonts w:ascii="Times New Roman" w:hAnsi="Times New Roman" w:cs="Times New Roman"/>
          <w:sz w:val="24"/>
          <w:szCs w:val="24"/>
        </w:rPr>
        <w:t>s</w:t>
      </w:r>
      <w:r w:rsidR="00F83313" w:rsidRPr="00093779">
        <w:rPr>
          <w:rFonts w:ascii="Times New Roman" w:hAnsi="Times New Roman" w:cs="Times New Roman"/>
          <w:sz w:val="24"/>
          <w:szCs w:val="24"/>
        </w:rPr>
        <w:t>:</w:t>
      </w:r>
    </w:p>
    <w:p w:rsidR="005B58A4" w:rsidRPr="00093779" w:rsidRDefault="005B58A4" w:rsidP="00835277">
      <w:pPr>
        <w:pStyle w:val="NormalWeb"/>
        <w:spacing w:before="0" w:beforeAutospacing="0" w:after="0" w:afterAutospacing="0"/>
        <w:ind w:firstLine="720"/>
        <w:jc w:val="both"/>
        <w:rPr>
          <w:rFonts w:ascii="Times New Roman" w:hAnsi="Times New Roman" w:cs="Times New Roman"/>
          <w:sz w:val="24"/>
          <w:szCs w:val="24"/>
          <w:highlight w:val="yellow"/>
        </w:rPr>
      </w:pPr>
    </w:p>
    <w:p w:rsidR="00221512" w:rsidRPr="00093779" w:rsidRDefault="007D43C4" w:rsidP="00791216">
      <w:pPr>
        <w:pStyle w:val="NormalWeb"/>
        <w:spacing w:before="0" w:beforeAutospacing="0" w:after="0" w:afterAutospacing="0"/>
        <w:ind w:firstLine="720"/>
        <w:jc w:val="both"/>
        <w:rPr>
          <w:rFonts w:ascii="Times New Roman" w:hAnsi="Times New Roman" w:cs="Times New Roman"/>
          <w:sz w:val="24"/>
          <w:szCs w:val="24"/>
        </w:rPr>
      </w:pPr>
      <w:r w:rsidRPr="00093779">
        <w:rPr>
          <w:rFonts w:ascii="Times New Roman" w:hAnsi="Times New Roman" w:cs="Times New Roman"/>
          <w:sz w:val="24"/>
          <w:szCs w:val="24"/>
        </w:rPr>
        <w:t>1. </w:t>
      </w:r>
      <w:r w:rsidR="00221512" w:rsidRPr="00093779">
        <w:rPr>
          <w:rFonts w:ascii="Times New Roman" w:hAnsi="Times New Roman" w:cs="Times New Roman"/>
          <w:sz w:val="24"/>
          <w:szCs w:val="24"/>
        </w:rPr>
        <w:t>Izteikt</w:t>
      </w:r>
      <w:r w:rsidR="003D5BC0" w:rsidRPr="00093779">
        <w:rPr>
          <w:rFonts w:ascii="Times New Roman" w:hAnsi="Times New Roman" w:cs="Times New Roman"/>
          <w:sz w:val="24"/>
          <w:szCs w:val="24"/>
        </w:rPr>
        <w:t xml:space="preserve"> noteikumu </w:t>
      </w:r>
      <w:r w:rsidR="00221512" w:rsidRPr="00093779">
        <w:rPr>
          <w:rFonts w:ascii="Times New Roman" w:hAnsi="Times New Roman" w:cs="Times New Roman"/>
          <w:sz w:val="24"/>
          <w:szCs w:val="24"/>
        </w:rPr>
        <w:t xml:space="preserve">nosaukumu </w:t>
      </w:r>
      <w:r w:rsidRPr="00093779">
        <w:rPr>
          <w:rFonts w:ascii="Times New Roman" w:hAnsi="Times New Roman" w:cs="Times New Roman"/>
          <w:sz w:val="24"/>
          <w:szCs w:val="24"/>
        </w:rPr>
        <w:t>šādā</w:t>
      </w:r>
      <w:r w:rsidR="00221512" w:rsidRPr="00093779">
        <w:rPr>
          <w:rFonts w:ascii="Times New Roman" w:hAnsi="Times New Roman" w:cs="Times New Roman"/>
          <w:sz w:val="24"/>
          <w:szCs w:val="24"/>
        </w:rPr>
        <w:t xml:space="preserve"> redakcijā: </w:t>
      </w:r>
    </w:p>
    <w:p w:rsidR="003D5BC0" w:rsidRPr="00093779" w:rsidRDefault="00221512" w:rsidP="00791216">
      <w:pPr>
        <w:pStyle w:val="NormalWeb"/>
        <w:spacing w:before="0" w:beforeAutospacing="0" w:after="0" w:afterAutospacing="0"/>
        <w:jc w:val="both"/>
        <w:rPr>
          <w:rFonts w:ascii="Times New Roman" w:hAnsi="Times New Roman" w:cs="Times New Roman"/>
          <w:sz w:val="24"/>
          <w:szCs w:val="24"/>
          <w:highlight w:val="yellow"/>
        </w:rPr>
      </w:pPr>
      <w:r w:rsidRPr="00093779">
        <w:rPr>
          <w:rFonts w:ascii="Times New Roman" w:hAnsi="Times New Roman" w:cs="Times New Roman"/>
          <w:sz w:val="24"/>
          <w:szCs w:val="24"/>
        </w:rPr>
        <w:t>„</w:t>
      </w:r>
      <w:r w:rsidR="00F83F22" w:rsidRPr="00093779">
        <w:rPr>
          <w:rFonts w:ascii="Times New Roman" w:hAnsi="Times New Roman"/>
          <w:sz w:val="24"/>
          <w:szCs w:val="24"/>
        </w:rPr>
        <w:t>Kārtība, kādā zemessargu nosūta iegūt militāro izglītību vai paaugstināt kvalifikāciju, sedz ar viņa kvalifikācijas paaugstināšanu vai mācībām saistītos izdevumus un kārtība, kādā zemessargs kompensē militārajai izglītībai vai kvalifikācijas paaugstināšanai izlietotos līdzekļus un atlīdzina aprīkojuma, ekipējuma un formas tērpa atlikušo vērtību, ja līgums par dienestu Zemessardzē tiek izbeigts pirms termiņa</w:t>
      </w:r>
      <w:r w:rsidRPr="00093779">
        <w:rPr>
          <w:rFonts w:ascii="Times New Roman" w:hAnsi="Times New Roman" w:cs="Times New Roman"/>
          <w:sz w:val="24"/>
          <w:szCs w:val="24"/>
        </w:rPr>
        <w:t>”</w:t>
      </w:r>
      <w:r w:rsidR="003D5BC0" w:rsidRPr="00093779">
        <w:rPr>
          <w:rFonts w:ascii="Times New Roman" w:hAnsi="Times New Roman" w:cs="Times New Roman"/>
          <w:sz w:val="24"/>
          <w:szCs w:val="24"/>
        </w:rPr>
        <w:t>.</w:t>
      </w:r>
    </w:p>
    <w:p w:rsidR="003D5BC0" w:rsidRPr="00093779" w:rsidRDefault="003D5BC0" w:rsidP="00791216">
      <w:pPr>
        <w:pStyle w:val="NormalWeb"/>
        <w:spacing w:before="0" w:beforeAutospacing="0" w:after="0" w:afterAutospacing="0"/>
        <w:jc w:val="both"/>
        <w:rPr>
          <w:rFonts w:ascii="Times New Roman" w:hAnsi="Times New Roman" w:cs="Times New Roman"/>
          <w:sz w:val="24"/>
          <w:szCs w:val="24"/>
          <w:highlight w:val="yellow"/>
        </w:rPr>
      </w:pPr>
    </w:p>
    <w:p w:rsidR="007246A0" w:rsidRPr="00093779" w:rsidRDefault="008B4CA5" w:rsidP="00D81BF3">
      <w:pPr>
        <w:pStyle w:val="NormalWeb"/>
        <w:spacing w:before="0" w:beforeAutospacing="0" w:after="0" w:afterAutospacing="0"/>
        <w:ind w:firstLine="720"/>
        <w:jc w:val="both"/>
        <w:rPr>
          <w:rFonts w:ascii="Times New Roman" w:hAnsi="Times New Roman"/>
          <w:sz w:val="24"/>
          <w:szCs w:val="24"/>
        </w:rPr>
      </w:pPr>
      <w:r w:rsidRPr="00093779">
        <w:rPr>
          <w:rFonts w:ascii="Times New Roman" w:hAnsi="Times New Roman" w:cs="Times New Roman"/>
          <w:sz w:val="24"/>
          <w:szCs w:val="24"/>
        </w:rPr>
        <w:t>2.</w:t>
      </w:r>
      <w:r w:rsidR="007D43C4" w:rsidRPr="00093779">
        <w:rPr>
          <w:rFonts w:ascii="Times New Roman" w:hAnsi="Times New Roman" w:cs="Times New Roman"/>
          <w:sz w:val="24"/>
          <w:szCs w:val="24"/>
        </w:rPr>
        <w:t> </w:t>
      </w:r>
      <w:r w:rsidR="00D81BF3" w:rsidRPr="00093779">
        <w:rPr>
          <w:rFonts w:ascii="Times New Roman" w:hAnsi="Times New Roman"/>
          <w:sz w:val="24"/>
          <w:szCs w:val="24"/>
        </w:rPr>
        <w:t xml:space="preserve">Papildināt </w:t>
      </w:r>
      <w:r w:rsidR="00D81BF3" w:rsidRPr="00093779">
        <w:rPr>
          <w:rFonts w:ascii="Times New Roman" w:hAnsi="Times New Roman"/>
          <w:bCs/>
          <w:sz w:val="24"/>
          <w:szCs w:val="24"/>
        </w:rPr>
        <w:t>norādi</w:t>
      </w:r>
      <w:r w:rsidR="00D81BF3" w:rsidRPr="00093779">
        <w:rPr>
          <w:rFonts w:ascii="Times New Roman" w:hAnsi="Times New Roman"/>
          <w:sz w:val="24"/>
          <w:szCs w:val="24"/>
        </w:rPr>
        <w:t>, uz kāda likuma pamata noteikumi izdoti, aiz vārdiem „Latvijas Republikas Zemessardzes likuma” ar skaitļiem un vārdiem „6.panta 5.</w:t>
      </w:r>
      <w:r w:rsidR="00D81BF3" w:rsidRPr="00093779">
        <w:rPr>
          <w:rFonts w:ascii="Times New Roman" w:hAnsi="Times New Roman"/>
          <w:sz w:val="24"/>
          <w:szCs w:val="24"/>
          <w:vertAlign w:val="superscript"/>
        </w:rPr>
        <w:t>1</w:t>
      </w:r>
      <w:r w:rsidR="00D81BF3" w:rsidRPr="00093779">
        <w:rPr>
          <w:rFonts w:ascii="Times New Roman" w:hAnsi="Times New Roman"/>
          <w:sz w:val="24"/>
          <w:szCs w:val="24"/>
        </w:rPr>
        <w:t>daļu un”.</w:t>
      </w:r>
    </w:p>
    <w:p w:rsidR="00D81BF3" w:rsidRPr="00093779" w:rsidRDefault="00D81BF3" w:rsidP="00D81BF3">
      <w:pPr>
        <w:pStyle w:val="NormalWeb"/>
        <w:spacing w:before="0" w:beforeAutospacing="0" w:after="0" w:afterAutospacing="0"/>
        <w:ind w:firstLine="720"/>
        <w:jc w:val="both"/>
        <w:rPr>
          <w:rFonts w:ascii="Times New Roman" w:hAnsi="Times New Roman" w:cs="Times New Roman"/>
          <w:sz w:val="24"/>
          <w:szCs w:val="24"/>
        </w:rPr>
      </w:pPr>
    </w:p>
    <w:p w:rsidR="00D11868" w:rsidRPr="00093779" w:rsidRDefault="008B4CA5" w:rsidP="00791216">
      <w:pPr>
        <w:pStyle w:val="NormalWeb"/>
        <w:spacing w:before="0" w:beforeAutospacing="0" w:after="0" w:afterAutospacing="0"/>
        <w:ind w:firstLine="720"/>
        <w:jc w:val="both"/>
        <w:rPr>
          <w:rFonts w:ascii="Times New Roman" w:hAnsi="Times New Roman"/>
          <w:sz w:val="24"/>
          <w:szCs w:val="24"/>
        </w:rPr>
      </w:pPr>
      <w:r w:rsidRPr="00093779">
        <w:rPr>
          <w:rFonts w:ascii="Times New Roman" w:hAnsi="Times New Roman" w:cs="Times New Roman"/>
          <w:sz w:val="24"/>
          <w:szCs w:val="24"/>
        </w:rPr>
        <w:t>3.</w:t>
      </w:r>
      <w:r w:rsidR="007D43C4" w:rsidRPr="00093779">
        <w:rPr>
          <w:rFonts w:ascii="Times New Roman" w:hAnsi="Times New Roman" w:cs="Times New Roman"/>
          <w:sz w:val="24"/>
          <w:szCs w:val="24"/>
        </w:rPr>
        <w:t> </w:t>
      </w:r>
      <w:r w:rsidR="00340ABF" w:rsidRPr="00093779">
        <w:rPr>
          <w:rFonts w:ascii="Times New Roman" w:hAnsi="Times New Roman"/>
          <w:sz w:val="24"/>
          <w:szCs w:val="24"/>
        </w:rPr>
        <w:t>Izteikt</w:t>
      </w:r>
      <w:r w:rsidR="00D11868" w:rsidRPr="00093779">
        <w:rPr>
          <w:rFonts w:ascii="Times New Roman" w:hAnsi="Times New Roman"/>
          <w:sz w:val="24"/>
          <w:szCs w:val="24"/>
        </w:rPr>
        <w:t xml:space="preserve"> 1.punktu šādā redakcijā:</w:t>
      </w:r>
    </w:p>
    <w:p w:rsidR="004B6DEB" w:rsidRPr="00093779" w:rsidRDefault="00D11868" w:rsidP="004B6DEB">
      <w:pPr>
        <w:ind w:firstLine="709"/>
        <w:rPr>
          <w:lang w:val="lv-LV"/>
        </w:rPr>
      </w:pPr>
      <w:r w:rsidRPr="00093779">
        <w:rPr>
          <w:lang w:val="lv-LV"/>
        </w:rPr>
        <w:t>„</w:t>
      </w:r>
      <w:r w:rsidR="004B6DEB" w:rsidRPr="00093779">
        <w:rPr>
          <w:lang w:val="lv-LV"/>
        </w:rPr>
        <w:t>1. Noteikumi nosaka:</w:t>
      </w:r>
    </w:p>
    <w:p w:rsidR="004B6DEB" w:rsidRPr="00093779" w:rsidRDefault="004B6DEB" w:rsidP="004B6DEB">
      <w:pPr>
        <w:ind w:firstLine="720"/>
        <w:jc w:val="both"/>
        <w:rPr>
          <w:lang w:val="lv-LV"/>
        </w:rPr>
      </w:pPr>
      <w:r w:rsidRPr="00093779">
        <w:rPr>
          <w:lang w:val="lv-LV"/>
        </w:rPr>
        <w:t>1.1. kārtību, kādā zemessargu nosūta paaugstināt kvalifikāciju uz aizsardzības ministra noteiktajiem kursiem vai iegūt militāro izglītību uz militārās izglītības iestādi Latvijā vai ārvalstīs vai Nacionālo bruņoto spēku vienību, kuras uzdevumos ietilpst pieaugušo izglītības programmu īstenošana;</w:t>
      </w:r>
    </w:p>
    <w:p w:rsidR="004B6DEB" w:rsidRPr="00093779" w:rsidRDefault="004B6DEB" w:rsidP="004B6DEB">
      <w:pPr>
        <w:ind w:firstLine="720"/>
        <w:jc w:val="both"/>
        <w:rPr>
          <w:lang w:val="lv-LV"/>
        </w:rPr>
      </w:pPr>
      <w:r w:rsidRPr="00093779">
        <w:rPr>
          <w:lang w:val="lv-LV"/>
        </w:rPr>
        <w:t>1.2. kārtību, kādā sedz ar zemessarga kvalifikācijas paaugstināšanu vai mācībām saistītos izdevumus;</w:t>
      </w:r>
    </w:p>
    <w:p w:rsidR="004B6DEB" w:rsidRPr="00093779" w:rsidRDefault="004B6DEB" w:rsidP="004B6DEB">
      <w:pPr>
        <w:ind w:firstLine="720"/>
        <w:jc w:val="both"/>
        <w:rPr>
          <w:lang w:val="lv-LV"/>
        </w:rPr>
      </w:pPr>
      <w:r w:rsidRPr="00093779">
        <w:rPr>
          <w:lang w:val="lv-LV"/>
        </w:rPr>
        <w:t>1.3. gadījumu, kad zemessargs neatmaksā ar kvalifikācijas paaugstināšanu vai mācībām saistītos izdevumus;</w:t>
      </w:r>
    </w:p>
    <w:p w:rsidR="00DB6CE6" w:rsidRPr="00093779" w:rsidRDefault="004B6DEB" w:rsidP="004B6DEB">
      <w:pPr>
        <w:ind w:firstLine="720"/>
        <w:jc w:val="both"/>
        <w:rPr>
          <w:lang w:val="lv-LV"/>
        </w:rPr>
      </w:pPr>
      <w:r w:rsidRPr="00093779">
        <w:rPr>
          <w:lang w:val="lv-LV"/>
        </w:rPr>
        <w:t>1.4. kārtību, kādā zemessargs proporcionāli nenodienētajam laikam kompensē attiecīgo izdevumu daļu par viņa militārās izglītības iegūšanu (ieskaitot ārvalstu izglītības iestādēs (kursos) radušos mācību izdevumus, kurus, palīdzot Latvijai, segusi ārvalsts) vai kvalifikācijas paaugstināšanu, kā arī atlīdzina viņam izsniegtā aprīkojuma, ekipējuma un formas tērpa atlikušo vērtību.”</w:t>
      </w:r>
    </w:p>
    <w:p w:rsidR="00093779" w:rsidRPr="00093779" w:rsidRDefault="00093779" w:rsidP="00791216">
      <w:pPr>
        <w:pStyle w:val="NormalWeb"/>
        <w:spacing w:before="0" w:beforeAutospacing="0" w:after="0" w:afterAutospacing="0"/>
        <w:jc w:val="both"/>
        <w:rPr>
          <w:rFonts w:ascii="Times New Roman" w:hAnsi="Times New Roman" w:cs="Times New Roman"/>
          <w:sz w:val="24"/>
          <w:szCs w:val="24"/>
        </w:rPr>
      </w:pPr>
    </w:p>
    <w:p w:rsidR="00971F6C" w:rsidRPr="00994DA7" w:rsidRDefault="008B4CA5" w:rsidP="00364707">
      <w:pPr>
        <w:pStyle w:val="NormalWeb"/>
        <w:spacing w:before="0" w:beforeAutospacing="0" w:after="0" w:afterAutospacing="0"/>
        <w:ind w:firstLine="720"/>
        <w:jc w:val="both"/>
        <w:rPr>
          <w:rFonts w:ascii="Times New Roman" w:hAnsi="Times New Roman" w:cs="Times New Roman"/>
          <w:sz w:val="24"/>
          <w:szCs w:val="24"/>
        </w:rPr>
      </w:pPr>
      <w:r w:rsidRPr="00994DA7">
        <w:rPr>
          <w:rFonts w:ascii="Times New Roman" w:hAnsi="Times New Roman" w:cs="Times New Roman"/>
          <w:sz w:val="24"/>
          <w:szCs w:val="24"/>
        </w:rPr>
        <w:t>4.</w:t>
      </w:r>
      <w:r w:rsidR="00971F6C" w:rsidRPr="00994DA7">
        <w:rPr>
          <w:rFonts w:ascii="Times New Roman" w:hAnsi="Times New Roman" w:cs="Times New Roman"/>
          <w:sz w:val="24"/>
          <w:szCs w:val="24"/>
        </w:rPr>
        <w:t> </w:t>
      </w:r>
      <w:r w:rsidR="00364707" w:rsidRPr="00994DA7">
        <w:rPr>
          <w:rFonts w:ascii="Times New Roman" w:hAnsi="Times New Roman" w:cs="Times New Roman"/>
          <w:sz w:val="24"/>
          <w:szCs w:val="24"/>
        </w:rPr>
        <w:t>2.punktā:</w:t>
      </w:r>
    </w:p>
    <w:p w:rsidR="00971F6C" w:rsidRPr="00093779" w:rsidRDefault="00971F6C" w:rsidP="00791216">
      <w:pPr>
        <w:pStyle w:val="NormalWeb"/>
        <w:spacing w:before="0" w:beforeAutospacing="0" w:after="0" w:afterAutospacing="0"/>
        <w:ind w:firstLine="720"/>
        <w:jc w:val="both"/>
        <w:rPr>
          <w:rFonts w:ascii="Times New Roman" w:hAnsi="Times New Roman" w:cs="Times New Roman"/>
          <w:sz w:val="24"/>
          <w:szCs w:val="24"/>
        </w:rPr>
      </w:pPr>
    </w:p>
    <w:p w:rsidR="00364707" w:rsidRPr="00994DA7" w:rsidRDefault="00364707" w:rsidP="00791216">
      <w:pPr>
        <w:pStyle w:val="NormalWeb"/>
        <w:spacing w:before="0" w:beforeAutospacing="0" w:after="0" w:afterAutospacing="0"/>
        <w:ind w:firstLine="720"/>
        <w:jc w:val="both"/>
        <w:rPr>
          <w:rFonts w:ascii="Times New Roman" w:hAnsi="Times New Roman" w:cs="Times New Roman"/>
          <w:sz w:val="24"/>
          <w:szCs w:val="24"/>
        </w:rPr>
      </w:pPr>
      <w:r w:rsidRPr="00093779">
        <w:rPr>
          <w:rFonts w:ascii="Times New Roman" w:hAnsi="Times New Roman" w:cs="Times New Roman"/>
          <w:sz w:val="24"/>
          <w:szCs w:val="24"/>
        </w:rPr>
        <w:t xml:space="preserve">ievaddaļā aizstāt </w:t>
      </w:r>
      <w:r w:rsidRPr="00994DA7">
        <w:rPr>
          <w:rFonts w:ascii="Times New Roman" w:hAnsi="Times New Roman" w:cs="Times New Roman"/>
          <w:sz w:val="24"/>
          <w:szCs w:val="24"/>
        </w:rPr>
        <w:t>vārdus „militāro sagatavošanu” ar vārdiem „militārās izglītības iegūšanu vai kvalifikācijas paaugstināšanu”</w:t>
      </w:r>
      <w:r w:rsidR="00093779" w:rsidRPr="00994DA7">
        <w:rPr>
          <w:rFonts w:ascii="Times New Roman" w:hAnsi="Times New Roman" w:cs="Times New Roman"/>
          <w:sz w:val="24"/>
          <w:szCs w:val="24"/>
        </w:rPr>
        <w:t>;</w:t>
      </w:r>
    </w:p>
    <w:p w:rsidR="00364707" w:rsidRPr="00994DA7" w:rsidRDefault="00364707" w:rsidP="00791216">
      <w:pPr>
        <w:pStyle w:val="NormalWeb"/>
        <w:spacing w:before="0" w:beforeAutospacing="0" w:after="0" w:afterAutospacing="0"/>
        <w:ind w:firstLine="720"/>
        <w:jc w:val="both"/>
        <w:rPr>
          <w:rFonts w:ascii="Times New Roman" w:hAnsi="Times New Roman" w:cs="Times New Roman"/>
          <w:sz w:val="24"/>
          <w:szCs w:val="24"/>
        </w:rPr>
      </w:pPr>
    </w:p>
    <w:p w:rsidR="00364707" w:rsidRPr="00994DA7" w:rsidRDefault="00364707" w:rsidP="00791216">
      <w:pPr>
        <w:pStyle w:val="NormalWeb"/>
        <w:spacing w:before="0" w:beforeAutospacing="0" w:after="0" w:afterAutospacing="0"/>
        <w:ind w:firstLine="720"/>
        <w:jc w:val="both"/>
        <w:rPr>
          <w:rFonts w:ascii="Times New Roman" w:hAnsi="Times New Roman" w:cs="Times New Roman"/>
          <w:sz w:val="24"/>
          <w:szCs w:val="24"/>
        </w:rPr>
      </w:pPr>
      <w:r w:rsidRPr="00994DA7">
        <w:rPr>
          <w:rFonts w:ascii="Times New Roman" w:hAnsi="Times New Roman" w:cs="Times New Roman"/>
          <w:sz w:val="24"/>
          <w:szCs w:val="24"/>
        </w:rPr>
        <w:t>papildināt ar 2.1.</w:t>
      </w:r>
      <w:r w:rsidRPr="00994DA7">
        <w:rPr>
          <w:rFonts w:ascii="Times New Roman" w:hAnsi="Times New Roman" w:cs="Times New Roman"/>
          <w:sz w:val="24"/>
          <w:szCs w:val="24"/>
          <w:vertAlign w:val="superscript"/>
        </w:rPr>
        <w:t>1</w:t>
      </w:r>
      <w:r w:rsidRPr="00994DA7">
        <w:rPr>
          <w:rFonts w:ascii="Times New Roman" w:hAnsi="Times New Roman" w:cs="Times New Roman"/>
          <w:sz w:val="24"/>
          <w:szCs w:val="24"/>
        </w:rPr>
        <w:t xml:space="preserve"> apakšpunktu šādā redakcijā:</w:t>
      </w:r>
    </w:p>
    <w:p w:rsidR="00182A48" w:rsidRDefault="00364707" w:rsidP="00791216">
      <w:pPr>
        <w:pStyle w:val="NormalWeb"/>
        <w:spacing w:before="0" w:beforeAutospacing="0" w:after="0" w:afterAutospacing="0"/>
        <w:ind w:firstLine="720"/>
        <w:jc w:val="both"/>
        <w:rPr>
          <w:rFonts w:ascii="Times New Roman" w:hAnsi="Times New Roman" w:cs="Times New Roman"/>
          <w:sz w:val="24"/>
          <w:szCs w:val="24"/>
        </w:rPr>
      </w:pPr>
      <w:r w:rsidRPr="00994DA7">
        <w:rPr>
          <w:rFonts w:ascii="Times New Roman" w:hAnsi="Times New Roman" w:cs="Times New Roman"/>
          <w:sz w:val="24"/>
          <w:szCs w:val="24"/>
        </w:rPr>
        <w:t>„2.1.</w:t>
      </w:r>
      <w:r w:rsidRPr="00994DA7">
        <w:rPr>
          <w:rFonts w:ascii="Times New Roman" w:hAnsi="Times New Roman" w:cs="Times New Roman"/>
          <w:sz w:val="24"/>
          <w:szCs w:val="24"/>
          <w:vertAlign w:val="superscript"/>
        </w:rPr>
        <w:t>1</w:t>
      </w:r>
      <w:r w:rsidRPr="00994DA7">
        <w:rPr>
          <w:rFonts w:ascii="Times New Roman" w:hAnsi="Times New Roman" w:cs="Times New Roman"/>
          <w:sz w:val="24"/>
          <w:szCs w:val="24"/>
        </w:rPr>
        <w:t xml:space="preserve"> </w:t>
      </w:r>
      <w:r w:rsidR="004B6DEB" w:rsidRPr="00994DA7">
        <w:rPr>
          <w:rFonts w:ascii="Times New Roman" w:hAnsi="Times New Roman" w:cs="Times New Roman"/>
          <w:sz w:val="24"/>
          <w:szCs w:val="24"/>
        </w:rPr>
        <w:t xml:space="preserve">aizsardzības ministra noteikto </w:t>
      </w:r>
      <w:r w:rsidRPr="00994DA7">
        <w:rPr>
          <w:rFonts w:ascii="Times New Roman" w:hAnsi="Times New Roman" w:cs="Times New Roman"/>
          <w:sz w:val="24"/>
          <w:szCs w:val="24"/>
        </w:rPr>
        <w:t>kvalifikācijas paaugstināšanas kursa maksa par visu kvalifikācijas paaugstināšanas kursa laiku;”</w:t>
      </w:r>
    </w:p>
    <w:p w:rsidR="00365D74" w:rsidRDefault="00365D74" w:rsidP="00791216">
      <w:pPr>
        <w:pStyle w:val="NormalWeb"/>
        <w:spacing w:before="0" w:beforeAutospacing="0" w:after="0" w:afterAutospacing="0"/>
        <w:ind w:firstLine="720"/>
        <w:jc w:val="both"/>
        <w:rPr>
          <w:rFonts w:ascii="Times New Roman" w:hAnsi="Times New Roman" w:cs="Times New Roman"/>
          <w:sz w:val="24"/>
          <w:szCs w:val="24"/>
        </w:rPr>
      </w:pPr>
    </w:p>
    <w:p w:rsidR="00182A48" w:rsidRDefault="00A01D8A" w:rsidP="00791216">
      <w:pPr>
        <w:pStyle w:val="NormalWeb"/>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5. P</w:t>
      </w:r>
      <w:r w:rsidR="00182A48">
        <w:rPr>
          <w:rFonts w:ascii="Times New Roman" w:hAnsi="Times New Roman" w:cs="Times New Roman"/>
          <w:sz w:val="24"/>
          <w:szCs w:val="24"/>
        </w:rPr>
        <w:t xml:space="preserve">apildināt </w:t>
      </w:r>
      <w:r>
        <w:rPr>
          <w:rFonts w:ascii="Times New Roman" w:hAnsi="Times New Roman" w:cs="Times New Roman"/>
          <w:sz w:val="24"/>
          <w:szCs w:val="24"/>
        </w:rPr>
        <w:t xml:space="preserve">noteikumus </w:t>
      </w:r>
      <w:r w:rsidR="00182A48">
        <w:rPr>
          <w:rFonts w:ascii="Times New Roman" w:hAnsi="Times New Roman" w:cs="Times New Roman"/>
          <w:sz w:val="24"/>
          <w:szCs w:val="24"/>
        </w:rPr>
        <w:t>ar 2.</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182A48">
        <w:rPr>
          <w:rFonts w:ascii="Times New Roman" w:hAnsi="Times New Roman" w:cs="Times New Roman"/>
          <w:sz w:val="24"/>
          <w:szCs w:val="24"/>
        </w:rPr>
        <w:t>punktu šādā redakcijā:</w:t>
      </w:r>
    </w:p>
    <w:p w:rsidR="00364707" w:rsidRPr="00182A48" w:rsidRDefault="00182A48" w:rsidP="00791216">
      <w:pPr>
        <w:pStyle w:val="NormalWeb"/>
        <w:spacing w:before="0" w:beforeAutospacing="0" w:after="0" w:afterAutospacing="0"/>
        <w:ind w:firstLine="720"/>
        <w:jc w:val="both"/>
        <w:rPr>
          <w:rFonts w:ascii="Times New Roman" w:hAnsi="Times New Roman" w:cs="Times New Roman"/>
          <w:sz w:val="24"/>
          <w:szCs w:val="24"/>
        </w:rPr>
      </w:pPr>
      <w:r w:rsidRPr="00182A48">
        <w:rPr>
          <w:rFonts w:ascii="Times New Roman" w:hAnsi="Times New Roman" w:cs="Times New Roman"/>
          <w:sz w:val="24"/>
          <w:szCs w:val="24"/>
        </w:rPr>
        <w:t>„</w:t>
      </w:r>
      <w:r>
        <w:rPr>
          <w:rFonts w:ascii="Times New Roman" w:hAnsi="Times New Roman" w:cs="Times New Roman"/>
          <w:sz w:val="24"/>
          <w:szCs w:val="24"/>
        </w:rPr>
        <w:t>2.</w:t>
      </w:r>
      <w:r w:rsidR="00A01D8A">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A01D8A">
        <w:rPr>
          <w:rFonts w:ascii="Times New Roman" w:hAnsi="Times New Roman" w:cs="Times New Roman"/>
          <w:sz w:val="24"/>
          <w:szCs w:val="24"/>
        </w:rPr>
        <w:t>A</w:t>
      </w:r>
      <w:r w:rsidRPr="00182A48">
        <w:rPr>
          <w:rFonts w:ascii="Times New Roman" w:hAnsi="Times New Roman" w:cs="Times New Roman"/>
          <w:sz w:val="24"/>
          <w:szCs w:val="24"/>
        </w:rPr>
        <w:t>r zemessargu militārās izglītības iegūšanu vai kvalifikācijas paaugstināšanu saistītos izdevumus</w:t>
      </w:r>
      <w:r>
        <w:rPr>
          <w:rFonts w:ascii="Times New Roman" w:hAnsi="Times New Roman" w:cs="Times New Roman"/>
          <w:sz w:val="24"/>
          <w:szCs w:val="24"/>
        </w:rPr>
        <w:t xml:space="preserve"> sedz </w:t>
      </w:r>
      <w:r w:rsidRPr="00182A48">
        <w:rPr>
          <w:rFonts w:ascii="Times New Roman" w:hAnsi="Times New Roman" w:cs="Times New Roman"/>
          <w:sz w:val="24"/>
          <w:szCs w:val="24"/>
        </w:rPr>
        <w:t>no Aizsardzības ministrijai piešķirtajiem valsts budžeta līdzekļiem”</w:t>
      </w:r>
      <w:r w:rsidR="00364707" w:rsidRPr="00182A48">
        <w:rPr>
          <w:rFonts w:ascii="Times New Roman" w:hAnsi="Times New Roman" w:cs="Times New Roman"/>
          <w:sz w:val="24"/>
          <w:szCs w:val="24"/>
        </w:rPr>
        <w:t>.</w:t>
      </w:r>
    </w:p>
    <w:p w:rsidR="00364707" w:rsidRPr="00093779" w:rsidRDefault="00364707" w:rsidP="00791216">
      <w:pPr>
        <w:pStyle w:val="NormalWeb"/>
        <w:spacing w:before="0" w:beforeAutospacing="0" w:after="0" w:afterAutospacing="0"/>
        <w:ind w:firstLine="720"/>
        <w:jc w:val="both"/>
        <w:rPr>
          <w:rFonts w:ascii="Times New Roman" w:hAnsi="Times New Roman" w:cs="Times New Roman"/>
          <w:sz w:val="24"/>
          <w:szCs w:val="24"/>
        </w:rPr>
      </w:pPr>
    </w:p>
    <w:p w:rsidR="00340ABF" w:rsidRPr="00093779" w:rsidRDefault="00A01D8A" w:rsidP="00791216">
      <w:pPr>
        <w:pStyle w:val="NormalWeb"/>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6</w:t>
      </w:r>
      <w:r w:rsidR="00971F6C" w:rsidRPr="00093779">
        <w:rPr>
          <w:rFonts w:ascii="Times New Roman" w:hAnsi="Times New Roman" w:cs="Times New Roman"/>
          <w:sz w:val="24"/>
          <w:szCs w:val="24"/>
        </w:rPr>
        <w:t>. </w:t>
      </w:r>
      <w:r w:rsidR="00340ABF" w:rsidRPr="00093779">
        <w:rPr>
          <w:rFonts w:ascii="Times New Roman" w:hAnsi="Times New Roman" w:cs="Times New Roman"/>
          <w:sz w:val="24"/>
          <w:szCs w:val="24"/>
        </w:rPr>
        <w:t xml:space="preserve">Izteikt </w:t>
      </w:r>
      <w:r w:rsidR="008B4CA5" w:rsidRPr="00093779">
        <w:rPr>
          <w:rFonts w:ascii="Times New Roman" w:hAnsi="Times New Roman" w:cs="Times New Roman"/>
          <w:sz w:val="24"/>
          <w:szCs w:val="24"/>
        </w:rPr>
        <w:t>3.punkt</w:t>
      </w:r>
      <w:r w:rsidR="00340ABF" w:rsidRPr="00093779">
        <w:rPr>
          <w:rFonts w:ascii="Times New Roman" w:hAnsi="Times New Roman" w:cs="Times New Roman"/>
          <w:sz w:val="24"/>
          <w:szCs w:val="24"/>
        </w:rPr>
        <w:t>u šādā redakcijā:</w:t>
      </w:r>
    </w:p>
    <w:p w:rsidR="008B4CA5" w:rsidRPr="00994DA7" w:rsidRDefault="00340ABF" w:rsidP="00093779">
      <w:pPr>
        <w:pStyle w:val="NormalWeb"/>
        <w:spacing w:before="0" w:beforeAutospacing="0" w:after="0" w:afterAutospacing="0"/>
        <w:ind w:firstLine="709"/>
        <w:jc w:val="both"/>
        <w:rPr>
          <w:rFonts w:ascii="Times New Roman" w:hAnsi="Times New Roman" w:cs="Times New Roman"/>
          <w:sz w:val="24"/>
          <w:szCs w:val="24"/>
        </w:rPr>
      </w:pPr>
      <w:r w:rsidRPr="00994DA7">
        <w:rPr>
          <w:rFonts w:ascii="Times New Roman" w:hAnsi="Times New Roman" w:cs="Times New Roman"/>
          <w:sz w:val="24"/>
          <w:szCs w:val="24"/>
        </w:rPr>
        <w:t>„3.</w:t>
      </w:r>
      <w:r w:rsidR="00E52D6A" w:rsidRPr="00994DA7">
        <w:rPr>
          <w:rFonts w:ascii="Times New Roman" w:hAnsi="Times New Roman"/>
          <w:sz w:val="24"/>
          <w:szCs w:val="24"/>
        </w:rPr>
        <w:t> </w:t>
      </w:r>
      <w:r w:rsidR="004B6DEB" w:rsidRPr="00994DA7">
        <w:rPr>
          <w:rFonts w:ascii="Times New Roman" w:hAnsi="Times New Roman"/>
          <w:sz w:val="24"/>
          <w:szCs w:val="24"/>
        </w:rPr>
        <w:t>Pirms zemessarga nosūtīšanas uz aizsardzības ministra noteiktajiem kursiem vai mācību uzsākšanas militārās izglītības iestādē</w:t>
      </w:r>
      <w:r w:rsidR="00182A48">
        <w:rPr>
          <w:rFonts w:ascii="Times New Roman" w:hAnsi="Times New Roman"/>
          <w:sz w:val="24"/>
          <w:szCs w:val="24"/>
        </w:rPr>
        <w:t xml:space="preserve"> Latvijā vai ārvalstīs</w:t>
      </w:r>
      <w:r w:rsidR="004B6DEB" w:rsidRPr="00994DA7">
        <w:rPr>
          <w:rFonts w:ascii="Times New Roman" w:hAnsi="Times New Roman"/>
          <w:sz w:val="24"/>
          <w:szCs w:val="24"/>
        </w:rPr>
        <w:t xml:space="preserve"> vai Nacionālo bruņoto spēku vienībā, kuras uzdevumos ietilpst pieaugušo izglītības programmu īstenošana, vienības komandieris ar zemessargu noslēdz līgumu par mācībām vai kvalifikācijas paaugstināšanu. Šis līgums ir zemessarga līguma par dienestu Zemessardzē neatņemama sastāvdaļa</w:t>
      </w:r>
      <w:r w:rsidR="00791216" w:rsidRPr="00994DA7">
        <w:rPr>
          <w:rFonts w:ascii="Times New Roman" w:hAnsi="Times New Roman"/>
          <w:sz w:val="24"/>
          <w:szCs w:val="24"/>
        </w:rPr>
        <w:t>.</w:t>
      </w:r>
      <w:r w:rsidRPr="00994DA7">
        <w:rPr>
          <w:rFonts w:ascii="Times New Roman" w:hAnsi="Times New Roman" w:cs="Times New Roman"/>
          <w:sz w:val="24"/>
          <w:szCs w:val="24"/>
        </w:rPr>
        <w:t>”</w:t>
      </w:r>
    </w:p>
    <w:p w:rsidR="00093779" w:rsidRPr="00994DA7" w:rsidRDefault="00093779" w:rsidP="00093779">
      <w:pPr>
        <w:pStyle w:val="NormalWeb"/>
        <w:spacing w:before="0" w:beforeAutospacing="0" w:after="0" w:afterAutospacing="0"/>
        <w:ind w:firstLine="709"/>
        <w:jc w:val="both"/>
        <w:rPr>
          <w:rFonts w:ascii="Times New Roman" w:hAnsi="Times New Roman" w:cs="Times New Roman"/>
          <w:sz w:val="24"/>
          <w:szCs w:val="24"/>
        </w:rPr>
      </w:pPr>
    </w:p>
    <w:p w:rsidR="00093779" w:rsidRPr="00994DA7" w:rsidRDefault="00A01D8A" w:rsidP="00093779">
      <w:pPr>
        <w:ind w:firstLine="567"/>
        <w:jc w:val="both"/>
        <w:rPr>
          <w:lang w:val="lv-LV"/>
        </w:rPr>
      </w:pPr>
      <w:r>
        <w:rPr>
          <w:lang w:val="lv-LV"/>
        </w:rPr>
        <w:t>7</w:t>
      </w:r>
      <w:r w:rsidR="00093779" w:rsidRPr="00994DA7">
        <w:rPr>
          <w:lang w:val="lv-LV"/>
        </w:rPr>
        <w:t xml:space="preserve">. Papildināt noteikumus ar </w:t>
      </w:r>
      <w:r w:rsidR="00093779" w:rsidRPr="00994DA7">
        <w:rPr>
          <w:bCs/>
          <w:lang w:val="lv-LV"/>
        </w:rPr>
        <w:t>3.</w:t>
      </w:r>
      <w:r w:rsidR="00093779" w:rsidRPr="00994DA7">
        <w:rPr>
          <w:bCs/>
          <w:vertAlign w:val="superscript"/>
          <w:lang w:val="lv-LV"/>
        </w:rPr>
        <w:t>1</w:t>
      </w:r>
      <w:r w:rsidR="00093779" w:rsidRPr="00994DA7">
        <w:rPr>
          <w:bCs/>
          <w:lang w:val="lv-LV"/>
        </w:rPr>
        <w:t>punktu</w:t>
      </w:r>
      <w:r w:rsidR="00093779" w:rsidRPr="00994DA7">
        <w:rPr>
          <w:lang w:val="lv-LV"/>
        </w:rPr>
        <w:t xml:space="preserve"> šādā redakcijā:</w:t>
      </w:r>
    </w:p>
    <w:p w:rsidR="00093779" w:rsidRPr="00994DA7" w:rsidRDefault="00093779" w:rsidP="00093779">
      <w:pPr>
        <w:ind w:firstLine="567"/>
        <w:jc w:val="both"/>
        <w:rPr>
          <w:lang w:val="lv-LV"/>
        </w:rPr>
      </w:pPr>
      <w:r w:rsidRPr="00994DA7">
        <w:rPr>
          <w:lang w:val="lv-LV"/>
        </w:rPr>
        <w:t>„3.</w:t>
      </w:r>
      <w:r w:rsidRPr="00994DA7">
        <w:rPr>
          <w:vertAlign w:val="superscript"/>
          <w:lang w:val="lv-LV"/>
        </w:rPr>
        <w:t>1</w:t>
      </w:r>
      <w:r w:rsidRPr="00994DA7">
        <w:rPr>
          <w:lang w:val="lv-LV"/>
        </w:rPr>
        <w:t xml:space="preserve"> Pamatojoties uz Nacionālo bruņoto spēku komandiera pavēli, zemessargu nosūta uz aizsardzības ministra noteiktajiem kursiem iegūt militāro izglītību vai paaugstināt kvalifikāciju.”</w:t>
      </w:r>
    </w:p>
    <w:p w:rsidR="00DE1A83" w:rsidRPr="00994DA7" w:rsidRDefault="00DE1A83" w:rsidP="00791216">
      <w:pPr>
        <w:pStyle w:val="NormalWeb"/>
        <w:spacing w:before="0" w:beforeAutospacing="0" w:after="0" w:afterAutospacing="0"/>
        <w:jc w:val="both"/>
        <w:rPr>
          <w:rFonts w:ascii="Times New Roman" w:hAnsi="Times New Roman" w:cs="Times New Roman"/>
          <w:sz w:val="24"/>
          <w:szCs w:val="24"/>
        </w:rPr>
      </w:pPr>
    </w:p>
    <w:p w:rsidR="00DE1A83" w:rsidRPr="00994DA7" w:rsidRDefault="00DE1A83" w:rsidP="00791216">
      <w:pPr>
        <w:pStyle w:val="NormalWeb"/>
        <w:spacing w:before="0" w:beforeAutospacing="0" w:after="0" w:afterAutospacing="0"/>
        <w:jc w:val="both"/>
        <w:rPr>
          <w:rFonts w:ascii="Times New Roman" w:hAnsi="Times New Roman" w:cs="Times New Roman"/>
          <w:sz w:val="24"/>
          <w:szCs w:val="24"/>
        </w:rPr>
      </w:pPr>
      <w:r w:rsidRPr="00994DA7">
        <w:rPr>
          <w:rFonts w:ascii="Times New Roman" w:hAnsi="Times New Roman" w:cs="Times New Roman"/>
          <w:sz w:val="24"/>
          <w:szCs w:val="24"/>
        </w:rPr>
        <w:tab/>
      </w:r>
      <w:r w:rsidR="00A01D8A">
        <w:rPr>
          <w:rFonts w:ascii="Times New Roman" w:hAnsi="Times New Roman" w:cs="Times New Roman"/>
          <w:sz w:val="24"/>
          <w:szCs w:val="24"/>
        </w:rPr>
        <w:t>8</w:t>
      </w:r>
      <w:r w:rsidRPr="00994DA7">
        <w:rPr>
          <w:rFonts w:ascii="Times New Roman" w:hAnsi="Times New Roman" w:cs="Times New Roman"/>
          <w:sz w:val="24"/>
          <w:szCs w:val="24"/>
        </w:rPr>
        <w:t>.</w:t>
      </w:r>
      <w:r w:rsidR="00CF4A1C" w:rsidRPr="00994DA7">
        <w:rPr>
          <w:rFonts w:ascii="Times New Roman" w:hAnsi="Times New Roman" w:cs="Times New Roman"/>
          <w:sz w:val="24"/>
          <w:szCs w:val="24"/>
        </w:rPr>
        <w:t> </w:t>
      </w:r>
      <w:r w:rsidR="00F65B80" w:rsidRPr="00994DA7">
        <w:rPr>
          <w:rFonts w:ascii="Times New Roman" w:hAnsi="Times New Roman" w:cs="Times New Roman"/>
          <w:sz w:val="24"/>
          <w:szCs w:val="24"/>
        </w:rPr>
        <w:t>Aizstāt</w:t>
      </w:r>
      <w:r w:rsidR="00093779" w:rsidRPr="00994DA7">
        <w:rPr>
          <w:rFonts w:ascii="Times New Roman" w:hAnsi="Times New Roman" w:cs="Times New Roman"/>
          <w:sz w:val="24"/>
          <w:szCs w:val="24"/>
        </w:rPr>
        <w:t xml:space="preserve"> noteikumu 6.1.</w:t>
      </w:r>
      <w:r w:rsidR="00F65B80" w:rsidRPr="00994DA7">
        <w:rPr>
          <w:rFonts w:ascii="Times New Roman" w:hAnsi="Times New Roman" w:cs="Times New Roman"/>
          <w:sz w:val="24"/>
          <w:szCs w:val="24"/>
        </w:rPr>
        <w:t>apakšpunktā un 7.punktā vārdus „militārā sagatavošana” (attiecīgā locījumā) ar vārdiem „militārās izglītības iegūšana vai kvalifikācijas paaugstināšana” (attiecīgā locījumā).</w:t>
      </w:r>
    </w:p>
    <w:p w:rsidR="005B58A4" w:rsidRDefault="005B58A4" w:rsidP="00F00A29">
      <w:pPr>
        <w:ind w:firstLine="567"/>
        <w:jc w:val="both"/>
        <w:rPr>
          <w:lang w:val="lv-LV"/>
        </w:rPr>
      </w:pPr>
    </w:p>
    <w:p w:rsidR="00093779" w:rsidRPr="00093779" w:rsidRDefault="00093779" w:rsidP="00F00A29">
      <w:pPr>
        <w:ind w:firstLine="567"/>
        <w:jc w:val="both"/>
        <w:rPr>
          <w:lang w:val="lv-LV"/>
        </w:rPr>
      </w:pPr>
    </w:p>
    <w:p w:rsidR="005B58A4" w:rsidRPr="00093779" w:rsidRDefault="005B58A4" w:rsidP="003D5BC0">
      <w:pPr>
        <w:pStyle w:val="BodyText"/>
        <w:ind w:firstLine="567"/>
        <w:rPr>
          <w:sz w:val="24"/>
          <w:szCs w:val="24"/>
        </w:rPr>
      </w:pPr>
      <w:r w:rsidRPr="00093779">
        <w:rPr>
          <w:sz w:val="24"/>
          <w:szCs w:val="24"/>
        </w:rPr>
        <w:t>Ministru prezident</w:t>
      </w:r>
      <w:r w:rsidR="00AB4870" w:rsidRPr="00093779">
        <w:rPr>
          <w:sz w:val="24"/>
          <w:szCs w:val="24"/>
        </w:rPr>
        <w:t>e</w:t>
      </w:r>
      <w:r w:rsidRPr="00093779">
        <w:rPr>
          <w:sz w:val="24"/>
          <w:szCs w:val="24"/>
        </w:rPr>
        <w:tab/>
      </w:r>
      <w:r w:rsidRPr="00093779">
        <w:rPr>
          <w:sz w:val="24"/>
          <w:szCs w:val="24"/>
        </w:rPr>
        <w:tab/>
      </w:r>
      <w:r w:rsidR="003D5BC0" w:rsidRPr="00093779">
        <w:rPr>
          <w:sz w:val="24"/>
          <w:szCs w:val="24"/>
        </w:rPr>
        <w:tab/>
      </w:r>
      <w:r w:rsidR="003D5BC0" w:rsidRPr="00093779">
        <w:rPr>
          <w:sz w:val="24"/>
          <w:szCs w:val="24"/>
        </w:rPr>
        <w:tab/>
      </w:r>
      <w:r w:rsidR="003D5BC0" w:rsidRPr="00093779">
        <w:rPr>
          <w:sz w:val="24"/>
          <w:szCs w:val="24"/>
        </w:rPr>
        <w:tab/>
      </w:r>
      <w:r w:rsidR="003D5BC0" w:rsidRPr="00093779">
        <w:rPr>
          <w:sz w:val="24"/>
          <w:szCs w:val="24"/>
        </w:rPr>
        <w:tab/>
      </w:r>
      <w:r w:rsidR="001E6672" w:rsidRPr="00093779">
        <w:rPr>
          <w:sz w:val="24"/>
          <w:szCs w:val="24"/>
        </w:rPr>
        <w:tab/>
      </w:r>
      <w:r w:rsidR="00AB4870" w:rsidRPr="00093779">
        <w:rPr>
          <w:sz w:val="24"/>
          <w:szCs w:val="24"/>
        </w:rPr>
        <w:t>L</w:t>
      </w:r>
      <w:r w:rsidR="001E6672" w:rsidRPr="00093779">
        <w:rPr>
          <w:sz w:val="24"/>
          <w:szCs w:val="24"/>
        </w:rPr>
        <w:t>.</w:t>
      </w:r>
      <w:r w:rsidR="003D5BC0" w:rsidRPr="00093779">
        <w:rPr>
          <w:sz w:val="24"/>
          <w:szCs w:val="24"/>
        </w:rPr>
        <w:t xml:space="preserve"> </w:t>
      </w:r>
      <w:r w:rsidR="00AB4870" w:rsidRPr="00093779">
        <w:rPr>
          <w:sz w:val="24"/>
          <w:szCs w:val="24"/>
        </w:rPr>
        <w:t>Straujuma</w:t>
      </w:r>
    </w:p>
    <w:p w:rsidR="005B58A4" w:rsidRDefault="005B58A4" w:rsidP="00B957A2">
      <w:pPr>
        <w:pStyle w:val="BodyText"/>
        <w:tabs>
          <w:tab w:val="left" w:pos="6804"/>
        </w:tabs>
        <w:ind w:firstLine="567"/>
        <w:rPr>
          <w:sz w:val="24"/>
          <w:szCs w:val="24"/>
        </w:rPr>
      </w:pPr>
    </w:p>
    <w:p w:rsidR="00093779" w:rsidRPr="00093779" w:rsidRDefault="00093779" w:rsidP="00B957A2">
      <w:pPr>
        <w:pStyle w:val="BodyText"/>
        <w:tabs>
          <w:tab w:val="left" w:pos="6804"/>
        </w:tabs>
        <w:ind w:firstLine="567"/>
        <w:rPr>
          <w:sz w:val="24"/>
          <w:szCs w:val="24"/>
        </w:rPr>
      </w:pPr>
    </w:p>
    <w:p w:rsidR="00D13EDC" w:rsidRDefault="00D13EDC" w:rsidP="003D5BC0">
      <w:pPr>
        <w:pStyle w:val="BodyText"/>
        <w:ind w:firstLine="567"/>
        <w:rPr>
          <w:sz w:val="24"/>
          <w:szCs w:val="24"/>
        </w:rPr>
      </w:pPr>
      <w:r>
        <w:rPr>
          <w:sz w:val="24"/>
          <w:szCs w:val="24"/>
        </w:rPr>
        <w:t>Aizsardzības ministra vietā</w:t>
      </w:r>
    </w:p>
    <w:p w:rsidR="005B58A4" w:rsidRPr="00093779" w:rsidRDefault="00D13EDC" w:rsidP="003D5BC0">
      <w:pPr>
        <w:pStyle w:val="BodyText"/>
        <w:ind w:firstLine="567"/>
        <w:rPr>
          <w:sz w:val="24"/>
          <w:szCs w:val="24"/>
        </w:rPr>
      </w:pPr>
      <w:r>
        <w:rPr>
          <w:sz w:val="24"/>
          <w:szCs w:val="24"/>
        </w:rPr>
        <w:t>Zemkopības ministrs</w:t>
      </w:r>
      <w:r w:rsidR="00124D96" w:rsidRPr="00093779">
        <w:rPr>
          <w:sz w:val="24"/>
          <w:szCs w:val="24"/>
        </w:rPr>
        <w:tab/>
      </w:r>
      <w:r w:rsidR="00124D96" w:rsidRPr="00093779">
        <w:rPr>
          <w:sz w:val="24"/>
          <w:szCs w:val="24"/>
        </w:rPr>
        <w:tab/>
      </w:r>
      <w:r w:rsidR="005B58A4" w:rsidRPr="00093779">
        <w:rPr>
          <w:sz w:val="24"/>
          <w:szCs w:val="24"/>
        </w:rPr>
        <w:tab/>
      </w:r>
      <w:r w:rsidR="003D5BC0" w:rsidRPr="00093779">
        <w:rPr>
          <w:sz w:val="24"/>
          <w:szCs w:val="24"/>
        </w:rPr>
        <w:tab/>
      </w:r>
      <w:r w:rsidR="003D5BC0" w:rsidRPr="00093779">
        <w:rPr>
          <w:sz w:val="24"/>
          <w:szCs w:val="24"/>
        </w:rPr>
        <w:tab/>
      </w:r>
      <w:r w:rsidR="005B58A4" w:rsidRPr="00093779">
        <w:rPr>
          <w:sz w:val="24"/>
          <w:szCs w:val="24"/>
        </w:rPr>
        <w:tab/>
      </w:r>
      <w:r w:rsidR="004B6DEB" w:rsidRPr="00093779">
        <w:rPr>
          <w:sz w:val="24"/>
          <w:szCs w:val="24"/>
        </w:rPr>
        <w:tab/>
      </w:r>
      <w:proofErr w:type="spellStart"/>
      <w:r>
        <w:rPr>
          <w:sz w:val="24"/>
          <w:szCs w:val="24"/>
        </w:rPr>
        <w:t>J.Dūklavs</w:t>
      </w:r>
      <w:proofErr w:type="spellEnd"/>
    </w:p>
    <w:p w:rsidR="005B58A4" w:rsidRDefault="005B58A4" w:rsidP="00B957A2">
      <w:pPr>
        <w:ind w:firstLine="567"/>
        <w:jc w:val="both"/>
        <w:rPr>
          <w:lang w:val="lv-LV"/>
        </w:rPr>
      </w:pPr>
    </w:p>
    <w:p w:rsidR="00093779" w:rsidRPr="00093779" w:rsidRDefault="00093779" w:rsidP="00B957A2">
      <w:pPr>
        <w:ind w:firstLine="567"/>
        <w:jc w:val="both"/>
        <w:rPr>
          <w:lang w:val="lv-LV"/>
        </w:rPr>
      </w:pPr>
    </w:p>
    <w:p w:rsidR="005B58A4" w:rsidRPr="00093779" w:rsidRDefault="005B58A4" w:rsidP="00B957A2">
      <w:pPr>
        <w:ind w:firstLine="567"/>
        <w:jc w:val="both"/>
        <w:rPr>
          <w:lang w:val="lv-LV"/>
        </w:rPr>
      </w:pPr>
      <w:r w:rsidRPr="00093779">
        <w:rPr>
          <w:lang w:val="lv-LV"/>
        </w:rPr>
        <w:t>Iesniedzējs:</w:t>
      </w:r>
    </w:p>
    <w:p w:rsidR="00D13EDC" w:rsidRDefault="00D13EDC" w:rsidP="00D13EDC">
      <w:pPr>
        <w:pStyle w:val="BodyText"/>
        <w:ind w:firstLine="567"/>
        <w:rPr>
          <w:sz w:val="24"/>
          <w:szCs w:val="24"/>
        </w:rPr>
      </w:pPr>
      <w:r>
        <w:rPr>
          <w:sz w:val="24"/>
          <w:szCs w:val="24"/>
        </w:rPr>
        <w:t>Aizsardzības ministra vietā</w:t>
      </w:r>
    </w:p>
    <w:p w:rsidR="00D13EDC" w:rsidRPr="00093779" w:rsidRDefault="00D13EDC" w:rsidP="00D13EDC">
      <w:pPr>
        <w:pStyle w:val="BodyText"/>
        <w:ind w:firstLine="567"/>
        <w:rPr>
          <w:sz w:val="24"/>
          <w:szCs w:val="24"/>
        </w:rPr>
      </w:pPr>
      <w:r>
        <w:rPr>
          <w:sz w:val="24"/>
          <w:szCs w:val="24"/>
        </w:rPr>
        <w:t>Zemkopības ministrs</w:t>
      </w:r>
      <w:r w:rsidRPr="00093779">
        <w:rPr>
          <w:sz w:val="24"/>
          <w:szCs w:val="24"/>
        </w:rPr>
        <w:tab/>
      </w:r>
      <w:r w:rsidRPr="00093779">
        <w:rPr>
          <w:sz w:val="24"/>
          <w:szCs w:val="24"/>
        </w:rPr>
        <w:tab/>
      </w:r>
      <w:r w:rsidRPr="00093779">
        <w:rPr>
          <w:sz w:val="24"/>
          <w:szCs w:val="24"/>
        </w:rPr>
        <w:tab/>
      </w:r>
      <w:r w:rsidRPr="00093779">
        <w:rPr>
          <w:sz w:val="24"/>
          <w:szCs w:val="24"/>
        </w:rPr>
        <w:tab/>
      </w:r>
      <w:r w:rsidRPr="00093779">
        <w:rPr>
          <w:sz w:val="24"/>
          <w:szCs w:val="24"/>
        </w:rPr>
        <w:tab/>
      </w:r>
      <w:r w:rsidRPr="00093779">
        <w:rPr>
          <w:sz w:val="24"/>
          <w:szCs w:val="24"/>
        </w:rPr>
        <w:tab/>
      </w:r>
      <w:r w:rsidRPr="00093779">
        <w:rPr>
          <w:sz w:val="24"/>
          <w:szCs w:val="24"/>
        </w:rPr>
        <w:tab/>
      </w:r>
      <w:proofErr w:type="spellStart"/>
      <w:r>
        <w:rPr>
          <w:sz w:val="24"/>
          <w:szCs w:val="24"/>
        </w:rPr>
        <w:t>J.Dūklavs</w:t>
      </w:r>
      <w:proofErr w:type="spellEnd"/>
    </w:p>
    <w:p w:rsidR="00835277" w:rsidRDefault="00835277" w:rsidP="00B957A2">
      <w:pPr>
        <w:ind w:firstLine="567"/>
        <w:jc w:val="both"/>
        <w:rPr>
          <w:lang w:val="lv-LV"/>
        </w:rPr>
      </w:pPr>
    </w:p>
    <w:p w:rsidR="00093779" w:rsidRPr="00093779" w:rsidRDefault="00093779" w:rsidP="00B957A2">
      <w:pPr>
        <w:ind w:firstLine="567"/>
        <w:jc w:val="both"/>
        <w:rPr>
          <w:lang w:val="lv-LV"/>
        </w:rPr>
      </w:pPr>
    </w:p>
    <w:p w:rsidR="005B58A4" w:rsidRPr="00093779" w:rsidRDefault="005B58A4" w:rsidP="00B957A2">
      <w:pPr>
        <w:ind w:firstLine="567"/>
        <w:jc w:val="both"/>
        <w:rPr>
          <w:lang w:val="lv-LV"/>
        </w:rPr>
      </w:pPr>
      <w:r w:rsidRPr="00093779">
        <w:rPr>
          <w:lang w:val="lv-LV"/>
        </w:rPr>
        <w:t>Vizē:</w:t>
      </w:r>
    </w:p>
    <w:p w:rsidR="009B2B10" w:rsidRPr="00093779" w:rsidRDefault="009B2B10" w:rsidP="009B2B10">
      <w:pPr>
        <w:pStyle w:val="Heading5"/>
        <w:ind w:left="-203" w:firstLine="770"/>
        <w:rPr>
          <w:sz w:val="24"/>
          <w:szCs w:val="24"/>
          <w:lang w:val="lv-LV"/>
        </w:rPr>
      </w:pPr>
      <w:r w:rsidRPr="00093779">
        <w:rPr>
          <w:sz w:val="24"/>
          <w:szCs w:val="24"/>
          <w:lang w:val="lv-LV"/>
        </w:rPr>
        <w:t>Valsts sekretār</w:t>
      </w:r>
      <w:r w:rsidR="00124D96" w:rsidRPr="00093779">
        <w:rPr>
          <w:sz w:val="24"/>
          <w:szCs w:val="24"/>
          <w:lang w:val="lv-LV"/>
        </w:rPr>
        <w:t>s</w:t>
      </w:r>
      <w:proofErr w:type="gramStart"/>
      <w:r w:rsidRPr="00093779">
        <w:rPr>
          <w:sz w:val="24"/>
          <w:szCs w:val="24"/>
          <w:lang w:val="lv-LV"/>
        </w:rPr>
        <w:t xml:space="preserve"> </w:t>
      </w:r>
      <w:r w:rsidR="00AB4870" w:rsidRPr="00093779">
        <w:rPr>
          <w:sz w:val="24"/>
          <w:szCs w:val="24"/>
          <w:lang w:val="lv-LV"/>
        </w:rPr>
        <w:t xml:space="preserve">                                                                  </w:t>
      </w:r>
      <w:proofErr w:type="gramEnd"/>
      <w:r w:rsidR="00124D96" w:rsidRPr="00093779">
        <w:rPr>
          <w:sz w:val="24"/>
          <w:szCs w:val="24"/>
          <w:lang w:val="lv-LV"/>
        </w:rPr>
        <w:tab/>
      </w:r>
      <w:r w:rsidR="004B6DEB" w:rsidRPr="00093779">
        <w:rPr>
          <w:sz w:val="24"/>
          <w:szCs w:val="24"/>
          <w:lang w:val="lv-LV"/>
        </w:rPr>
        <w:tab/>
      </w:r>
      <w:r w:rsidR="00AB4870" w:rsidRPr="00093779">
        <w:rPr>
          <w:sz w:val="24"/>
          <w:szCs w:val="24"/>
          <w:lang w:val="lv-LV"/>
        </w:rPr>
        <w:t xml:space="preserve"> </w:t>
      </w:r>
      <w:r w:rsidR="00124D96" w:rsidRPr="00093779">
        <w:rPr>
          <w:sz w:val="24"/>
          <w:szCs w:val="24"/>
          <w:lang w:val="lv-LV"/>
        </w:rPr>
        <w:t>J.Sārts</w:t>
      </w:r>
    </w:p>
    <w:p w:rsidR="005B58A4" w:rsidRDefault="005B58A4" w:rsidP="00B957A2">
      <w:pPr>
        <w:ind w:firstLine="720"/>
        <w:rPr>
          <w:sz w:val="20"/>
          <w:szCs w:val="20"/>
          <w:lang w:val="lv-LV"/>
        </w:rPr>
      </w:pPr>
    </w:p>
    <w:p w:rsidR="00093779" w:rsidRDefault="00093779" w:rsidP="00B957A2">
      <w:pPr>
        <w:ind w:firstLine="720"/>
        <w:rPr>
          <w:sz w:val="20"/>
          <w:szCs w:val="20"/>
          <w:lang w:val="lv-LV"/>
        </w:rPr>
      </w:pPr>
    </w:p>
    <w:p w:rsidR="00093779" w:rsidRDefault="00093779" w:rsidP="00B957A2">
      <w:pPr>
        <w:ind w:firstLine="720"/>
        <w:rPr>
          <w:sz w:val="20"/>
          <w:szCs w:val="20"/>
          <w:lang w:val="lv-LV"/>
        </w:rPr>
      </w:pPr>
    </w:p>
    <w:p w:rsidR="00093779" w:rsidRDefault="00093779" w:rsidP="00B957A2">
      <w:pPr>
        <w:ind w:firstLine="720"/>
        <w:rPr>
          <w:sz w:val="20"/>
          <w:szCs w:val="20"/>
          <w:lang w:val="lv-LV"/>
        </w:rPr>
      </w:pPr>
    </w:p>
    <w:p w:rsidR="00093779" w:rsidRDefault="00093779" w:rsidP="00B957A2">
      <w:pPr>
        <w:ind w:firstLine="720"/>
        <w:rPr>
          <w:sz w:val="20"/>
          <w:szCs w:val="20"/>
          <w:lang w:val="lv-LV"/>
        </w:rPr>
      </w:pPr>
    </w:p>
    <w:p w:rsidR="00093779" w:rsidRDefault="00093779" w:rsidP="00B957A2">
      <w:pPr>
        <w:ind w:firstLine="720"/>
        <w:rPr>
          <w:sz w:val="20"/>
          <w:szCs w:val="20"/>
          <w:lang w:val="lv-LV"/>
        </w:rPr>
      </w:pPr>
    </w:p>
    <w:p w:rsidR="00093779" w:rsidRDefault="00093779" w:rsidP="00B957A2">
      <w:pPr>
        <w:ind w:firstLine="720"/>
        <w:rPr>
          <w:sz w:val="20"/>
          <w:szCs w:val="20"/>
          <w:lang w:val="lv-LV"/>
        </w:rPr>
      </w:pPr>
    </w:p>
    <w:bookmarkStart w:id="3" w:name="OLE_LINK10"/>
    <w:bookmarkStart w:id="4" w:name="OLE_LINK11"/>
    <w:bookmarkStart w:id="5" w:name="_GoBack"/>
    <w:p w:rsidR="005B58A4" w:rsidRPr="00093779" w:rsidRDefault="00186CBE" w:rsidP="00093779">
      <w:pPr>
        <w:rPr>
          <w:sz w:val="20"/>
          <w:szCs w:val="20"/>
          <w:lang w:val="lv-LV"/>
        </w:rPr>
      </w:pPr>
      <w:r w:rsidRPr="00093779">
        <w:rPr>
          <w:sz w:val="20"/>
          <w:szCs w:val="20"/>
          <w:lang w:val="lv-LV"/>
        </w:rPr>
        <w:fldChar w:fldCharType="begin"/>
      </w:r>
      <w:r w:rsidR="005B58A4" w:rsidRPr="00093779">
        <w:rPr>
          <w:sz w:val="20"/>
          <w:szCs w:val="20"/>
          <w:lang w:val="lv-LV"/>
        </w:rPr>
        <w:instrText xml:space="preserve"> TIME  \@ "dd.MM.yyyy H:mm"  \* MERGEFORMAT </w:instrText>
      </w:r>
      <w:r w:rsidRPr="00093779">
        <w:rPr>
          <w:sz w:val="20"/>
          <w:szCs w:val="20"/>
          <w:lang w:val="lv-LV"/>
        </w:rPr>
        <w:fldChar w:fldCharType="separate"/>
      </w:r>
      <w:r w:rsidR="00572CC9">
        <w:rPr>
          <w:noProof/>
          <w:sz w:val="20"/>
          <w:szCs w:val="20"/>
          <w:lang w:val="lv-LV"/>
        </w:rPr>
        <w:t>26.08.2014 14:52</w:t>
      </w:r>
      <w:r w:rsidRPr="00093779">
        <w:rPr>
          <w:sz w:val="20"/>
          <w:szCs w:val="20"/>
          <w:lang w:val="lv-LV"/>
        </w:rPr>
        <w:fldChar w:fldCharType="end"/>
      </w:r>
      <w:bookmarkEnd w:id="5"/>
    </w:p>
    <w:p w:rsidR="005B58A4" w:rsidRPr="00093779" w:rsidRDefault="00994DA7" w:rsidP="00093779">
      <w:pPr>
        <w:rPr>
          <w:sz w:val="20"/>
          <w:szCs w:val="20"/>
          <w:lang w:val="lv-LV"/>
        </w:rPr>
      </w:pPr>
      <w:r>
        <w:rPr>
          <w:sz w:val="20"/>
          <w:szCs w:val="20"/>
          <w:lang w:val="lv-LV"/>
        </w:rPr>
        <w:t>4</w:t>
      </w:r>
      <w:r w:rsidR="00D13EDC">
        <w:rPr>
          <w:sz w:val="20"/>
          <w:szCs w:val="20"/>
          <w:lang w:val="lv-LV"/>
        </w:rPr>
        <w:t>75</w:t>
      </w:r>
    </w:p>
    <w:p w:rsidR="00093779" w:rsidRDefault="00124D96" w:rsidP="00093779">
      <w:pPr>
        <w:rPr>
          <w:sz w:val="20"/>
          <w:szCs w:val="20"/>
          <w:lang w:val="lv-LV"/>
        </w:rPr>
      </w:pPr>
      <w:r w:rsidRPr="00093779">
        <w:rPr>
          <w:sz w:val="20"/>
          <w:szCs w:val="20"/>
          <w:lang w:val="lv-LV"/>
        </w:rPr>
        <w:t>M.Jēkabsons</w:t>
      </w:r>
      <w:bookmarkEnd w:id="3"/>
      <w:bookmarkEnd w:id="4"/>
      <w:r w:rsidR="00093779">
        <w:rPr>
          <w:sz w:val="20"/>
          <w:szCs w:val="20"/>
          <w:lang w:val="lv-LV"/>
        </w:rPr>
        <w:t xml:space="preserve"> </w:t>
      </w:r>
      <w:r w:rsidRPr="00093779">
        <w:rPr>
          <w:sz w:val="20"/>
          <w:szCs w:val="20"/>
          <w:lang w:val="lv-LV"/>
        </w:rPr>
        <w:t xml:space="preserve">67335013, </w:t>
      </w:r>
    </w:p>
    <w:p w:rsidR="005B58A4" w:rsidRPr="00093779" w:rsidRDefault="00124D96" w:rsidP="00093779">
      <w:pPr>
        <w:rPr>
          <w:sz w:val="20"/>
          <w:szCs w:val="20"/>
          <w:lang w:val="lv-LV"/>
        </w:rPr>
      </w:pPr>
      <w:r w:rsidRPr="00093779">
        <w:rPr>
          <w:sz w:val="20"/>
          <w:szCs w:val="20"/>
          <w:lang w:val="lv-LV"/>
        </w:rPr>
        <w:t>mikus.jekabsons@mod.gov.lv</w:t>
      </w:r>
    </w:p>
    <w:sectPr w:rsidR="005B58A4" w:rsidRPr="00093779" w:rsidSect="008C6884">
      <w:headerReference w:type="default" r:id="rId9"/>
      <w:footerReference w:type="default" r:id="rId10"/>
      <w:footerReference w:type="first" r:id="rId11"/>
      <w:pgSz w:w="11906" w:h="16838" w:code="9"/>
      <w:pgMar w:top="1418" w:right="1134" w:bottom="1134" w:left="1701" w:header="709"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288" w:rsidRDefault="00541288">
      <w:r>
        <w:separator/>
      </w:r>
    </w:p>
  </w:endnote>
  <w:endnote w:type="continuationSeparator" w:id="0">
    <w:p w:rsidR="00541288" w:rsidRDefault="00541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764" w:rsidRPr="004B6DEB" w:rsidRDefault="00124D96" w:rsidP="00DA3764">
    <w:pPr>
      <w:pStyle w:val="Footer"/>
      <w:tabs>
        <w:tab w:val="clear" w:pos="4153"/>
        <w:tab w:val="clear" w:pos="8306"/>
      </w:tabs>
      <w:jc w:val="both"/>
      <w:rPr>
        <w:sz w:val="20"/>
        <w:szCs w:val="20"/>
        <w:lang w:val="lv-LV"/>
      </w:rPr>
    </w:pPr>
    <w:r w:rsidRPr="004B6DEB">
      <w:rPr>
        <w:sz w:val="20"/>
        <w:szCs w:val="20"/>
        <w:lang w:val="lv-LV"/>
      </w:rPr>
      <w:t>AIM</w:t>
    </w:r>
    <w:r w:rsidR="00DA3764" w:rsidRPr="004B6DEB">
      <w:rPr>
        <w:sz w:val="20"/>
        <w:szCs w:val="20"/>
        <w:lang w:val="lv-LV"/>
      </w:rPr>
      <w:t>N</w:t>
    </w:r>
    <w:r w:rsidR="007E4C9A">
      <w:rPr>
        <w:sz w:val="20"/>
        <w:szCs w:val="20"/>
        <w:lang w:val="en-US"/>
      </w:rPr>
      <w:t>ot_26</w:t>
    </w:r>
    <w:r w:rsidR="00653BA9">
      <w:rPr>
        <w:sz w:val="20"/>
        <w:szCs w:val="20"/>
        <w:lang w:val="en-US"/>
      </w:rPr>
      <w:t>08</w:t>
    </w:r>
    <w:r w:rsidR="00365D74" w:rsidRPr="004B6DEB">
      <w:rPr>
        <w:sz w:val="20"/>
        <w:szCs w:val="20"/>
        <w:lang w:val="lv-LV"/>
      </w:rPr>
      <w:t>14</w:t>
    </w:r>
    <w:r w:rsidR="00653BA9">
      <w:rPr>
        <w:sz w:val="20"/>
        <w:szCs w:val="20"/>
        <w:lang w:val="en-US"/>
      </w:rPr>
      <w:t>_ZS</w:t>
    </w:r>
    <w:r w:rsidR="00DA3764" w:rsidRPr="004B6DEB">
      <w:rPr>
        <w:sz w:val="20"/>
        <w:szCs w:val="20"/>
        <w:lang w:val="en-US"/>
      </w:rPr>
      <w:t xml:space="preserve">; </w:t>
    </w:r>
    <w:r w:rsidR="00DA3764" w:rsidRPr="004B6DEB">
      <w:rPr>
        <w:sz w:val="20"/>
        <w:szCs w:val="20"/>
        <w:lang w:val="lv-LV"/>
      </w:rPr>
      <w:t xml:space="preserve">Ministru kabineta noteikumu projekts </w:t>
    </w:r>
    <w:r w:rsidR="00DA3764" w:rsidRPr="004B6DEB">
      <w:rPr>
        <w:sz w:val="20"/>
        <w:szCs w:val="20"/>
        <w:lang w:val="en-US"/>
      </w:rPr>
      <w:t>„</w:t>
    </w:r>
    <w:proofErr w:type="spellStart"/>
    <w:r w:rsidR="00DA3764" w:rsidRPr="004B6DEB">
      <w:rPr>
        <w:sz w:val="20"/>
        <w:szCs w:val="20"/>
        <w:lang w:val="en-US"/>
      </w:rPr>
      <w:t>Grozījum</w:t>
    </w:r>
    <w:proofErr w:type="spellEnd"/>
    <w:r w:rsidR="00DA3764" w:rsidRPr="004B6DEB">
      <w:rPr>
        <w:sz w:val="20"/>
        <w:szCs w:val="20"/>
        <w:lang w:val="lv-LV"/>
      </w:rPr>
      <w:t>i</w:t>
    </w:r>
    <w:r w:rsidR="00DA3764" w:rsidRPr="004B6DEB">
      <w:rPr>
        <w:sz w:val="20"/>
        <w:szCs w:val="20"/>
        <w:lang w:val="en-US"/>
      </w:rPr>
      <w:t xml:space="preserve"> </w:t>
    </w:r>
    <w:proofErr w:type="spellStart"/>
    <w:r w:rsidR="00DA3764" w:rsidRPr="004B6DEB">
      <w:rPr>
        <w:sz w:val="20"/>
        <w:szCs w:val="20"/>
        <w:lang w:val="en-US"/>
      </w:rPr>
      <w:t>Ministru</w:t>
    </w:r>
    <w:proofErr w:type="spellEnd"/>
    <w:r w:rsidR="00DA3764" w:rsidRPr="004B6DEB">
      <w:rPr>
        <w:sz w:val="20"/>
        <w:szCs w:val="20"/>
        <w:lang w:val="en-US"/>
      </w:rPr>
      <w:t xml:space="preserve"> </w:t>
    </w:r>
    <w:proofErr w:type="spellStart"/>
    <w:r w:rsidR="00DA3764" w:rsidRPr="004B6DEB">
      <w:rPr>
        <w:sz w:val="20"/>
        <w:szCs w:val="20"/>
        <w:lang w:val="en-US"/>
      </w:rPr>
      <w:t>kabineta</w:t>
    </w:r>
    <w:proofErr w:type="spellEnd"/>
    <w:r w:rsidR="00DA3764" w:rsidRPr="004B6DEB">
      <w:rPr>
        <w:sz w:val="20"/>
        <w:szCs w:val="20"/>
        <w:lang w:val="en-US"/>
      </w:rPr>
      <w:t xml:space="preserve"> 2010.gada </w:t>
    </w:r>
    <w:r w:rsidRPr="004B6DEB">
      <w:rPr>
        <w:sz w:val="20"/>
        <w:szCs w:val="20"/>
        <w:lang w:val="lv-LV"/>
      </w:rPr>
      <w:t>21.septembra</w:t>
    </w:r>
    <w:r w:rsidR="00DA3764" w:rsidRPr="004B6DEB">
      <w:rPr>
        <w:sz w:val="20"/>
        <w:szCs w:val="20"/>
        <w:lang w:val="en-US"/>
      </w:rPr>
      <w:t xml:space="preserve"> </w:t>
    </w:r>
    <w:proofErr w:type="spellStart"/>
    <w:r w:rsidR="00DA3764" w:rsidRPr="004B6DEB">
      <w:rPr>
        <w:sz w:val="20"/>
        <w:szCs w:val="20"/>
        <w:lang w:val="en-US"/>
      </w:rPr>
      <w:t>noteikumos</w:t>
    </w:r>
    <w:proofErr w:type="spellEnd"/>
    <w:r w:rsidR="00DA3764" w:rsidRPr="004B6DEB">
      <w:rPr>
        <w:sz w:val="20"/>
        <w:szCs w:val="20"/>
        <w:lang w:val="en-US"/>
      </w:rPr>
      <w:t xml:space="preserve"> Nr.</w:t>
    </w:r>
    <w:r w:rsidRPr="004B6DEB">
      <w:rPr>
        <w:sz w:val="20"/>
        <w:szCs w:val="20"/>
        <w:lang w:val="lv-LV"/>
      </w:rPr>
      <w:t>896</w:t>
    </w:r>
    <w:r w:rsidR="00DA3764" w:rsidRPr="004B6DEB">
      <w:rPr>
        <w:sz w:val="20"/>
        <w:szCs w:val="20"/>
        <w:lang w:val="en-US"/>
      </w:rPr>
      <w:t xml:space="preserve"> „</w:t>
    </w:r>
    <w:proofErr w:type="spellStart"/>
    <w:r w:rsidR="00DA3764" w:rsidRPr="004B6DEB">
      <w:rPr>
        <w:sz w:val="20"/>
        <w:szCs w:val="20"/>
        <w:lang w:val="en-US"/>
      </w:rPr>
      <w:t>Kārtība</w:t>
    </w:r>
    <w:proofErr w:type="spellEnd"/>
    <w:r w:rsidR="00DA3764" w:rsidRPr="004B6DEB">
      <w:rPr>
        <w:sz w:val="20"/>
        <w:szCs w:val="20"/>
        <w:lang w:val="en-US"/>
      </w:rPr>
      <w:t xml:space="preserve">, </w:t>
    </w:r>
    <w:proofErr w:type="spellStart"/>
    <w:r w:rsidR="00DA3764" w:rsidRPr="004B6DEB">
      <w:rPr>
        <w:sz w:val="20"/>
        <w:szCs w:val="20"/>
        <w:lang w:val="en-US"/>
      </w:rPr>
      <w:t>kādā</w:t>
    </w:r>
    <w:proofErr w:type="spellEnd"/>
    <w:r w:rsidR="00DA3764" w:rsidRPr="004B6DEB">
      <w:rPr>
        <w:sz w:val="20"/>
        <w:szCs w:val="20"/>
        <w:lang w:val="en-US"/>
      </w:rPr>
      <w:t xml:space="preserve"> </w:t>
    </w:r>
    <w:r w:rsidRPr="004B6DEB">
      <w:rPr>
        <w:sz w:val="20"/>
        <w:szCs w:val="20"/>
        <w:lang w:val="lv-LV"/>
      </w:rPr>
      <w:t>zemessargs kompensē militārai sagatavošanai izlietotos līdzekļus un atlīdzina aprīkojuma, ekipējuma un formas tērpa atlikušo vērtību, ja līgums par dienestu Zemessardzē tiek izbeigts pirms termiņa</w:t>
    </w:r>
    <w:r w:rsidR="00DA3764" w:rsidRPr="004B6DEB">
      <w:rPr>
        <w:sz w:val="20"/>
        <w:szCs w:val="20"/>
        <w:lang w:val="en-US"/>
      </w:rPr>
      <w:t>”</w:t>
    </w:r>
    <w:r w:rsidR="00DA3764" w:rsidRPr="004B6DEB">
      <w:rPr>
        <w:sz w:val="20"/>
        <w:szCs w:val="20"/>
        <w:lang w:val="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3D8" w:rsidRPr="004B6DEB" w:rsidRDefault="00340ABF" w:rsidP="00340ABF">
    <w:pPr>
      <w:pStyle w:val="Footer"/>
      <w:tabs>
        <w:tab w:val="clear" w:pos="4153"/>
        <w:tab w:val="clear" w:pos="8306"/>
      </w:tabs>
      <w:jc w:val="both"/>
      <w:rPr>
        <w:sz w:val="20"/>
        <w:szCs w:val="20"/>
        <w:lang w:val="lv-LV"/>
      </w:rPr>
    </w:pPr>
    <w:r w:rsidRPr="004B6DEB">
      <w:rPr>
        <w:sz w:val="20"/>
        <w:szCs w:val="20"/>
        <w:lang w:val="lv-LV"/>
      </w:rPr>
      <w:t>AIMN</w:t>
    </w:r>
    <w:proofErr w:type="spellStart"/>
    <w:r w:rsidRPr="004B6DEB">
      <w:rPr>
        <w:sz w:val="20"/>
        <w:szCs w:val="20"/>
        <w:lang w:val="en-US"/>
      </w:rPr>
      <w:t>ot</w:t>
    </w:r>
    <w:proofErr w:type="spellEnd"/>
    <w:r w:rsidRPr="004B6DEB">
      <w:rPr>
        <w:sz w:val="20"/>
        <w:szCs w:val="20"/>
        <w:lang w:val="en-US"/>
      </w:rPr>
      <w:t>_</w:t>
    </w:r>
    <w:r w:rsidR="007E4C9A">
      <w:rPr>
        <w:sz w:val="20"/>
        <w:szCs w:val="20"/>
        <w:lang w:val="lv-LV"/>
      </w:rPr>
      <w:t>26</w:t>
    </w:r>
    <w:r w:rsidR="00653BA9">
      <w:rPr>
        <w:sz w:val="20"/>
        <w:szCs w:val="20"/>
        <w:lang w:val="lv-LV"/>
      </w:rPr>
      <w:t>08</w:t>
    </w:r>
    <w:r w:rsidR="00365D74" w:rsidRPr="004B6DEB">
      <w:rPr>
        <w:sz w:val="20"/>
        <w:szCs w:val="20"/>
        <w:lang w:val="lv-LV"/>
      </w:rPr>
      <w:t>14</w:t>
    </w:r>
    <w:r w:rsidR="00653BA9">
      <w:rPr>
        <w:sz w:val="20"/>
        <w:szCs w:val="20"/>
        <w:lang w:val="en-US"/>
      </w:rPr>
      <w:t>_ZS</w:t>
    </w:r>
    <w:r w:rsidRPr="004B6DEB">
      <w:rPr>
        <w:sz w:val="20"/>
        <w:szCs w:val="20"/>
        <w:lang w:val="en-US"/>
      </w:rPr>
      <w:t xml:space="preserve">; </w:t>
    </w:r>
    <w:r w:rsidRPr="004B6DEB">
      <w:rPr>
        <w:sz w:val="20"/>
        <w:szCs w:val="20"/>
        <w:lang w:val="lv-LV"/>
      </w:rPr>
      <w:t xml:space="preserve">Ministru kabineta noteikumu projekts </w:t>
    </w:r>
    <w:r w:rsidRPr="004B6DEB">
      <w:rPr>
        <w:sz w:val="20"/>
        <w:szCs w:val="20"/>
        <w:lang w:val="en-US"/>
      </w:rPr>
      <w:t>„</w:t>
    </w:r>
    <w:proofErr w:type="spellStart"/>
    <w:r w:rsidRPr="004B6DEB">
      <w:rPr>
        <w:sz w:val="20"/>
        <w:szCs w:val="20"/>
        <w:lang w:val="en-US"/>
      </w:rPr>
      <w:t>Grozījum</w:t>
    </w:r>
    <w:proofErr w:type="spellEnd"/>
    <w:r w:rsidRPr="004B6DEB">
      <w:rPr>
        <w:sz w:val="20"/>
        <w:szCs w:val="20"/>
        <w:lang w:val="lv-LV"/>
      </w:rPr>
      <w:t>i</w:t>
    </w:r>
    <w:r w:rsidRPr="004B6DEB">
      <w:rPr>
        <w:sz w:val="20"/>
        <w:szCs w:val="20"/>
        <w:lang w:val="en-US"/>
      </w:rPr>
      <w:t xml:space="preserve"> </w:t>
    </w:r>
    <w:proofErr w:type="spellStart"/>
    <w:r w:rsidRPr="004B6DEB">
      <w:rPr>
        <w:sz w:val="20"/>
        <w:szCs w:val="20"/>
        <w:lang w:val="en-US"/>
      </w:rPr>
      <w:t>Ministru</w:t>
    </w:r>
    <w:proofErr w:type="spellEnd"/>
    <w:r w:rsidRPr="004B6DEB">
      <w:rPr>
        <w:sz w:val="20"/>
        <w:szCs w:val="20"/>
        <w:lang w:val="en-US"/>
      </w:rPr>
      <w:t xml:space="preserve"> </w:t>
    </w:r>
    <w:proofErr w:type="spellStart"/>
    <w:r w:rsidRPr="004B6DEB">
      <w:rPr>
        <w:sz w:val="20"/>
        <w:szCs w:val="20"/>
        <w:lang w:val="en-US"/>
      </w:rPr>
      <w:t>kabineta</w:t>
    </w:r>
    <w:proofErr w:type="spellEnd"/>
    <w:r w:rsidRPr="004B6DEB">
      <w:rPr>
        <w:sz w:val="20"/>
        <w:szCs w:val="20"/>
        <w:lang w:val="en-US"/>
      </w:rPr>
      <w:t xml:space="preserve"> 2010.gada </w:t>
    </w:r>
    <w:r w:rsidRPr="004B6DEB">
      <w:rPr>
        <w:sz w:val="20"/>
        <w:szCs w:val="20"/>
        <w:lang w:val="lv-LV"/>
      </w:rPr>
      <w:t>21.septembra</w:t>
    </w:r>
    <w:r w:rsidRPr="004B6DEB">
      <w:rPr>
        <w:sz w:val="20"/>
        <w:szCs w:val="20"/>
        <w:lang w:val="en-US"/>
      </w:rPr>
      <w:t xml:space="preserve"> </w:t>
    </w:r>
    <w:proofErr w:type="spellStart"/>
    <w:r w:rsidRPr="004B6DEB">
      <w:rPr>
        <w:sz w:val="20"/>
        <w:szCs w:val="20"/>
        <w:lang w:val="en-US"/>
      </w:rPr>
      <w:t>noteikumos</w:t>
    </w:r>
    <w:proofErr w:type="spellEnd"/>
    <w:r w:rsidRPr="004B6DEB">
      <w:rPr>
        <w:sz w:val="20"/>
        <w:szCs w:val="20"/>
        <w:lang w:val="en-US"/>
      </w:rPr>
      <w:t xml:space="preserve"> Nr.</w:t>
    </w:r>
    <w:r w:rsidRPr="004B6DEB">
      <w:rPr>
        <w:sz w:val="20"/>
        <w:szCs w:val="20"/>
        <w:lang w:val="lv-LV"/>
      </w:rPr>
      <w:t>896</w:t>
    </w:r>
    <w:r w:rsidRPr="004B6DEB">
      <w:rPr>
        <w:sz w:val="20"/>
        <w:szCs w:val="20"/>
        <w:lang w:val="en-US"/>
      </w:rPr>
      <w:t xml:space="preserve"> „</w:t>
    </w:r>
    <w:proofErr w:type="spellStart"/>
    <w:r w:rsidRPr="004B6DEB">
      <w:rPr>
        <w:sz w:val="20"/>
        <w:szCs w:val="20"/>
        <w:lang w:val="en-US"/>
      </w:rPr>
      <w:t>Kārtība</w:t>
    </w:r>
    <w:proofErr w:type="spellEnd"/>
    <w:r w:rsidRPr="004B6DEB">
      <w:rPr>
        <w:sz w:val="20"/>
        <w:szCs w:val="20"/>
        <w:lang w:val="en-US"/>
      </w:rPr>
      <w:t xml:space="preserve">, </w:t>
    </w:r>
    <w:proofErr w:type="spellStart"/>
    <w:r w:rsidRPr="004B6DEB">
      <w:rPr>
        <w:sz w:val="20"/>
        <w:szCs w:val="20"/>
        <w:lang w:val="en-US"/>
      </w:rPr>
      <w:t>kādā</w:t>
    </w:r>
    <w:proofErr w:type="spellEnd"/>
    <w:r w:rsidRPr="004B6DEB">
      <w:rPr>
        <w:sz w:val="20"/>
        <w:szCs w:val="20"/>
        <w:lang w:val="en-US"/>
      </w:rPr>
      <w:t xml:space="preserve"> </w:t>
    </w:r>
    <w:r w:rsidRPr="004B6DEB">
      <w:rPr>
        <w:sz w:val="20"/>
        <w:szCs w:val="20"/>
        <w:lang w:val="lv-LV"/>
      </w:rPr>
      <w:t>zemessargs kompensē militārai sagatavošanai izlietotos līdzekļus un atlīdzina aprīkojuma, ekipējuma un formas tērpa atlikušo vērtību, ja līgums par dienestu Zemessardzē tiek izbeigts pirms termiņa</w:t>
    </w:r>
    <w:r w:rsidRPr="004B6DEB">
      <w:rPr>
        <w:sz w:val="20"/>
        <w:szCs w:val="20"/>
        <w:lang w:val="en-US"/>
      </w:rPr>
      <w:t>”</w:t>
    </w:r>
    <w:r w:rsidRPr="004B6DEB">
      <w:rPr>
        <w:sz w:val="20"/>
        <w:szCs w:val="20"/>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288" w:rsidRDefault="00541288">
      <w:r>
        <w:separator/>
      </w:r>
    </w:p>
  </w:footnote>
  <w:footnote w:type="continuationSeparator" w:id="0">
    <w:p w:rsidR="00541288" w:rsidRDefault="00541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8A4" w:rsidRPr="00BC782A" w:rsidRDefault="00186CBE" w:rsidP="00B957A2">
    <w:pPr>
      <w:pStyle w:val="Header"/>
      <w:framePr w:wrap="auto" w:vAnchor="text" w:hAnchor="margin" w:xAlign="center" w:y="1"/>
      <w:rPr>
        <w:rStyle w:val="PageNumber"/>
        <w:sz w:val="22"/>
        <w:szCs w:val="22"/>
      </w:rPr>
    </w:pPr>
    <w:r w:rsidRPr="00BC782A">
      <w:rPr>
        <w:rStyle w:val="PageNumber"/>
        <w:sz w:val="22"/>
        <w:szCs w:val="22"/>
      </w:rPr>
      <w:fldChar w:fldCharType="begin"/>
    </w:r>
    <w:r w:rsidR="005B58A4" w:rsidRPr="00BC782A">
      <w:rPr>
        <w:rStyle w:val="PageNumber"/>
        <w:sz w:val="22"/>
        <w:szCs w:val="22"/>
      </w:rPr>
      <w:instrText xml:space="preserve">PAGE  </w:instrText>
    </w:r>
    <w:r w:rsidRPr="00BC782A">
      <w:rPr>
        <w:rStyle w:val="PageNumber"/>
        <w:sz w:val="22"/>
        <w:szCs w:val="22"/>
      </w:rPr>
      <w:fldChar w:fldCharType="separate"/>
    </w:r>
    <w:r w:rsidR="00572CC9">
      <w:rPr>
        <w:rStyle w:val="PageNumber"/>
        <w:noProof/>
        <w:sz w:val="22"/>
        <w:szCs w:val="22"/>
      </w:rPr>
      <w:t>2</w:t>
    </w:r>
    <w:r w:rsidRPr="00BC782A">
      <w:rPr>
        <w:rStyle w:val="PageNumber"/>
        <w:sz w:val="22"/>
        <w:szCs w:val="22"/>
      </w:rPr>
      <w:fldChar w:fldCharType="end"/>
    </w:r>
  </w:p>
  <w:p w:rsidR="005B58A4" w:rsidRDefault="005B58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90C0E"/>
    <w:multiLevelType w:val="multilevel"/>
    <w:tmpl w:val="4A1A455E"/>
    <w:lvl w:ilvl="0">
      <w:start w:val="1"/>
      <w:numFmt w:val="decimal"/>
      <w:lvlText w:val="%1."/>
      <w:lvlJc w:val="left"/>
      <w:pPr>
        <w:ind w:left="504" w:hanging="50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E8B468D"/>
    <w:multiLevelType w:val="hybridMultilevel"/>
    <w:tmpl w:val="CF4C436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382B0A1E"/>
    <w:multiLevelType w:val="multilevel"/>
    <w:tmpl w:val="A4B06A6A"/>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464B7EDB"/>
    <w:multiLevelType w:val="multilevel"/>
    <w:tmpl w:val="B5CAA522"/>
    <w:lvl w:ilvl="0">
      <w:start w:val="1"/>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nsid w:val="4B1A5685"/>
    <w:multiLevelType w:val="multilevel"/>
    <w:tmpl w:val="D49872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EDE62C3"/>
    <w:multiLevelType w:val="hybridMultilevel"/>
    <w:tmpl w:val="E80223EE"/>
    <w:lvl w:ilvl="0" w:tplc="40D4545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nsid w:val="51087099"/>
    <w:multiLevelType w:val="multilevel"/>
    <w:tmpl w:val="D42656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9B52D4D"/>
    <w:multiLevelType w:val="multilevel"/>
    <w:tmpl w:val="417CC31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6"/>
  </w:num>
  <w:num w:numId="3">
    <w:abstractNumId w:val="7"/>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7A2"/>
    <w:rsid w:val="000179C6"/>
    <w:rsid w:val="0002229F"/>
    <w:rsid w:val="00033900"/>
    <w:rsid w:val="00050C71"/>
    <w:rsid w:val="0005129C"/>
    <w:rsid w:val="000730E5"/>
    <w:rsid w:val="00093779"/>
    <w:rsid w:val="000B6C46"/>
    <w:rsid w:val="000C053F"/>
    <w:rsid w:val="000D02DC"/>
    <w:rsid w:val="000E5FB0"/>
    <w:rsid w:val="000F36F8"/>
    <w:rsid w:val="00102421"/>
    <w:rsid w:val="0011333E"/>
    <w:rsid w:val="0011412A"/>
    <w:rsid w:val="00117D05"/>
    <w:rsid w:val="00120BAB"/>
    <w:rsid w:val="00124D96"/>
    <w:rsid w:val="00140A8E"/>
    <w:rsid w:val="00153841"/>
    <w:rsid w:val="001617B6"/>
    <w:rsid w:val="00173EC0"/>
    <w:rsid w:val="00181155"/>
    <w:rsid w:val="00182A48"/>
    <w:rsid w:val="0018349F"/>
    <w:rsid w:val="00186CBE"/>
    <w:rsid w:val="0019506F"/>
    <w:rsid w:val="001A279C"/>
    <w:rsid w:val="001A29ED"/>
    <w:rsid w:val="001B61BF"/>
    <w:rsid w:val="001B66AF"/>
    <w:rsid w:val="001C7B53"/>
    <w:rsid w:val="001D3CE3"/>
    <w:rsid w:val="001E15C7"/>
    <w:rsid w:val="001E16F7"/>
    <w:rsid w:val="001E6672"/>
    <w:rsid w:val="001F6377"/>
    <w:rsid w:val="001F6CAC"/>
    <w:rsid w:val="00205627"/>
    <w:rsid w:val="00212070"/>
    <w:rsid w:val="00212992"/>
    <w:rsid w:val="00221512"/>
    <w:rsid w:val="00224EAA"/>
    <w:rsid w:val="002266D7"/>
    <w:rsid w:val="00240F34"/>
    <w:rsid w:val="00243546"/>
    <w:rsid w:val="00245A65"/>
    <w:rsid w:val="0025514A"/>
    <w:rsid w:val="00261DEB"/>
    <w:rsid w:val="0026252F"/>
    <w:rsid w:val="00284BF7"/>
    <w:rsid w:val="002B6102"/>
    <w:rsid w:val="002C4480"/>
    <w:rsid w:val="002D13ED"/>
    <w:rsid w:val="002D314A"/>
    <w:rsid w:val="002D61C8"/>
    <w:rsid w:val="002E0B5B"/>
    <w:rsid w:val="0030571A"/>
    <w:rsid w:val="003117F2"/>
    <w:rsid w:val="0033533F"/>
    <w:rsid w:val="00336B66"/>
    <w:rsid w:val="00337DD2"/>
    <w:rsid w:val="00340ABF"/>
    <w:rsid w:val="00344736"/>
    <w:rsid w:val="00364707"/>
    <w:rsid w:val="00365D74"/>
    <w:rsid w:val="00374068"/>
    <w:rsid w:val="003809E1"/>
    <w:rsid w:val="00385149"/>
    <w:rsid w:val="003917E7"/>
    <w:rsid w:val="003B4448"/>
    <w:rsid w:val="003C04BF"/>
    <w:rsid w:val="003D5BC0"/>
    <w:rsid w:val="003E031F"/>
    <w:rsid w:val="003F0DB2"/>
    <w:rsid w:val="003F3B0B"/>
    <w:rsid w:val="004014ED"/>
    <w:rsid w:val="00426B8C"/>
    <w:rsid w:val="0043782E"/>
    <w:rsid w:val="00446DBB"/>
    <w:rsid w:val="00453C6B"/>
    <w:rsid w:val="00457C23"/>
    <w:rsid w:val="00462671"/>
    <w:rsid w:val="00477C84"/>
    <w:rsid w:val="00487B9D"/>
    <w:rsid w:val="004A205D"/>
    <w:rsid w:val="004B6DEB"/>
    <w:rsid w:val="004C4619"/>
    <w:rsid w:val="004D5D52"/>
    <w:rsid w:val="004F27AA"/>
    <w:rsid w:val="004F3A11"/>
    <w:rsid w:val="004F55E9"/>
    <w:rsid w:val="004F6BF6"/>
    <w:rsid w:val="005031E6"/>
    <w:rsid w:val="00514BD4"/>
    <w:rsid w:val="00541288"/>
    <w:rsid w:val="005458B6"/>
    <w:rsid w:val="00555173"/>
    <w:rsid w:val="00572CC9"/>
    <w:rsid w:val="00584D30"/>
    <w:rsid w:val="005A73B3"/>
    <w:rsid w:val="005B58A4"/>
    <w:rsid w:val="005C2D07"/>
    <w:rsid w:val="005C36E6"/>
    <w:rsid w:val="0060547C"/>
    <w:rsid w:val="00611D5F"/>
    <w:rsid w:val="0062353C"/>
    <w:rsid w:val="00627747"/>
    <w:rsid w:val="00627E4D"/>
    <w:rsid w:val="006364DE"/>
    <w:rsid w:val="006367AF"/>
    <w:rsid w:val="00642C89"/>
    <w:rsid w:val="00653295"/>
    <w:rsid w:val="00653BA9"/>
    <w:rsid w:val="00657F61"/>
    <w:rsid w:val="00664E3D"/>
    <w:rsid w:val="0067734A"/>
    <w:rsid w:val="006773D8"/>
    <w:rsid w:val="00692EA5"/>
    <w:rsid w:val="006A0C92"/>
    <w:rsid w:val="006E5A5D"/>
    <w:rsid w:val="006E7891"/>
    <w:rsid w:val="007041EE"/>
    <w:rsid w:val="0070545A"/>
    <w:rsid w:val="007246A0"/>
    <w:rsid w:val="00726242"/>
    <w:rsid w:val="0073271C"/>
    <w:rsid w:val="00732FF6"/>
    <w:rsid w:val="00750315"/>
    <w:rsid w:val="007612DA"/>
    <w:rsid w:val="00762CEE"/>
    <w:rsid w:val="00764154"/>
    <w:rsid w:val="00791216"/>
    <w:rsid w:val="00797D3D"/>
    <w:rsid w:val="007A2BBC"/>
    <w:rsid w:val="007D43C4"/>
    <w:rsid w:val="007D7E6A"/>
    <w:rsid w:val="007E1CA2"/>
    <w:rsid w:val="007E4C9A"/>
    <w:rsid w:val="007F6BF5"/>
    <w:rsid w:val="008037F9"/>
    <w:rsid w:val="00835277"/>
    <w:rsid w:val="008407BB"/>
    <w:rsid w:val="008422F6"/>
    <w:rsid w:val="00870B33"/>
    <w:rsid w:val="00881540"/>
    <w:rsid w:val="008816DA"/>
    <w:rsid w:val="008B4CA5"/>
    <w:rsid w:val="008C1173"/>
    <w:rsid w:val="008C6884"/>
    <w:rsid w:val="008E36C2"/>
    <w:rsid w:val="008E536C"/>
    <w:rsid w:val="008F066F"/>
    <w:rsid w:val="00905EE3"/>
    <w:rsid w:val="009217A3"/>
    <w:rsid w:val="00926E6E"/>
    <w:rsid w:val="00930EA0"/>
    <w:rsid w:val="009332E0"/>
    <w:rsid w:val="00933DE6"/>
    <w:rsid w:val="00934474"/>
    <w:rsid w:val="00940B55"/>
    <w:rsid w:val="009479A8"/>
    <w:rsid w:val="00952414"/>
    <w:rsid w:val="00960C7B"/>
    <w:rsid w:val="00962848"/>
    <w:rsid w:val="00966AED"/>
    <w:rsid w:val="00971F6C"/>
    <w:rsid w:val="00994DA7"/>
    <w:rsid w:val="009A5AE5"/>
    <w:rsid w:val="009B2B10"/>
    <w:rsid w:val="009B6946"/>
    <w:rsid w:val="009C2456"/>
    <w:rsid w:val="009C7BCD"/>
    <w:rsid w:val="009E190C"/>
    <w:rsid w:val="009E3AF4"/>
    <w:rsid w:val="009E4D67"/>
    <w:rsid w:val="009E7966"/>
    <w:rsid w:val="009F34EF"/>
    <w:rsid w:val="009F50B9"/>
    <w:rsid w:val="00A01D8A"/>
    <w:rsid w:val="00A06D14"/>
    <w:rsid w:val="00A143D8"/>
    <w:rsid w:val="00A26EBD"/>
    <w:rsid w:val="00A506C4"/>
    <w:rsid w:val="00A70DDE"/>
    <w:rsid w:val="00AB0C74"/>
    <w:rsid w:val="00AB4870"/>
    <w:rsid w:val="00AB59D2"/>
    <w:rsid w:val="00AE7E2A"/>
    <w:rsid w:val="00AF2E26"/>
    <w:rsid w:val="00AF679A"/>
    <w:rsid w:val="00B03C12"/>
    <w:rsid w:val="00B32FB9"/>
    <w:rsid w:val="00B361CD"/>
    <w:rsid w:val="00B85632"/>
    <w:rsid w:val="00B86EA4"/>
    <w:rsid w:val="00B90479"/>
    <w:rsid w:val="00B957A2"/>
    <w:rsid w:val="00BA7F6F"/>
    <w:rsid w:val="00BB4B32"/>
    <w:rsid w:val="00BC782A"/>
    <w:rsid w:val="00BE1D1B"/>
    <w:rsid w:val="00BF2301"/>
    <w:rsid w:val="00BF5CA9"/>
    <w:rsid w:val="00C04E7C"/>
    <w:rsid w:val="00C22937"/>
    <w:rsid w:val="00C2453E"/>
    <w:rsid w:val="00C63F58"/>
    <w:rsid w:val="00C81F7C"/>
    <w:rsid w:val="00C90B98"/>
    <w:rsid w:val="00CA21A8"/>
    <w:rsid w:val="00CA73F0"/>
    <w:rsid w:val="00CB16B2"/>
    <w:rsid w:val="00CB4F47"/>
    <w:rsid w:val="00CB7B9B"/>
    <w:rsid w:val="00CF4A1C"/>
    <w:rsid w:val="00CF7EAD"/>
    <w:rsid w:val="00D10117"/>
    <w:rsid w:val="00D11868"/>
    <w:rsid w:val="00D13EDC"/>
    <w:rsid w:val="00D270FC"/>
    <w:rsid w:val="00D3496E"/>
    <w:rsid w:val="00D53E74"/>
    <w:rsid w:val="00D80D71"/>
    <w:rsid w:val="00D817B7"/>
    <w:rsid w:val="00D81BF3"/>
    <w:rsid w:val="00D86B69"/>
    <w:rsid w:val="00D879F7"/>
    <w:rsid w:val="00DA3764"/>
    <w:rsid w:val="00DB6CE6"/>
    <w:rsid w:val="00DC1E7C"/>
    <w:rsid w:val="00DC39D3"/>
    <w:rsid w:val="00DE08E1"/>
    <w:rsid w:val="00DE1A83"/>
    <w:rsid w:val="00E002C4"/>
    <w:rsid w:val="00E05303"/>
    <w:rsid w:val="00E0549C"/>
    <w:rsid w:val="00E16E01"/>
    <w:rsid w:val="00E30F9A"/>
    <w:rsid w:val="00E34A35"/>
    <w:rsid w:val="00E36FD2"/>
    <w:rsid w:val="00E479F3"/>
    <w:rsid w:val="00E52D6A"/>
    <w:rsid w:val="00E543F6"/>
    <w:rsid w:val="00E6254F"/>
    <w:rsid w:val="00E64A28"/>
    <w:rsid w:val="00E66919"/>
    <w:rsid w:val="00E9753F"/>
    <w:rsid w:val="00EC0FA8"/>
    <w:rsid w:val="00ED4ED4"/>
    <w:rsid w:val="00EE4C73"/>
    <w:rsid w:val="00EE7A23"/>
    <w:rsid w:val="00F00A29"/>
    <w:rsid w:val="00F10223"/>
    <w:rsid w:val="00F64B09"/>
    <w:rsid w:val="00F65347"/>
    <w:rsid w:val="00F65B80"/>
    <w:rsid w:val="00F83313"/>
    <w:rsid w:val="00F83F22"/>
    <w:rsid w:val="00F87F34"/>
    <w:rsid w:val="00FA3CED"/>
    <w:rsid w:val="00FA6753"/>
    <w:rsid w:val="00FB2F99"/>
    <w:rsid w:val="00FD0417"/>
    <w:rsid w:val="00FE4309"/>
    <w:rsid w:val="00FF03A5"/>
    <w:rsid w:val="00FF07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7A2"/>
    <w:rPr>
      <w:rFonts w:ascii="Times New Roman" w:eastAsia="Times New Roman" w:hAnsi="Times New Roman"/>
      <w:sz w:val="24"/>
      <w:szCs w:val="24"/>
      <w:lang w:val="ru-RU"/>
    </w:rPr>
  </w:style>
  <w:style w:type="paragraph" w:styleId="Heading5">
    <w:name w:val="heading 5"/>
    <w:basedOn w:val="Normal"/>
    <w:next w:val="Normal"/>
    <w:link w:val="Heading5Char"/>
    <w:uiPriority w:val="99"/>
    <w:qFormat/>
    <w:locked/>
    <w:rsid w:val="009B2B10"/>
    <w:pPr>
      <w:keepNext/>
      <w:ind w:firstLine="709"/>
      <w:outlineLvl w:val="4"/>
    </w:pPr>
    <w:rPr>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57A2"/>
    <w:pPr>
      <w:tabs>
        <w:tab w:val="center" w:pos="4153"/>
        <w:tab w:val="right" w:pos="8306"/>
      </w:tabs>
    </w:pPr>
  </w:style>
  <w:style w:type="character" w:customStyle="1" w:styleId="FooterChar">
    <w:name w:val="Footer Char"/>
    <w:basedOn w:val="DefaultParagraphFont"/>
    <w:link w:val="Footer"/>
    <w:uiPriority w:val="99"/>
    <w:locked/>
    <w:rsid w:val="00B957A2"/>
    <w:rPr>
      <w:rFonts w:ascii="Times New Roman" w:hAnsi="Times New Roman" w:cs="Times New Roman"/>
      <w:sz w:val="24"/>
      <w:szCs w:val="24"/>
      <w:lang w:val="ru-RU" w:eastAsia="lv-LV"/>
    </w:rPr>
  </w:style>
  <w:style w:type="paragraph" w:styleId="Header">
    <w:name w:val="header"/>
    <w:basedOn w:val="Normal"/>
    <w:link w:val="HeaderChar"/>
    <w:uiPriority w:val="99"/>
    <w:rsid w:val="00B957A2"/>
    <w:pPr>
      <w:tabs>
        <w:tab w:val="center" w:pos="4153"/>
        <w:tab w:val="right" w:pos="8306"/>
      </w:tabs>
    </w:pPr>
  </w:style>
  <w:style w:type="character" w:customStyle="1" w:styleId="HeaderChar">
    <w:name w:val="Header Char"/>
    <w:basedOn w:val="DefaultParagraphFont"/>
    <w:link w:val="Header"/>
    <w:uiPriority w:val="99"/>
    <w:locked/>
    <w:rsid w:val="00B957A2"/>
    <w:rPr>
      <w:rFonts w:ascii="Times New Roman" w:hAnsi="Times New Roman" w:cs="Times New Roman"/>
      <w:sz w:val="24"/>
      <w:szCs w:val="24"/>
      <w:lang w:val="ru-RU" w:eastAsia="lv-LV"/>
    </w:rPr>
  </w:style>
  <w:style w:type="character" w:styleId="PageNumber">
    <w:name w:val="page number"/>
    <w:basedOn w:val="DefaultParagraphFont"/>
    <w:uiPriority w:val="99"/>
    <w:rsid w:val="00B957A2"/>
  </w:style>
  <w:style w:type="paragraph" w:styleId="BodyText">
    <w:name w:val="Body Text"/>
    <w:basedOn w:val="Normal"/>
    <w:link w:val="BodyTextChar"/>
    <w:uiPriority w:val="99"/>
    <w:rsid w:val="00B957A2"/>
    <w:pPr>
      <w:ind w:firstLine="720"/>
      <w:jc w:val="both"/>
    </w:pPr>
    <w:rPr>
      <w:sz w:val="28"/>
      <w:szCs w:val="28"/>
      <w:lang w:val="lv-LV" w:eastAsia="en-US"/>
    </w:rPr>
  </w:style>
  <w:style w:type="character" w:customStyle="1" w:styleId="BodyTextChar">
    <w:name w:val="Body Text Char"/>
    <w:basedOn w:val="DefaultParagraphFont"/>
    <w:link w:val="BodyText"/>
    <w:uiPriority w:val="99"/>
    <w:locked/>
    <w:rsid w:val="00B957A2"/>
    <w:rPr>
      <w:rFonts w:ascii="Times New Roman" w:hAnsi="Times New Roman" w:cs="Times New Roman"/>
      <w:sz w:val="20"/>
      <w:szCs w:val="20"/>
    </w:rPr>
  </w:style>
  <w:style w:type="character" w:styleId="Hyperlink">
    <w:name w:val="Hyperlink"/>
    <w:basedOn w:val="DefaultParagraphFont"/>
    <w:uiPriority w:val="99"/>
    <w:semiHidden/>
    <w:rsid w:val="00205627"/>
    <w:rPr>
      <w:color w:val="auto"/>
      <w:u w:val="none"/>
      <w:effect w:val="none"/>
    </w:rPr>
  </w:style>
  <w:style w:type="paragraph" w:styleId="NormalWeb">
    <w:name w:val="Normal (Web)"/>
    <w:basedOn w:val="Normal"/>
    <w:uiPriority w:val="99"/>
    <w:rsid w:val="00205627"/>
    <w:pPr>
      <w:spacing w:before="100" w:beforeAutospacing="1" w:after="100" w:afterAutospacing="1"/>
    </w:pPr>
    <w:rPr>
      <w:rFonts w:ascii="Verdana" w:hAnsi="Verdana" w:cs="Verdana"/>
      <w:sz w:val="15"/>
      <w:szCs w:val="15"/>
      <w:lang w:val="lv-LV"/>
    </w:rPr>
  </w:style>
  <w:style w:type="paragraph" w:styleId="ListParagraph">
    <w:name w:val="List Paragraph"/>
    <w:basedOn w:val="Normal"/>
    <w:uiPriority w:val="34"/>
    <w:qFormat/>
    <w:rsid w:val="00E9753F"/>
    <w:pPr>
      <w:ind w:left="720"/>
    </w:pPr>
  </w:style>
  <w:style w:type="paragraph" w:styleId="BalloonText">
    <w:name w:val="Balloon Text"/>
    <w:basedOn w:val="Normal"/>
    <w:link w:val="BalloonTextChar"/>
    <w:uiPriority w:val="99"/>
    <w:semiHidden/>
    <w:rsid w:val="00B90479"/>
    <w:rPr>
      <w:rFonts w:ascii="Tahoma" w:hAnsi="Tahoma" w:cs="Tahoma"/>
      <w:sz w:val="16"/>
      <w:szCs w:val="16"/>
    </w:rPr>
  </w:style>
  <w:style w:type="character" w:customStyle="1" w:styleId="BalloonTextChar">
    <w:name w:val="Balloon Text Char"/>
    <w:basedOn w:val="DefaultParagraphFont"/>
    <w:link w:val="BalloonText"/>
    <w:uiPriority w:val="99"/>
    <w:semiHidden/>
    <w:rsid w:val="008F1969"/>
    <w:rPr>
      <w:rFonts w:ascii="Times New Roman" w:eastAsia="Times New Roman" w:hAnsi="Times New Roman"/>
      <w:sz w:val="0"/>
      <w:szCs w:val="0"/>
      <w:lang w:val="ru-RU"/>
    </w:rPr>
  </w:style>
  <w:style w:type="character" w:customStyle="1" w:styleId="Heading5Char">
    <w:name w:val="Heading 5 Char"/>
    <w:basedOn w:val="DefaultParagraphFont"/>
    <w:link w:val="Heading5"/>
    <w:uiPriority w:val="99"/>
    <w:rsid w:val="009B2B10"/>
    <w:rPr>
      <w:rFonts w:ascii="Times New Roman" w:eastAsia="Times New Roman" w:hAnsi="Times New Roman"/>
      <w:sz w:val="28"/>
      <w:szCs w:val="28"/>
      <w:lang w:val="en-US" w:eastAsia="en-US"/>
    </w:rPr>
  </w:style>
  <w:style w:type="paragraph" w:customStyle="1" w:styleId="tv20787921">
    <w:name w:val="tv207_87_921"/>
    <w:basedOn w:val="Normal"/>
    <w:rsid w:val="004A205D"/>
    <w:pPr>
      <w:spacing w:after="567" w:line="360" w:lineRule="auto"/>
      <w:jc w:val="center"/>
    </w:pPr>
    <w:rPr>
      <w:rFonts w:ascii="Verdana" w:hAnsi="Verdana"/>
      <w:b/>
      <w:bCs/>
      <w:sz w:val="28"/>
      <w:szCs w:val="28"/>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7A2"/>
    <w:rPr>
      <w:rFonts w:ascii="Times New Roman" w:eastAsia="Times New Roman" w:hAnsi="Times New Roman"/>
      <w:sz w:val="24"/>
      <w:szCs w:val="24"/>
      <w:lang w:val="ru-RU"/>
    </w:rPr>
  </w:style>
  <w:style w:type="paragraph" w:styleId="Heading5">
    <w:name w:val="heading 5"/>
    <w:basedOn w:val="Normal"/>
    <w:next w:val="Normal"/>
    <w:link w:val="Heading5Char"/>
    <w:uiPriority w:val="99"/>
    <w:qFormat/>
    <w:locked/>
    <w:rsid w:val="009B2B10"/>
    <w:pPr>
      <w:keepNext/>
      <w:ind w:firstLine="709"/>
      <w:outlineLvl w:val="4"/>
    </w:pPr>
    <w:rPr>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57A2"/>
    <w:pPr>
      <w:tabs>
        <w:tab w:val="center" w:pos="4153"/>
        <w:tab w:val="right" w:pos="8306"/>
      </w:tabs>
    </w:pPr>
  </w:style>
  <w:style w:type="character" w:customStyle="1" w:styleId="FooterChar">
    <w:name w:val="Footer Char"/>
    <w:basedOn w:val="DefaultParagraphFont"/>
    <w:link w:val="Footer"/>
    <w:uiPriority w:val="99"/>
    <w:locked/>
    <w:rsid w:val="00B957A2"/>
    <w:rPr>
      <w:rFonts w:ascii="Times New Roman" w:hAnsi="Times New Roman" w:cs="Times New Roman"/>
      <w:sz w:val="24"/>
      <w:szCs w:val="24"/>
      <w:lang w:val="ru-RU" w:eastAsia="lv-LV"/>
    </w:rPr>
  </w:style>
  <w:style w:type="paragraph" w:styleId="Header">
    <w:name w:val="header"/>
    <w:basedOn w:val="Normal"/>
    <w:link w:val="HeaderChar"/>
    <w:uiPriority w:val="99"/>
    <w:rsid w:val="00B957A2"/>
    <w:pPr>
      <w:tabs>
        <w:tab w:val="center" w:pos="4153"/>
        <w:tab w:val="right" w:pos="8306"/>
      </w:tabs>
    </w:pPr>
  </w:style>
  <w:style w:type="character" w:customStyle="1" w:styleId="HeaderChar">
    <w:name w:val="Header Char"/>
    <w:basedOn w:val="DefaultParagraphFont"/>
    <w:link w:val="Header"/>
    <w:uiPriority w:val="99"/>
    <w:locked/>
    <w:rsid w:val="00B957A2"/>
    <w:rPr>
      <w:rFonts w:ascii="Times New Roman" w:hAnsi="Times New Roman" w:cs="Times New Roman"/>
      <w:sz w:val="24"/>
      <w:szCs w:val="24"/>
      <w:lang w:val="ru-RU" w:eastAsia="lv-LV"/>
    </w:rPr>
  </w:style>
  <w:style w:type="character" w:styleId="PageNumber">
    <w:name w:val="page number"/>
    <w:basedOn w:val="DefaultParagraphFont"/>
    <w:uiPriority w:val="99"/>
    <w:rsid w:val="00B957A2"/>
  </w:style>
  <w:style w:type="paragraph" w:styleId="BodyText">
    <w:name w:val="Body Text"/>
    <w:basedOn w:val="Normal"/>
    <w:link w:val="BodyTextChar"/>
    <w:uiPriority w:val="99"/>
    <w:rsid w:val="00B957A2"/>
    <w:pPr>
      <w:ind w:firstLine="720"/>
      <w:jc w:val="both"/>
    </w:pPr>
    <w:rPr>
      <w:sz w:val="28"/>
      <w:szCs w:val="28"/>
      <w:lang w:val="lv-LV" w:eastAsia="en-US"/>
    </w:rPr>
  </w:style>
  <w:style w:type="character" w:customStyle="1" w:styleId="BodyTextChar">
    <w:name w:val="Body Text Char"/>
    <w:basedOn w:val="DefaultParagraphFont"/>
    <w:link w:val="BodyText"/>
    <w:uiPriority w:val="99"/>
    <w:locked/>
    <w:rsid w:val="00B957A2"/>
    <w:rPr>
      <w:rFonts w:ascii="Times New Roman" w:hAnsi="Times New Roman" w:cs="Times New Roman"/>
      <w:sz w:val="20"/>
      <w:szCs w:val="20"/>
    </w:rPr>
  </w:style>
  <w:style w:type="character" w:styleId="Hyperlink">
    <w:name w:val="Hyperlink"/>
    <w:basedOn w:val="DefaultParagraphFont"/>
    <w:uiPriority w:val="99"/>
    <w:semiHidden/>
    <w:rsid w:val="00205627"/>
    <w:rPr>
      <w:color w:val="auto"/>
      <w:u w:val="none"/>
      <w:effect w:val="none"/>
    </w:rPr>
  </w:style>
  <w:style w:type="paragraph" w:styleId="NormalWeb">
    <w:name w:val="Normal (Web)"/>
    <w:basedOn w:val="Normal"/>
    <w:uiPriority w:val="99"/>
    <w:rsid w:val="00205627"/>
    <w:pPr>
      <w:spacing w:before="100" w:beforeAutospacing="1" w:after="100" w:afterAutospacing="1"/>
    </w:pPr>
    <w:rPr>
      <w:rFonts w:ascii="Verdana" w:hAnsi="Verdana" w:cs="Verdana"/>
      <w:sz w:val="15"/>
      <w:szCs w:val="15"/>
      <w:lang w:val="lv-LV"/>
    </w:rPr>
  </w:style>
  <w:style w:type="paragraph" w:styleId="ListParagraph">
    <w:name w:val="List Paragraph"/>
    <w:basedOn w:val="Normal"/>
    <w:uiPriority w:val="34"/>
    <w:qFormat/>
    <w:rsid w:val="00E9753F"/>
    <w:pPr>
      <w:ind w:left="720"/>
    </w:pPr>
  </w:style>
  <w:style w:type="paragraph" w:styleId="BalloonText">
    <w:name w:val="Balloon Text"/>
    <w:basedOn w:val="Normal"/>
    <w:link w:val="BalloonTextChar"/>
    <w:uiPriority w:val="99"/>
    <w:semiHidden/>
    <w:rsid w:val="00B90479"/>
    <w:rPr>
      <w:rFonts w:ascii="Tahoma" w:hAnsi="Tahoma" w:cs="Tahoma"/>
      <w:sz w:val="16"/>
      <w:szCs w:val="16"/>
    </w:rPr>
  </w:style>
  <w:style w:type="character" w:customStyle="1" w:styleId="BalloonTextChar">
    <w:name w:val="Balloon Text Char"/>
    <w:basedOn w:val="DefaultParagraphFont"/>
    <w:link w:val="BalloonText"/>
    <w:uiPriority w:val="99"/>
    <w:semiHidden/>
    <w:rsid w:val="008F1969"/>
    <w:rPr>
      <w:rFonts w:ascii="Times New Roman" w:eastAsia="Times New Roman" w:hAnsi="Times New Roman"/>
      <w:sz w:val="0"/>
      <w:szCs w:val="0"/>
      <w:lang w:val="ru-RU"/>
    </w:rPr>
  </w:style>
  <w:style w:type="character" w:customStyle="1" w:styleId="Heading5Char">
    <w:name w:val="Heading 5 Char"/>
    <w:basedOn w:val="DefaultParagraphFont"/>
    <w:link w:val="Heading5"/>
    <w:uiPriority w:val="99"/>
    <w:rsid w:val="009B2B10"/>
    <w:rPr>
      <w:rFonts w:ascii="Times New Roman" w:eastAsia="Times New Roman" w:hAnsi="Times New Roman"/>
      <w:sz w:val="28"/>
      <w:szCs w:val="28"/>
      <w:lang w:val="en-US" w:eastAsia="en-US"/>
    </w:rPr>
  </w:style>
  <w:style w:type="paragraph" w:customStyle="1" w:styleId="tv20787921">
    <w:name w:val="tv207_87_921"/>
    <w:basedOn w:val="Normal"/>
    <w:rsid w:val="004A205D"/>
    <w:pPr>
      <w:spacing w:after="567" w:line="360" w:lineRule="auto"/>
      <w:jc w:val="center"/>
    </w:pPr>
    <w:rPr>
      <w:rFonts w:ascii="Verdana" w:hAnsi="Verdana"/>
      <w:b/>
      <w:bCs/>
      <w:sz w:val="28"/>
      <w:szCs w:val="2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14392">
      <w:bodyDiv w:val="1"/>
      <w:marLeft w:val="0"/>
      <w:marRight w:val="0"/>
      <w:marTop w:val="0"/>
      <w:marBottom w:val="0"/>
      <w:divBdr>
        <w:top w:val="none" w:sz="0" w:space="0" w:color="auto"/>
        <w:left w:val="none" w:sz="0" w:space="0" w:color="auto"/>
        <w:bottom w:val="none" w:sz="0" w:space="0" w:color="auto"/>
        <w:right w:val="none" w:sz="0" w:space="0" w:color="auto"/>
      </w:divBdr>
    </w:div>
    <w:div w:id="1073773025">
      <w:bodyDiv w:val="1"/>
      <w:marLeft w:val="0"/>
      <w:marRight w:val="0"/>
      <w:marTop w:val="0"/>
      <w:marBottom w:val="0"/>
      <w:divBdr>
        <w:top w:val="none" w:sz="0" w:space="0" w:color="auto"/>
        <w:left w:val="none" w:sz="0" w:space="0" w:color="auto"/>
        <w:bottom w:val="none" w:sz="0" w:space="0" w:color="auto"/>
        <w:right w:val="none" w:sz="0" w:space="0" w:color="auto"/>
      </w:divBdr>
    </w:div>
    <w:div w:id="210325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A6A2C-1F39-4C24-8466-9DAE5324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1F470E58.dotm</Template>
  <TotalTime>2</TotalTime>
  <Pages>2</Pages>
  <Words>475</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Grozījumi Ministru kabineta 2010.gada 28.decembra noteikumos Nr.1206 „Kārtība, kādā aprēķina, piešķir un izlieto valsts budžetā paredzētos līdzekļus pašvaldībām pamatizglītības iestādes skolēnu ēdināšanai”</vt:lpstr>
    </vt:vector>
  </TitlesOfParts>
  <Company>IZM</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28.decembra noteikumos Nr.1206 „Kārtība, kādā aprēķina, piešķir un izlieto valsts budžetā paredzētos līdzekļus pašvaldībām pamatizglītības iestādes skolēnu ēdināšanai”</dc:title>
  <dc:subject>Ministru kabineta noteikumu projekts</dc:subject>
  <dc:creator>A.Ziediņa</dc:creator>
  <dc:description>Izglītības un zinātnes ministrijas Nodrošinājuma un finanšu departamenta vecākā referente Agra Ziedinatel.67047917, agra.ziedina@izm.gov.lv</dc:description>
  <cp:lastModifiedBy>Mikus Jekabsons</cp:lastModifiedBy>
  <cp:revision>5</cp:revision>
  <cp:lastPrinted>2014-07-31T08:48:00Z</cp:lastPrinted>
  <dcterms:created xsi:type="dcterms:W3CDTF">2014-08-26T11:48:00Z</dcterms:created>
  <dcterms:modified xsi:type="dcterms:W3CDTF">2014-08-26T11:52:00Z</dcterms:modified>
</cp:coreProperties>
</file>