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023" w:rsidRPr="003F6770" w:rsidRDefault="003F6770" w:rsidP="003F6770">
      <w:pPr>
        <w:jc w:val="center"/>
        <w:rPr>
          <w:b/>
          <w:i/>
          <w:szCs w:val="24"/>
        </w:rPr>
      </w:pPr>
      <w:r w:rsidRPr="003F6770">
        <w:rPr>
          <w:b/>
          <w:szCs w:val="24"/>
        </w:rPr>
        <w:t xml:space="preserve">Aizsardzības ministrijas sagatavotais kopīgais viedoklis par vienota </w:t>
      </w:r>
      <w:r>
        <w:rPr>
          <w:b/>
          <w:szCs w:val="24"/>
        </w:rPr>
        <w:t>Latvijas, Igaunijas un Lietuvas</w:t>
      </w:r>
      <w:r w:rsidRPr="003F6770">
        <w:rPr>
          <w:b/>
          <w:szCs w:val="24"/>
        </w:rPr>
        <w:t xml:space="preserve"> kibernoziedzības novēršanas un apkarošanas centra izveidi</w:t>
      </w:r>
    </w:p>
    <w:p w:rsidR="00A200D1" w:rsidRPr="003F6770" w:rsidRDefault="00A200D1" w:rsidP="003F6770">
      <w:pPr>
        <w:spacing w:line="276" w:lineRule="auto"/>
        <w:ind w:firstLine="720"/>
        <w:jc w:val="both"/>
        <w:rPr>
          <w:sz w:val="24"/>
          <w:szCs w:val="24"/>
        </w:rPr>
      </w:pPr>
    </w:p>
    <w:p w:rsidR="003F6770" w:rsidRDefault="003F6770" w:rsidP="003F6770">
      <w:pPr>
        <w:spacing w:line="276" w:lineRule="auto"/>
        <w:ind w:firstLine="720"/>
        <w:jc w:val="both"/>
        <w:rPr>
          <w:sz w:val="24"/>
          <w:szCs w:val="24"/>
          <w:lang w:eastAsia="lv-LV"/>
        </w:rPr>
      </w:pPr>
    </w:p>
    <w:p w:rsidR="001D08F2" w:rsidRPr="003F6770" w:rsidRDefault="00E46023" w:rsidP="003F6770">
      <w:pPr>
        <w:spacing w:line="276" w:lineRule="auto"/>
        <w:ind w:firstLine="720"/>
        <w:jc w:val="both"/>
        <w:rPr>
          <w:sz w:val="24"/>
          <w:szCs w:val="24"/>
        </w:rPr>
      </w:pPr>
      <w:r w:rsidRPr="003F6770">
        <w:rPr>
          <w:sz w:val="24"/>
          <w:szCs w:val="24"/>
          <w:lang w:eastAsia="lv-LV"/>
        </w:rPr>
        <w:t xml:space="preserve">Saskaņā ar Ministru kabineta 2014.gada 4.marta sēdē </w:t>
      </w:r>
      <w:r w:rsidR="00D215F7">
        <w:rPr>
          <w:sz w:val="24"/>
          <w:szCs w:val="24"/>
        </w:rPr>
        <w:t>(</w:t>
      </w:r>
      <w:proofErr w:type="spellStart"/>
      <w:r w:rsidR="00D215F7">
        <w:rPr>
          <w:sz w:val="24"/>
          <w:szCs w:val="24"/>
        </w:rPr>
        <w:t>prot</w:t>
      </w:r>
      <w:proofErr w:type="spellEnd"/>
      <w:r w:rsidR="00D215F7">
        <w:rPr>
          <w:sz w:val="24"/>
          <w:szCs w:val="24"/>
        </w:rPr>
        <w:t>. N</w:t>
      </w:r>
      <w:r w:rsidRPr="003F6770">
        <w:rPr>
          <w:sz w:val="24"/>
          <w:szCs w:val="24"/>
        </w:rPr>
        <w:t>r.14 30.§) nolemto un atsaucoties uz M</w:t>
      </w:r>
      <w:r w:rsidR="00280DEB">
        <w:rPr>
          <w:sz w:val="24"/>
          <w:szCs w:val="24"/>
        </w:rPr>
        <w:t>inistru prezidentes rezolūciju N</w:t>
      </w:r>
      <w:r w:rsidRPr="003F6770">
        <w:rPr>
          <w:sz w:val="24"/>
          <w:szCs w:val="24"/>
        </w:rPr>
        <w:t xml:space="preserve">r.18/TA-258, iesniedzu </w:t>
      </w:r>
      <w:r w:rsidR="00ED2A9A" w:rsidRPr="003F6770">
        <w:rPr>
          <w:sz w:val="24"/>
          <w:szCs w:val="24"/>
        </w:rPr>
        <w:t>izstrādāto viedokli</w:t>
      </w:r>
      <w:r w:rsidRPr="003F6770">
        <w:rPr>
          <w:sz w:val="24"/>
          <w:szCs w:val="24"/>
        </w:rPr>
        <w:t xml:space="preserve"> par </w:t>
      </w:r>
      <w:r w:rsidR="00ED2A9A" w:rsidRPr="003F6770">
        <w:rPr>
          <w:sz w:val="24"/>
          <w:szCs w:val="24"/>
        </w:rPr>
        <w:t xml:space="preserve">Baltijas Asamblejas 32.sesijas rezolūcijā pausto priekšlikumu veidot </w:t>
      </w:r>
      <w:r w:rsidRPr="003F6770">
        <w:rPr>
          <w:sz w:val="24"/>
          <w:szCs w:val="24"/>
        </w:rPr>
        <w:t>vienot</w:t>
      </w:r>
      <w:r w:rsidR="00ED2A9A" w:rsidRPr="003F6770">
        <w:rPr>
          <w:sz w:val="24"/>
          <w:szCs w:val="24"/>
        </w:rPr>
        <w:t>u</w:t>
      </w:r>
      <w:r w:rsidRPr="003F6770">
        <w:rPr>
          <w:sz w:val="24"/>
          <w:szCs w:val="24"/>
        </w:rPr>
        <w:t xml:space="preserve"> </w:t>
      </w:r>
      <w:r w:rsidR="004D3841" w:rsidRPr="003F6770">
        <w:rPr>
          <w:sz w:val="24"/>
          <w:szCs w:val="24"/>
        </w:rPr>
        <w:t xml:space="preserve">Latvijas, Igaunijas un Lietuvas </w:t>
      </w:r>
      <w:r w:rsidRPr="003F6770">
        <w:rPr>
          <w:sz w:val="24"/>
          <w:szCs w:val="24"/>
        </w:rPr>
        <w:t>kibernoziedzības novēršanas un a</w:t>
      </w:r>
      <w:r w:rsidR="00ED2A9A" w:rsidRPr="003F6770">
        <w:rPr>
          <w:sz w:val="24"/>
          <w:szCs w:val="24"/>
        </w:rPr>
        <w:t>pkarošanas centru</w:t>
      </w:r>
      <w:r w:rsidRPr="003F6770">
        <w:rPr>
          <w:sz w:val="24"/>
          <w:szCs w:val="24"/>
        </w:rPr>
        <w:t xml:space="preserve"> </w:t>
      </w:r>
      <w:r w:rsidR="004D3841" w:rsidRPr="003F6770">
        <w:rPr>
          <w:sz w:val="24"/>
          <w:szCs w:val="24"/>
        </w:rPr>
        <w:t>(turpmāk – Centrs)</w:t>
      </w:r>
      <w:r w:rsidRPr="003F6770">
        <w:rPr>
          <w:sz w:val="24"/>
          <w:szCs w:val="24"/>
        </w:rPr>
        <w:t>.</w:t>
      </w:r>
      <w:r w:rsidR="001D08F2" w:rsidRPr="003F6770">
        <w:rPr>
          <w:sz w:val="24"/>
          <w:szCs w:val="24"/>
        </w:rPr>
        <w:t xml:space="preserve"> Ārlietu, Iekšlietu, Finanšu, Satiksmes un Tieslietu ministrijas ir </w:t>
      </w:r>
      <w:r w:rsidR="00D215F7">
        <w:rPr>
          <w:sz w:val="24"/>
          <w:szCs w:val="24"/>
        </w:rPr>
        <w:t xml:space="preserve">izvērtējušas priekšlikumu atbilstoši savai kompetencei </w:t>
      </w:r>
      <w:r w:rsidR="001D08F2" w:rsidRPr="003F6770">
        <w:rPr>
          <w:sz w:val="24"/>
          <w:szCs w:val="24"/>
        </w:rPr>
        <w:t xml:space="preserve">un sniegušas viedokli. </w:t>
      </w:r>
    </w:p>
    <w:p w:rsidR="000A0366" w:rsidRDefault="00F86D10" w:rsidP="003F6770">
      <w:pPr>
        <w:spacing w:line="276" w:lineRule="auto"/>
        <w:ind w:firstLine="720"/>
        <w:jc w:val="both"/>
        <w:rPr>
          <w:sz w:val="24"/>
        </w:rPr>
      </w:pPr>
      <w:r>
        <w:rPr>
          <w:sz w:val="24"/>
        </w:rPr>
        <w:t>Līdz ar pieaugošo informācijas un komunikācijas tehnoloģij</w:t>
      </w:r>
      <w:r w:rsidR="00CA795D">
        <w:rPr>
          <w:sz w:val="24"/>
        </w:rPr>
        <w:t xml:space="preserve">u </w:t>
      </w:r>
      <w:r w:rsidR="00D215F7">
        <w:rPr>
          <w:sz w:val="24"/>
        </w:rPr>
        <w:t>izmantošanu</w:t>
      </w:r>
      <w:r w:rsidR="00CA795D">
        <w:rPr>
          <w:sz w:val="24"/>
        </w:rPr>
        <w:t xml:space="preserve"> valsts pā</w:t>
      </w:r>
      <w:r w:rsidR="006A4B37">
        <w:rPr>
          <w:sz w:val="24"/>
        </w:rPr>
        <w:t>rvaldē, sabiedrībā un ekonomikā</w:t>
      </w:r>
      <w:r w:rsidR="00CA795D">
        <w:rPr>
          <w:sz w:val="24"/>
        </w:rPr>
        <w:t xml:space="preserve"> kibernoziedzība kļūst par aizvien nozīmīgāku virtuālās vides izaicinājumu. Ņemot</w:t>
      </w:r>
      <w:bookmarkStart w:id="0" w:name="_GoBack"/>
      <w:bookmarkEnd w:id="0"/>
      <w:r w:rsidR="00CA795D">
        <w:rPr>
          <w:sz w:val="24"/>
        </w:rPr>
        <w:t xml:space="preserve"> vērā kibernoziedzības sarežģīto un pārnacionālo dabu, tās </w:t>
      </w:r>
      <w:r w:rsidR="00DA3ACD">
        <w:rPr>
          <w:sz w:val="24"/>
        </w:rPr>
        <w:t xml:space="preserve">novēršana un apkarošana </w:t>
      </w:r>
      <w:r w:rsidR="00CA795D">
        <w:rPr>
          <w:sz w:val="24"/>
        </w:rPr>
        <w:t xml:space="preserve">prasa specifiskas zināšanas, apjomīgas spējas un ciešu starptautisko sadarbību. Gan Latvijas pieredze, gan starptautiskā prakse pierāda, ka kibernoziedzības </w:t>
      </w:r>
      <w:r w:rsidR="00DA3ACD">
        <w:rPr>
          <w:sz w:val="24"/>
        </w:rPr>
        <w:t xml:space="preserve">problēmu </w:t>
      </w:r>
      <w:r w:rsidR="00CA795D">
        <w:rPr>
          <w:sz w:val="24"/>
        </w:rPr>
        <w:t>risināšanai būtiskākai</w:t>
      </w:r>
      <w:r w:rsidR="000A0366">
        <w:rPr>
          <w:sz w:val="24"/>
        </w:rPr>
        <w:t>s</w:t>
      </w:r>
      <w:r w:rsidR="00CA795D">
        <w:rPr>
          <w:sz w:val="24"/>
        </w:rPr>
        <w:t xml:space="preserve"> ir darbs divos virzienos – nacionālo spēju stiprināšana</w:t>
      </w:r>
      <w:r w:rsidR="0018384C">
        <w:rPr>
          <w:sz w:val="24"/>
        </w:rPr>
        <w:t xml:space="preserve"> </w:t>
      </w:r>
      <w:r w:rsidR="00CA795D">
        <w:rPr>
          <w:sz w:val="24"/>
        </w:rPr>
        <w:t xml:space="preserve">un efektīva starptautisko sadarbības instrumentu izmantošana. </w:t>
      </w:r>
      <w:r w:rsidR="000A0366">
        <w:rPr>
          <w:sz w:val="24"/>
        </w:rPr>
        <w:t>Ievērojot minēto, iniciatīva par Centra izveidi ir augsti vērtējams priekšlikums, jo norāda uz mērķi stiprināt Latvijas</w:t>
      </w:r>
      <w:r w:rsidR="00ED5F29">
        <w:rPr>
          <w:sz w:val="24"/>
        </w:rPr>
        <w:t xml:space="preserve"> un Baltijas kibertelpas drošību, </w:t>
      </w:r>
      <w:r w:rsidR="002A33A8">
        <w:rPr>
          <w:sz w:val="24"/>
        </w:rPr>
        <w:t>mazi</w:t>
      </w:r>
      <w:r w:rsidR="00ED5F29">
        <w:rPr>
          <w:sz w:val="24"/>
        </w:rPr>
        <w:t>not kibernoziedzības ietekmi</w:t>
      </w:r>
      <w:r w:rsidR="000A0366">
        <w:rPr>
          <w:sz w:val="24"/>
        </w:rPr>
        <w:t>.</w:t>
      </w:r>
      <w:r w:rsidR="00EA6E8F">
        <w:rPr>
          <w:sz w:val="24"/>
        </w:rPr>
        <w:t xml:space="preserve"> Tai pašā laikā</w:t>
      </w:r>
      <w:r w:rsidR="000A0366">
        <w:rPr>
          <w:sz w:val="24"/>
        </w:rPr>
        <w:t xml:space="preserve"> vairāku būtisku iemeslu dēļ šāds priekšlikums šo</w:t>
      </w:r>
      <w:r w:rsidR="002A33A8">
        <w:rPr>
          <w:sz w:val="24"/>
        </w:rPr>
        <w:t xml:space="preserve">brīd nav </w:t>
      </w:r>
      <w:r w:rsidR="008709E3">
        <w:rPr>
          <w:sz w:val="24"/>
        </w:rPr>
        <w:t>aktuāls</w:t>
      </w:r>
      <w:r w:rsidR="002A33A8">
        <w:rPr>
          <w:sz w:val="24"/>
        </w:rPr>
        <w:t xml:space="preserve">. </w:t>
      </w:r>
    </w:p>
    <w:p w:rsidR="00ED5F29" w:rsidRDefault="002A33A8" w:rsidP="003F6770">
      <w:pPr>
        <w:spacing w:line="276" w:lineRule="auto"/>
        <w:ind w:firstLine="720"/>
        <w:jc w:val="both"/>
        <w:rPr>
          <w:sz w:val="24"/>
        </w:rPr>
      </w:pPr>
      <w:r>
        <w:rPr>
          <w:sz w:val="24"/>
        </w:rPr>
        <w:t>Pirmk</w:t>
      </w:r>
      <w:r w:rsidR="00ED5F29">
        <w:rPr>
          <w:sz w:val="24"/>
        </w:rPr>
        <w:t xml:space="preserve">ārt, </w:t>
      </w:r>
      <w:r w:rsidR="006A4B37">
        <w:rPr>
          <w:sz w:val="24"/>
        </w:rPr>
        <w:t>lai kibernoziedzības</w:t>
      </w:r>
      <w:r w:rsidR="00941B56">
        <w:rPr>
          <w:sz w:val="24"/>
        </w:rPr>
        <w:t xml:space="preserve"> novēršana un apkarošana būtu pēc iespējas efektīvāka, primāras ir </w:t>
      </w:r>
      <w:r w:rsidR="00ED5F29">
        <w:rPr>
          <w:sz w:val="24"/>
        </w:rPr>
        <w:t>Valsts policijas un tiesu sistēmas spējas</w:t>
      </w:r>
      <w:r w:rsidR="00DA3ACD">
        <w:rPr>
          <w:sz w:val="24"/>
        </w:rPr>
        <w:t xml:space="preserve">, tāpēc </w:t>
      </w:r>
      <w:r w:rsidR="00941B56">
        <w:rPr>
          <w:sz w:val="24"/>
        </w:rPr>
        <w:t xml:space="preserve">vispirms </w:t>
      </w:r>
      <w:r w:rsidR="00DA3ACD">
        <w:rPr>
          <w:sz w:val="24"/>
        </w:rPr>
        <w:t xml:space="preserve">nepieciešams </w:t>
      </w:r>
      <w:r w:rsidR="00941B56">
        <w:rPr>
          <w:sz w:val="24"/>
        </w:rPr>
        <w:t>stiprināt</w:t>
      </w:r>
      <w:r w:rsidR="00DA3ACD">
        <w:rPr>
          <w:sz w:val="24"/>
        </w:rPr>
        <w:t xml:space="preserve"> nacionālo tiesību aizsardzības iestāžu </w:t>
      </w:r>
      <w:r w:rsidR="00941B56">
        <w:rPr>
          <w:sz w:val="24"/>
        </w:rPr>
        <w:t>kapacitāti</w:t>
      </w:r>
      <w:r w:rsidR="00203A08">
        <w:rPr>
          <w:sz w:val="24"/>
        </w:rPr>
        <w:t xml:space="preserve">. </w:t>
      </w:r>
      <w:r w:rsidR="00933467">
        <w:rPr>
          <w:sz w:val="24"/>
        </w:rPr>
        <w:t xml:space="preserve">Atsaucoties uz Iekšlietu </w:t>
      </w:r>
      <w:r w:rsidR="006A4B37">
        <w:rPr>
          <w:sz w:val="24"/>
        </w:rPr>
        <w:t>ministrijas norādīto, informēju</w:t>
      </w:r>
      <w:r w:rsidR="00933467">
        <w:rPr>
          <w:sz w:val="24"/>
        </w:rPr>
        <w:t>, ka Valsts policijas attīstības koncepcijā ir plānots vispusīgi vērsties pret augsto tehnoloģiju noziedzīg</w:t>
      </w:r>
      <w:r w:rsidR="006A4B37">
        <w:rPr>
          <w:sz w:val="24"/>
        </w:rPr>
        <w:t>o</w:t>
      </w:r>
      <w:r w:rsidR="00933467">
        <w:rPr>
          <w:sz w:val="24"/>
        </w:rPr>
        <w:t xml:space="preserve"> nodarījumu palielināšanos, izveidojot Valsts policijas Galvenās kriminālpolicijas pārvaldes sastāvā vienotu struktūrvienību šādu nodarījumu apkarošanai. Šī pasākuma izpildes rezultātā tiks nodrošināta smagu un komplicētu noziedzīgu nodarījumu vienota apkarošana valstī, veidojot vienotu juridisku un tehnisku praksi, kontrolējot augsto tehnoloģiju noziedzīg</w:t>
      </w:r>
      <w:r w:rsidR="006A4B37">
        <w:rPr>
          <w:sz w:val="24"/>
        </w:rPr>
        <w:t>o</w:t>
      </w:r>
      <w:r w:rsidR="00933467">
        <w:rPr>
          <w:sz w:val="24"/>
        </w:rPr>
        <w:t xml:space="preserve"> vidi, nodrošinot vienotu d</w:t>
      </w:r>
      <w:r w:rsidR="00933467" w:rsidRPr="00DA3ACD">
        <w:rPr>
          <w:sz w:val="24"/>
        </w:rPr>
        <w:t>alī</w:t>
      </w:r>
      <w:r w:rsidR="00933467">
        <w:rPr>
          <w:sz w:val="24"/>
        </w:rPr>
        <w:t xml:space="preserve">bu starpvalstu izmeklēšanās </w:t>
      </w:r>
      <w:r w:rsidR="006A4B37">
        <w:rPr>
          <w:sz w:val="24"/>
        </w:rPr>
        <w:t>un racionālu tehnisko</w:t>
      </w:r>
      <w:r w:rsidR="00933467">
        <w:rPr>
          <w:sz w:val="24"/>
        </w:rPr>
        <w:t xml:space="preserve"> līdzekļu un personālsastāva sadali.  </w:t>
      </w:r>
    </w:p>
    <w:p w:rsidR="004B1A90" w:rsidRDefault="00736423" w:rsidP="00D215F7">
      <w:pPr>
        <w:spacing w:line="276" w:lineRule="auto"/>
        <w:ind w:firstLine="720"/>
        <w:jc w:val="both"/>
        <w:rPr>
          <w:sz w:val="24"/>
        </w:rPr>
      </w:pPr>
      <w:r>
        <w:rPr>
          <w:sz w:val="24"/>
        </w:rPr>
        <w:t xml:space="preserve">Otrkārt, jau šobrīd starp Latviju, Lietuvu un Igauniju pastāv vairāki sadarbības mehānismi </w:t>
      </w:r>
      <w:r w:rsidR="006A4B37">
        <w:rPr>
          <w:sz w:val="24"/>
        </w:rPr>
        <w:t xml:space="preserve">plašākā </w:t>
      </w:r>
      <w:r>
        <w:rPr>
          <w:sz w:val="24"/>
        </w:rPr>
        <w:t>kiberdrošības jomā</w:t>
      </w:r>
      <w:r w:rsidR="006A4B37">
        <w:rPr>
          <w:sz w:val="24"/>
        </w:rPr>
        <w:t>, kuros tiek iekļauti arī kibernoziegumu novēršanas un apkarošanas jautājumi. T</w:t>
      </w:r>
      <w:r>
        <w:rPr>
          <w:sz w:val="24"/>
        </w:rPr>
        <w:t>iek organizētas kopīgas sanāksmes par ki</w:t>
      </w:r>
      <w:r w:rsidR="006A4B37">
        <w:rPr>
          <w:sz w:val="24"/>
        </w:rPr>
        <w:t>berdrošības politikas veidošanu</w:t>
      </w:r>
      <w:r>
        <w:rPr>
          <w:sz w:val="24"/>
        </w:rPr>
        <w:t xml:space="preserve">, ir regulāra informācijas apmaiņa starp informācijas tehnoloģiju drošības incidentu novēršanas institūcijām par aktuālajiem apdraudējumu veidiem, kā arī tiek koordinēta sadarbība dažādos ar kibertelpas drošību saistītos praktiskos pasākumos, piemēram, par kritiskās infrastruktūras aizsardzību. Līdz </w:t>
      </w:r>
      <w:r w:rsidR="00EA6E8F">
        <w:rPr>
          <w:sz w:val="24"/>
        </w:rPr>
        <w:t xml:space="preserve">ar to </w:t>
      </w:r>
      <w:r>
        <w:rPr>
          <w:sz w:val="24"/>
        </w:rPr>
        <w:t>Centra izveidošana būtu lietderīga tikai tādā gadījumā, ja tiktu identificētas un deleģētas</w:t>
      </w:r>
      <w:r w:rsidR="00D215F7">
        <w:rPr>
          <w:sz w:val="24"/>
        </w:rPr>
        <w:t xml:space="preserve"> </w:t>
      </w:r>
      <w:r>
        <w:rPr>
          <w:sz w:val="24"/>
        </w:rPr>
        <w:t xml:space="preserve">jaunas funkcijas, kas nedublē jau šobrīd iestrādāto sadarbību gan politikas plānošanas, gan operacionālā līmenī. </w:t>
      </w:r>
    </w:p>
    <w:p w:rsidR="00CA795D" w:rsidRDefault="00736423" w:rsidP="003F6770">
      <w:pPr>
        <w:spacing w:line="276" w:lineRule="auto"/>
        <w:ind w:firstLine="720"/>
        <w:jc w:val="both"/>
        <w:rPr>
          <w:sz w:val="24"/>
        </w:rPr>
      </w:pPr>
      <w:r>
        <w:rPr>
          <w:sz w:val="24"/>
        </w:rPr>
        <w:lastRenderedPageBreak/>
        <w:t xml:space="preserve">Treškārt, </w:t>
      </w:r>
      <w:r w:rsidR="00941B56">
        <w:rPr>
          <w:sz w:val="24"/>
        </w:rPr>
        <w:t xml:space="preserve">gan Latvija, gan abas pārējās Baltijas valstis ir daļa no tādām starptautiskām struktūrām kā </w:t>
      </w:r>
      <w:proofErr w:type="spellStart"/>
      <w:r w:rsidR="00941B56" w:rsidRPr="00941B56">
        <w:rPr>
          <w:i/>
          <w:sz w:val="24"/>
        </w:rPr>
        <w:t>Europol</w:t>
      </w:r>
      <w:proofErr w:type="spellEnd"/>
      <w:r w:rsidR="00941B56">
        <w:rPr>
          <w:sz w:val="24"/>
        </w:rPr>
        <w:t xml:space="preserve">, </w:t>
      </w:r>
      <w:proofErr w:type="spellStart"/>
      <w:r w:rsidR="00941B56" w:rsidRPr="00941B56">
        <w:rPr>
          <w:i/>
          <w:sz w:val="24"/>
        </w:rPr>
        <w:t>Interpo</w:t>
      </w:r>
      <w:r w:rsidR="00941B56">
        <w:rPr>
          <w:i/>
          <w:sz w:val="24"/>
        </w:rPr>
        <w:t>l</w:t>
      </w:r>
      <w:proofErr w:type="spellEnd"/>
      <w:r w:rsidR="00941B56">
        <w:rPr>
          <w:i/>
          <w:sz w:val="24"/>
        </w:rPr>
        <w:t xml:space="preserve"> </w:t>
      </w:r>
      <w:r w:rsidR="00D215F7">
        <w:rPr>
          <w:sz w:val="24"/>
        </w:rPr>
        <w:t>un Eiropas K</w:t>
      </w:r>
      <w:r w:rsidR="00941B56">
        <w:rPr>
          <w:sz w:val="24"/>
        </w:rPr>
        <w:t xml:space="preserve">ibernoziedzības centrs, </w:t>
      </w:r>
      <w:r w:rsidR="00D215F7">
        <w:rPr>
          <w:sz w:val="24"/>
        </w:rPr>
        <w:t>un tās</w:t>
      </w:r>
      <w:r w:rsidR="00941B56">
        <w:rPr>
          <w:sz w:val="24"/>
        </w:rPr>
        <w:t xml:space="preserve"> ir nozīmīgs atbalsts kibernoziedzības apkarošanai pārnacionālā līmenī. </w:t>
      </w:r>
      <w:r w:rsidR="0089588B">
        <w:rPr>
          <w:sz w:val="24"/>
        </w:rPr>
        <w:t xml:space="preserve">Šajos formātos šobrīd nav identificēti kibernoziedzības problēmu risināšanas pasākumi, kuru īstenošanai nepieciešams reģionāls Baltijas valstu sadarbības formāts un kuri nepārklājas ar esošajiem sadarbības mehānismiem.  Tāpat, atsaucoties uz Tieslietu ministrijas </w:t>
      </w:r>
      <w:r w:rsidR="006A4B37">
        <w:rPr>
          <w:sz w:val="24"/>
        </w:rPr>
        <w:t>sniegto</w:t>
      </w:r>
      <w:r w:rsidR="0089588B">
        <w:rPr>
          <w:sz w:val="24"/>
        </w:rPr>
        <w:t xml:space="preserve"> informāciju, </w:t>
      </w:r>
      <w:r w:rsidR="00F75931">
        <w:rPr>
          <w:sz w:val="24"/>
        </w:rPr>
        <w:t xml:space="preserve">ES </w:t>
      </w:r>
      <w:r w:rsidR="0089588B">
        <w:rPr>
          <w:sz w:val="24"/>
        </w:rPr>
        <w:t>dalībvalstīm ir paredzēts pienākums</w:t>
      </w:r>
      <w:r w:rsidR="0089588B">
        <w:rPr>
          <w:rStyle w:val="Vresatsauce"/>
          <w:sz w:val="24"/>
        </w:rPr>
        <w:footnoteReference w:id="1"/>
      </w:r>
      <w:r w:rsidR="0089588B">
        <w:rPr>
          <w:sz w:val="24"/>
        </w:rPr>
        <w:t xml:space="preserve"> savstarpējās palīdzības un informācijas apmaiņas nolūkos izveidot nepārtrauktas darb</w:t>
      </w:r>
      <w:r w:rsidR="00F75931">
        <w:rPr>
          <w:sz w:val="24"/>
        </w:rPr>
        <w:t xml:space="preserve">ības operatīvos kontaktpunktus, kā rezultātā būs iespēja stiprināt gan Baltijas valstu savstarpējo, gan plašāka mēroga starptautisko sadarbību </w:t>
      </w:r>
      <w:r w:rsidR="00710344">
        <w:rPr>
          <w:sz w:val="24"/>
        </w:rPr>
        <w:t xml:space="preserve">kibernoziegumu novēršanas un apkarošanas jomā. </w:t>
      </w:r>
    </w:p>
    <w:p w:rsidR="002B4D7C" w:rsidRDefault="00D215F7" w:rsidP="003F6770">
      <w:pPr>
        <w:spacing w:line="276" w:lineRule="auto"/>
        <w:ind w:firstLine="720"/>
        <w:jc w:val="both"/>
        <w:rPr>
          <w:sz w:val="24"/>
        </w:rPr>
      </w:pPr>
      <w:r>
        <w:rPr>
          <w:sz w:val="24"/>
        </w:rPr>
        <w:t>Līdz ar to</w:t>
      </w:r>
      <w:r w:rsidR="009C1312">
        <w:rPr>
          <w:sz w:val="24"/>
        </w:rPr>
        <w:t xml:space="preserve"> </w:t>
      </w:r>
      <w:r>
        <w:rPr>
          <w:sz w:val="24"/>
        </w:rPr>
        <w:t>pēc padziļināta</w:t>
      </w:r>
      <w:r w:rsidR="00ED2A9A">
        <w:rPr>
          <w:sz w:val="24"/>
        </w:rPr>
        <w:t xml:space="preserve"> šī priekšlikuma izvērtējum</w:t>
      </w:r>
      <w:r>
        <w:rPr>
          <w:sz w:val="24"/>
        </w:rPr>
        <w:t>a,</w:t>
      </w:r>
      <w:r w:rsidR="001D08F2">
        <w:rPr>
          <w:sz w:val="24"/>
        </w:rPr>
        <w:t xml:space="preserve"> ņemot vērā iepriekš minētos argumentus</w:t>
      </w:r>
      <w:r w:rsidR="00ED2A9A">
        <w:rPr>
          <w:sz w:val="24"/>
        </w:rPr>
        <w:t xml:space="preserve">, jāsecina, ka pašlaik Centra izveide nav </w:t>
      </w:r>
      <w:r w:rsidR="008709E3">
        <w:rPr>
          <w:sz w:val="24"/>
        </w:rPr>
        <w:t>aktuāla</w:t>
      </w:r>
      <w:r w:rsidR="00ED2A9A">
        <w:rPr>
          <w:sz w:val="24"/>
        </w:rPr>
        <w:t xml:space="preserve">. </w:t>
      </w:r>
    </w:p>
    <w:p w:rsidR="001D08F2" w:rsidRDefault="00D215F7" w:rsidP="003F6770">
      <w:pPr>
        <w:spacing w:line="276" w:lineRule="auto"/>
        <w:ind w:firstLine="720"/>
        <w:jc w:val="both"/>
        <w:rPr>
          <w:sz w:val="24"/>
        </w:rPr>
      </w:pPr>
      <w:r>
        <w:rPr>
          <w:sz w:val="24"/>
        </w:rPr>
        <w:t>N</w:t>
      </w:r>
      <w:r w:rsidR="00EA6E8F">
        <w:rPr>
          <w:sz w:val="24"/>
        </w:rPr>
        <w:t>oziedzības jautājumi</w:t>
      </w:r>
      <w:r w:rsidR="001D08F2">
        <w:rPr>
          <w:sz w:val="24"/>
        </w:rPr>
        <w:t xml:space="preserve"> neatkarīgi no to izpildes vides primāri ir iekšlietu st</w:t>
      </w:r>
      <w:r w:rsidR="00E1088C">
        <w:rPr>
          <w:sz w:val="24"/>
        </w:rPr>
        <w:t>ruktūru jautājums, tāpēc aicinu</w:t>
      </w:r>
      <w:r w:rsidR="001D08F2">
        <w:rPr>
          <w:sz w:val="24"/>
        </w:rPr>
        <w:t xml:space="preserve"> </w:t>
      </w:r>
      <w:r w:rsidR="009C1312">
        <w:rPr>
          <w:sz w:val="24"/>
        </w:rPr>
        <w:t>turpmākas</w:t>
      </w:r>
      <w:r w:rsidR="001D08F2">
        <w:rPr>
          <w:sz w:val="24"/>
        </w:rPr>
        <w:t xml:space="preserve"> diskusijas par kibernoziedzības novēršanu un apkarošanu virzīt Iekšlietu ministrijas un tās padotības iestāžu kompetencē. </w:t>
      </w:r>
    </w:p>
    <w:p w:rsidR="003F6770" w:rsidRDefault="003F6770" w:rsidP="003F6770">
      <w:pPr>
        <w:spacing w:line="276" w:lineRule="auto"/>
        <w:ind w:firstLine="720"/>
        <w:jc w:val="both"/>
        <w:rPr>
          <w:sz w:val="24"/>
        </w:rPr>
      </w:pPr>
    </w:p>
    <w:p w:rsidR="001D08F2" w:rsidRDefault="001D08F2" w:rsidP="003F6770">
      <w:pPr>
        <w:spacing w:line="276" w:lineRule="auto"/>
        <w:ind w:firstLine="720"/>
        <w:jc w:val="both"/>
        <w:rPr>
          <w:sz w:val="24"/>
          <w:szCs w:val="24"/>
          <w:lang w:eastAsia="lv-LV"/>
        </w:rPr>
      </w:pPr>
    </w:p>
    <w:p w:rsidR="00D215F7" w:rsidRDefault="00D215F7" w:rsidP="00D215F7">
      <w:pPr>
        <w:spacing w:line="276" w:lineRule="auto"/>
        <w:ind w:firstLine="720"/>
        <w:rPr>
          <w:sz w:val="24"/>
          <w:szCs w:val="24"/>
          <w:lang w:eastAsia="lv-LV"/>
        </w:rPr>
      </w:pPr>
      <w:r>
        <w:rPr>
          <w:sz w:val="24"/>
          <w:szCs w:val="24"/>
          <w:lang w:eastAsia="lv-LV"/>
        </w:rPr>
        <w:t>A</w:t>
      </w:r>
      <w:r w:rsidR="00826468">
        <w:rPr>
          <w:sz w:val="24"/>
          <w:szCs w:val="24"/>
          <w:lang w:eastAsia="lv-LV"/>
        </w:rPr>
        <w:t>izsardzības ministra vietā</w:t>
      </w:r>
      <w:r>
        <w:rPr>
          <w:sz w:val="24"/>
          <w:szCs w:val="24"/>
          <w:lang w:eastAsia="lv-LV"/>
        </w:rPr>
        <w:t xml:space="preserve"> – </w:t>
      </w:r>
    </w:p>
    <w:p w:rsidR="001D08F2" w:rsidRDefault="00826468" w:rsidP="00826468">
      <w:pPr>
        <w:spacing w:line="276" w:lineRule="auto"/>
        <w:jc w:val="center"/>
        <w:rPr>
          <w:sz w:val="24"/>
          <w:szCs w:val="24"/>
          <w:lang w:eastAsia="lv-LV"/>
        </w:rPr>
      </w:pPr>
      <w:r>
        <w:rPr>
          <w:sz w:val="24"/>
          <w:szCs w:val="24"/>
          <w:lang w:eastAsia="lv-LV"/>
        </w:rPr>
        <w:t>labklājības ministrs</w:t>
      </w:r>
      <w:r w:rsidR="001D08F2">
        <w:rPr>
          <w:sz w:val="24"/>
          <w:szCs w:val="24"/>
          <w:lang w:eastAsia="lv-LV"/>
        </w:rPr>
        <w:tab/>
      </w:r>
      <w:r w:rsidR="001D08F2">
        <w:rPr>
          <w:sz w:val="24"/>
          <w:szCs w:val="24"/>
          <w:lang w:eastAsia="lv-LV"/>
        </w:rPr>
        <w:tab/>
      </w:r>
      <w:r w:rsidR="001D08F2">
        <w:rPr>
          <w:sz w:val="24"/>
          <w:szCs w:val="24"/>
          <w:lang w:eastAsia="lv-LV"/>
        </w:rPr>
        <w:tab/>
      </w:r>
      <w:r w:rsidR="001D08F2">
        <w:rPr>
          <w:sz w:val="24"/>
          <w:szCs w:val="24"/>
          <w:lang w:eastAsia="lv-LV"/>
        </w:rPr>
        <w:tab/>
      </w:r>
      <w:r>
        <w:rPr>
          <w:sz w:val="24"/>
          <w:szCs w:val="24"/>
          <w:lang w:eastAsia="lv-LV"/>
        </w:rPr>
        <w:tab/>
      </w:r>
      <w:r>
        <w:rPr>
          <w:sz w:val="24"/>
          <w:szCs w:val="24"/>
          <w:lang w:eastAsia="lv-LV"/>
        </w:rPr>
        <w:tab/>
        <w:t xml:space="preserve">Uldis </w:t>
      </w:r>
      <w:proofErr w:type="spellStart"/>
      <w:r>
        <w:rPr>
          <w:sz w:val="24"/>
          <w:szCs w:val="24"/>
          <w:lang w:eastAsia="lv-LV"/>
        </w:rPr>
        <w:t>Augulis</w:t>
      </w:r>
      <w:proofErr w:type="spellEnd"/>
    </w:p>
    <w:p w:rsidR="001D08F2" w:rsidRDefault="001D08F2" w:rsidP="009C1312">
      <w:pPr>
        <w:spacing w:line="276" w:lineRule="auto"/>
        <w:ind w:firstLine="720"/>
        <w:jc w:val="both"/>
        <w:rPr>
          <w:sz w:val="24"/>
          <w:szCs w:val="24"/>
          <w:lang w:eastAsia="lv-LV"/>
        </w:rPr>
      </w:pPr>
      <w:r>
        <w:rPr>
          <w:sz w:val="24"/>
          <w:szCs w:val="24"/>
          <w:lang w:eastAsia="lv-LV"/>
        </w:rPr>
        <w:tab/>
      </w:r>
      <w:r>
        <w:rPr>
          <w:sz w:val="24"/>
          <w:szCs w:val="24"/>
          <w:lang w:eastAsia="lv-LV"/>
        </w:rPr>
        <w:tab/>
      </w:r>
      <w:r>
        <w:rPr>
          <w:sz w:val="24"/>
          <w:szCs w:val="24"/>
          <w:lang w:eastAsia="lv-LV"/>
        </w:rPr>
        <w:tab/>
      </w:r>
    </w:p>
    <w:p w:rsidR="006A4B37" w:rsidRDefault="006A4B37" w:rsidP="00181FBE">
      <w:pPr>
        <w:tabs>
          <w:tab w:val="center" w:pos="4537"/>
        </w:tabs>
        <w:spacing w:line="276" w:lineRule="auto"/>
        <w:rPr>
          <w:rFonts w:ascii="Times New Roman" w:hAnsi="Times New Roman"/>
          <w:sz w:val="20"/>
        </w:rPr>
      </w:pPr>
    </w:p>
    <w:p w:rsidR="006A4B37" w:rsidRDefault="006A4B37" w:rsidP="00181FBE">
      <w:pPr>
        <w:tabs>
          <w:tab w:val="center" w:pos="4537"/>
        </w:tabs>
        <w:spacing w:line="276" w:lineRule="auto"/>
        <w:rPr>
          <w:rFonts w:ascii="Times New Roman" w:hAnsi="Times New Roman"/>
          <w:sz w:val="20"/>
        </w:rPr>
      </w:pPr>
    </w:p>
    <w:p w:rsidR="00826468" w:rsidRDefault="00826468" w:rsidP="00181FBE">
      <w:pPr>
        <w:tabs>
          <w:tab w:val="center" w:pos="4537"/>
        </w:tabs>
        <w:spacing w:line="276" w:lineRule="auto"/>
        <w:rPr>
          <w:rFonts w:ascii="Times New Roman" w:hAnsi="Times New Roman"/>
          <w:sz w:val="20"/>
        </w:rPr>
      </w:pPr>
    </w:p>
    <w:p w:rsidR="003F6770" w:rsidRDefault="003F6770" w:rsidP="00181FBE">
      <w:pPr>
        <w:tabs>
          <w:tab w:val="center" w:pos="4537"/>
        </w:tabs>
        <w:spacing w:line="276" w:lineRule="auto"/>
        <w:rPr>
          <w:rFonts w:ascii="Times New Roman" w:hAnsi="Times New Roman"/>
          <w:sz w:val="20"/>
        </w:rPr>
      </w:pPr>
    </w:p>
    <w:p w:rsidR="00181FBE" w:rsidRPr="00DA7907" w:rsidRDefault="00181FBE" w:rsidP="00181FBE">
      <w:pPr>
        <w:tabs>
          <w:tab w:val="center" w:pos="4537"/>
        </w:tabs>
        <w:spacing w:line="276" w:lineRule="auto"/>
        <w:rPr>
          <w:rFonts w:ascii="Times New Roman" w:hAnsi="Times New Roman"/>
          <w:sz w:val="20"/>
        </w:rPr>
      </w:pPr>
      <w:r w:rsidRPr="00DA7907">
        <w:rPr>
          <w:rFonts w:ascii="Times New Roman" w:hAnsi="Times New Roman"/>
          <w:sz w:val="20"/>
        </w:rPr>
        <w:fldChar w:fldCharType="begin"/>
      </w:r>
      <w:r w:rsidRPr="00DA7907">
        <w:rPr>
          <w:rFonts w:ascii="Times New Roman" w:hAnsi="Times New Roman"/>
          <w:sz w:val="20"/>
        </w:rPr>
        <w:instrText xml:space="preserve"> NUMWORDS   \* MERGEFORMAT </w:instrText>
      </w:r>
      <w:r w:rsidRPr="00DA7907">
        <w:rPr>
          <w:rFonts w:ascii="Times New Roman" w:hAnsi="Times New Roman"/>
          <w:sz w:val="20"/>
        </w:rPr>
        <w:fldChar w:fldCharType="separate"/>
      </w:r>
      <w:r w:rsidR="008709E3">
        <w:rPr>
          <w:rFonts w:ascii="Times New Roman" w:hAnsi="Times New Roman"/>
          <w:noProof/>
          <w:sz w:val="20"/>
        </w:rPr>
        <w:t>521</w:t>
      </w:r>
      <w:r w:rsidRPr="00DA7907">
        <w:rPr>
          <w:rFonts w:ascii="Times New Roman" w:hAnsi="Times New Roman"/>
          <w:sz w:val="20"/>
        </w:rPr>
        <w:fldChar w:fldCharType="end"/>
      </w:r>
      <w:r w:rsidRPr="00DA7907">
        <w:rPr>
          <w:rFonts w:ascii="Times New Roman" w:hAnsi="Times New Roman"/>
          <w:sz w:val="20"/>
        </w:rPr>
        <w:tab/>
      </w:r>
    </w:p>
    <w:p w:rsidR="00181FBE" w:rsidRPr="00DA7907" w:rsidRDefault="00181FBE" w:rsidP="00181FBE">
      <w:pPr>
        <w:pStyle w:val="Galvene"/>
        <w:spacing w:line="276" w:lineRule="auto"/>
      </w:pPr>
      <w:r w:rsidRPr="00DA7907">
        <w:t>E.Neimane, 67335353</w:t>
      </w:r>
    </w:p>
    <w:p w:rsidR="00ED777B" w:rsidRPr="00DA7907" w:rsidRDefault="00181FBE" w:rsidP="00181FBE">
      <w:pPr>
        <w:pStyle w:val="Galvene"/>
        <w:spacing w:line="276" w:lineRule="auto"/>
      </w:pPr>
      <w:r w:rsidRPr="00DA7907">
        <w:t>elina.neimane@mod.gov.lv</w:t>
      </w:r>
    </w:p>
    <w:sectPr w:rsidR="00ED777B" w:rsidRPr="00DA7907" w:rsidSect="003F6770">
      <w:pgSz w:w="11909" w:h="16834" w:code="9"/>
      <w:pgMar w:top="1134" w:right="1134" w:bottom="1134" w:left="1701" w:header="1145"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0D1" w:rsidRDefault="00A200D1">
      <w:r>
        <w:separator/>
      </w:r>
    </w:p>
  </w:endnote>
  <w:endnote w:type="continuationSeparator" w:id="0">
    <w:p w:rsidR="00A200D1" w:rsidRDefault="00A2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0D1" w:rsidRDefault="00A200D1">
      <w:r>
        <w:separator/>
      </w:r>
    </w:p>
  </w:footnote>
  <w:footnote w:type="continuationSeparator" w:id="0">
    <w:p w:rsidR="00A200D1" w:rsidRDefault="00A200D1">
      <w:r>
        <w:continuationSeparator/>
      </w:r>
    </w:p>
  </w:footnote>
  <w:footnote w:id="1">
    <w:p w:rsidR="0089588B" w:rsidRPr="00203A08" w:rsidRDefault="0089588B" w:rsidP="006A4B37">
      <w:pPr>
        <w:pStyle w:val="Vresteksts"/>
        <w:jc w:val="both"/>
      </w:pPr>
      <w:r w:rsidRPr="00203A08">
        <w:rPr>
          <w:rStyle w:val="Vresatsauce"/>
        </w:rPr>
        <w:footnoteRef/>
      </w:r>
      <w:r w:rsidRPr="00203A08">
        <w:t xml:space="preserve"> </w:t>
      </w:r>
      <w:r w:rsidR="00F75931">
        <w:t xml:space="preserve">Eiropas </w:t>
      </w:r>
      <w:r w:rsidR="00710344">
        <w:t xml:space="preserve">Padomes 2001.gada 23.novembra konvencija par kibernoziegumiem, 35.pants; </w:t>
      </w:r>
      <w:r w:rsidRPr="00203A08">
        <w:rPr>
          <w:lang w:eastAsia="lv-LV"/>
        </w:rPr>
        <w:t xml:space="preserve">Eiropas Parlamenta un Padomes </w:t>
      </w:r>
      <w:r w:rsidRPr="00203A08">
        <w:rPr>
          <w:bCs/>
        </w:rPr>
        <w:t xml:space="preserve">2013.gada 12.augusta </w:t>
      </w:r>
      <w:r>
        <w:rPr>
          <w:lang w:eastAsia="lv-LV"/>
        </w:rPr>
        <w:t>direktīva</w:t>
      </w:r>
      <w:r w:rsidRPr="00203A08">
        <w:rPr>
          <w:lang w:eastAsia="lv-LV"/>
        </w:rPr>
        <w:t xml:space="preserve"> 2013/40/ES </w:t>
      </w:r>
      <w:r w:rsidRPr="00203A08">
        <w:rPr>
          <w:bCs/>
        </w:rPr>
        <w:t xml:space="preserve">par uzbrukumiem informācijas sistēmām, ar kuru aizstāj </w:t>
      </w:r>
      <w:r>
        <w:rPr>
          <w:bCs/>
        </w:rPr>
        <w:t>Padomes Pamatlēmumu 2005/222/TI,</w:t>
      </w:r>
      <w:r>
        <w:rPr>
          <w:lang w:eastAsia="lv-LV"/>
        </w:rPr>
        <w:t xml:space="preserve"> 13.pants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F78C5"/>
    <w:multiLevelType w:val="hybridMultilevel"/>
    <w:tmpl w:val="F50C8FAA"/>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lv-LV" w:vendorID="7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70"/>
  <w:drawingGridVerticalSpacing w:val="170"/>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D1"/>
    <w:rsid w:val="00046730"/>
    <w:rsid w:val="000A0366"/>
    <w:rsid w:val="000F23C9"/>
    <w:rsid w:val="00124C23"/>
    <w:rsid w:val="00127EBF"/>
    <w:rsid w:val="00181FBE"/>
    <w:rsid w:val="0018384C"/>
    <w:rsid w:val="001D08F2"/>
    <w:rsid w:val="00203A08"/>
    <w:rsid w:val="0026238B"/>
    <w:rsid w:val="00271B99"/>
    <w:rsid w:val="00280DEB"/>
    <w:rsid w:val="002901A9"/>
    <w:rsid w:val="00294C98"/>
    <w:rsid w:val="002A33A8"/>
    <w:rsid w:val="002B4D7C"/>
    <w:rsid w:val="00382AC8"/>
    <w:rsid w:val="00386966"/>
    <w:rsid w:val="003A38F1"/>
    <w:rsid w:val="003E03B5"/>
    <w:rsid w:val="003E1CE3"/>
    <w:rsid w:val="003F6770"/>
    <w:rsid w:val="00443A81"/>
    <w:rsid w:val="004546C3"/>
    <w:rsid w:val="004B1A90"/>
    <w:rsid w:val="004D3841"/>
    <w:rsid w:val="004F5DFB"/>
    <w:rsid w:val="00552242"/>
    <w:rsid w:val="00554D41"/>
    <w:rsid w:val="0058614F"/>
    <w:rsid w:val="00586CE9"/>
    <w:rsid w:val="00622BA2"/>
    <w:rsid w:val="00651864"/>
    <w:rsid w:val="00661155"/>
    <w:rsid w:val="006936F6"/>
    <w:rsid w:val="006A4B37"/>
    <w:rsid w:val="006B50C1"/>
    <w:rsid w:val="006F1E75"/>
    <w:rsid w:val="00710082"/>
    <w:rsid w:val="00710344"/>
    <w:rsid w:val="00710F7C"/>
    <w:rsid w:val="00715AF4"/>
    <w:rsid w:val="00736423"/>
    <w:rsid w:val="007A249A"/>
    <w:rsid w:val="007B1C14"/>
    <w:rsid w:val="0082033B"/>
    <w:rsid w:val="00826468"/>
    <w:rsid w:val="008709E3"/>
    <w:rsid w:val="00887F39"/>
    <w:rsid w:val="0089588B"/>
    <w:rsid w:val="008A00D9"/>
    <w:rsid w:val="0090142A"/>
    <w:rsid w:val="0090539F"/>
    <w:rsid w:val="00926189"/>
    <w:rsid w:val="00933467"/>
    <w:rsid w:val="00941B56"/>
    <w:rsid w:val="00952A58"/>
    <w:rsid w:val="00997F45"/>
    <w:rsid w:val="009A3318"/>
    <w:rsid w:val="009C1312"/>
    <w:rsid w:val="009D543C"/>
    <w:rsid w:val="00A200D1"/>
    <w:rsid w:val="00A20B1E"/>
    <w:rsid w:val="00A305C6"/>
    <w:rsid w:val="00A47E31"/>
    <w:rsid w:val="00A928E7"/>
    <w:rsid w:val="00AA1D72"/>
    <w:rsid w:val="00AF75AE"/>
    <w:rsid w:val="00B1128D"/>
    <w:rsid w:val="00C17507"/>
    <w:rsid w:val="00C467CE"/>
    <w:rsid w:val="00C96585"/>
    <w:rsid w:val="00CA795D"/>
    <w:rsid w:val="00CB0B29"/>
    <w:rsid w:val="00CE5AB5"/>
    <w:rsid w:val="00CF5509"/>
    <w:rsid w:val="00D215F7"/>
    <w:rsid w:val="00D632B4"/>
    <w:rsid w:val="00D76FD7"/>
    <w:rsid w:val="00D918C4"/>
    <w:rsid w:val="00DA3ACD"/>
    <w:rsid w:val="00DA7907"/>
    <w:rsid w:val="00E1088C"/>
    <w:rsid w:val="00E27127"/>
    <w:rsid w:val="00E35304"/>
    <w:rsid w:val="00E46023"/>
    <w:rsid w:val="00E615E6"/>
    <w:rsid w:val="00E76B70"/>
    <w:rsid w:val="00E86DA8"/>
    <w:rsid w:val="00E973F0"/>
    <w:rsid w:val="00EA6C41"/>
    <w:rsid w:val="00EA6E8F"/>
    <w:rsid w:val="00EB2D15"/>
    <w:rsid w:val="00ED2A9A"/>
    <w:rsid w:val="00ED50D8"/>
    <w:rsid w:val="00ED5F29"/>
    <w:rsid w:val="00ED777B"/>
    <w:rsid w:val="00ED7829"/>
    <w:rsid w:val="00F14D89"/>
    <w:rsid w:val="00F75931"/>
    <w:rsid w:val="00F86D10"/>
    <w:rsid w:val="00FA29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A200D1"/>
    <w:rPr>
      <w:rFonts w:ascii="Dutch TL" w:hAnsi="Dutch TL"/>
      <w:sz w:val="28"/>
      <w:lang w:eastAsia="zh-TW"/>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pPr>
      <w:tabs>
        <w:tab w:val="center" w:pos="4320"/>
        <w:tab w:val="right" w:pos="8640"/>
      </w:tabs>
    </w:pPr>
    <w:rPr>
      <w:rFonts w:ascii="Times New Roman" w:hAnsi="Times New Roman"/>
      <w:sz w:val="20"/>
    </w:rPr>
  </w:style>
  <w:style w:type="paragraph" w:styleId="Galvene">
    <w:name w:val="header"/>
    <w:basedOn w:val="Parasts"/>
    <w:link w:val="GalveneRakstz"/>
    <w:uiPriority w:val="99"/>
    <w:pPr>
      <w:tabs>
        <w:tab w:val="center" w:pos="4320"/>
        <w:tab w:val="right" w:pos="8640"/>
      </w:tabs>
    </w:pPr>
    <w:rPr>
      <w:rFonts w:ascii="Times New Roman" w:hAnsi="Times New Roman"/>
      <w:sz w:val="20"/>
    </w:rPr>
  </w:style>
  <w:style w:type="character" w:styleId="Hipersaite">
    <w:name w:val="Hyperlink"/>
    <w:basedOn w:val="Noklusjumarindkopasfonts"/>
    <w:rPr>
      <w:rFonts w:ascii="Dutch TL" w:hAnsi="Dutch TL"/>
      <w:noProof w:val="0"/>
      <w:color w:val="0000FF"/>
      <w:u w:val="single"/>
      <w:lang w:val="lv-LV"/>
    </w:rPr>
  </w:style>
  <w:style w:type="character" w:customStyle="1" w:styleId="st1">
    <w:name w:val="st1"/>
    <w:basedOn w:val="Noklusjumarindkopasfonts"/>
    <w:rsid w:val="00E46023"/>
  </w:style>
  <w:style w:type="character" w:styleId="Vietturateksts">
    <w:name w:val="Placeholder Text"/>
    <w:basedOn w:val="Noklusjumarindkopasfonts"/>
    <w:uiPriority w:val="99"/>
    <w:semiHidden/>
    <w:rsid w:val="009C1312"/>
    <w:rPr>
      <w:color w:val="808080"/>
    </w:rPr>
  </w:style>
  <w:style w:type="paragraph" w:styleId="Balonteksts">
    <w:name w:val="Balloon Text"/>
    <w:basedOn w:val="Parasts"/>
    <w:link w:val="BalontekstsRakstz"/>
    <w:rsid w:val="009C1312"/>
    <w:rPr>
      <w:rFonts w:ascii="Tahoma" w:hAnsi="Tahoma" w:cs="Tahoma"/>
      <w:sz w:val="16"/>
      <w:szCs w:val="16"/>
    </w:rPr>
  </w:style>
  <w:style w:type="character" w:customStyle="1" w:styleId="BalontekstsRakstz">
    <w:name w:val="Balonteksts Rakstz."/>
    <w:basedOn w:val="Noklusjumarindkopasfonts"/>
    <w:link w:val="Balonteksts"/>
    <w:rsid w:val="009C1312"/>
    <w:rPr>
      <w:rFonts w:ascii="Tahoma" w:hAnsi="Tahoma" w:cs="Tahoma"/>
      <w:sz w:val="16"/>
      <w:szCs w:val="16"/>
      <w:lang w:eastAsia="zh-TW"/>
    </w:rPr>
  </w:style>
  <w:style w:type="paragraph" w:styleId="Vresteksts">
    <w:name w:val="footnote text"/>
    <w:basedOn w:val="Parasts"/>
    <w:link w:val="VrestekstsRakstz"/>
    <w:rsid w:val="00203A08"/>
    <w:rPr>
      <w:sz w:val="20"/>
    </w:rPr>
  </w:style>
  <w:style w:type="character" w:customStyle="1" w:styleId="VrestekstsRakstz">
    <w:name w:val="Vēres teksts Rakstz."/>
    <w:basedOn w:val="Noklusjumarindkopasfonts"/>
    <w:link w:val="Vresteksts"/>
    <w:rsid w:val="00203A08"/>
    <w:rPr>
      <w:rFonts w:ascii="Dutch TL" w:hAnsi="Dutch TL"/>
      <w:lang w:eastAsia="zh-TW"/>
    </w:rPr>
  </w:style>
  <w:style w:type="character" w:styleId="Vresatsauce">
    <w:name w:val="footnote reference"/>
    <w:basedOn w:val="Noklusjumarindkopasfonts"/>
    <w:rsid w:val="00203A08"/>
    <w:rPr>
      <w:vertAlign w:val="superscript"/>
    </w:rPr>
  </w:style>
  <w:style w:type="character" w:customStyle="1" w:styleId="GalveneRakstz">
    <w:name w:val="Galvene Rakstz."/>
    <w:link w:val="Galvene"/>
    <w:uiPriority w:val="99"/>
    <w:rsid w:val="00181FBE"/>
    <w:rPr>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A200D1"/>
    <w:rPr>
      <w:rFonts w:ascii="Dutch TL" w:hAnsi="Dutch TL"/>
      <w:sz w:val="28"/>
      <w:lang w:eastAsia="zh-TW"/>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pPr>
      <w:tabs>
        <w:tab w:val="center" w:pos="4320"/>
        <w:tab w:val="right" w:pos="8640"/>
      </w:tabs>
    </w:pPr>
    <w:rPr>
      <w:rFonts w:ascii="Times New Roman" w:hAnsi="Times New Roman"/>
      <w:sz w:val="20"/>
    </w:rPr>
  </w:style>
  <w:style w:type="paragraph" w:styleId="Galvene">
    <w:name w:val="header"/>
    <w:basedOn w:val="Parasts"/>
    <w:link w:val="GalveneRakstz"/>
    <w:uiPriority w:val="99"/>
    <w:pPr>
      <w:tabs>
        <w:tab w:val="center" w:pos="4320"/>
        <w:tab w:val="right" w:pos="8640"/>
      </w:tabs>
    </w:pPr>
    <w:rPr>
      <w:rFonts w:ascii="Times New Roman" w:hAnsi="Times New Roman"/>
      <w:sz w:val="20"/>
    </w:rPr>
  </w:style>
  <w:style w:type="character" w:styleId="Hipersaite">
    <w:name w:val="Hyperlink"/>
    <w:basedOn w:val="Noklusjumarindkopasfonts"/>
    <w:rPr>
      <w:rFonts w:ascii="Dutch TL" w:hAnsi="Dutch TL"/>
      <w:noProof w:val="0"/>
      <w:color w:val="0000FF"/>
      <w:u w:val="single"/>
      <w:lang w:val="lv-LV"/>
    </w:rPr>
  </w:style>
  <w:style w:type="character" w:customStyle="1" w:styleId="st1">
    <w:name w:val="st1"/>
    <w:basedOn w:val="Noklusjumarindkopasfonts"/>
    <w:rsid w:val="00E46023"/>
  </w:style>
  <w:style w:type="character" w:styleId="Vietturateksts">
    <w:name w:val="Placeholder Text"/>
    <w:basedOn w:val="Noklusjumarindkopasfonts"/>
    <w:uiPriority w:val="99"/>
    <w:semiHidden/>
    <w:rsid w:val="009C1312"/>
    <w:rPr>
      <w:color w:val="808080"/>
    </w:rPr>
  </w:style>
  <w:style w:type="paragraph" w:styleId="Balonteksts">
    <w:name w:val="Balloon Text"/>
    <w:basedOn w:val="Parasts"/>
    <w:link w:val="BalontekstsRakstz"/>
    <w:rsid w:val="009C1312"/>
    <w:rPr>
      <w:rFonts w:ascii="Tahoma" w:hAnsi="Tahoma" w:cs="Tahoma"/>
      <w:sz w:val="16"/>
      <w:szCs w:val="16"/>
    </w:rPr>
  </w:style>
  <w:style w:type="character" w:customStyle="1" w:styleId="BalontekstsRakstz">
    <w:name w:val="Balonteksts Rakstz."/>
    <w:basedOn w:val="Noklusjumarindkopasfonts"/>
    <w:link w:val="Balonteksts"/>
    <w:rsid w:val="009C1312"/>
    <w:rPr>
      <w:rFonts w:ascii="Tahoma" w:hAnsi="Tahoma" w:cs="Tahoma"/>
      <w:sz w:val="16"/>
      <w:szCs w:val="16"/>
      <w:lang w:eastAsia="zh-TW"/>
    </w:rPr>
  </w:style>
  <w:style w:type="paragraph" w:styleId="Vresteksts">
    <w:name w:val="footnote text"/>
    <w:basedOn w:val="Parasts"/>
    <w:link w:val="VrestekstsRakstz"/>
    <w:rsid w:val="00203A08"/>
    <w:rPr>
      <w:sz w:val="20"/>
    </w:rPr>
  </w:style>
  <w:style w:type="character" w:customStyle="1" w:styleId="VrestekstsRakstz">
    <w:name w:val="Vēres teksts Rakstz."/>
    <w:basedOn w:val="Noklusjumarindkopasfonts"/>
    <w:link w:val="Vresteksts"/>
    <w:rsid w:val="00203A08"/>
    <w:rPr>
      <w:rFonts w:ascii="Dutch TL" w:hAnsi="Dutch TL"/>
      <w:lang w:eastAsia="zh-TW"/>
    </w:rPr>
  </w:style>
  <w:style w:type="character" w:styleId="Vresatsauce">
    <w:name w:val="footnote reference"/>
    <w:basedOn w:val="Noklusjumarindkopasfonts"/>
    <w:rsid w:val="00203A08"/>
    <w:rPr>
      <w:vertAlign w:val="superscript"/>
    </w:rPr>
  </w:style>
  <w:style w:type="character" w:customStyle="1" w:styleId="GalveneRakstz">
    <w:name w:val="Galvene Rakstz."/>
    <w:link w:val="Galvene"/>
    <w:uiPriority w:val="99"/>
    <w:rsid w:val="00181FBE"/>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02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MFS01\Users$\Elina.Neimane\Desktop\Atbilde%20ar%20lielo%20gerbon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EB9C0-DE40-4A5B-8E84-5D92A015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Atbilde ar lielo gerboni.dotx</Template>
  <TotalTime>374</TotalTime>
  <Pages>2</Pages>
  <Words>521</Words>
  <Characters>4029</Characters>
  <Application>Microsoft Office Word</Application>
  <DocSecurity>0</DocSecurity>
  <Lines>71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MoD</Company>
  <LinksUpToDate>false</LinksUpToDate>
  <CharactersWithSpaces>4536</CharactersWithSpaces>
  <SharedDoc>false</SharedDoc>
  <HLinks>
    <vt:vector size="12" baseType="variant">
      <vt:variant>
        <vt:i4>6488143</vt:i4>
      </vt:variant>
      <vt:variant>
        <vt:i4>3</vt:i4>
      </vt:variant>
      <vt:variant>
        <vt:i4>0</vt:i4>
      </vt:variant>
      <vt:variant>
        <vt:i4>5</vt:i4>
      </vt:variant>
      <vt:variant>
        <vt:lpwstr>mailto:kanceleja@mod.lv</vt:lpwstr>
      </vt:variant>
      <vt:variant>
        <vt:lpwstr/>
      </vt:variant>
      <vt:variant>
        <vt:i4>6357095</vt:i4>
      </vt:variant>
      <vt:variant>
        <vt:i4>0</vt:i4>
      </vt:variant>
      <vt:variant>
        <vt:i4>0</vt:i4>
      </vt:variant>
      <vt:variant>
        <vt:i4>5</vt:i4>
      </vt:variant>
      <vt:variant>
        <vt:lpwstr>http://www.mod.lv/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zintis.petersons</dc:creator>
  <cp:lastModifiedBy>Elīna Neimane</cp:lastModifiedBy>
  <cp:revision>22</cp:revision>
  <cp:lastPrinted>2014-05-10T05:48:00Z</cp:lastPrinted>
  <dcterms:created xsi:type="dcterms:W3CDTF">2014-04-28T07:47:00Z</dcterms:created>
  <dcterms:modified xsi:type="dcterms:W3CDTF">2014-05-10T05:48:00Z</dcterms:modified>
</cp:coreProperties>
</file>