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35EA" w14:textId="77777777" w:rsidR="00865FB9" w:rsidRDefault="00865FB9" w:rsidP="00865FB9">
      <w:pPr>
        <w:jc w:val="center"/>
        <w:rPr>
          <w:sz w:val="28"/>
          <w:szCs w:val="28"/>
        </w:rPr>
      </w:pPr>
    </w:p>
    <w:p w14:paraId="528A0B2D" w14:textId="77777777" w:rsidR="00865FB9" w:rsidRDefault="00865FB9" w:rsidP="00865FB9">
      <w:pPr>
        <w:jc w:val="center"/>
        <w:rPr>
          <w:sz w:val="28"/>
          <w:szCs w:val="28"/>
        </w:rPr>
      </w:pPr>
    </w:p>
    <w:p w14:paraId="0959565C" w14:textId="77777777" w:rsidR="00865FB9" w:rsidRDefault="00865FB9" w:rsidP="00865FB9">
      <w:pPr>
        <w:jc w:val="center"/>
        <w:rPr>
          <w:sz w:val="28"/>
          <w:szCs w:val="28"/>
        </w:rPr>
      </w:pPr>
    </w:p>
    <w:p w14:paraId="4352AB2A" w14:textId="77777777" w:rsidR="00865FB9" w:rsidRDefault="00865FB9" w:rsidP="00865FB9">
      <w:pPr>
        <w:jc w:val="center"/>
        <w:rPr>
          <w:sz w:val="28"/>
          <w:szCs w:val="28"/>
        </w:rPr>
      </w:pPr>
    </w:p>
    <w:p w14:paraId="14DBADE5" w14:textId="77777777" w:rsidR="00865FB9" w:rsidRDefault="00865FB9" w:rsidP="00865FB9">
      <w:pPr>
        <w:jc w:val="center"/>
        <w:rPr>
          <w:sz w:val="28"/>
          <w:szCs w:val="28"/>
        </w:rPr>
      </w:pPr>
    </w:p>
    <w:tbl>
      <w:tblPr>
        <w:tblW w:w="0" w:type="auto"/>
        <w:tblInd w:w="250" w:type="dxa"/>
        <w:tblLayout w:type="fixed"/>
        <w:tblLook w:val="04A0" w:firstRow="1" w:lastRow="0" w:firstColumn="1" w:lastColumn="0" w:noHBand="0" w:noVBand="1"/>
      </w:tblPr>
      <w:tblGrid>
        <w:gridCol w:w="3967"/>
        <w:gridCol w:w="886"/>
        <w:gridCol w:w="4361"/>
      </w:tblGrid>
      <w:tr w:rsidR="00865FB9" w14:paraId="57CDF5B1" w14:textId="77777777" w:rsidTr="00C15FF1">
        <w:trPr>
          <w:cantSplit/>
        </w:trPr>
        <w:tc>
          <w:tcPr>
            <w:tcW w:w="3967" w:type="dxa"/>
            <w:hideMark/>
          </w:tcPr>
          <w:p w14:paraId="4AAAD6EC" w14:textId="77777777" w:rsidR="00865FB9" w:rsidRDefault="00865FB9" w:rsidP="00865FB9">
            <w:pPr>
              <w:rPr>
                <w:sz w:val="28"/>
                <w:szCs w:val="28"/>
              </w:rPr>
            </w:pPr>
            <w:r>
              <w:rPr>
                <w:sz w:val="28"/>
                <w:szCs w:val="28"/>
              </w:rPr>
              <w:t>Rīgā</w:t>
            </w:r>
          </w:p>
        </w:tc>
        <w:tc>
          <w:tcPr>
            <w:tcW w:w="886" w:type="dxa"/>
            <w:hideMark/>
          </w:tcPr>
          <w:p w14:paraId="1704066F" w14:textId="77777777" w:rsidR="00865FB9" w:rsidRDefault="00865FB9" w:rsidP="00865FB9">
            <w:pPr>
              <w:rPr>
                <w:sz w:val="28"/>
                <w:szCs w:val="28"/>
              </w:rPr>
            </w:pPr>
            <w:r>
              <w:rPr>
                <w:sz w:val="28"/>
                <w:szCs w:val="28"/>
              </w:rPr>
              <w:t>Nr.</w:t>
            </w:r>
          </w:p>
        </w:tc>
        <w:tc>
          <w:tcPr>
            <w:tcW w:w="4361" w:type="dxa"/>
            <w:hideMark/>
          </w:tcPr>
          <w:p w14:paraId="10779CFB" w14:textId="77777777" w:rsidR="00865FB9" w:rsidRDefault="00865FB9" w:rsidP="00865FB9">
            <w:pPr>
              <w:jc w:val="right"/>
              <w:rPr>
                <w:sz w:val="28"/>
                <w:szCs w:val="28"/>
              </w:rPr>
            </w:pPr>
            <w:r>
              <w:rPr>
                <w:sz w:val="28"/>
                <w:szCs w:val="28"/>
              </w:rPr>
              <w:t>2014. gada                    </w:t>
            </w:r>
          </w:p>
        </w:tc>
      </w:tr>
    </w:tbl>
    <w:p w14:paraId="13575D19" w14:textId="77777777" w:rsidR="00865FB9" w:rsidRDefault="00865FB9" w:rsidP="00865FB9">
      <w:pPr>
        <w:jc w:val="center"/>
        <w:rPr>
          <w:sz w:val="28"/>
          <w:szCs w:val="28"/>
        </w:rPr>
      </w:pPr>
    </w:p>
    <w:p w14:paraId="199B3ABC" w14:textId="77777777" w:rsidR="00865FB9" w:rsidRDefault="00865FB9" w:rsidP="00865FB9">
      <w:pPr>
        <w:jc w:val="center"/>
        <w:rPr>
          <w:sz w:val="28"/>
          <w:szCs w:val="28"/>
        </w:rPr>
      </w:pPr>
    </w:p>
    <w:p w14:paraId="7329100A" w14:textId="77777777" w:rsidR="00865FB9" w:rsidRPr="007D7C04" w:rsidRDefault="00865FB9" w:rsidP="00865FB9">
      <w:pPr>
        <w:jc w:val="center"/>
        <w:rPr>
          <w:b/>
          <w:color w:val="FF0000"/>
          <w:sz w:val="28"/>
          <w:szCs w:val="28"/>
        </w:rPr>
      </w:pPr>
      <w:r w:rsidRPr="007D7C04">
        <w:rPr>
          <w:b/>
          <w:sz w:val="28"/>
          <w:szCs w:val="28"/>
        </w:rPr>
        <w:t>.</w:t>
      </w:r>
      <w:r>
        <w:rPr>
          <w:b/>
          <w:sz w:val="28"/>
          <w:szCs w:val="28"/>
        </w:rPr>
        <w:t> </w:t>
      </w:r>
      <w:r w:rsidRPr="007D7C04">
        <w:rPr>
          <w:b/>
          <w:sz w:val="28"/>
          <w:szCs w:val="28"/>
        </w:rPr>
        <w:t>§</w:t>
      </w:r>
    </w:p>
    <w:p w14:paraId="08707575" w14:textId="77777777" w:rsidR="006F016A" w:rsidRPr="006F016A" w:rsidRDefault="006F016A" w:rsidP="00865FB9">
      <w:pPr>
        <w:jc w:val="center"/>
      </w:pPr>
    </w:p>
    <w:p w14:paraId="08707576" w14:textId="247F445C" w:rsidR="004E3E73" w:rsidRDefault="004E3E73" w:rsidP="00865FB9">
      <w:pPr>
        <w:jc w:val="center"/>
        <w:rPr>
          <w:b/>
          <w:sz w:val="28"/>
          <w:szCs w:val="28"/>
        </w:rPr>
      </w:pPr>
      <w:r w:rsidRPr="00865FB9">
        <w:rPr>
          <w:b/>
          <w:sz w:val="28"/>
          <w:szCs w:val="28"/>
        </w:rPr>
        <w:t xml:space="preserve">Par Ungārijas Aizsardzības ministrijas, Latvijas Republikas Aizsardzības ministrijas, </w:t>
      </w:r>
      <w:r w:rsidR="003408C5">
        <w:rPr>
          <w:b/>
          <w:sz w:val="28"/>
          <w:szCs w:val="28"/>
        </w:rPr>
        <w:t>Lietuvas Republikas Nacionālās a</w:t>
      </w:r>
      <w:r w:rsidRPr="00865FB9">
        <w:rPr>
          <w:b/>
          <w:sz w:val="28"/>
          <w:szCs w:val="28"/>
        </w:rPr>
        <w:t>izsardzības ministrijas un Apvienotās Karalistes Aizsardzības ministrijas tehnisko vienošanos par finanšu atbalsta mehānisma izveidi Austrumu partnerības valstu iesaistīšanai kopējās drošības un aizsardzības politikas darbībās</w:t>
      </w:r>
    </w:p>
    <w:p w14:paraId="1A4900E8" w14:textId="7DB496EC" w:rsidR="00865FB9" w:rsidRPr="00865FB9" w:rsidRDefault="00865FB9" w:rsidP="00865FB9">
      <w:pPr>
        <w:ind w:firstLine="709"/>
        <w:rPr>
          <w:b/>
          <w:szCs w:val="28"/>
        </w:rPr>
      </w:pPr>
      <w:proofErr w:type="spellStart"/>
      <w:r w:rsidRPr="00865FB9">
        <w:rPr>
          <w:b/>
          <w:szCs w:val="28"/>
        </w:rPr>
        <w:t>TA-3596</w:t>
      </w:r>
      <w:proofErr w:type="spellEnd"/>
    </w:p>
    <w:p w14:paraId="08707577" w14:textId="77777777" w:rsidR="004E3E73" w:rsidRPr="00865FB9" w:rsidRDefault="004E3E73" w:rsidP="00865FB9">
      <w:pPr>
        <w:pStyle w:val="BodyText"/>
        <w:spacing w:after="0"/>
        <w:jc w:val="center"/>
        <w:rPr>
          <w:szCs w:val="28"/>
          <w:lang w:val="lv-LV"/>
        </w:rPr>
      </w:pPr>
      <w:r w:rsidRPr="00865FB9">
        <w:rPr>
          <w:szCs w:val="28"/>
          <w:lang w:val="lv-LV"/>
        </w:rPr>
        <w:t>__________________________________________________________</w:t>
      </w:r>
    </w:p>
    <w:p w14:paraId="08707578" w14:textId="2CA4064E" w:rsidR="004E3E73" w:rsidRDefault="004E3E73" w:rsidP="00865FB9">
      <w:pPr>
        <w:jc w:val="center"/>
        <w:rPr>
          <w:sz w:val="28"/>
          <w:szCs w:val="28"/>
        </w:rPr>
      </w:pPr>
      <w:r w:rsidRPr="00540274">
        <w:rPr>
          <w:sz w:val="28"/>
          <w:szCs w:val="28"/>
        </w:rPr>
        <w:t>(</w:t>
      </w:r>
      <w:r w:rsidR="00865FB9">
        <w:rPr>
          <w:sz w:val="28"/>
          <w:szCs w:val="28"/>
        </w:rPr>
        <w:t>...</w:t>
      </w:r>
      <w:r w:rsidRPr="00540274">
        <w:rPr>
          <w:sz w:val="28"/>
          <w:szCs w:val="28"/>
        </w:rPr>
        <w:t>)</w:t>
      </w:r>
    </w:p>
    <w:p w14:paraId="59139050" w14:textId="77777777" w:rsidR="00FF768F" w:rsidRPr="00540274" w:rsidRDefault="00FF768F" w:rsidP="00865FB9">
      <w:pPr>
        <w:jc w:val="center"/>
        <w:rPr>
          <w:sz w:val="28"/>
          <w:szCs w:val="28"/>
        </w:rPr>
      </w:pPr>
    </w:p>
    <w:p w14:paraId="08707579" w14:textId="4DCDF99E" w:rsidR="006F016A" w:rsidRDefault="004E3E73" w:rsidP="00865FB9">
      <w:pPr>
        <w:ind w:firstLine="709"/>
        <w:jc w:val="both"/>
        <w:rPr>
          <w:sz w:val="28"/>
          <w:szCs w:val="28"/>
        </w:rPr>
      </w:pPr>
      <w:r w:rsidRPr="00540274">
        <w:rPr>
          <w:sz w:val="28"/>
          <w:szCs w:val="28"/>
        </w:rPr>
        <w:t>1</w:t>
      </w:r>
      <w:r w:rsidRPr="00EC3783">
        <w:rPr>
          <w:sz w:val="28"/>
          <w:szCs w:val="28"/>
        </w:rPr>
        <w:t>.</w:t>
      </w:r>
      <w:r>
        <w:rPr>
          <w:sz w:val="28"/>
          <w:szCs w:val="28"/>
        </w:rPr>
        <w:t xml:space="preserve"> </w:t>
      </w:r>
      <w:r w:rsidR="00FF768F">
        <w:rPr>
          <w:sz w:val="28"/>
          <w:szCs w:val="28"/>
        </w:rPr>
        <w:t>Pieņemt</w:t>
      </w:r>
      <w:r w:rsidRPr="004943BB">
        <w:rPr>
          <w:sz w:val="28"/>
          <w:szCs w:val="28"/>
        </w:rPr>
        <w:t xml:space="preserve"> iesniegto </w:t>
      </w:r>
      <w:r w:rsidRPr="00EC1C08">
        <w:rPr>
          <w:sz w:val="28"/>
          <w:szCs w:val="28"/>
        </w:rPr>
        <w:t>Ungārijas Aizsardzības ministrijas</w:t>
      </w:r>
      <w:r>
        <w:rPr>
          <w:sz w:val="28"/>
          <w:szCs w:val="28"/>
        </w:rPr>
        <w:t>,</w:t>
      </w:r>
      <w:r w:rsidRPr="00EC1C08">
        <w:rPr>
          <w:sz w:val="28"/>
          <w:szCs w:val="28"/>
        </w:rPr>
        <w:t xml:space="preserve"> Latvijas Republikas Aizsardzības ministrijas, Lietuvas Republikas Naci</w:t>
      </w:r>
      <w:r w:rsidR="003408C5">
        <w:rPr>
          <w:sz w:val="28"/>
          <w:szCs w:val="28"/>
        </w:rPr>
        <w:t>onālās a</w:t>
      </w:r>
      <w:r>
        <w:rPr>
          <w:sz w:val="28"/>
          <w:szCs w:val="28"/>
        </w:rPr>
        <w:t>izsardzības ministrijas</w:t>
      </w:r>
      <w:r w:rsidRPr="00EC1C08">
        <w:rPr>
          <w:sz w:val="28"/>
          <w:szCs w:val="28"/>
        </w:rPr>
        <w:t xml:space="preserve"> un Apvienotās Karalistes Aizsardzības ministrijas tehnisko vienošanos par finanšu atbalsta mehānisma izveidi Austrumu partnerības valstu iesaistīšanai kopējās drošības un aizsardzības politikas darbībās</w:t>
      </w:r>
      <w:r>
        <w:rPr>
          <w:sz w:val="28"/>
          <w:szCs w:val="28"/>
        </w:rPr>
        <w:t xml:space="preserve"> (turpmāk –</w:t>
      </w:r>
      <w:r w:rsidR="006F016A">
        <w:rPr>
          <w:sz w:val="28"/>
          <w:szCs w:val="28"/>
        </w:rPr>
        <w:t xml:space="preserve"> </w:t>
      </w:r>
      <w:r w:rsidR="00FF768F">
        <w:rPr>
          <w:sz w:val="28"/>
          <w:szCs w:val="28"/>
        </w:rPr>
        <w:t>t</w:t>
      </w:r>
      <w:r>
        <w:rPr>
          <w:sz w:val="28"/>
          <w:szCs w:val="28"/>
        </w:rPr>
        <w:t>ehniskā vienošanās)</w:t>
      </w:r>
      <w:r w:rsidRPr="004943BB">
        <w:rPr>
          <w:sz w:val="28"/>
          <w:szCs w:val="28"/>
        </w:rPr>
        <w:t>.</w:t>
      </w:r>
    </w:p>
    <w:p w14:paraId="0870757C" w14:textId="7A5C7C06" w:rsidR="004E3E73" w:rsidRDefault="00FF768F" w:rsidP="00865FB9">
      <w:pPr>
        <w:ind w:firstLine="709"/>
        <w:jc w:val="both"/>
        <w:rPr>
          <w:color w:val="000000"/>
          <w:sz w:val="28"/>
          <w:szCs w:val="28"/>
        </w:rPr>
      </w:pPr>
      <w:r>
        <w:rPr>
          <w:color w:val="000000"/>
          <w:sz w:val="28"/>
          <w:szCs w:val="28"/>
        </w:rPr>
        <w:t>2</w:t>
      </w:r>
      <w:r w:rsidR="001C4FED">
        <w:rPr>
          <w:color w:val="000000"/>
          <w:sz w:val="28"/>
          <w:szCs w:val="28"/>
        </w:rPr>
        <w:t>.</w:t>
      </w:r>
      <w:r w:rsidR="00F74452">
        <w:rPr>
          <w:color w:val="000000"/>
          <w:sz w:val="28"/>
          <w:szCs w:val="28"/>
        </w:rPr>
        <w:t xml:space="preserve"> </w:t>
      </w:r>
      <w:r w:rsidR="003408C5">
        <w:rPr>
          <w:sz w:val="28"/>
          <w:szCs w:val="28"/>
        </w:rPr>
        <w:t>D</w:t>
      </w:r>
      <w:r w:rsidR="003408C5" w:rsidRPr="006F016A">
        <w:rPr>
          <w:sz w:val="28"/>
          <w:szCs w:val="28"/>
        </w:rPr>
        <w:t>alīb</w:t>
      </w:r>
      <w:r w:rsidR="003408C5">
        <w:rPr>
          <w:sz w:val="28"/>
          <w:szCs w:val="28"/>
        </w:rPr>
        <w:t>u</w:t>
      </w:r>
      <w:r w:rsidR="003408C5">
        <w:rPr>
          <w:color w:val="000000"/>
          <w:sz w:val="28"/>
          <w:szCs w:val="28"/>
        </w:rPr>
        <w:t xml:space="preserve"> t</w:t>
      </w:r>
      <w:r w:rsidR="006F016A" w:rsidRPr="006F016A">
        <w:rPr>
          <w:sz w:val="28"/>
          <w:szCs w:val="28"/>
        </w:rPr>
        <w:t>ehnisk</w:t>
      </w:r>
      <w:r w:rsidR="003408C5">
        <w:rPr>
          <w:sz w:val="28"/>
          <w:szCs w:val="28"/>
        </w:rPr>
        <w:t>ās</w:t>
      </w:r>
      <w:r w:rsidR="00F74452">
        <w:rPr>
          <w:sz w:val="28"/>
          <w:szCs w:val="28"/>
        </w:rPr>
        <w:t xml:space="preserve"> vienoša</w:t>
      </w:r>
      <w:r w:rsidR="003408C5">
        <w:rPr>
          <w:sz w:val="28"/>
          <w:szCs w:val="28"/>
        </w:rPr>
        <w:t>nā</w:t>
      </w:r>
      <w:r w:rsidR="006F016A" w:rsidRPr="006F016A">
        <w:rPr>
          <w:sz w:val="28"/>
          <w:szCs w:val="28"/>
        </w:rPr>
        <w:t>s</w:t>
      </w:r>
      <w:r w:rsidR="001C4FED" w:rsidRPr="006F016A">
        <w:rPr>
          <w:sz w:val="28"/>
          <w:szCs w:val="28"/>
        </w:rPr>
        <w:t xml:space="preserve"> </w:t>
      </w:r>
      <w:r w:rsidR="00F74452">
        <w:rPr>
          <w:sz w:val="28"/>
          <w:szCs w:val="28"/>
        </w:rPr>
        <w:t>īsteno</w:t>
      </w:r>
      <w:r w:rsidR="003408C5">
        <w:rPr>
          <w:sz w:val="28"/>
          <w:szCs w:val="28"/>
        </w:rPr>
        <w:t>šanā finansē</w:t>
      </w:r>
      <w:bookmarkStart w:id="0" w:name="_GoBack"/>
      <w:bookmarkEnd w:id="0"/>
      <w:r w:rsidR="001C4FED" w:rsidRPr="006F016A">
        <w:rPr>
          <w:sz w:val="28"/>
          <w:szCs w:val="28"/>
        </w:rPr>
        <w:t xml:space="preserve">t no Aizsardzības ministrijai piešķirtajiem valsts budžeta līdzekļiem Aizsardzības ministrijas budžeta programmas 30.00.00 </w:t>
      </w:r>
      <w:r w:rsidR="00865FB9">
        <w:rPr>
          <w:sz w:val="28"/>
          <w:szCs w:val="28"/>
        </w:rPr>
        <w:t>"</w:t>
      </w:r>
      <w:r w:rsidR="001C4FED" w:rsidRPr="006F016A">
        <w:rPr>
          <w:sz w:val="28"/>
          <w:szCs w:val="28"/>
        </w:rPr>
        <w:t>Valsts aizsardzības politikas realizācija</w:t>
      </w:r>
      <w:r w:rsidR="00865FB9">
        <w:rPr>
          <w:sz w:val="28"/>
          <w:szCs w:val="28"/>
        </w:rPr>
        <w:t>"</w:t>
      </w:r>
      <w:r w:rsidR="001C4FED" w:rsidRPr="006F016A">
        <w:rPr>
          <w:sz w:val="28"/>
          <w:szCs w:val="28"/>
        </w:rPr>
        <w:t xml:space="preserve"> ietvaros</w:t>
      </w:r>
      <w:r w:rsidR="006F016A" w:rsidRPr="006F016A">
        <w:rPr>
          <w:sz w:val="28"/>
          <w:szCs w:val="28"/>
        </w:rPr>
        <w:t>.</w:t>
      </w:r>
    </w:p>
    <w:p w14:paraId="0870757D" w14:textId="76676424" w:rsidR="004E3E73" w:rsidRPr="00EC4D62" w:rsidRDefault="00FF768F" w:rsidP="00865FB9">
      <w:pPr>
        <w:ind w:firstLine="709"/>
        <w:jc w:val="both"/>
        <w:rPr>
          <w:rFonts w:ascii="Verdana" w:hAnsi="Verdana"/>
          <w:sz w:val="28"/>
          <w:szCs w:val="28"/>
        </w:rPr>
      </w:pPr>
      <w:r>
        <w:rPr>
          <w:color w:val="000000"/>
          <w:sz w:val="28"/>
          <w:szCs w:val="28"/>
        </w:rPr>
        <w:t>3</w:t>
      </w:r>
      <w:r w:rsidR="004E3E73" w:rsidRPr="004943BB">
        <w:rPr>
          <w:color w:val="000000"/>
          <w:sz w:val="28"/>
          <w:szCs w:val="28"/>
        </w:rPr>
        <w:t xml:space="preserve">. </w:t>
      </w:r>
      <w:r w:rsidR="004E3E73" w:rsidRPr="004943BB">
        <w:rPr>
          <w:sz w:val="28"/>
          <w:szCs w:val="28"/>
        </w:rPr>
        <w:t xml:space="preserve">Pilnvarot </w:t>
      </w:r>
      <w:r w:rsidR="004E3E73">
        <w:rPr>
          <w:sz w:val="28"/>
          <w:szCs w:val="28"/>
        </w:rPr>
        <w:t>Aizsardzības ministrijas parlamentāro sekretāru Andreju Panteļējevu</w:t>
      </w:r>
      <w:r w:rsidR="004E3E73" w:rsidRPr="004943BB">
        <w:rPr>
          <w:rStyle w:val="documenttitle"/>
          <w:color w:val="343434"/>
          <w:sz w:val="28"/>
          <w:szCs w:val="28"/>
        </w:rPr>
        <w:t xml:space="preserve"> p</w:t>
      </w:r>
      <w:r w:rsidR="004E3E73" w:rsidRPr="004943BB">
        <w:rPr>
          <w:sz w:val="28"/>
          <w:szCs w:val="28"/>
        </w:rPr>
        <w:t xml:space="preserve">arakstīt </w:t>
      </w:r>
      <w:r w:rsidR="00F74452">
        <w:rPr>
          <w:sz w:val="28"/>
          <w:szCs w:val="28"/>
        </w:rPr>
        <w:t>t</w:t>
      </w:r>
      <w:r w:rsidR="004E3E73">
        <w:rPr>
          <w:sz w:val="28"/>
          <w:szCs w:val="28"/>
        </w:rPr>
        <w:t>ehnisko vienošanos</w:t>
      </w:r>
      <w:r w:rsidR="001C4FED">
        <w:rPr>
          <w:sz w:val="28"/>
          <w:szCs w:val="28"/>
        </w:rPr>
        <w:t>.</w:t>
      </w:r>
    </w:p>
    <w:p w14:paraId="0870757E" w14:textId="77777777" w:rsidR="006F016A" w:rsidRDefault="006F016A" w:rsidP="00865FB9">
      <w:pPr>
        <w:ind w:firstLine="709"/>
        <w:jc w:val="both"/>
        <w:rPr>
          <w:sz w:val="28"/>
          <w:szCs w:val="28"/>
        </w:rPr>
      </w:pPr>
    </w:p>
    <w:p w14:paraId="5DDB530A" w14:textId="77777777" w:rsidR="00865FB9" w:rsidRDefault="00865FB9" w:rsidP="00865FB9">
      <w:pPr>
        <w:ind w:firstLine="709"/>
        <w:jc w:val="both"/>
        <w:rPr>
          <w:sz w:val="28"/>
          <w:szCs w:val="28"/>
        </w:rPr>
      </w:pPr>
    </w:p>
    <w:p w14:paraId="420D924E" w14:textId="77777777" w:rsidR="00865FB9" w:rsidRDefault="00865FB9" w:rsidP="00865FB9">
      <w:pPr>
        <w:ind w:firstLine="709"/>
        <w:jc w:val="both"/>
        <w:rPr>
          <w:sz w:val="28"/>
          <w:szCs w:val="28"/>
        </w:rPr>
      </w:pPr>
    </w:p>
    <w:p w14:paraId="49331A4E" w14:textId="77777777" w:rsidR="00865FB9" w:rsidRDefault="00865FB9" w:rsidP="00865FB9">
      <w:pPr>
        <w:tabs>
          <w:tab w:val="left" w:pos="6237"/>
          <w:tab w:val="left" w:pos="6663"/>
        </w:tabs>
        <w:ind w:firstLine="709"/>
        <w:rPr>
          <w:sz w:val="28"/>
          <w:szCs w:val="28"/>
        </w:rPr>
      </w:pPr>
      <w:r>
        <w:rPr>
          <w:sz w:val="28"/>
          <w:szCs w:val="28"/>
        </w:rPr>
        <w:t>Ministru prezidente</w:t>
      </w:r>
      <w:r>
        <w:rPr>
          <w:sz w:val="28"/>
          <w:szCs w:val="28"/>
        </w:rPr>
        <w:tab/>
        <w:t xml:space="preserve">Laimdota Straujuma </w:t>
      </w:r>
    </w:p>
    <w:p w14:paraId="0870757F" w14:textId="4D7CD639" w:rsidR="004E3E73" w:rsidRPr="00540274" w:rsidRDefault="004E3E73" w:rsidP="00865FB9">
      <w:pPr>
        <w:tabs>
          <w:tab w:val="left" w:pos="6237"/>
        </w:tabs>
        <w:ind w:firstLine="709"/>
        <w:rPr>
          <w:sz w:val="28"/>
          <w:szCs w:val="28"/>
        </w:rPr>
      </w:pPr>
    </w:p>
    <w:p w14:paraId="08707580" w14:textId="77777777" w:rsidR="004E3E73" w:rsidRDefault="004E3E73" w:rsidP="00865FB9">
      <w:pPr>
        <w:tabs>
          <w:tab w:val="left" w:pos="6237"/>
        </w:tabs>
        <w:ind w:firstLine="709"/>
        <w:rPr>
          <w:sz w:val="28"/>
          <w:szCs w:val="28"/>
        </w:rPr>
      </w:pPr>
    </w:p>
    <w:p w14:paraId="08707581" w14:textId="77777777" w:rsidR="004E3E73" w:rsidRPr="00540274" w:rsidRDefault="004E3E73" w:rsidP="00865FB9">
      <w:pPr>
        <w:tabs>
          <w:tab w:val="left" w:pos="6237"/>
        </w:tabs>
        <w:ind w:firstLine="709"/>
        <w:rPr>
          <w:sz w:val="28"/>
          <w:szCs w:val="28"/>
        </w:rPr>
      </w:pPr>
    </w:p>
    <w:p w14:paraId="545D4C67" w14:textId="77777777" w:rsidR="00865FB9" w:rsidRPr="000D5DA7" w:rsidRDefault="00865FB9" w:rsidP="00865FB9">
      <w:pPr>
        <w:tabs>
          <w:tab w:val="left" w:pos="6237"/>
          <w:tab w:val="left" w:pos="6663"/>
          <w:tab w:val="right" w:pos="9071"/>
        </w:tabs>
        <w:ind w:firstLine="709"/>
        <w:rPr>
          <w:sz w:val="28"/>
          <w:szCs w:val="28"/>
        </w:rPr>
      </w:pPr>
      <w:r w:rsidRPr="000D5DA7">
        <w:rPr>
          <w:sz w:val="28"/>
          <w:szCs w:val="28"/>
        </w:rPr>
        <w:t>Valsts kancelejas direktore</w:t>
      </w:r>
      <w:r w:rsidRPr="000D5DA7">
        <w:rPr>
          <w:sz w:val="28"/>
          <w:szCs w:val="28"/>
        </w:rPr>
        <w:tab/>
        <w:t>E</w:t>
      </w:r>
      <w:r>
        <w:rPr>
          <w:sz w:val="28"/>
          <w:szCs w:val="28"/>
        </w:rPr>
        <w:t xml:space="preserve">lita </w:t>
      </w:r>
      <w:r w:rsidRPr="000D5DA7">
        <w:rPr>
          <w:sz w:val="28"/>
          <w:szCs w:val="28"/>
        </w:rPr>
        <w:t>Dreimane</w:t>
      </w:r>
    </w:p>
    <w:p w14:paraId="08707582" w14:textId="55C3D207" w:rsidR="004E3E73" w:rsidRPr="00540274" w:rsidRDefault="004E3E73" w:rsidP="00865FB9">
      <w:pPr>
        <w:ind w:firstLine="709"/>
        <w:jc w:val="both"/>
        <w:rPr>
          <w:sz w:val="28"/>
          <w:szCs w:val="28"/>
        </w:rPr>
      </w:pPr>
    </w:p>
    <w:p w14:paraId="08707583" w14:textId="77777777" w:rsidR="004E3E73" w:rsidRDefault="004E3E73" w:rsidP="00865FB9">
      <w:pPr>
        <w:ind w:firstLine="709"/>
        <w:jc w:val="both"/>
      </w:pPr>
    </w:p>
    <w:p w14:paraId="08707584" w14:textId="77777777" w:rsidR="004E3E73" w:rsidRPr="007E4996" w:rsidRDefault="004E3E73" w:rsidP="00865FB9">
      <w:pPr>
        <w:jc w:val="both"/>
        <w:rPr>
          <w:sz w:val="28"/>
          <w:szCs w:val="28"/>
        </w:rPr>
      </w:pPr>
    </w:p>
    <w:sectPr w:rsidR="004E3E73" w:rsidRPr="007E4996" w:rsidSect="00865FB9">
      <w:headerReference w:type="default" r:id="rId7"/>
      <w:footerReference w:type="default" r:id="rId8"/>
      <w:pgSz w:w="11907" w:h="16840" w:code="9"/>
      <w:pgMar w:top="1418"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0758F" w14:textId="77777777" w:rsidR="006F016A" w:rsidRDefault="006F016A" w:rsidP="006F016A">
      <w:r>
        <w:separator/>
      </w:r>
    </w:p>
  </w:endnote>
  <w:endnote w:type="continuationSeparator" w:id="0">
    <w:p w14:paraId="08707590" w14:textId="77777777" w:rsidR="006F016A" w:rsidRDefault="006F016A" w:rsidP="006F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74F1" w14:textId="1EBDE02E" w:rsidR="00865FB9" w:rsidRPr="00865FB9" w:rsidRDefault="00865FB9">
    <w:pPr>
      <w:pStyle w:val="Footer"/>
      <w:rPr>
        <w:sz w:val="16"/>
        <w:szCs w:val="16"/>
      </w:rPr>
    </w:pPr>
    <w:proofErr w:type="spellStart"/>
    <w:r w:rsidRPr="00865FB9">
      <w:rPr>
        <w:sz w:val="16"/>
        <w:szCs w:val="16"/>
      </w:rPr>
      <w:t>2596z4</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758D" w14:textId="77777777" w:rsidR="006F016A" w:rsidRDefault="006F016A" w:rsidP="006F016A">
      <w:r>
        <w:separator/>
      </w:r>
    </w:p>
  </w:footnote>
  <w:footnote w:type="continuationSeparator" w:id="0">
    <w:p w14:paraId="0870758E" w14:textId="77777777" w:rsidR="006F016A" w:rsidRDefault="006F016A" w:rsidP="006F0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30BA" w14:textId="77777777" w:rsidR="00865FB9" w:rsidRPr="00865FB9" w:rsidRDefault="00865FB9">
    <w:pPr>
      <w:pStyle w:val="Header"/>
      <w:pBdr>
        <w:bottom w:val="single" w:sz="4" w:space="1" w:color="auto"/>
      </w:pBdr>
      <w:jc w:val="center"/>
      <w:rPr>
        <w:sz w:val="28"/>
      </w:rPr>
    </w:pPr>
    <w:r w:rsidRPr="00865FB9">
      <w:rPr>
        <w:b/>
        <w:bCs/>
        <w:sz w:val="28"/>
      </w:rPr>
      <w:t xml:space="preserve">MINISTRU KABINETA SĒDES </w:t>
    </w:r>
    <w:proofErr w:type="spellStart"/>
    <w:r w:rsidRPr="00865FB9">
      <w:rPr>
        <w:b/>
        <w:bCs/>
        <w:sz w:val="28"/>
      </w:rPr>
      <w:t>PROTOKOLLĒMUMS</w:t>
    </w:r>
    <w:proofErr w:type="spellEnd"/>
  </w:p>
  <w:p w14:paraId="1C88F782" w14:textId="77777777" w:rsidR="00865FB9" w:rsidRPr="00865FB9" w:rsidRDefault="00865FB9">
    <w:pPr>
      <w:pStyle w:val="Header"/>
      <w:rPr>
        <w:sz w:val="28"/>
      </w:rPr>
    </w:pPr>
  </w:p>
  <w:p w14:paraId="08707591" w14:textId="375CE648" w:rsidR="00CB60D7" w:rsidRPr="00973E98" w:rsidRDefault="003408C5" w:rsidP="00973E98">
    <w:pPr>
      <w:pStyle w:val="Footer"/>
      <w:jc w:val="center"/>
      <w:rPr>
        <w:sz w:val="20"/>
        <w:szCs w:val="20"/>
      </w:rPr>
    </w:pPr>
  </w:p>
  <w:p w14:paraId="08707592" w14:textId="77777777" w:rsidR="00CB60D7" w:rsidRDefault="003408C5" w:rsidP="005673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73"/>
    <w:rsid w:val="00042F0B"/>
    <w:rsid w:val="00126B66"/>
    <w:rsid w:val="00144F17"/>
    <w:rsid w:val="001549F4"/>
    <w:rsid w:val="001C25DB"/>
    <w:rsid w:val="001C4FED"/>
    <w:rsid w:val="0026236D"/>
    <w:rsid w:val="002E4E95"/>
    <w:rsid w:val="002F58D7"/>
    <w:rsid w:val="00304507"/>
    <w:rsid w:val="003408C5"/>
    <w:rsid w:val="003D378D"/>
    <w:rsid w:val="00474033"/>
    <w:rsid w:val="004C1AC1"/>
    <w:rsid w:val="004D706D"/>
    <w:rsid w:val="004E3E73"/>
    <w:rsid w:val="00533B7F"/>
    <w:rsid w:val="005B3C55"/>
    <w:rsid w:val="005F4077"/>
    <w:rsid w:val="00687D50"/>
    <w:rsid w:val="006A24CA"/>
    <w:rsid w:val="006F016A"/>
    <w:rsid w:val="006F474A"/>
    <w:rsid w:val="00747B46"/>
    <w:rsid w:val="007635F3"/>
    <w:rsid w:val="0076771A"/>
    <w:rsid w:val="00822D50"/>
    <w:rsid w:val="00865FB9"/>
    <w:rsid w:val="008804EF"/>
    <w:rsid w:val="009239B9"/>
    <w:rsid w:val="00961EAA"/>
    <w:rsid w:val="009A48D6"/>
    <w:rsid w:val="00A442F4"/>
    <w:rsid w:val="00AF3AC3"/>
    <w:rsid w:val="00B16BE0"/>
    <w:rsid w:val="00B175A3"/>
    <w:rsid w:val="00B3086B"/>
    <w:rsid w:val="00B94126"/>
    <w:rsid w:val="00C20674"/>
    <w:rsid w:val="00C729FB"/>
    <w:rsid w:val="00C73F60"/>
    <w:rsid w:val="00CC3182"/>
    <w:rsid w:val="00CC530C"/>
    <w:rsid w:val="00D61217"/>
    <w:rsid w:val="00E300A8"/>
    <w:rsid w:val="00EA6F5E"/>
    <w:rsid w:val="00EF2617"/>
    <w:rsid w:val="00F22346"/>
    <w:rsid w:val="00F74452"/>
    <w:rsid w:val="00F93E6A"/>
    <w:rsid w:val="00FA659A"/>
    <w:rsid w:val="00FF7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0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3E73"/>
    <w:pPr>
      <w:spacing w:after="120"/>
    </w:pPr>
    <w:rPr>
      <w:lang w:val="en-US" w:eastAsia="en-US"/>
    </w:rPr>
  </w:style>
  <w:style w:type="character" w:customStyle="1" w:styleId="BodyTextChar">
    <w:name w:val="Body Text Char"/>
    <w:basedOn w:val="DefaultParagraphFont"/>
    <w:link w:val="BodyText"/>
    <w:rsid w:val="004E3E73"/>
    <w:rPr>
      <w:sz w:val="24"/>
      <w:szCs w:val="24"/>
      <w:lang w:val="en-US" w:eastAsia="en-US"/>
    </w:rPr>
  </w:style>
  <w:style w:type="paragraph" w:styleId="Header">
    <w:name w:val="header"/>
    <w:basedOn w:val="Normal"/>
    <w:link w:val="HeaderChar"/>
    <w:uiPriority w:val="99"/>
    <w:rsid w:val="004E3E73"/>
    <w:pPr>
      <w:tabs>
        <w:tab w:val="center" w:pos="4153"/>
        <w:tab w:val="right" w:pos="8306"/>
      </w:tabs>
    </w:pPr>
  </w:style>
  <w:style w:type="character" w:customStyle="1" w:styleId="HeaderChar">
    <w:name w:val="Header Char"/>
    <w:basedOn w:val="DefaultParagraphFont"/>
    <w:link w:val="Header"/>
    <w:uiPriority w:val="99"/>
    <w:rsid w:val="004E3E73"/>
    <w:rPr>
      <w:sz w:val="24"/>
      <w:szCs w:val="24"/>
    </w:rPr>
  </w:style>
  <w:style w:type="paragraph" w:styleId="Footer">
    <w:name w:val="footer"/>
    <w:basedOn w:val="Normal"/>
    <w:link w:val="FooterChar"/>
    <w:uiPriority w:val="99"/>
    <w:rsid w:val="004E3E73"/>
    <w:pPr>
      <w:tabs>
        <w:tab w:val="center" w:pos="4153"/>
        <w:tab w:val="right" w:pos="8306"/>
      </w:tabs>
    </w:pPr>
  </w:style>
  <w:style w:type="character" w:customStyle="1" w:styleId="FooterChar">
    <w:name w:val="Footer Char"/>
    <w:basedOn w:val="DefaultParagraphFont"/>
    <w:link w:val="Footer"/>
    <w:uiPriority w:val="99"/>
    <w:rsid w:val="004E3E73"/>
    <w:rPr>
      <w:sz w:val="24"/>
      <w:szCs w:val="24"/>
    </w:rPr>
  </w:style>
  <w:style w:type="paragraph" w:styleId="Subtitle">
    <w:name w:val="Subtitle"/>
    <w:basedOn w:val="Normal"/>
    <w:next w:val="Normal"/>
    <w:link w:val="SubtitleChar"/>
    <w:qFormat/>
    <w:rsid w:val="004E3E73"/>
    <w:pPr>
      <w:spacing w:after="60"/>
      <w:jc w:val="center"/>
      <w:outlineLvl w:val="1"/>
    </w:pPr>
    <w:rPr>
      <w:rFonts w:ascii="Cambria" w:hAnsi="Cambria"/>
    </w:rPr>
  </w:style>
  <w:style w:type="character" w:customStyle="1" w:styleId="SubtitleChar">
    <w:name w:val="Subtitle Char"/>
    <w:basedOn w:val="DefaultParagraphFont"/>
    <w:link w:val="Subtitle"/>
    <w:rsid w:val="004E3E73"/>
    <w:rPr>
      <w:rFonts w:ascii="Cambria" w:hAnsi="Cambria"/>
      <w:sz w:val="24"/>
      <w:szCs w:val="24"/>
    </w:rPr>
  </w:style>
  <w:style w:type="paragraph" w:styleId="EnvelopeReturn">
    <w:name w:val="envelope return"/>
    <w:basedOn w:val="Normal"/>
    <w:unhideWhenUsed/>
    <w:rsid w:val="004E3E73"/>
    <w:pPr>
      <w:keepLines/>
      <w:widowControl w:val="0"/>
      <w:spacing w:before="600"/>
    </w:pPr>
    <w:rPr>
      <w:sz w:val="26"/>
      <w:szCs w:val="20"/>
      <w:lang w:val="en-AU" w:eastAsia="en-US"/>
    </w:rPr>
  </w:style>
  <w:style w:type="character" w:customStyle="1" w:styleId="documenttitle">
    <w:name w:val="documenttitle"/>
    <w:rsid w:val="004E3E73"/>
  </w:style>
  <w:style w:type="paragraph" w:styleId="BalloonText">
    <w:name w:val="Balloon Text"/>
    <w:basedOn w:val="Normal"/>
    <w:link w:val="BalloonTextChar"/>
    <w:rsid w:val="004E3E73"/>
    <w:rPr>
      <w:rFonts w:ascii="Tahoma" w:hAnsi="Tahoma" w:cs="Tahoma"/>
      <w:sz w:val="16"/>
      <w:szCs w:val="16"/>
    </w:rPr>
  </w:style>
  <w:style w:type="character" w:customStyle="1" w:styleId="BalloonTextChar">
    <w:name w:val="Balloon Text Char"/>
    <w:basedOn w:val="DefaultParagraphFont"/>
    <w:link w:val="BalloonText"/>
    <w:rsid w:val="004E3E73"/>
    <w:rPr>
      <w:rFonts w:ascii="Tahoma" w:hAnsi="Tahoma" w:cs="Tahoma"/>
      <w:sz w:val="16"/>
      <w:szCs w:val="16"/>
    </w:rPr>
  </w:style>
  <w:style w:type="paragraph" w:styleId="ListParagraph">
    <w:name w:val="List Paragraph"/>
    <w:basedOn w:val="Normal"/>
    <w:uiPriority w:val="34"/>
    <w:qFormat/>
    <w:rsid w:val="006F0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3E73"/>
    <w:pPr>
      <w:spacing w:after="120"/>
    </w:pPr>
    <w:rPr>
      <w:lang w:val="en-US" w:eastAsia="en-US"/>
    </w:rPr>
  </w:style>
  <w:style w:type="character" w:customStyle="1" w:styleId="BodyTextChar">
    <w:name w:val="Body Text Char"/>
    <w:basedOn w:val="DefaultParagraphFont"/>
    <w:link w:val="BodyText"/>
    <w:rsid w:val="004E3E73"/>
    <w:rPr>
      <w:sz w:val="24"/>
      <w:szCs w:val="24"/>
      <w:lang w:val="en-US" w:eastAsia="en-US"/>
    </w:rPr>
  </w:style>
  <w:style w:type="paragraph" w:styleId="Header">
    <w:name w:val="header"/>
    <w:basedOn w:val="Normal"/>
    <w:link w:val="HeaderChar"/>
    <w:uiPriority w:val="99"/>
    <w:rsid w:val="004E3E73"/>
    <w:pPr>
      <w:tabs>
        <w:tab w:val="center" w:pos="4153"/>
        <w:tab w:val="right" w:pos="8306"/>
      </w:tabs>
    </w:pPr>
  </w:style>
  <w:style w:type="character" w:customStyle="1" w:styleId="HeaderChar">
    <w:name w:val="Header Char"/>
    <w:basedOn w:val="DefaultParagraphFont"/>
    <w:link w:val="Header"/>
    <w:uiPriority w:val="99"/>
    <w:rsid w:val="004E3E73"/>
    <w:rPr>
      <w:sz w:val="24"/>
      <w:szCs w:val="24"/>
    </w:rPr>
  </w:style>
  <w:style w:type="paragraph" w:styleId="Footer">
    <w:name w:val="footer"/>
    <w:basedOn w:val="Normal"/>
    <w:link w:val="FooterChar"/>
    <w:uiPriority w:val="99"/>
    <w:rsid w:val="004E3E73"/>
    <w:pPr>
      <w:tabs>
        <w:tab w:val="center" w:pos="4153"/>
        <w:tab w:val="right" w:pos="8306"/>
      </w:tabs>
    </w:pPr>
  </w:style>
  <w:style w:type="character" w:customStyle="1" w:styleId="FooterChar">
    <w:name w:val="Footer Char"/>
    <w:basedOn w:val="DefaultParagraphFont"/>
    <w:link w:val="Footer"/>
    <w:uiPriority w:val="99"/>
    <w:rsid w:val="004E3E73"/>
    <w:rPr>
      <w:sz w:val="24"/>
      <w:szCs w:val="24"/>
    </w:rPr>
  </w:style>
  <w:style w:type="paragraph" w:styleId="Subtitle">
    <w:name w:val="Subtitle"/>
    <w:basedOn w:val="Normal"/>
    <w:next w:val="Normal"/>
    <w:link w:val="SubtitleChar"/>
    <w:qFormat/>
    <w:rsid w:val="004E3E73"/>
    <w:pPr>
      <w:spacing w:after="60"/>
      <w:jc w:val="center"/>
      <w:outlineLvl w:val="1"/>
    </w:pPr>
    <w:rPr>
      <w:rFonts w:ascii="Cambria" w:hAnsi="Cambria"/>
    </w:rPr>
  </w:style>
  <w:style w:type="character" w:customStyle="1" w:styleId="SubtitleChar">
    <w:name w:val="Subtitle Char"/>
    <w:basedOn w:val="DefaultParagraphFont"/>
    <w:link w:val="Subtitle"/>
    <w:rsid w:val="004E3E73"/>
    <w:rPr>
      <w:rFonts w:ascii="Cambria" w:hAnsi="Cambria"/>
      <w:sz w:val="24"/>
      <w:szCs w:val="24"/>
    </w:rPr>
  </w:style>
  <w:style w:type="paragraph" w:styleId="EnvelopeReturn">
    <w:name w:val="envelope return"/>
    <w:basedOn w:val="Normal"/>
    <w:unhideWhenUsed/>
    <w:rsid w:val="004E3E73"/>
    <w:pPr>
      <w:keepLines/>
      <w:widowControl w:val="0"/>
      <w:spacing w:before="600"/>
    </w:pPr>
    <w:rPr>
      <w:sz w:val="26"/>
      <w:szCs w:val="20"/>
      <w:lang w:val="en-AU" w:eastAsia="en-US"/>
    </w:rPr>
  </w:style>
  <w:style w:type="character" w:customStyle="1" w:styleId="documenttitle">
    <w:name w:val="documenttitle"/>
    <w:rsid w:val="004E3E73"/>
  </w:style>
  <w:style w:type="paragraph" w:styleId="BalloonText">
    <w:name w:val="Balloon Text"/>
    <w:basedOn w:val="Normal"/>
    <w:link w:val="BalloonTextChar"/>
    <w:rsid w:val="004E3E73"/>
    <w:rPr>
      <w:rFonts w:ascii="Tahoma" w:hAnsi="Tahoma" w:cs="Tahoma"/>
      <w:sz w:val="16"/>
      <w:szCs w:val="16"/>
    </w:rPr>
  </w:style>
  <w:style w:type="character" w:customStyle="1" w:styleId="BalloonTextChar">
    <w:name w:val="Balloon Text Char"/>
    <w:basedOn w:val="DefaultParagraphFont"/>
    <w:link w:val="BalloonText"/>
    <w:rsid w:val="004E3E73"/>
    <w:rPr>
      <w:rFonts w:ascii="Tahoma" w:hAnsi="Tahoma" w:cs="Tahoma"/>
      <w:sz w:val="16"/>
      <w:szCs w:val="16"/>
    </w:rPr>
  </w:style>
  <w:style w:type="paragraph" w:styleId="ListParagraph">
    <w:name w:val="List Paragraph"/>
    <w:basedOn w:val="Normal"/>
    <w:uiPriority w:val="34"/>
    <w:qFormat/>
    <w:rsid w:val="006F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127</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AIMprot_051114_TF</vt:lpstr>
    </vt:vector>
  </TitlesOfParts>
  <Manager>Juridiskais departaments</Manager>
  <Company>Aizsardzības minsitrija</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AIMprot_051114_TF</dc:title>
  <dc:subject>Ministru kabineta protokollēmuma „Par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 projekts</dc:subject>
  <dc:creator>Ilze Grūbe</dc:creator>
  <cp:keywords>Trust Fund</cp:keywords>
  <dc:description>Ilze Grūbe_x000d_
Ilze.Grube@mod.gov.lv_x000d_
tel.67335182</dc:description>
  <cp:lastModifiedBy>Emīlija Spundzāne</cp:lastModifiedBy>
  <cp:revision>9</cp:revision>
  <cp:lastPrinted>2014-11-07T12:15:00Z</cp:lastPrinted>
  <dcterms:created xsi:type="dcterms:W3CDTF">2014-11-05T07:46:00Z</dcterms:created>
  <dcterms:modified xsi:type="dcterms:W3CDTF">2014-11-07T12:15:00Z</dcterms:modified>
</cp:coreProperties>
</file>