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30325" w14:textId="77777777" w:rsidR="00604A58" w:rsidRPr="009C2596" w:rsidRDefault="00604A58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5DC8A11" w14:textId="77777777" w:rsidR="00604A58" w:rsidRPr="009C2596" w:rsidRDefault="00604A58" w:rsidP="00105B71">
      <w:pPr>
        <w:tabs>
          <w:tab w:val="left" w:pos="6663"/>
        </w:tabs>
        <w:rPr>
          <w:sz w:val="28"/>
          <w:szCs w:val="28"/>
        </w:rPr>
      </w:pPr>
    </w:p>
    <w:p w14:paraId="58A99008" w14:textId="77777777" w:rsidR="00604A58" w:rsidRPr="009C2596" w:rsidRDefault="00604A58" w:rsidP="00105B71">
      <w:pPr>
        <w:tabs>
          <w:tab w:val="left" w:pos="6663"/>
        </w:tabs>
        <w:rPr>
          <w:sz w:val="28"/>
          <w:szCs w:val="28"/>
        </w:rPr>
      </w:pPr>
    </w:p>
    <w:p w14:paraId="7C076549" w14:textId="77777777" w:rsidR="00604A58" w:rsidRPr="009C2596" w:rsidRDefault="00604A58" w:rsidP="00105B71">
      <w:pPr>
        <w:tabs>
          <w:tab w:val="left" w:pos="6663"/>
        </w:tabs>
        <w:rPr>
          <w:sz w:val="28"/>
          <w:szCs w:val="28"/>
        </w:rPr>
      </w:pPr>
    </w:p>
    <w:p w14:paraId="42C58E51" w14:textId="77777777" w:rsidR="00604A58" w:rsidRPr="009C2596" w:rsidRDefault="00604A58" w:rsidP="00105B71">
      <w:pPr>
        <w:tabs>
          <w:tab w:val="left" w:pos="6663"/>
        </w:tabs>
        <w:rPr>
          <w:sz w:val="28"/>
          <w:szCs w:val="28"/>
        </w:rPr>
      </w:pPr>
    </w:p>
    <w:p w14:paraId="2FF18960" w14:textId="7EA2A972" w:rsidR="00604A58" w:rsidRPr="009C2596" w:rsidRDefault="00604A58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D63709">
        <w:rPr>
          <w:sz w:val="28"/>
          <w:szCs w:val="28"/>
        </w:rPr>
        <w:t>2. decembrī</w:t>
      </w:r>
      <w:r w:rsidRPr="009C2596">
        <w:rPr>
          <w:sz w:val="28"/>
          <w:szCs w:val="28"/>
        </w:rPr>
        <w:tab/>
        <w:t>Rīkojums Nr.</w:t>
      </w:r>
      <w:r w:rsidR="00D63709">
        <w:rPr>
          <w:sz w:val="28"/>
          <w:szCs w:val="28"/>
        </w:rPr>
        <w:t> 720</w:t>
      </w:r>
    </w:p>
    <w:p w14:paraId="602FFA72" w14:textId="19C9F65F" w:rsidR="00604A58" w:rsidRPr="009C2596" w:rsidRDefault="00604A58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D63709">
        <w:rPr>
          <w:sz w:val="28"/>
          <w:szCs w:val="28"/>
        </w:rPr>
        <w:t> 66 4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299231C8" w14:textId="77777777" w:rsidR="008D2232" w:rsidRDefault="008D2232" w:rsidP="00673D92">
      <w:pPr>
        <w:jc w:val="center"/>
        <w:outlineLvl w:val="3"/>
        <w:rPr>
          <w:b/>
          <w:bCs/>
          <w:sz w:val="28"/>
          <w:szCs w:val="28"/>
        </w:rPr>
      </w:pPr>
    </w:p>
    <w:p w14:paraId="299231C9" w14:textId="1DFECC94" w:rsidR="00D80E27" w:rsidRDefault="00E32BB3" w:rsidP="00673D92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Grozījums </w:t>
      </w:r>
      <w:r w:rsidR="00D80E27">
        <w:rPr>
          <w:b/>
          <w:bCs/>
          <w:sz w:val="28"/>
          <w:szCs w:val="28"/>
        </w:rPr>
        <w:t>Ministru kabineta 2014.</w:t>
      </w:r>
      <w:r w:rsidR="00144447">
        <w:rPr>
          <w:b/>
          <w:bCs/>
          <w:sz w:val="28"/>
          <w:szCs w:val="28"/>
        </w:rPr>
        <w:t> </w:t>
      </w:r>
      <w:r w:rsidR="00D80E27">
        <w:rPr>
          <w:b/>
          <w:bCs/>
          <w:sz w:val="28"/>
          <w:szCs w:val="28"/>
        </w:rPr>
        <w:t>gada 21.</w:t>
      </w:r>
      <w:r w:rsidR="00144447">
        <w:rPr>
          <w:b/>
          <w:bCs/>
          <w:sz w:val="28"/>
          <w:szCs w:val="28"/>
        </w:rPr>
        <w:t> </w:t>
      </w:r>
      <w:r w:rsidR="00D80E27">
        <w:rPr>
          <w:b/>
          <w:bCs/>
          <w:sz w:val="28"/>
          <w:szCs w:val="28"/>
        </w:rPr>
        <w:t>maija rīkojumā Nr.</w:t>
      </w:r>
      <w:r w:rsidR="00144447">
        <w:rPr>
          <w:b/>
          <w:bCs/>
          <w:sz w:val="28"/>
          <w:szCs w:val="28"/>
        </w:rPr>
        <w:t> </w:t>
      </w:r>
      <w:r w:rsidR="00D80E27">
        <w:rPr>
          <w:b/>
          <w:bCs/>
          <w:sz w:val="28"/>
          <w:szCs w:val="28"/>
        </w:rPr>
        <w:t xml:space="preserve">230 </w:t>
      </w:r>
      <w:r w:rsidR="00604A58">
        <w:rPr>
          <w:b/>
          <w:bCs/>
          <w:sz w:val="28"/>
          <w:szCs w:val="28"/>
        </w:rPr>
        <w:br/>
        <w:t>"</w:t>
      </w:r>
      <w:r w:rsidR="00D80E27">
        <w:rPr>
          <w:b/>
          <w:bCs/>
          <w:sz w:val="28"/>
          <w:szCs w:val="28"/>
        </w:rPr>
        <w:t xml:space="preserve">Par iemaksu Eiropas Drošības un sadarbības organizācijas </w:t>
      </w:r>
    </w:p>
    <w:p w14:paraId="299231CA" w14:textId="2FA4BB4F" w:rsidR="00673D92" w:rsidRDefault="00D80E27" w:rsidP="00673D92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speciālajai novērošanas misijai Ukrainā</w:t>
      </w:r>
      <w:r w:rsidR="00604A58">
        <w:rPr>
          <w:b/>
          <w:bCs/>
          <w:sz w:val="28"/>
          <w:szCs w:val="28"/>
        </w:rPr>
        <w:t>"</w:t>
      </w:r>
    </w:p>
    <w:p w14:paraId="299231CC" w14:textId="77777777" w:rsidR="00673D92" w:rsidRPr="00673D92" w:rsidRDefault="00673D92" w:rsidP="00673D92">
      <w:pPr>
        <w:jc w:val="center"/>
        <w:outlineLvl w:val="3"/>
        <w:rPr>
          <w:b/>
          <w:bCs/>
          <w:sz w:val="28"/>
          <w:szCs w:val="28"/>
        </w:rPr>
      </w:pPr>
    </w:p>
    <w:p w14:paraId="299231CD" w14:textId="783F3ADA" w:rsidR="00673D92" w:rsidRPr="00D748A5" w:rsidRDefault="00D80E27" w:rsidP="002A7C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2014.</w:t>
      </w:r>
      <w:r w:rsidR="00144447">
        <w:rPr>
          <w:sz w:val="28"/>
          <w:szCs w:val="28"/>
        </w:rPr>
        <w:t> </w:t>
      </w:r>
      <w:r>
        <w:rPr>
          <w:sz w:val="28"/>
          <w:szCs w:val="28"/>
        </w:rPr>
        <w:t>gada 21.</w:t>
      </w:r>
      <w:r w:rsidR="00144447">
        <w:rPr>
          <w:sz w:val="28"/>
          <w:szCs w:val="28"/>
        </w:rPr>
        <w:t> </w:t>
      </w:r>
      <w:r>
        <w:rPr>
          <w:sz w:val="28"/>
          <w:szCs w:val="28"/>
        </w:rPr>
        <w:t>maija</w:t>
      </w:r>
      <w:r w:rsidR="007D0E75">
        <w:rPr>
          <w:sz w:val="28"/>
          <w:szCs w:val="28"/>
        </w:rPr>
        <w:t xml:space="preserve"> </w:t>
      </w:r>
      <w:r w:rsidRPr="00D80E27">
        <w:rPr>
          <w:sz w:val="28"/>
          <w:szCs w:val="28"/>
        </w:rPr>
        <w:t>rīkojumā Nr.</w:t>
      </w:r>
      <w:r w:rsidR="00144447">
        <w:rPr>
          <w:sz w:val="28"/>
          <w:szCs w:val="28"/>
        </w:rPr>
        <w:t> </w:t>
      </w:r>
      <w:r w:rsidRPr="00D80E27">
        <w:rPr>
          <w:sz w:val="28"/>
          <w:szCs w:val="28"/>
        </w:rPr>
        <w:t xml:space="preserve">230 </w:t>
      </w:r>
      <w:r w:rsidR="00604A58">
        <w:rPr>
          <w:sz w:val="28"/>
          <w:szCs w:val="28"/>
        </w:rPr>
        <w:t>"</w:t>
      </w:r>
      <w:r w:rsidRPr="00D80E27">
        <w:rPr>
          <w:sz w:val="28"/>
          <w:szCs w:val="28"/>
        </w:rPr>
        <w:t>Par iemaksu Eiropas Drošības un sadarbības organizācijas speciālajai novērošanas misijai Ukrainā</w:t>
      </w:r>
      <w:r w:rsidR="00604A58">
        <w:rPr>
          <w:sz w:val="28"/>
          <w:szCs w:val="28"/>
        </w:rPr>
        <w:t>"</w:t>
      </w:r>
      <w:r>
        <w:rPr>
          <w:sz w:val="28"/>
          <w:szCs w:val="28"/>
        </w:rPr>
        <w:t xml:space="preserve"> (Latvijas Vēstnesis, 2014, 98. nr.) grozījumu</w:t>
      </w:r>
      <w:r w:rsidR="00144447">
        <w:rPr>
          <w:sz w:val="28"/>
          <w:szCs w:val="28"/>
        </w:rPr>
        <w:t xml:space="preserve"> un</w:t>
      </w:r>
      <w:r w:rsidR="002A7C09"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apildināt </w:t>
      </w:r>
      <w:r w:rsidR="00767C01">
        <w:rPr>
          <w:sz w:val="28"/>
          <w:szCs w:val="28"/>
        </w:rPr>
        <w:t>rīkojum</w:t>
      </w:r>
      <w:r w:rsidR="00314915">
        <w:rPr>
          <w:sz w:val="28"/>
          <w:szCs w:val="28"/>
        </w:rPr>
        <w:t>u</w:t>
      </w:r>
      <w:r w:rsidR="00767C01">
        <w:rPr>
          <w:sz w:val="28"/>
          <w:szCs w:val="28"/>
        </w:rPr>
        <w:t xml:space="preserve"> </w:t>
      </w:r>
      <w:r w:rsidR="00E32BB3" w:rsidRPr="00E32BB3">
        <w:rPr>
          <w:sz w:val="28"/>
          <w:szCs w:val="28"/>
        </w:rPr>
        <w:t xml:space="preserve">aiz vārda </w:t>
      </w:r>
      <w:r w:rsidR="00604A58">
        <w:rPr>
          <w:sz w:val="28"/>
          <w:szCs w:val="28"/>
        </w:rPr>
        <w:t>"</w:t>
      </w:r>
      <w:r w:rsidR="00E32BB3" w:rsidRPr="00E32BB3">
        <w:rPr>
          <w:sz w:val="28"/>
          <w:szCs w:val="28"/>
        </w:rPr>
        <w:t>apmērā</w:t>
      </w:r>
      <w:r w:rsidR="00604A58">
        <w:rPr>
          <w:sz w:val="28"/>
          <w:szCs w:val="28"/>
        </w:rPr>
        <w:t>"</w:t>
      </w:r>
      <w:r w:rsidR="00E32BB3" w:rsidRPr="00E32BB3">
        <w:rPr>
          <w:sz w:val="28"/>
          <w:szCs w:val="28"/>
        </w:rPr>
        <w:t xml:space="preserve"> </w:t>
      </w:r>
      <w:r>
        <w:rPr>
          <w:sz w:val="28"/>
          <w:szCs w:val="28"/>
        </w:rPr>
        <w:t>ar vārdiem</w:t>
      </w:r>
      <w:r w:rsidR="00E32BB3">
        <w:rPr>
          <w:sz w:val="28"/>
          <w:szCs w:val="28"/>
        </w:rPr>
        <w:t xml:space="preserve"> un skaitļiem</w:t>
      </w:r>
      <w:r>
        <w:rPr>
          <w:sz w:val="28"/>
          <w:szCs w:val="28"/>
        </w:rPr>
        <w:t xml:space="preserve"> </w:t>
      </w:r>
      <w:r w:rsidR="00604A58">
        <w:rPr>
          <w:sz w:val="28"/>
          <w:szCs w:val="28"/>
        </w:rPr>
        <w:t>"</w:t>
      </w:r>
      <w:r>
        <w:rPr>
          <w:sz w:val="28"/>
          <w:szCs w:val="28"/>
        </w:rPr>
        <w:t>un Aizsardzības ministrijai 2014.</w:t>
      </w:r>
      <w:r w:rsidR="00144447">
        <w:rPr>
          <w:sz w:val="28"/>
          <w:szCs w:val="28"/>
        </w:rPr>
        <w:t> </w:t>
      </w:r>
      <w:r>
        <w:rPr>
          <w:sz w:val="28"/>
          <w:szCs w:val="28"/>
        </w:rPr>
        <w:t xml:space="preserve">gadā </w:t>
      </w:r>
      <w:r w:rsidRPr="00551C13">
        <w:rPr>
          <w:sz w:val="28"/>
          <w:szCs w:val="28"/>
        </w:rPr>
        <w:t xml:space="preserve">no budžeta programmas 30.00.00 </w:t>
      </w:r>
      <w:r w:rsidR="00604A58" w:rsidRPr="00551C13">
        <w:rPr>
          <w:sz w:val="28"/>
          <w:szCs w:val="28"/>
        </w:rPr>
        <w:t>"</w:t>
      </w:r>
      <w:r w:rsidRPr="00551C13">
        <w:rPr>
          <w:color w:val="000000"/>
          <w:sz w:val="28"/>
          <w:szCs w:val="28"/>
        </w:rPr>
        <w:t>Valsts aizsardzības politikas realizācija</w:t>
      </w:r>
      <w:r w:rsidR="008048D8">
        <w:rPr>
          <w:color w:val="000000"/>
          <w:sz w:val="28"/>
          <w:szCs w:val="28"/>
        </w:rPr>
        <w:t>"</w:t>
      </w:r>
      <w:r w:rsidRPr="00551C13">
        <w:rPr>
          <w:color w:val="000000"/>
          <w:sz w:val="28"/>
          <w:szCs w:val="28"/>
        </w:rPr>
        <w:t xml:space="preserve"> līdzekļiem</w:t>
      </w:r>
      <w:r>
        <w:rPr>
          <w:color w:val="000000"/>
          <w:sz w:val="28"/>
          <w:szCs w:val="28"/>
        </w:rPr>
        <w:t xml:space="preserve"> veikt iemaksu minētās misijas projektam 25 000</w:t>
      </w:r>
      <w:r w:rsidR="00551C13">
        <w:rPr>
          <w:color w:val="000000"/>
          <w:sz w:val="28"/>
          <w:szCs w:val="28"/>
        </w:rPr>
        <w:t> </w:t>
      </w:r>
      <w:proofErr w:type="spellStart"/>
      <w:r w:rsidRPr="00E32BB3">
        <w:rPr>
          <w:i/>
          <w:color w:val="000000"/>
          <w:sz w:val="28"/>
          <w:szCs w:val="28"/>
        </w:rPr>
        <w:t>euro</w:t>
      </w:r>
      <w:proofErr w:type="spellEnd"/>
      <w:r>
        <w:rPr>
          <w:color w:val="000000"/>
          <w:sz w:val="28"/>
          <w:szCs w:val="28"/>
        </w:rPr>
        <w:t xml:space="preserve"> apmērā</w:t>
      </w:r>
      <w:r w:rsidR="00604A58">
        <w:rPr>
          <w:sz w:val="28"/>
          <w:szCs w:val="28"/>
        </w:rPr>
        <w:t>"</w:t>
      </w:r>
      <w:r w:rsidR="001473D5" w:rsidRPr="00D748A5">
        <w:rPr>
          <w:sz w:val="28"/>
          <w:szCs w:val="28"/>
        </w:rPr>
        <w:t>.</w:t>
      </w:r>
    </w:p>
    <w:p w14:paraId="299231CE" w14:textId="77777777" w:rsidR="00175A83" w:rsidRDefault="00175A83" w:rsidP="00175A83">
      <w:pPr>
        <w:ind w:firstLine="900"/>
        <w:jc w:val="both"/>
        <w:rPr>
          <w:sz w:val="28"/>
          <w:szCs w:val="28"/>
        </w:rPr>
      </w:pPr>
    </w:p>
    <w:p w14:paraId="299231D0" w14:textId="77777777" w:rsidR="00175A83" w:rsidRDefault="00175A83" w:rsidP="00175A83">
      <w:pPr>
        <w:ind w:firstLine="900"/>
        <w:jc w:val="both"/>
        <w:rPr>
          <w:sz w:val="28"/>
          <w:szCs w:val="28"/>
        </w:rPr>
      </w:pPr>
    </w:p>
    <w:p w14:paraId="1F866812" w14:textId="77777777" w:rsidR="00314915" w:rsidRDefault="00314915" w:rsidP="00175A83">
      <w:pPr>
        <w:ind w:firstLine="900"/>
        <w:jc w:val="both"/>
        <w:rPr>
          <w:sz w:val="28"/>
          <w:szCs w:val="28"/>
        </w:rPr>
      </w:pPr>
    </w:p>
    <w:p w14:paraId="24621D06" w14:textId="77777777" w:rsidR="00604A58" w:rsidRDefault="00604A58" w:rsidP="00604A58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299231D1" w14:textId="3FBF2E5B" w:rsidR="00175A83" w:rsidRPr="000E1978" w:rsidRDefault="00175A83" w:rsidP="00604A58">
      <w:pPr>
        <w:ind w:firstLine="720"/>
        <w:rPr>
          <w:sz w:val="28"/>
          <w:szCs w:val="28"/>
        </w:rPr>
      </w:pPr>
    </w:p>
    <w:p w14:paraId="299231D2" w14:textId="77777777" w:rsidR="00175A83" w:rsidRDefault="00175A83" w:rsidP="00604A58">
      <w:pPr>
        <w:rPr>
          <w:sz w:val="28"/>
          <w:szCs w:val="28"/>
        </w:rPr>
      </w:pPr>
    </w:p>
    <w:p w14:paraId="708B197F" w14:textId="77777777" w:rsidR="00604A58" w:rsidRPr="000E1978" w:rsidRDefault="00604A58" w:rsidP="00604A58">
      <w:pPr>
        <w:rPr>
          <w:sz w:val="28"/>
          <w:szCs w:val="28"/>
        </w:rPr>
      </w:pPr>
    </w:p>
    <w:p w14:paraId="299231D3" w14:textId="68B48625" w:rsidR="00175A83" w:rsidRPr="000E1978" w:rsidRDefault="004B7B66" w:rsidP="00604A58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A</w:t>
      </w:r>
      <w:r w:rsidR="00B73E9A">
        <w:rPr>
          <w:sz w:val="28"/>
          <w:szCs w:val="28"/>
        </w:rPr>
        <w:t>izsardzības ministrs</w:t>
      </w:r>
      <w:r w:rsidR="00175A83">
        <w:rPr>
          <w:sz w:val="28"/>
          <w:szCs w:val="28"/>
        </w:rPr>
        <w:tab/>
      </w:r>
      <w:r w:rsidR="00CA0E1E">
        <w:rPr>
          <w:sz w:val="28"/>
          <w:szCs w:val="28"/>
        </w:rPr>
        <w:t>R</w:t>
      </w:r>
      <w:r w:rsidR="00604A58">
        <w:rPr>
          <w:sz w:val="28"/>
          <w:szCs w:val="28"/>
        </w:rPr>
        <w:t>aimonds</w:t>
      </w:r>
      <w:r w:rsidR="00F57D79">
        <w:rPr>
          <w:sz w:val="28"/>
          <w:szCs w:val="28"/>
        </w:rPr>
        <w:t> </w:t>
      </w:r>
      <w:r w:rsidR="00CA0E1E">
        <w:rPr>
          <w:sz w:val="28"/>
          <w:szCs w:val="28"/>
        </w:rPr>
        <w:t>Vējonis</w:t>
      </w:r>
    </w:p>
    <w:sectPr w:rsidR="00175A83" w:rsidRPr="000E1978" w:rsidSect="00604A58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231E6" w14:textId="77777777" w:rsidR="007A402F" w:rsidRDefault="007A402F" w:rsidP="004B7B66">
      <w:r>
        <w:separator/>
      </w:r>
    </w:p>
  </w:endnote>
  <w:endnote w:type="continuationSeparator" w:id="0">
    <w:p w14:paraId="299231E7" w14:textId="77777777" w:rsidR="007A402F" w:rsidRDefault="007A402F" w:rsidP="004B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E1948" w14:textId="7AFBF78E" w:rsidR="00604A58" w:rsidRPr="00604A58" w:rsidRDefault="00604A58">
    <w:pPr>
      <w:pStyle w:val="Footer"/>
      <w:rPr>
        <w:sz w:val="16"/>
        <w:szCs w:val="16"/>
      </w:rPr>
    </w:pPr>
    <w:r w:rsidRPr="00604A58">
      <w:rPr>
        <w:sz w:val="16"/>
        <w:szCs w:val="16"/>
      </w:rPr>
      <w:t>R2784_4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231E4" w14:textId="77777777" w:rsidR="007A402F" w:rsidRDefault="007A402F" w:rsidP="004B7B66">
      <w:r>
        <w:separator/>
      </w:r>
    </w:p>
  </w:footnote>
  <w:footnote w:type="continuationSeparator" w:id="0">
    <w:p w14:paraId="299231E5" w14:textId="77777777" w:rsidR="007A402F" w:rsidRDefault="007A402F" w:rsidP="004B7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9EB4" w14:textId="7889A32D" w:rsidR="00604A58" w:rsidRDefault="00604A58" w:rsidP="00604A58">
    <w:pPr>
      <w:pStyle w:val="Header"/>
      <w:jc w:val="center"/>
    </w:pPr>
    <w:r>
      <w:rPr>
        <w:noProof/>
      </w:rPr>
      <w:drawing>
        <wp:inline distT="0" distB="0" distL="0" distR="0" wp14:anchorId="749D8FBB" wp14:editId="000C724D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92"/>
    <w:rsid w:val="000F72EB"/>
    <w:rsid w:val="00117F6F"/>
    <w:rsid w:val="001213FD"/>
    <w:rsid w:val="001334AE"/>
    <w:rsid w:val="00144447"/>
    <w:rsid w:val="001473D5"/>
    <w:rsid w:val="0016585D"/>
    <w:rsid w:val="00167A97"/>
    <w:rsid w:val="00175A83"/>
    <w:rsid w:val="00185CDB"/>
    <w:rsid w:val="00197198"/>
    <w:rsid w:val="00197669"/>
    <w:rsid w:val="001B6F92"/>
    <w:rsid w:val="001C3E58"/>
    <w:rsid w:val="001D2356"/>
    <w:rsid w:val="00255F22"/>
    <w:rsid w:val="002A7C09"/>
    <w:rsid w:val="00314915"/>
    <w:rsid w:val="003512FD"/>
    <w:rsid w:val="00355CE5"/>
    <w:rsid w:val="003E5BE5"/>
    <w:rsid w:val="00471597"/>
    <w:rsid w:val="00487406"/>
    <w:rsid w:val="004B0E8A"/>
    <w:rsid w:val="004B7B66"/>
    <w:rsid w:val="004D43DF"/>
    <w:rsid w:val="004E3A42"/>
    <w:rsid w:val="00506FAF"/>
    <w:rsid w:val="00511E56"/>
    <w:rsid w:val="00541099"/>
    <w:rsid w:val="00546FBA"/>
    <w:rsid w:val="00551C13"/>
    <w:rsid w:val="005B3556"/>
    <w:rsid w:val="005E0C62"/>
    <w:rsid w:val="00604A58"/>
    <w:rsid w:val="00604A61"/>
    <w:rsid w:val="0062150E"/>
    <w:rsid w:val="00626AAC"/>
    <w:rsid w:val="0063202E"/>
    <w:rsid w:val="0063415B"/>
    <w:rsid w:val="006402DF"/>
    <w:rsid w:val="00673D92"/>
    <w:rsid w:val="006E6B82"/>
    <w:rsid w:val="006E6C8F"/>
    <w:rsid w:val="00706BF1"/>
    <w:rsid w:val="00767C01"/>
    <w:rsid w:val="007900E5"/>
    <w:rsid w:val="00791C29"/>
    <w:rsid w:val="0079584A"/>
    <w:rsid w:val="007A402F"/>
    <w:rsid w:val="007B319D"/>
    <w:rsid w:val="007D0E75"/>
    <w:rsid w:val="007E0C2D"/>
    <w:rsid w:val="008048D8"/>
    <w:rsid w:val="00832243"/>
    <w:rsid w:val="00847777"/>
    <w:rsid w:val="008A0104"/>
    <w:rsid w:val="008A174C"/>
    <w:rsid w:val="008D2232"/>
    <w:rsid w:val="00915366"/>
    <w:rsid w:val="009472CD"/>
    <w:rsid w:val="00972B65"/>
    <w:rsid w:val="0098378C"/>
    <w:rsid w:val="009B5659"/>
    <w:rsid w:val="009E0325"/>
    <w:rsid w:val="00A0770E"/>
    <w:rsid w:val="00A36A4D"/>
    <w:rsid w:val="00A56446"/>
    <w:rsid w:val="00A71A54"/>
    <w:rsid w:val="00A8248E"/>
    <w:rsid w:val="00B56567"/>
    <w:rsid w:val="00B73E9A"/>
    <w:rsid w:val="00B91B2E"/>
    <w:rsid w:val="00BA07FC"/>
    <w:rsid w:val="00C216C6"/>
    <w:rsid w:val="00C46FBE"/>
    <w:rsid w:val="00CA0E1E"/>
    <w:rsid w:val="00CC3BD0"/>
    <w:rsid w:val="00D42051"/>
    <w:rsid w:val="00D42576"/>
    <w:rsid w:val="00D5001C"/>
    <w:rsid w:val="00D6169A"/>
    <w:rsid w:val="00D63709"/>
    <w:rsid w:val="00D748A5"/>
    <w:rsid w:val="00D80E27"/>
    <w:rsid w:val="00D932BC"/>
    <w:rsid w:val="00DC20A4"/>
    <w:rsid w:val="00DD0110"/>
    <w:rsid w:val="00E32BB3"/>
    <w:rsid w:val="00E51461"/>
    <w:rsid w:val="00E71260"/>
    <w:rsid w:val="00E84778"/>
    <w:rsid w:val="00E96DF0"/>
    <w:rsid w:val="00EA6F88"/>
    <w:rsid w:val="00EC00FD"/>
    <w:rsid w:val="00EC20E2"/>
    <w:rsid w:val="00ED60AE"/>
    <w:rsid w:val="00EF57FA"/>
    <w:rsid w:val="00F20AE3"/>
    <w:rsid w:val="00F3222C"/>
    <w:rsid w:val="00F57D79"/>
    <w:rsid w:val="00FA25A1"/>
    <w:rsid w:val="00FB485A"/>
    <w:rsid w:val="00FD5B08"/>
    <w:rsid w:val="00FE6A8F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9923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3D9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semiHidden/>
    <w:rsid w:val="00626AA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75A83"/>
    <w:pPr>
      <w:jc w:val="both"/>
    </w:pPr>
    <w:rPr>
      <w:rFonts w:ascii="Tahoma" w:hAnsi="Tahoma"/>
      <w:sz w:val="28"/>
      <w:lang w:eastAsia="en-US"/>
    </w:rPr>
  </w:style>
  <w:style w:type="character" w:customStyle="1" w:styleId="BodyTextChar">
    <w:name w:val="Body Text Char"/>
    <w:link w:val="BodyText"/>
    <w:locked/>
    <w:rsid w:val="00175A83"/>
    <w:rPr>
      <w:rFonts w:ascii="Tahoma" w:hAnsi="Tahoma"/>
      <w:sz w:val="28"/>
      <w:szCs w:val="24"/>
      <w:lang w:val="lv-LV" w:eastAsia="en-US" w:bidi="ar-SA"/>
    </w:rPr>
  </w:style>
  <w:style w:type="paragraph" w:customStyle="1" w:styleId="naisf">
    <w:name w:val="naisf"/>
    <w:basedOn w:val="Normal"/>
    <w:rsid w:val="00175A83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4B7B6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B7B66"/>
    <w:rPr>
      <w:sz w:val="24"/>
      <w:szCs w:val="24"/>
    </w:rPr>
  </w:style>
  <w:style w:type="paragraph" w:styleId="Footer">
    <w:name w:val="footer"/>
    <w:basedOn w:val="Normal"/>
    <w:link w:val="FooterChar"/>
    <w:rsid w:val="004B7B6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B7B66"/>
    <w:rPr>
      <w:sz w:val="24"/>
      <w:szCs w:val="24"/>
    </w:rPr>
  </w:style>
  <w:style w:type="character" w:styleId="Hyperlink">
    <w:name w:val="Hyperlink"/>
    <w:rsid w:val="001473D5"/>
    <w:rPr>
      <w:color w:val="0000FF"/>
      <w:u w:val="single"/>
    </w:rPr>
  </w:style>
  <w:style w:type="character" w:styleId="CommentReference">
    <w:name w:val="annotation reference"/>
    <w:basedOn w:val="DefaultParagraphFont"/>
    <w:rsid w:val="00F57D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7D79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F57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7D79"/>
    <w:rPr>
      <w:b/>
      <w:bCs/>
      <w:lang w:val="lv-LV" w:eastAsia="lv-LV"/>
    </w:rPr>
  </w:style>
  <w:style w:type="character" w:customStyle="1" w:styleId="apple-converted-space">
    <w:name w:val="apple-converted-space"/>
    <w:basedOn w:val="DefaultParagraphFont"/>
    <w:rsid w:val="00314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3D9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semiHidden/>
    <w:rsid w:val="00626AA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75A83"/>
    <w:pPr>
      <w:jc w:val="both"/>
    </w:pPr>
    <w:rPr>
      <w:rFonts w:ascii="Tahoma" w:hAnsi="Tahoma"/>
      <w:sz w:val="28"/>
      <w:lang w:eastAsia="en-US"/>
    </w:rPr>
  </w:style>
  <w:style w:type="character" w:customStyle="1" w:styleId="BodyTextChar">
    <w:name w:val="Body Text Char"/>
    <w:link w:val="BodyText"/>
    <w:locked/>
    <w:rsid w:val="00175A83"/>
    <w:rPr>
      <w:rFonts w:ascii="Tahoma" w:hAnsi="Tahoma"/>
      <w:sz w:val="28"/>
      <w:szCs w:val="24"/>
      <w:lang w:val="lv-LV" w:eastAsia="en-US" w:bidi="ar-SA"/>
    </w:rPr>
  </w:style>
  <w:style w:type="paragraph" w:customStyle="1" w:styleId="naisf">
    <w:name w:val="naisf"/>
    <w:basedOn w:val="Normal"/>
    <w:rsid w:val="00175A83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4B7B6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B7B66"/>
    <w:rPr>
      <w:sz w:val="24"/>
      <w:szCs w:val="24"/>
    </w:rPr>
  </w:style>
  <w:style w:type="paragraph" w:styleId="Footer">
    <w:name w:val="footer"/>
    <w:basedOn w:val="Normal"/>
    <w:link w:val="FooterChar"/>
    <w:rsid w:val="004B7B6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B7B66"/>
    <w:rPr>
      <w:sz w:val="24"/>
      <w:szCs w:val="24"/>
    </w:rPr>
  </w:style>
  <w:style w:type="character" w:styleId="Hyperlink">
    <w:name w:val="Hyperlink"/>
    <w:rsid w:val="001473D5"/>
    <w:rPr>
      <w:color w:val="0000FF"/>
      <w:u w:val="single"/>
    </w:rPr>
  </w:style>
  <w:style w:type="character" w:styleId="CommentReference">
    <w:name w:val="annotation reference"/>
    <w:basedOn w:val="DefaultParagraphFont"/>
    <w:rsid w:val="00F57D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7D79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F57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7D79"/>
    <w:rPr>
      <w:b/>
      <w:bCs/>
      <w:lang w:val="lv-LV" w:eastAsia="lv-LV"/>
    </w:rPr>
  </w:style>
  <w:style w:type="character" w:customStyle="1" w:styleId="apple-converted-space">
    <w:name w:val="apple-converted-space"/>
    <w:basedOn w:val="DefaultParagraphFont"/>
    <w:rsid w:val="0031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5C32-7A7D-4FCF-AB2A-F10161EA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„Grozījums Ministru kabineta 2014. gada 21.maija rīkojumā Nr.230 „Par iemaksu Eiropas Drošības un sadarbības organizācijas speciālajai novērošanas misijai Ukrainā””</vt:lpstr>
      <vt:lpstr>Par finanšu līdzekļu piešķiršanu no valsts budžeta programmas "Līdzekļi neparedzētiem gadījumiem"</vt:lpstr>
    </vt:vector>
  </TitlesOfParts>
  <Manager>Aizsardzības politikas departaments</Manager>
  <Company>Aizsardzības ministrija</Company>
  <LinksUpToDate>false</LinksUpToDate>
  <CharactersWithSpaces>785</CharactersWithSpaces>
  <SharedDoc>false</SharedDoc>
  <HLinks>
    <vt:vector size="6" baseType="variant">
      <vt:variant>
        <vt:i4>7405652</vt:i4>
      </vt:variant>
      <vt:variant>
        <vt:i4>6</vt:i4>
      </vt:variant>
      <vt:variant>
        <vt:i4>0</vt:i4>
      </vt:variant>
      <vt:variant>
        <vt:i4>5</vt:i4>
      </vt:variant>
      <vt:variant>
        <vt:lpwstr>mailto:vineta.mileiko@mod.gov.lv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„Grozījums Ministru kabineta 2014. gada 21.maija rīkojumā Nr.230 „Par iemaksu Eiropas Drošības un sadarbības organizācijas speciālajai novērošanas misijai Ukrainā””</dc:title>
  <dc:subject>MK rīkojuma projekts</dc:subject>
  <dc:creator>Vineta Mileiko</dc:creator>
  <dc:description>Tel.:67335291_x000d_
e-pasts: vineta.mileiko@mod.gov.lv_x000d_
fakss:67335256</dc:description>
  <cp:lastModifiedBy>Leontīne Babkina</cp:lastModifiedBy>
  <cp:revision>23</cp:revision>
  <cp:lastPrinted>2014-11-27T12:04:00Z</cp:lastPrinted>
  <dcterms:created xsi:type="dcterms:W3CDTF">2014-11-11T06:28:00Z</dcterms:created>
  <dcterms:modified xsi:type="dcterms:W3CDTF">2014-12-03T13:21:00Z</dcterms:modified>
</cp:coreProperties>
</file>