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8306" w14:textId="4334BE9E" w:rsidR="00251BA7" w:rsidRDefault="000E40BB" w:rsidP="00BC0AFF">
      <w:pPr>
        <w:jc w:val="center"/>
        <w:rPr>
          <w:b/>
          <w:bCs/>
          <w:sz w:val="26"/>
          <w:szCs w:val="26"/>
        </w:rPr>
      </w:pPr>
      <w:r w:rsidRPr="00281297">
        <w:rPr>
          <w:b/>
          <w:bCs/>
          <w:sz w:val="26"/>
          <w:szCs w:val="26"/>
        </w:rPr>
        <w:t xml:space="preserve">Ministru kabineta rīkojuma </w:t>
      </w:r>
      <w:r w:rsidR="001C58DD" w:rsidRPr="00A05815">
        <w:rPr>
          <w:b/>
          <w:bCs/>
          <w:sz w:val="26"/>
          <w:szCs w:val="26"/>
        </w:rPr>
        <w:t>„</w:t>
      </w:r>
      <w:r w:rsidR="00116516" w:rsidRPr="00116516">
        <w:rPr>
          <w:rFonts w:eastAsia="SimSun"/>
          <w:b/>
          <w:bCs/>
          <w:kern w:val="1"/>
          <w:sz w:val="26"/>
          <w:szCs w:val="26"/>
          <w:lang w:eastAsia="ar-SA"/>
        </w:rPr>
        <w:t>Par sabiedrisko organizāciju iesaisti Latvijas prezidentūras Eiropas Savienības Padomē norisē</w:t>
      </w:r>
      <w:r w:rsidR="001C58DD" w:rsidRPr="00A05815">
        <w:rPr>
          <w:b/>
          <w:bCs/>
          <w:sz w:val="26"/>
          <w:szCs w:val="26"/>
        </w:rPr>
        <w:t xml:space="preserve">” projekta sākotnējās ietekmes </w:t>
      </w:r>
      <w:r w:rsidR="001C58DD" w:rsidRPr="00281297">
        <w:rPr>
          <w:b/>
          <w:bCs/>
          <w:sz w:val="26"/>
          <w:szCs w:val="26"/>
        </w:rPr>
        <w:t>novērtējuma ziņojums (anotācija)</w:t>
      </w:r>
    </w:p>
    <w:p w14:paraId="1D55CE1B" w14:textId="77777777" w:rsidR="00BC0AFF" w:rsidRPr="00281297" w:rsidRDefault="00BC0AFF" w:rsidP="00BC0AFF">
      <w:pPr>
        <w:jc w:val="center"/>
        <w:rPr>
          <w:b/>
          <w:bCs/>
          <w:iCs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49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49"/>
        <w:gridCol w:w="5965"/>
      </w:tblGrid>
      <w:tr w:rsidR="001C58DD" w:rsidRPr="00281297" w14:paraId="07B39DAE" w14:textId="77777777" w:rsidTr="00800221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84BA" w14:textId="77777777" w:rsidR="001C58DD" w:rsidRPr="00281297" w:rsidRDefault="001C58DD" w:rsidP="001C58DD">
            <w:pPr>
              <w:spacing w:line="276" w:lineRule="auto"/>
              <w:ind w:left="57" w:right="57"/>
              <w:jc w:val="center"/>
              <w:rPr>
                <w:b/>
                <w:sz w:val="26"/>
                <w:szCs w:val="26"/>
                <w:lang w:eastAsia="en-US"/>
              </w:rPr>
            </w:pPr>
            <w:r w:rsidRPr="00281297">
              <w:rPr>
                <w:b/>
                <w:sz w:val="26"/>
                <w:szCs w:val="26"/>
                <w:lang w:eastAsia="en-US"/>
              </w:rPr>
              <w:t>I. Tiesību akta projekta izstrādes nepieciešamība</w:t>
            </w:r>
          </w:p>
        </w:tc>
      </w:tr>
      <w:tr w:rsidR="001C58DD" w:rsidRPr="00281297" w14:paraId="7E7974EE" w14:textId="77777777" w:rsidTr="005C6C59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C1FA" w14:textId="77777777" w:rsidR="001C58DD" w:rsidRPr="00281297" w:rsidRDefault="001C58DD" w:rsidP="001C58DD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5C48" w14:textId="77777777" w:rsidR="001C58DD" w:rsidRPr="00281297" w:rsidRDefault="001C58DD" w:rsidP="001C58DD">
            <w:pPr>
              <w:spacing w:line="276" w:lineRule="auto"/>
              <w:ind w:left="57" w:right="57"/>
              <w:jc w:val="both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Pamatojums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C13" w14:textId="150894DA" w:rsidR="001C58DD" w:rsidRPr="00281297" w:rsidRDefault="0019592D" w:rsidP="00A700F6">
            <w:pPr>
              <w:ind w:left="162" w:right="57"/>
              <w:jc w:val="both"/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Ministru kabineta 2012.gada 17.janvāra noteikumu Nr.65 „Latvijas prezidentūras Eiropas Savienī</w:t>
            </w:r>
            <w:r w:rsidR="00233C27">
              <w:rPr>
                <w:sz w:val="26"/>
                <w:szCs w:val="26"/>
              </w:rPr>
              <w:t>bas Padomē sekretariāta nolikuma</w:t>
            </w:r>
            <w:r w:rsidRPr="00281297">
              <w:rPr>
                <w:sz w:val="26"/>
                <w:szCs w:val="26"/>
              </w:rPr>
              <w:t>”</w:t>
            </w:r>
            <w:r w:rsidR="00233C27">
              <w:rPr>
                <w:sz w:val="26"/>
                <w:szCs w:val="26"/>
              </w:rPr>
              <w:t xml:space="preserve"> 6.2.ap</w:t>
            </w:r>
            <w:r w:rsidR="00F24A5E">
              <w:rPr>
                <w:sz w:val="26"/>
                <w:szCs w:val="26"/>
              </w:rPr>
              <w:t>akšpunktā noteikt</w:t>
            </w:r>
            <w:r w:rsidR="00370B48">
              <w:rPr>
                <w:sz w:val="26"/>
                <w:szCs w:val="26"/>
              </w:rPr>
              <w:t>ais</w:t>
            </w:r>
            <w:r w:rsidR="00F24A5E">
              <w:rPr>
                <w:sz w:val="26"/>
                <w:szCs w:val="26"/>
              </w:rPr>
              <w:t xml:space="preserve">, ka </w:t>
            </w:r>
            <w:r w:rsidR="00233C27" w:rsidRPr="00281297">
              <w:rPr>
                <w:sz w:val="26"/>
                <w:szCs w:val="26"/>
              </w:rPr>
              <w:t>Latvijas prezidentūras Eiropas Savienības Padomē sekretariāta</w:t>
            </w:r>
            <w:r w:rsidR="00A700F6">
              <w:rPr>
                <w:sz w:val="26"/>
                <w:szCs w:val="26"/>
              </w:rPr>
              <w:t xml:space="preserve"> viens no uzdevumiem </w:t>
            </w:r>
            <w:r w:rsidR="00233C27">
              <w:rPr>
                <w:sz w:val="26"/>
                <w:szCs w:val="26"/>
              </w:rPr>
              <w:t>ir sadarb</w:t>
            </w:r>
            <w:r w:rsidR="00A700F6">
              <w:rPr>
                <w:sz w:val="26"/>
                <w:szCs w:val="26"/>
              </w:rPr>
              <w:t>ība</w:t>
            </w:r>
            <w:r w:rsidR="00233C27">
              <w:rPr>
                <w:sz w:val="26"/>
                <w:szCs w:val="26"/>
              </w:rPr>
              <w:t xml:space="preserve"> </w:t>
            </w:r>
            <w:r w:rsidR="00BC0AFF">
              <w:rPr>
                <w:sz w:val="26"/>
                <w:szCs w:val="26"/>
              </w:rPr>
              <w:t xml:space="preserve">ar </w:t>
            </w:r>
            <w:r w:rsidR="00233C27">
              <w:rPr>
                <w:sz w:val="26"/>
                <w:szCs w:val="26"/>
              </w:rPr>
              <w:t>nevalstiskajām organizācijām, fiziskajām un juridiskajām personām</w:t>
            </w:r>
            <w:r w:rsidR="00A700F6">
              <w:rPr>
                <w:sz w:val="26"/>
                <w:szCs w:val="26"/>
              </w:rPr>
              <w:t xml:space="preserve"> Latvijas prezidentūras Eiropas Savienības Padomē</w:t>
            </w:r>
            <w:r w:rsidR="00EA358E">
              <w:rPr>
                <w:sz w:val="26"/>
                <w:szCs w:val="26"/>
              </w:rPr>
              <w:t xml:space="preserve"> (turpmāk – prezidentūra)</w:t>
            </w:r>
            <w:r w:rsidR="00A700F6">
              <w:rPr>
                <w:sz w:val="26"/>
                <w:szCs w:val="26"/>
              </w:rPr>
              <w:t xml:space="preserve"> nodrošināšanā.</w:t>
            </w:r>
          </w:p>
        </w:tc>
      </w:tr>
      <w:tr w:rsidR="001C58DD" w:rsidRPr="00281297" w14:paraId="47EAB395" w14:textId="77777777" w:rsidTr="00800221">
        <w:trPr>
          <w:trHeight w:val="2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C45C" w14:textId="77777777" w:rsidR="001C58DD" w:rsidRPr="00281297" w:rsidRDefault="001C58DD" w:rsidP="001C58DD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C52" w14:textId="77777777" w:rsidR="001C58DD" w:rsidRPr="00281297" w:rsidRDefault="001C58DD" w:rsidP="00D041B9">
            <w:pPr>
              <w:tabs>
                <w:tab w:val="left" w:pos="170"/>
              </w:tabs>
              <w:ind w:left="57"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8775" w14:textId="6FF90B1F" w:rsidR="00B43B60" w:rsidRDefault="00EA358E" w:rsidP="003F5091">
            <w:pPr>
              <w:ind w:left="162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DF03E5" w:rsidRPr="00EA358E">
              <w:rPr>
                <w:sz w:val="26"/>
                <w:szCs w:val="26"/>
              </w:rPr>
              <w:t>rezidentūra</w:t>
            </w:r>
            <w:r w:rsidR="00B03F82" w:rsidRPr="00EA358E">
              <w:rPr>
                <w:sz w:val="26"/>
                <w:szCs w:val="26"/>
              </w:rPr>
              <w:t xml:space="preserve">i </w:t>
            </w:r>
            <w:r>
              <w:rPr>
                <w:sz w:val="26"/>
                <w:szCs w:val="26"/>
              </w:rPr>
              <w:t>svarīgas vērtības</w:t>
            </w:r>
            <w:r w:rsidR="00B03F82" w:rsidRPr="00EA358E">
              <w:rPr>
                <w:sz w:val="26"/>
                <w:szCs w:val="26"/>
              </w:rPr>
              <w:t xml:space="preserve"> ir iesaistīšanās, izaugsme</w:t>
            </w:r>
            <w:r w:rsidR="00711E7E">
              <w:rPr>
                <w:sz w:val="26"/>
                <w:szCs w:val="26"/>
              </w:rPr>
              <w:t xml:space="preserve"> un</w:t>
            </w:r>
            <w:r w:rsidR="00B03F82" w:rsidRPr="00EA767D">
              <w:rPr>
                <w:sz w:val="26"/>
                <w:szCs w:val="26"/>
              </w:rPr>
              <w:t xml:space="preserve"> ilgtspēja</w:t>
            </w:r>
            <w:r>
              <w:rPr>
                <w:sz w:val="26"/>
                <w:szCs w:val="26"/>
              </w:rPr>
              <w:t xml:space="preserve"> </w:t>
            </w:r>
            <w:r w:rsidRPr="00EA358E">
              <w:rPr>
                <w:sz w:val="26"/>
                <w:szCs w:val="26"/>
              </w:rPr>
              <w:t>(</w:t>
            </w:r>
            <w:proofErr w:type="spellStart"/>
            <w:r w:rsidRPr="00EA358E">
              <w:rPr>
                <w:sz w:val="26"/>
                <w:szCs w:val="26"/>
              </w:rPr>
              <w:t>t.s</w:t>
            </w:r>
            <w:proofErr w:type="spellEnd"/>
            <w:r w:rsidRPr="00EA358E">
              <w:rPr>
                <w:sz w:val="26"/>
                <w:szCs w:val="26"/>
              </w:rPr>
              <w:t>. „3i”)</w:t>
            </w:r>
            <w:r w:rsidR="00B03F82" w:rsidRPr="00EA767D">
              <w:rPr>
                <w:sz w:val="26"/>
                <w:szCs w:val="26"/>
              </w:rPr>
              <w:t xml:space="preserve">. </w:t>
            </w:r>
            <w:r w:rsidR="00363918" w:rsidRPr="00EA358E">
              <w:rPr>
                <w:iCs/>
                <w:sz w:val="26"/>
                <w:szCs w:val="26"/>
              </w:rPr>
              <w:t>I</w:t>
            </w:r>
            <w:r w:rsidR="00DF03E5" w:rsidRPr="00EA358E">
              <w:rPr>
                <w:sz w:val="26"/>
                <w:szCs w:val="26"/>
              </w:rPr>
              <w:t>esaistīšanās</w:t>
            </w:r>
            <w:r w:rsidR="00363918">
              <w:rPr>
                <w:i/>
                <w:sz w:val="26"/>
                <w:szCs w:val="26"/>
              </w:rPr>
              <w:t xml:space="preserve"> </w:t>
            </w:r>
            <w:r w:rsidR="00363918">
              <w:rPr>
                <w:sz w:val="26"/>
                <w:szCs w:val="26"/>
              </w:rPr>
              <w:t xml:space="preserve">nozīmē, </w:t>
            </w:r>
            <w:r w:rsidR="00DF03E5" w:rsidRPr="00DF03E5">
              <w:rPr>
                <w:sz w:val="26"/>
                <w:szCs w:val="26"/>
              </w:rPr>
              <w:t xml:space="preserve"> </w:t>
            </w:r>
            <w:r w:rsidR="00363918">
              <w:rPr>
                <w:sz w:val="26"/>
                <w:szCs w:val="26"/>
              </w:rPr>
              <w:t xml:space="preserve">ka </w:t>
            </w:r>
            <w:r w:rsidR="00DF03E5" w:rsidRPr="00DF03E5">
              <w:rPr>
                <w:sz w:val="26"/>
                <w:szCs w:val="26"/>
              </w:rPr>
              <w:t xml:space="preserve">sadarbībai, solidaritātei un līdzatbildībai ir centrālā loma. </w:t>
            </w:r>
            <w:r>
              <w:rPr>
                <w:sz w:val="26"/>
                <w:szCs w:val="26"/>
              </w:rPr>
              <w:t>P</w:t>
            </w:r>
            <w:r w:rsidR="00DF03E5" w:rsidRPr="00DF03E5">
              <w:rPr>
                <w:sz w:val="26"/>
                <w:szCs w:val="26"/>
              </w:rPr>
              <w:t xml:space="preserve">rezidentūras darba programmā </w:t>
            </w:r>
            <w:r w:rsidR="00DF03E5" w:rsidRPr="00EA358E">
              <w:rPr>
                <w:sz w:val="26"/>
                <w:szCs w:val="26"/>
              </w:rPr>
              <w:t xml:space="preserve">iesaistīšanās </w:t>
            </w:r>
            <w:r w:rsidR="00DF03E5" w:rsidRPr="00DF03E5">
              <w:rPr>
                <w:sz w:val="26"/>
                <w:szCs w:val="26"/>
              </w:rPr>
              <w:t>balst</w:t>
            </w:r>
            <w:r w:rsidR="00B43B60">
              <w:rPr>
                <w:sz w:val="26"/>
                <w:szCs w:val="26"/>
              </w:rPr>
              <w:t xml:space="preserve">īsies </w:t>
            </w:r>
            <w:r w:rsidR="00DF03E5" w:rsidRPr="00DF03E5">
              <w:rPr>
                <w:sz w:val="26"/>
                <w:szCs w:val="26"/>
              </w:rPr>
              <w:t>uz pilsoniskās sabiedrības līdzdalību debatēs par Eiropas nākotni, E</w:t>
            </w:r>
            <w:r>
              <w:rPr>
                <w:sz w:val="26"/>
                <w:szCs w:val="26"/>
              </w:rPr>
              <w:t xml:space="preserve">iropas </w:t>
            </w:r>
            <w:r w:rsidR="00DF03E5" w:rsidRPr="00DF03E5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avienības (turpmāk – ES)</w:t>
            </w:r>
            <w:r w:rsidR="00DF03E5" w:rsidRPr="00DF03E5">
              <w:rPr>
                <w:sz w:val="26"/>
                <w:szCs w:val="26"/>
              </w:rPr>
              <w:t xml:space="preserve"> lēmumu pieņemšanā, kā arī kopīgu atbildību par mērķu sasniegšanu. Pilsoniskās sabiedrības līdzdalība ir nepieciešama, lai kopīgi risinātu </w:t>
            </w:r>
            <w:r w:rsidR="00B43B60">
              <w:rPr>
                <w:sz w:val="26"/>
                <w:szCs w:val="26"/>
              </w:rPr>
              <w:t xml:space="preserve">prezidentūrai </w:t>
            </w:r>
            <w:r w:rsidR="00DF03E5" w:rsidRPr="00DF03E5">
              <w:rPr>
                <w:sz w:val="26"/>
                <w:szCs w:val="26"/>
              </w:rPr>
              <w:t>prioritāros jautājumus:</w:t>
            </w:r>
            <w:r w:rsidR="00BC0AFF">
              <w:rPr>
                <w:sz w:val="26"/>
                <w:szCs w:val="26"/>
              </w:rPr>
              <w:t xml:space="preserve"> </w:t>
            </w:r>
            <w:r w:rsidR="00BC0AFF" w:rsidRPr="00DF03E5">
              <w:rPr>
                <w:sz w:val="26"/>
                <w:szCs w:val="26"/>
              </w:rPr>
              <w:t>konkurētspējīgāka ES kā pamats izaugsmei, cilvēka dzīves kvalitātes uzlabošanai un ieguldījums nākotnes attīstībā</w:t>
            </w:r>
            <w:r w:rsidR="00BC0AFF">
              <w:rPr>
                <w:sz w:val="26"/>
                <w:szCs w:val="26"/>
              </w:rPr>
              <w:t>,</w:t>
            </w:r>
            <w:r w:rsidR="00BC0AFF" w:rsidRPr="00DF03E5">
              <w:rPr>
                <w:sz w:val="26"/>
                <w:szCs w:val="26"/>
              </w:rPr>
              <w:t xml:space="preserve"> </w:t>
            </w:r>
            <w:r w:rsidR="00DF03E5" w:rsidRPr="00DF03E5">
              <w:rPr>
                <w:sz w:val="26"/>
                <w:szCs w:val="26"/>
              </w:rPr>
              <w:t>informācijas sabiedrības stiprināšana</w:t>
            </w:r>
            <w:r w:rsidR="00BC0AFF">
              <w:rPr>
                <w:sz w:val="26"/>
                <w:szCs w:val="26"/>
              </w:rPr>
              <w:t xml:space="preserve"> un</w:t>
            </w:r>
            <w:r w:rsidR="00DF03E5" w:rsidRPr="00DF03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ES</w:t>
            </w:r>
            <w:r w:rsidR="00DF03E5" w:rsidRPr="00DF03E5">
              <w:rPr>
                <w:sz w:val="26"/>
                <w:szCs w:val="26"/>
              </w:rPr>
              <w:t xml:space="preserve"> lomas stiprināšana globālā mērogā</w:t>
            </w:r>
            <w:r w:rsidR="00BC0AFF">
              <w:rPr>
                <w:sz w:val="26"/>
                <w:szCs w:val="26"/>
              </w:rPr>
              <w:t>.</w:t>
            </w:r>
          </w:p>
          <w:p w14:paraId="3F335109" w14:textId="75F721EC" w:rsidR="008945EA" w:rsidRDefault="008945EA" w:rsidP="003F5091">
            <w:pPr>
              <w:ind w:left="162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Finansējums pilsoniskās sabiedrības aktivitātēm prezidentūras laikā ir būtisks prezidentūras norises nosacījums. </w:t>
            </w:r>
            <w:r w:rsidR="00DF03E5" w:rsidRPr="00DF03E5">
              <w:rPr>
                <w:sz w:val="26"/>
                <w:szCs w:val="26"/>
              </w:rPr>
              <w:t xml:space="preserve">Lai </w:t>
            </w:r>
            <w:r w:rsidR="00B43B60">
              <w:rPr>
                <w:sz w:val="26"/>
                <w:szCs w:val="26"/>
              </w:rPr>
              <w:t xml:space="preserve">veicinātu </w:t>
            </w:r>
            <w:r w:rsidR="00DF03E5" w:rsidRPr="00DF03E5">
              <w:rPr>
                <w:sz w:val="26"/>
                <w:szCs w:val="26"/>
              </w:rPr>
              <w:t xml:space="preserve">pilsoniskās sabiedrības iesaisti prezidentūras sagatavošanā un norisē, </w:t>
            </w:r>
            <w:r>
              <w:rPr>
                <w:sz w:val="26"/>
                <w:szCs w:val="26"/>
              </w:rPr>
              <w:t xml:space="preserve">kā optimālākais risinājums tiek piedāvāts </w:t>
            </w:r>
            <w:r w:rsidR="00AE3B64">
              <w:rPr>
                <w:sz w:val="26"/>
                <w:szCs w:val="26"/>
              </w:rPr>
              <w:t>rīkot projektu konkursu „</w:t>
            </w:r>
            <w:r w:rsidR="00DF03E5" w:rsidRPr="00DF03E5">
              <w:rPr>
                <w:sz w:val="26"/>
                <w:szCs w:val="26"/>
              </w:rPr>
              <w:t xml:space="preserve">Atbalsts sabiedrības līdzdalībai Latvijas prezidentūras Eiropas Savienības Padomē īstenošanā”. </w:t>
            </w:r>
            <w:r w:rsidR="00116516">
              <w:rPr>
                <w:sz w:val="26"/>
                <w:szCs w:val="26"/>
              </w:rPr>
              <w:t>Projektu konkursus sabiedriskajām</w:t>
            </w:r>
            <w:r>
              <w:rPr>
                <w:sz w:val="26"/>
                <w:szCs w:val="26"/>
              </w:rPr>
              <w:t xml:space="preserve"> organizācijām ir rīkojušas arī citas prezidējošās valstis, visjaunākais piemērs ir Lietuvas prezidentūra 2013.gadā. </w:t>
            </w:r>
          </w:p>
          <w:p w14:paraId="7C9F49E4" w14:textId="24DD437C" w:rsidR="00DF03E5" w:rsidRPr="00DF03E5" w:rsidRDefault="00DF03E5" w:rsidP="003F5091">
            <w:pPr>
              <w:ind w:left="162" w:right="113"/>
              <w:jc w:val="both"/>
              <w:rPr>
                <w:sz w:val="26"/>
                <w:szCs w:val="26"/>
              </w:rPr>
            </w:pPr>
            <w:r w:rsidRPr="00DF03E5">
              <w:rPr>
                <w:sz w:val="26"/>
                <w:szCs w:val="26"/>
              </w:rPr>
              <w:t>Projektu konkursa mērķis ir atbalstīt Latvijā reģistrēto biedrību un nodibinājumu rīkotos pasākumus, kuri sniedz ieguldījumu prezidentūras programmas mērķu īstenošanā un saturiski atbilst</w:t>
            </w:r>
            <w:r w:rsidR="00EA767D">
              <w:rPr>
                <w:sz w:val="26"/>
                <w:szCs w:val="26"/>
              </w:rPr>
              <w:t xml:space="preserve"> </w:t>
            </w:r>
            <w:r w:rsidR="00AE3B64">
              <w:rPr>
                <w:sz w:val="26"/>
                <w:szCs w:val="26"/>
              </w:rPr>
              <w:t>2014.gada 14.janvāra Ministru kabineta sēdē izskatītajam</w:t>
            </w:r>
            <w:r w:rsidR="00EA767D">
              <w:rPr>
                <w:sz w:val="26"/>
                <w:szCs w:val="26"/>
              </w:rPr>
              <w:t xml:space="preserve"> informatīvaj</w:t>
            </w:r>
            <w:r w:rsidR="00AE3B64">
              <w:rPr>
                <w:sz w:val="26"/>
                <w:szCs w:val="26"/>
              </w:rPr>
              <w:t>am ziņojumam</w:t>
            </w:r>
            <w:r w:rsidR="00EA767D">
              <w:rPr>
                <w:sz w:val="26"/>
                <w:szCs w:val="26"/>
              </w:rPr>
              <w:t xml:space="preserve"> </w:t>
            </w:r>
            <w:r w:rsidR="00AE3B64">
              <w:rPr>
                <w:sz w:val="26"/>
                <w:szCs w:val="26"/>
              </w:rPr>
              <w:t>„</w:t>
            </w:r>
            <w:r w:rsidR="00EA767D" w:rsidRPr="00EA767D">
              <w:rPr>
                <w:sz w:val="26"/>
                <w:szCs w:val="26"/>
              </w:rPr>
              <w:t xml:space="preserve">Par Latvijas prezidentūras Eiropas </w:t>
            </w:r>
            <w:r w:rsidR="00EA767D" w:rsidRPr="00EA767D">
              <w:rPr>
                <w:sz w:val="26"/>
                <w:szCs w:val="26"/>
              </w:rPr>
              <w:lastRenderedPageBreak/>
              <w:t>Savienības Padomē sešu mēnešu darba programmas sagatavošanu un Latvijas daļu triju valstu 18 mēnešu darba prog</w:t>
            </w:r>
            <w:r w:rsidR="00EA767D">
              <w:rPr>
                <w:sz w:val="26"/>
                <w:szCs w:val="26"/>
              </w:rPr>
              <w:t>rammā”</w:t>
            </w:r>
            <w:r w:rsidRPr="00DF03E5">
              <w:rPr>
                <w:sz w:val="26"/>
                <w:szCs w:val="26"/>
              </w:rPr>
              <w:t xml:space="preserve"> izvirzītajiem prezidentūras prioritārajiem virzieniem.</w:t>
            </w:r>
          </w:p>
          <w:p w14:paraId="05E2A372" w14:textId="1D4C3E52" w:rsidR="00DF03E5" w:rsidRPr="00DF03E5" w:rsidRDefault="00DF03E5" w:rsidP="003F5091">
            <w:pPr>
              <w:ind w:left="162" w:right="113"/>
              <w:jc w:val="both"/>
              <w:rPr>
                <w:sz w:val="26"/>
                <w:szCs w:val="26"/>
              </w:rPr>
            </w:pPr>
            <w:r w:rsidRPr="00DF03E5">
              <w:rPr>
                <w:sz w:val="26"/>
                <w:szCs w:val="26"/>
              </w:rPr>
              <w:t xml:space="preserve">Projektu konkursa rīkošanā </w:t>
            </w:r>
            <w:r w:rsidR="008945EA">
              <w:rPr>
                <w:sz w:val="26"/>
                <w:szCs w:val="26"/>
              </w:rPr>
              <w:t>plānots</w:t>
            </w:r>
            <w:r w:rsidR="008945EA" w:rsidRPr="00DF03E5">
              <w:rPr>
                <w:sz w:val="26"/>
                <w:szCs w:val="26"/>
              </w:rPr>
              <w:t xml:space="preserve"> </w:t>
            </w:r>
            <w:r w:rsidRPr="00DF03E5">
              <w:rPr>
                <w:sz w:val="26"/>
                <w:szCs w:val="26"/>
              </w:rPr>
              <w:t>piesaistīt Sabiedrības integrācijas fondu (turpmāk</w:t>
            </w:r>
            <w:r w:rsidR="00AE3B64">
              <w:rPr>
                <w:sz w:val="26"/>
                <w:szCs w:val="26"/>
              </w:rPr>
              <w:t xml:space="preserve"> – </w:t>
            </w:r>
            <w:r w:rsidRPr="00DF03E5">
              <w:rPr>
                <w:sz w:val="26"/>
                <w:szCs w:val="26"/>
              </w:rPr>
              <w:t xml:space="preserve">Fonds), ņemot vērā </w:t>
            </w:r>
            <w:r w:rsidR="00AE3B64">
              <w:rPr>
                <w:sz w:val="26"/>
                <w:szCs w:val="26"/>
              </w:rPr>
              <w:t>Fonda</w:t>
            </w:r>
            <w:r w:rsidRPr="00DF03E5">
              <w:rPr>
                <w:sz w:val="26"/>
                <w:szCs w:val="26"/>
              </w:rPr>
              <w:t xml:space="preserve"> ilggadējo pieredzi projektu konkursu organizēšanā. Ar Fondu </w:t>
            </w:r>
            <w:r w:rsidR="00711E7E">
              <w:rPr>
                <w:sz w:val="26"/>
                <w:szCs w:val="26"/>
              </w:rPr>
              <w:t xml:space="preserve">Latvijas prezidentūras Eiropa Savienības Padomē sekretariāts (turpmāk – sekretariāts) </w:t>
            </w:r>
            <w:r w:rsidR="00B43B60">
              <w:rPr>
                <w:sz w:val="26"/>
                <w:szCs w:val="26"/>
              </w:rPr>
              <w:t xml:space="preserve">plāno </w:t>
            </w:r>
            <w:r w:rsidRPr="00DF03E5">
              <w:rPr>
                <w:sz w:val="26"/>
                <w:szCs w:val="26"/>
              </w:rPr>
              <w:t xml:space="preserve">slēgt </w:t>
            </w:r>
            <w:r w:rsidR="00D106A1">
              <w:rPr>
                <w:sz w:val="26"/>
                <w:szCs w:val="26"/>
              </w:rPr>
              <w:t>sadarbības līgumu</w:t>
            </w:r>
            <w:r w:rsidR="00B43B60">
              <w:rPr>
                <w:sz w:val="26"/>
                <w:szCs w:val="26"/>
              </w:rPr>
              <w:t xml:space="preserve">, kas </w:t>
            </w:r>
            <w:r w:rsidRPr="00DF03E5">
              <w:rPr>
                <w:sz w:val="26"/>
                <w:szCs w:val="26"/>
              </w:rPr>
              <w:t>paredz</w:t>
            </w:r>
            <w:r w:rsidR="008945EA">
              <w:rPr>
                <w:sz w:val="26"/>
                <w:szCs w:val="26"/>
              </w:rPr>
              <w:t>ētu</w:t>
            </w:r>
            <w:r w:rsidRPr="00DF03E5">
              <w:rPr>
                <w:sz w:val="26"/>
                <w:szCs w:val="26"/>
              </w:rPr>
              <w:t>, ka Fonda kompetencē ietilps projektu izvērtēšanas metodisko norādījumu un kritēriju izstrāde, projektu konkursa organizēšana un izsludināšana, kā arī projektu konkursa līdzekļu p</w:t>
            </w:r>
            <w:r w:rsidR="00D3284B">
              <w:rPr>
                <w:sz w:val="26"/>
                <w:szCs w:val="26"/>
              </w:rPr>
              <w:t>ārvaldīšana, sadale un kontrole, s</w:t>
            </w:r>
            <w:r w:rsidR="004D2A2E">
              <w:rPr>
                <w:sz w:val="26"/>
                <w:szCs w:val="26"/>
              </w:rPr>
              <w:t>avukārt s</w:t>
            </w:r>
            <w:r w:rsidRPr="00DF03E5">
              <w:rPr>
                <w:sz w:val="26"/>
                <w:szCs w:val="26"/>
              </w:rPr>
              <w:t>ekretariāta pārstāvji iesaistī</w:t>
            </w:r>
            <w:r w:rsidR="004D2A2E">
              <w:rPr>
                <w:sz w:val="26"/>
                <w:szCs w:val="26"/>
              </w:rPr>
              <w:t>sies</w:t>
            </w:r>
            <w:r w:rsidRPr="00DF03E5">
              <w:rPr>
                <w:sz w:val="26"/>
                <w:szCs w:val="26"/>
              </w:rPr>
              <w:t xml:space="preserve"> visos projektu konkursa sagatavošanas un īstenošanas posmos, it sevišķi projektu vērtēšanas kritēriju izstrādē</w:t>
            </w:r>
            <w:r w:rsidR="005136F0">
              <w:rPr>
                <w:sz w:val="26"/>
                <w:szCs w:val="26"/>
              </w:rPr>
              <w:t xml:space="preserve"> un projektu izvērtēšanā</w:t>
            </w:r>
            <w:r w:rsidRPr="00DF03E5">
              <w:rPr>
                <w:sz w:val="26"/>
                <w:szCs w:val="26"/>
              </w:rPr>
              <w:t xml:space="preserve">. Papildus tiks piesaistīti nozaru ministriju pārstāvji kā eksperti konkrēto projektu saturiskajā izvērtēšanā, lai nodrošinātu atbilstību nozares noteiktajām </w:t>
            </w:r>
            <w:r w:rsidR="00AF7441">
              <w:rPr>
                <w:sz w:val="26"/>
                <w:szCs w:val="26"/>
              </w:rPr>
              <w:t xml:space="preserve">saturiskajām </w:t>
            </w:r>
            <w:r w:rsidRPr="00DF03E5">
              <w:rPr>
                <w:sz w:val="26"/>
                <w:szCs w:val="26"/>
              </w:rPr>
              <w:t>prioritātēm.</w:t>
            </w:r>
          </w:p>
          <w:p w14:paraId="62A50A61" w14:textId="5BE2B7D6" w:rsidR="00DF03E5" w:rsidRPr="00DF03E5" w:rsidRDefault="00DF03E5" w:rsidP="003F5091">
            <w:pPr>
              <w:ind w:left="162" w:right="113"/>
              <w:jc w:val="both"/>
              <w:rPr>
                <w:sz w:val="26"/>
                <w:szCs w:val="26"/>
              </w:rPr>
            </w:pPr>
            <w:r w:rsidRPr="00DF03E5">
              <w:rPr>
                <w:sz w:val="26"/>
                <w:szCs w:val="26"/>
              </w:rPr>
              <w:t xml:space="preserve">Projektu konkursa rezultātā </w:t>
            </w:r>
            <w:r w:rsidR="00D91847">
              <w:rPr>
                <w:sz w:val="26"/>
                <w:szCs w:val="26"/>
              </w:rPr>
              <w:t>sabiedriskajām</w:t>
            </w:r>
            <w:r w:rsidRPr="00DF03E5">
              <w:rPr>
                <w:sz w:val="26"/>
                <w:szCs w:val="26"/>
              </w:rPr>
              <w:t xml:space="preserve"> organizācijām </w:t>
            </w:r>
            <w:r w:rsidR="00670ADB">
              <w:rPr>
                <w:sz w:val="26"/>
                <w:szCs w:val="26"/>
              </w:rPr>
              <w:t>ir plānots</w:t>
            </w:r>
            <w:r w:rsidRPr="00DF03E5">
              <w:rPr>
                <w:sz w:val="26"/>
                <w:szCs w:val="26"/>
              </w:rPr>
              <w:t xml:space="preserve"> sniegt līdzfinansējum</w:t>
            </w:r>
            <w:r w:rsidR="00670ADB">
              <w:rPr>
                <w:sz w:val="26"/>
                <w:szCs w:val="26"/>
              </w:rPr>
              <w:t>u</w:t>
            </w:r>
            <w:r w:rsidR="00D3284B">
              <w:rPr>
                <w:sz w:val="26"/>
                <w:szCs w:val="26"/>
              </w:rPr>
              <w:t xml:space="preserve"> līdz</w:t>
            </w:r>
            <w:r w:rsidRPr="00DF03E5">
              <w:rPr>
                <w:sz w:val="26"/>
                <w:szCs w:val="26"/>
              </w:rPr>
              <w:t xml:space="preserve"> 95% apmērā</w:t>
            </w:r>
            <w:r w:rsidR="00D156B5">
              <w:rPr>
                <w:sz w:val="26"/>
                <w:szCs w:val="26"/>
              </w:rPr>
              <w:t xml:space="preserve"> no attiecināmajām</w:t>
            </w:r>
            <w:r w:rsidR="00D3284B">
              <w:rPr>
                <w:sz w:val="26"/>
                <w:szCs w:val="26"/>
              </w:rPr>
              <w:t xml:space="preserve"> </w:t>
            </w:r>
            <w:r w:rsidR="00D91847">
              <w:rPr>
                <w:sz w:val="26"/>
                <w:szCs w:val="26"/>
              </w:rPr>
              <w:t xml:space="preserve">sabiedriskās </w:t>
            </w:r>
            <w:r w:rsidR="00D3284B">
              <w:rPr>
                <w:sz w:val="26"/>
                <w:szCs w:val="26"/>
              </w:rPr>
              <w:t>organizācijas projekta</w:t>
            </w:r>
            <w:r w:rsidR="00D156B5">
              <w:rPr>
                <w:sz w:val="26"/>
                <w:szCs w:val="26"/>
              </w:rPr>
              <w:t xml:space="preserve"> izmaksām</w:t>
            </w:r>
            <w:r w:rsidRPr="00DF03E5">
              <w:rPr>
                <w:sz w:val="26"/>
                <w:szCs w:val="26"/>
              </w:rPr>
              <w:t xml:space="preserve">, </w:t>
            </w:r>
            <w:r w:rsidR="00D3284B">
              <w:rPr>
                <w:sz w:val="26"/>
                <w:szCs w:val="26"/>
              </w:rPr>
              <w:t>nodrošinot finansējumu</w:t>
            </w:r>
            <w:r w:rsidRPr="00DF03E5">
              <w:rPr>
                <w:sz w:val="26"/>
                <w:szCs w:val="26"/>
              </w:rPr>
              <w:t xml:space="preserve"> tād</w:t>
            </w:r>
            <w:r w:rsidR="00D3284B">
              <w:rPr>
                <w:sz w:val="26"/>
                <w:szCs w:val="26"/>
              </w:rPr>
              <w:t>ām</w:t>
            </w:r>
            <w:r w:rsidRPr="00DF03E5">
              <w:rPr>
                <w:sz w:val="26"/>
                <w:szCs w:val="26"/>
              </w:rPr>
              <w:t xml:space="preserve"> aktivitāt</w:t>
            </w:r>
            <w:r w:rsidR="00D3284B">
              <w:rPr>
                <w:sz w:val="26"/>
                <w:szCs w:val="26"/>
              </w:rPr>
              <w:t>ēm</w:t>
            </w:r>
            <w:r w:rsidRPr="00DF03E5">
              <w:rPr>
                <w:sz w:val="26"/>
                <w:szCs w:val="26"/>
              </w:rPr>
              <w:t xml:space="preserve"> kā</w:t>
            </w:r>
            <w:r w:rsidR="00AF7441">
              <w:rPr>
                <w:sz w:val="26"/>
                <w:szCs w:val="26"/>
              </w:rPr>
              <w:t>, piemēram,</w:t>
            </w:r>
            <w:r w:rsidRPr="00DF03E5">
              <w:rPr>
                <w:sz w:val="26"/>
                <w:szCs w:val="26"/>
              </w:rPr>
              <w:t xml:space="preserve"> semināri, konferences, diskusijas, forumi radošās darbnīcas un interneta risinājumu izmantošana un attīstīšana diskusiju veicināšanai, ja </w:t>
            </w:r>
            <w:r w:rsidR="00D3284B">
              <w:rPr>
                <w:sz w:val="26"/>
                <w:szCs w:val="26"/>
              </w:rPr>
              <w:t xml:space="preserve">attiecīgā </w:t>
            </w:r>
            <w:r w:rsidR="00670ADB">
              <w:rPr>
                <w:sz w:val="26"/>
                <w:szCs w:val="26"/>
              </w:rPr>
              <w:t xml:space="preserve">projekta aktivitāte </w:t>
            </w:r>
            <w:r w:rsidRPr="00DF03E5">
              <w:rPr>
                <w:sz w:val="26"/>
                <w:szCs w:val="26"/>
              </w:rPr>
              <w:t>atbilst projekta saturiskajiem (</w:t>
            </w:r>
            <w:r w:rsidR="00AF7441">
              <w:rPr>
                <w:sz w:val="26"/>
                <w:szCs w:val="26"/>
              </w:rPr>
              <w:t xml:space="preserve">prezidentūras </w:t>
            </w:r>
            <w:r w:rsidRPr="00DF03E5">
              <w:rPr>
                <w:sz w:val="26"/>
                <w:szCs w:val="26"/>
              </w:rPr>
              <w:t>prioritārajiem virzieniem un vadmotīvam) un tehniskajiem kritērijiem (</w:t>
            </w:r>
            <w:r w:rsidR="00AF7441">
              <w:rPr>
                <w:sz w:val="26"/>
                <w:szCs w:val="26"/>
              </w:rPr>
              <w:t xml:space="preserve">projektu konkursa </w:t>
            </w:r>
            <w:r w:rsidRPr="00DF03E5">
              <w:rPr>
                <w:sz w:val="26"/>
                <w:szCs w:val="26"/>
              </w:rPr>
              <w:t>nolikumam).</w:t>
            </w:r>
            <w:r w:rsidR="003222F5">
              <w:rPr>
                <w:sz w:val="26"/>
                <w:szCs w:val="26"/>
              </w:rPr>
              <w:t xml:space="preserve"> </w:t>
            </w:r>
          </w:p>
          <w:p w14:paraId="452B0A2C" w14:textId="37479336" w:rsidR="003222F5" w:rsidRDefault="003222F5" w:rsidP="003222F5">
            <w:pPr>
              <w:ind w:left="162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Izvēlētie </w:t>
            </w:r>
            <w:r w:rsidR="00DF03E5" w:rsidRPr="00DF03E5">
              <w:rPr>
                <w:sz w:val="26"/>
                <w:szCs w:val="26"/>
              </w:rPr>
              <w:t xml:space="preserve">projekti norisināsies prezidentūras laikā, tas ir no 2015.gada 1.janvāra līdz 2015.gada 30.jūnijam. </w:t>
            </w:r>
            <w:r>
              <w:rPr>
                <w:sz w:val="26"/>
                <w:szCs w:val="26"/>
              </w:rPr>
              <w:t>T</w:t>
            </w:r>
            <w:r w:rsidR="00DF03E5" w:rsidRPr="00DF03E5">
              <w:rPr>
                <w:sz w:val="26"/>
                <w:szCs w:val="26"/>
              </w:rPr>
              <w:t xml:space="preserve">ā kā </w:t>
            </w:r>
            <w:r w:rsidR="00D91847">
              <w:rPr>
                <w:sz w:val="26"/>
                <w:szCs w:val="26"/>
              </w:rPr>
              <w:t>sabiedrisko</w:t>
            </w:r>
            <w:r w:rsidR="002B2CC5">
              <w:rPr>
                <w:sz w:val="26"/>
                <w:szCs w:val="26"/>
              </w:rPr>
              <w:t xml:space="preserve"> organizāciju projektu atlasi ir nepieciešams veikt līdz prezidentūras sākumam (2015.gada 1.janvāris), jau </w:t>
            </w:r>
            <w:r w:rsidR="00FC344C">
              <w:rPr>
                <w:sz w:val="26"/>
                <w:szCs w:val="26"/>
              </w:rPr>
              <w:t>tuvākajā laikā</w:t>
            </w:r>
            <w:r w:rsidR="002B2CC5">
              <w:rPr>
                <w:sz w:val="26"/>
                <w:szCs w:val="26"/>
              </w:rPr>
              <w:t xml:space="preserve"> ir jāuzsāk projektu konkursa sagatavošana un izsludināšana</w:t>
            </w:r>
            <w:r w:rsidR="00FC344C">
              <w:rPr>
                <w:sz w:val="26"/>
                <w:szCs w:val="26"/>
              </w:rPr>
              <w:t xml:space="preserve"> (p</w:t>
            </w:r>
            <w:r w:rsidR="002B2CC5">
              <w:rPr>
                <w:sz w:val="26"/>
                <w:szCs w:val="26"/>
              </w:rPr>
              <w:t xml:space="preserve">rojektu </w:t>
            </w:r>
            <w:r w:rsidR="00FC344C">
              <w:rPr>
                <w:sz w:val="26"/>
                <w:szCs w:val="26"/>
              </w:rPr>
              <w:t xml:space="preserve">konkursu plānots izsludināt 2014.gada vasarā). </w:t>
            </w:r>
            <w:r w:rsidR="00984BAA">
              <w:rPr>
                <w:sz w:val="26"/>
                <w:szCs w:val="26"/>
              </w:rPr>
              <w:t xml:space="preserve">Līdz ar to </w:t>
            </w:r>
            <w:r>
              <w:rPr>
                <w:sz w:val="26"/>
                <w:szCs w:val="26"/>
              </w:rPr>
              <w:t>ir</w:t>
            </w:r>
            <w:r w:rsidR="00984BAA" w:rsidRPr="00DF03E5">
              <w:rPr>
                <w:sz w:val="26"/>
                <w:szCs w:val="26"/>
              </w:rPr>
              <w:t xml:space="preserve"> nepieciešams</w:t>
            </w:r>
            <w:r w:rsidR="008945EA">
              <w:rPr>
                <w:sz w:val="26"/>
                <w:szCs w:val="26"/>
              </w:rPr>
              <w:t xml:space="preserve"> atbalsts projektu konkursa rīkošanai pilsoniskās sabiedrības aktivitāšu atbalstīšanai. Tas ļautu sekretariātam </w:t>
            </w:r>
            <w:r w:rsidR="00984BAA" w:rsidRPr="00DF03E5">
              <w:rPr>
                <w:sz w:val="26"/>
                <w:szCs w:val="26"/>
              </w:rPr>
              <w:t>jau 2014.gadā</w:t>
            </w:r>
            <w:r w:rsidR="00984BAA">
              <w:rPr>
                <w:sz w:val="26"/>
                <w:szCs w:val="26"/>
              </w:rPr>
              <w:t xml:space="preserve"> slēgt </w:t>
            </w:r>
            <w:r>
              <w:rPr>
                <w:sz w:val="26"/>
                <w:szCs w:val="26"/>
              </w:rPr>
              <w:t xml:space="preserve">sadarbības </w:t>
            </w:r>
            <w:r w:rsidR="00984BAA">
              <w:rPr>
                <w:sz w:val="26"/>
                <w:szCs w:val="26"/>
              </w:rPr>
              <w:t xml:space="preserve">līgumu ar Sabiedrības integrācijas </w:t>
            </w:r>
            <w:r w:rsidR="00984BAA">
              <w:rPr>
                <w:sz w:val="26"/>
                <w:szCs w:val="26"/>
              </w:rPr>
              <w:lastRenderedPageBreak/>
              <w:t>fondu</w:t>
            </w:r>
            <w:r w:rsidR="008945EA">
              <w:rPr>
                <w:sz w:val="26"/>
                <w:szCs w:val="26"/>
              </w:rPr>
              <w:t xml:space="preserve"> par projektu konkursa ieviešanu</w:t>
            </w:r>
            <w:r w:rsidR="00984BAA">
              <w:rPr>
                <w:sz w:val="26"/>
                <w:szCs w:val="26"/>
              </w:rPr>
              <w:t xml:space="preserve">. </w:t>
            </w:r>
          </w:p>
          <w:p w14:paraId="708C0D64" w14:textId="04D5B53C" w:rsidR="00453743" w:rsidRPr="00DF03E5" w:rsidRDefault="0056528E" w:rsidP="005D20D5">
            <w:pPr>
              <w:ind w:left="162" w:right="113"/>
              <w:jc w:val="both"/>
            </w:pPr>
            <w:r>
              <w:rPr>
                <w:sz w:val="26"/>
                <w:szCs w:val="26"/>
              </w:rPr>
              <w:t>Plānots, ka k</w:t>
            </w:r>
            <w:r w:rsidR="00DF03E5" w:rsidRPr="00DF03E5">
              <w:rPr>
                <w:sz w:val="26"/>
                <w:szCs w:val="26"/>
              </w:rPr>
              <w:t>opējais</w:t>
            </w:r>
            <w:r w:rsidR="00712C73">
              <w:rPr>
                <w:sz w:val="26"/>
                <w:szCs w:val="26"/>
              </w:rPr>
              <w:t xml:space="preserve"> </w:t>
            </w:r>
            <w:r w:rsidR="00984BAA">
              <w:rPr>
                <w:sz w:val="26"/>
                <w:szCs w:val="26"/>
              </w:rPr>
              <w:t>finanšu līdzekļu</w:t>
            </w:r>
            <w:r w:rsidR="00712C73">
              <w:rPr>
                <w:sz w:val="26"/>
                <w:szCs w:val="26"/>
              </w:rPr>
              <w:t xml:space="preserve"> apjoms </w:t>
            </w:r>
            <w:r w:rsidR="008945EA">
              <w:rPr>
                <w:sz w:val="26"/>
                <w:szCs w:val="26"/>
              </w:rPr>
              <w:t xml:space="preserve">projektu konkursam </w:t>
            </w:r>
            <w:r w:rsidR="00712C73">
              <w:rPr>
                <w:sz w:val="26"/>
                <w:szCs w:val="26"/>
              </w:rPr>
              <w:t xml:space="preserve">2015.gadā </w:t>
            </w:r>
            <w:r w:rsidR="00DF03E5" w:rsidRPr="00DF03E5">
              <w:rPr>
                <w:sz w:val="26"/>
                <w:szCs w:val="26"/>
              </w:rPr>
              <w:t xml:space="preserve"> ir </w:t>
            </w:r>
            <w:r w:rsidR="005D20D5" w:rsidRPr="00DF03E5">
              <w:rPr>
                <w:sz w:val="26"/>
                <w:szCs w:val="26"/>
              </w:rPr>
              <w:t>21</w:t>
            </w:r>
            <w:r w:rsidR="005D20D5">
              <w:rPr>
                <w:sz w:val="26"/>
                <w:szCs w:val="26"/>
              </w:rPr>
              <w:t>7</w:t>
            </w:r>
            <w:r w:rsidR="005D20D5" w:rsidRPr="00DF03E5">
              <w:rPr>
                <w:sz w:val="26"/>
                <w:szCs w:val="26"/>
              </w:rPr>
              <w:t> </w:t>
            </w:r>
            <w:r w:rsidR="005D20D5">
              <w:rPr>
                <w:sz w:val="26"/>
                <w:szCs w:val="26"/>
              </w:rPr>
              <w:t>117</w:t>
            </w:r>
            <w:r w:rsidR="005D20D5" w:rsidRPr="00DF03E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F03E5" w:rsidRPr="00DF03E5">
              <w:rPr>
                <w:i/>
                <w:sz w:val="26"/>
                <w:szCs w:val="26"/>
              </w:rPr>
              <w:t>euro</w:t>
            </w:r>
            <w:proofErr w:type="spellEnd"/>
            <w:r w:rsidR="00DF03E5" w:rsidRPr="00DF03E5">
              <w:rPr>
                <w:sz w:val="26"/>
                <w:szCs w:val="26"/>
              </w:rPr>
              <w:t>.</w:t>
            </w:r>
            <w:r w:rsidR="00984BAA">
              <w:rPr>
                <w:sz w:val="26"/>
                <w:szCs w:val="26"/>
              </w:rPr>
              <w:t xml:space="preserve"> </w:t>
            </w:r>
          </w:p>
        </w:tc>
      </w:tr>
      <w:tr w:rsidR="001C58DD" w:rsidRPr="00281297" w14:paraId="51F2AB69" w14:textId="77777777" w:rsidTr="00796764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3785" w14:textId="77777777" w:rsidR="001C58DD" w:rsidRPr="00281297" w:rsidRDefault="001C58DD" w:rsidP="001C58DD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9B5E" w14:textId="77777777" w:rsidR="001C58DD" w:rsidRPr="00281297" w:rsidRDefault="001C58DD" w:rsidP="00D041B9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Projekta izstrādē iesaistītās institūcijas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BE0" w14:textId="77777777" w:rsidR="001C58DD" w:rsidRPr="00281297" w:rsidRDefault="001C58DD" w:rsidP="0007557C">
            <w:pPr>
              <w:ind w:left="162" w:right="57"/>
              <w:jc w:val="both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Latvijas prezidentūras Eiropas Savienības Padomē sekretariāts.</w:t>
            </w:r>
          </w:p>
        </w:tc>
      </w:tr>
      <w:tr w:rsidR="001C58DD" w:rsidRPr="00281297" w14:paraId="1E5ADC82" w14:textId="77777777" w:rsidTr="00800221">
        <w:trPr>
          <w:trHeight w:val="31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CF95" w14:textId="77777777" w:rsidR="001C58DD" w:rsidRPr="00281297" w:rsidRDefault="001C58DD" w:rsidP="001C58DD">
            <w:pPr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 xml:space="preserve">   4.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6B4F" w14:textId="77777777" w:rsidR="001C58DD" w:rsidRPr="00281297" w:rsidRDefault="001C58DD" w:rsidP="00D041B9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Cita informācija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89EC" w14:textId="77777777" w:rsidR="001C58DD" w:rsidRPr="00281297" w:rsidRDefault="001C58DD" w:rsidP="0007557C">
            <w:pPr>
              <w:spacing w:line="276" w:lineRule="auto"/>
              <w:ind w:left="162"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Nav.</w:t>
            </w:r>
          </w:p>
        </w:tc>
      </w:tr>
    </w:tbl>
    <w:p w14:paraId="1ECA1C6E" w14:textId="77777777" w:rsidR="0055463C" w:rsidRPr="00281297" w:rsidRDefault="0055463C" w:rsidP="0055463C">
      <w:pPr>
        <w:rPr>
          <w:vanish/>
          <w:sz w:val="26"/>
          <w:szCs w:val="26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56"/>
        <w:gridCol w:w="1527"/>
        <w:gridCol w:w="1420"/>
        <w:gridCol w:w="1433"/>
        <w:gridCol w:w="1422"/>
      </w:tblGrid>
      <w:tr w:rsidR="00800221" w:rsidRPr="00281297" w14:paraId="10D9EBB1" w14:textId="77777777" w:rsidTr="00381000">
        <w:trPr>
          <w:trHeight w:val="361"/>
          <w:jc w:val="center"/>
        </w:trPr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5A16" w14:textId="77777777" w:rsidR="00800221" w:rsidRPr="00281297" w:rsidRDefault="00800221" w:rsidP="0055463C">
            <w:pPr>
              <w:pStyle w:val="naisnod"/>
              <w:spacing w:before="0" w:after="0" w:line="276" w:lineRule="auto"/>
              <w:rPr>
                <w:b w:val="0"/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</w:rPr>
              <w:br w:type="page"/>
            </w:r>
            <w:r w:rsidRPr="00281297">
              <w:rPr>
                <w:sz w:val="26"/>
                <w:szCs w:val="26"/>
                <w:lang w:eastAsia="en-US"/>
              </w:rPr>
              <w:t>III. Tiesību akta projekta ietekme uz valsts budžetu un pašvaldību budžetiem</w:t>
            </w:r>
          </w:p>
        </w:tc>
      </w:tr>
      <w:tr w:rsidR="00800221" w:rsidRPr="00281297" w14:paraId="41A32760" w14:textId="77777777" w:rsidTr="00381000">
        <w:trPr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95C8" w14:textId="77777777" w:rsidR="00800221" w:rsidRPr="00281297" w:rsidRDefault="00800221" w:rsidP="0055463C">
            <w:pPr>
              <w:pStyle w:val="naisf"/>
              <w:spacing w:before="0" w:after="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1297">
              <w:rPr>
                <w:b/>
                <w:sz w:val="26"/>
                <w:szCs w:val="26"/>
                <w:lang w:eastAsia="en-US"/>
              </w:rPr>
              <w:t>Rādītāji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E123" w14:textId="77777777" w:rsidR="00800221" w:rsidRPr="00281297" w:rsidRDefault="003E2C40" w:rsidP="00976BCD">
            <w:pPr>
              <w:pStyle w:val="naisf"/>
              <w:spacing w:before="0" w:after="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1297">
              <w:rPr>
                <w:b/>
                <w:sz w:val="26"/>
                <w:szCs w:val="26"/>
                <w:lang w:eastAsia="en-US"/>
              </w:rPr>
              <w:t>201</w:t>
            </w:r>
            <w:r w:rsidR="00976BCD">
              <w:rPr>
                <w:b/>
                <w:sz w:val="26"/>
                <w:szCs w:val="26"/>
                <w:lang w:eastAsia="en-US"/>
              </w:rPr>
              <w:t>4</w:t>
            </w:r>
            <w:r w:rsidRPr="00281297">
              <w:rPr>
                <w:b/>
                <w:sz w:val="26"/>
                <w:szCs w:val="26"/>
                <w:lang w:eastAsia="en-US"/>
              </w:rPr>
              <w:t xml:space="preserve">.gads </w:t>
            </w:r>
            <w:r w:rsidRPr="00281297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281297">
              <w:rPr>
                <w:i/>
                <w:sz w:val="26"/>
                <w:szCs w:val="26"/>
                <w:lang w:eastAsia="en-US"/>
              </w:rPr>
              <w:t>euro</w:t>
            </w:r>
            <w:proofErr w:type="spellEnd"/>
            <w:r w:rsidRPr="00281297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E07F" w14:textId="77777777" w:rsidR="00800221" w:rsidRPr="00281297" w:rsidRDefault="00800221" w:rsidP="003E2C40">
            <w:pPr>
              <w:pStyle w:val="naisf"/>
              <w:spacing w:before="0" w:after="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Turpmākie trīs gadi (</w:t>
            </w:r>
            <w:proofErr w:type="spellStart"/>
            <w:r w:rsidR="00A152BB" w:rsidRPr="00281297">
              <w:rPr>
                <w:i/>
                <w:sz w:val="26"/>
                <w:szCs w:val="26"/>
                <w:lang w:eastAsia="en-US"/>
              </w:rPr>
              <w:t>euro</w:t>
            </w:r>
            <w:proofErr w:type="spellEnd"/>
            <w:r w:rsidRPr="00281297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800221" w:rsidRPr="00281297" w14:paraId="0B7B22D5" w14:textId="77777777" w:rsidTr="00381000">
        <w:trPr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7368" w14:textId="77777777" w:rsidR="00800221" w:rsidRPr="00281297" w:rsidRDefault="00800221" w:rsidP="0055463C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14FB" w14:textId="77777777" w:rsidR="00800221" w:rsidRPr="00281297" w:rsidRDefault="00800221" w:rsidP="0055463C">
            <w:pPr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9D81" w14:textId="77777777" w:rsidR="00800221" w:rsidRPr="00281297" w:rsidRDefault="003E2C40" w:rsidP="00976BCD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81297">
              <w:rPr>
                <w:b/>
                <w:sz w:val="26"/>
                <w:szCs w:val="26"/>
                <w:lang w:eastAsia="en-US"/>
              </w:rPr>
              <w:t>201</w:t>
            </w:r>
            <w:r w:rsidR="00976BCD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9CE" w14:textId="77777777" w:rsidR="00800221" w:rsidRPr="00281297" w:rsidRDefault="003E2C40" w:rsidP="00976BCD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81297">
              <w:rPr>
                <w:b/>
                <w:sz w:val="26"/>
                <w:szCs w:val="26"/>
                <w:lang w:eastAsia="en-US"/>
              </w:rPr>
              <w:t>201</w:t>
            </w:r>
            <w:r w:rsidR="00976BCD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D9A9" w14:textId="77777777" w:rsidR="00800221" w:rsidRPr="00281297" w:rsidRDefault="003E2C40" w:rsidP="00976BCD">
            <w:pPr>
              <w:pStyle w:val="naisf"/>
              <w:spacing w:before="0" w:after="0" w:line="27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81297">
              <w:rPr>
                <w:b/>
                <w:sz w:val="26"/>
                <w:szCs w:val="26"/>
                <w:lang w:eastAsia="en-US"/>
              </w:rPr>
              <w:t>201</w:t>
            </w:r>
            <w:r w:rsidR="00976BCD"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800221" w:rsidRPr="00281297" w14:paraId="7C84362F" w14:textId="77777777" w:rsidTr="00381000">
        <w:trPr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F15D" w14:textId="77777777" w:rsidR="00800221" w:rsidRPr="00281297" w:rsidRDefault="00800221" w:rsidP="0055463C">
            <w:pPr>
              <w:rPr>
                <w:b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4829" w14:textId="77777777" w:rsidR="00800221" w:rsidRPr="00281297" w:rsidRDefault="00800221" w:rsidP="00800221">
            <w:pPr>
              <w:pStyle w:val="naisf"/>
              <w:spacing w:before="0" w:after="0" w:line="276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saskaņā ar valsts budžetu kārtējam gadam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42C2" w14:textId="77777777" w:rsidR="00800221" w:rsidRPr="00281297" w:rsidRDefault="00800221" w:rsidP="00800221">
            <w:pPr>
              <w:pStyle w:val="naisf"/>
              <w:spacing w:before="0" w:after="0" w:line="276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izmaiņas kārtējā gadā, salīdzinot ar budžetu kārtējam gadam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DB9A" w14:textId="77777777" w:rsidR="00800221" w:rsidRPr="00281297" w:rsidRDefault="00800221" w:rsidP="00800221">
            <w:pPr>
              <w:pStyle w:val="naisf"/>
              <w:spacing w:before="0" w:after="0" w:line="276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izmaiņas, salīdzinot ar kārtējo (n) gadu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7598" w14:textId="77777777" w:rsidR="00800221" w:rsidRPr="00281297" w:rsidRDefault="00800221" w:rsidP="00800221">
            <w:pPr>
              <w:pStyle w:val="naisf"/>
              <w:spacing w:before="0" w:after="0" w:line="276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izmaiņas, salīdzinot ar kārtējo (n) gadu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091B" w14:textId="77777777" w:rsidR="00800221" w:rsidRPr="00281297" w:rsidRDefault="00800221" w:rsidP="00800221">
            <w:pPr>
              <w:pStyle w:val="naisf"/>
              <w:spacing w:before="0" w:after="0" w:line="276" w:lineRule="auto"/>
              <w:ind w:firstLine="0"/>
              <w:rPr>
                <w:b/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izmaiņas, salīdzinot ar kārtējo (n) gadu</w:t>
            </w:r>
          </w:p>
        </w:tc>
      </w:tr>
      <w:tr w:rsidR="00800221" w:rsidRPr="00281297" w14:paraId="347AC79D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A022" w14:textId="77777777" w:rsidR="00800221" w:rsidRPr="00281297" w:rsidRDefault="00800221" w:rsidP="00800221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81297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A52" w14:textId="77777777" w:rsidR="00800221" w:rsidRPr="00281297" w:rsidRDefault="00800221" w:rsidP="00050B2F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8129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49E7" w14:textId="77777777" w:rsidR="00800221" w:rsidRPr="00281297" w:rsidRDefault="00800221" w:rsidP="00050B2F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8129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1303" w14:textId="77777777" w:rsidR="00800221" w:rsidRPr="00281297" w:rsidRDefault="00800221" w:rsidP="00050B2F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81297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29BD" w14:textId="77777777" w:rsidR="00800221" w:rsidRPr="00281297" w:rsidRDefault="00800221" w:rsidP="00050B2F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81297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14BA" w14:textId="77777777" w:rsidR="00800221" w:rsidRPr="00281297" w:rsidRDefault="00800221" w:rsidP="00050B2F">
            <w:pPr>
              <w:pStyle w:val="naisf"/>
              <w:spacing w:before="0" w:after="0"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81297">
              <w:rPr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800221" w:rsidRPr="00281297" w14:paraId="0A09C920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93AC" w14:textId="77777777" w:rsidR="00800221" w:rsidRPr="00281297" w:rsidRDefault="00800221" w:rsidP="00D041B9">
            <w:pPr>
              <w:pStyle w:val="naisf"/>
              <w:tabs>
                <w:tab w:val="left" w:pos="290"/>
              </w:tabs>
              <w:spacing w:before="0" w:after="0"/>
              <w:ind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1. Budžeta ieņēmumi: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BD2" w14:textId="77777777" w:rsidR="00800221" w:rsidRPr="00976BCD" w:rsidRDefault="00976BCD" w:rsidP="0055463C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510" w14:textId="77777777" w:rsidR="00800221" w:rsidRPr="00976BCD" w:rsidRDefault="00976BCD" w:rsidP="0055463C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57C" w14:textId="77777777" w:rsidR="00800221" w:rsidRPr="00976BCD" w:rsidRDefault="00976BCD" w:rsidP="0055463C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477" w14:textId="77777777" w:rsidR="00800221" w:rsidRPr="00976BCD" w:rsidRDefault="00976BCD" w:rsidP="0055463C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878" w14:textId="77777777" w:rsidR="00800221" w:rsidRPr="00976BCD" w:rsidRDefault="00976BCD" w:rsidP="0055463C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5885C268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88D2" w14:textId="77777777" w:rsidR="00976BCD" w:rsidRPr="00281297" w:rsidRDefault="00976BCD" w:rsidP="00D041B9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2F9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665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CE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E3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00C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13F48561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E7F9" w14:textId="77777777" w:rsidR="00976BCD" w:rsidRPr="00281297" w:rsidRDefault="00976BCD" w:rsidP="00D041B9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1.2. valsts speciālais budžets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D48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41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F3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06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142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4FAADC3B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8C38" w14:textId="77777777" w:rsidR="00976BCD" w:rsidRPr="00281297" w:rsidRDefault="00976BCD" w:rsidP="00D041B9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1.3. pašvaldību budžets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9BD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6B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432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E97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B30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18711045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9B53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2. Budžeta izdevumi: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B76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5AD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8C6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F1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52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458BD7B4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F584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99B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BA6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16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3E2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BE6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150E659D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35E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1DC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E0E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D59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D5C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031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247E98C9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FB65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6D8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E8D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825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3D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972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31AE948F" w14:textId="77777777" w:rsidTr="002D3424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1FDA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6F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06D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1D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D9E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CC9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4AF95394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0E1D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0B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316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CD4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90C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144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4766A5B8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1F3E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lastRenderedPageBreak/>
              <w:t>3.2. speciālais budžets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C7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7FE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310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199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AAE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17AFAAD6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5BE2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759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0E7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33B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295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827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0D7C2BBA" w14:textId="77777777" w:rsidTr="00381000">
        <w:trPr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7EFA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0F3E" w14:textId="77777777" w:rsidR="00976BCD" w:rsidRPr="00281297" w:rsidRDefault="00976BCD" w:rsidP="00575D2C">
            <w:pPr>
              <w:pStyle w:val="naisf"/>
              <w:spacing w:before="0" w:after="0"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FDE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96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0D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42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43CF55D4" w14:textId="77777777" w:rsidTr="00381000">
        <w:trPr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3F88" w14:textId="77777777" w:rsidR="00976BCD" w:rsidRPr="00281297" w:rsidRDefault="00976BCD" w:rsidP="00D041B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30C0" w14:textId="77777777" w:rsidR="00976BCD" w:rsidRPr="00281297" w:rsidRDefault="00976BCD" w:rsidP="00575D2C">
            <w:pPr>
              <w:rPr>
                <w:i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8C4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A12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0B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C1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0DDC7994" w14:textId="77777777" w:rsidTr="00381000">
        <w:trPr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8242" w14:textId="77777777" w:rsidR="00976BCD" w:rsidRPr="00281297" w:rsidRDefault="00976BCD" w:rsidP="00D041B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C217" w14:textId="77777777" w:rsidR="00976BCD" w:rsidRPr="00281297" w:rsidRDefault="00976BCD" w:rsidP="00575D2C">
            <w:pPr>
              <w:rPr>
                <w:i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B54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95E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94D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3C2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0D17220D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DCE9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AEB0" w14:textId="77777777" w:rsidR="00976BCD" w:rsidRPr="00281297" w:rsidRDefault="00976BCD" w:rsidP="00575D2C">
            <w:pPr>
              <w:pStyle w:val="naisf"/>
              <w:spacing w:before="0" w:after="0" w:line="276" w:lineRule="auto"/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9D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CDB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928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713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42D37E76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00CC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752A" w14:textId="77777777" w:rsidR="00976BCD" w:rsidRPr="00281297" w:rsidRDefault="00976BCD" w:rsidP="0055463C">
            <w:pPr>
              <w:rPr>
                <w:i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AB0B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639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84A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F79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450296E7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55F9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1AE2" w14:textId="77777777" w:rsidR="00976BCD" w:rsidRPr="00281297" w:rsidRDefault="00976BCD" w:rsidP="0055463C">
            <w:pPr>
              <w:rPr>
                <w:i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961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0CF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E42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880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76BCD" w:rsidRPr="00281297" w14:paraId="52284311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02CC" w14:textId="77777777" w:rsidR="00976BCD" w:rsidRPr="00281297" w:rsidRDefault="00976BCD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0EA6" w14:textId="77777777" w:rsidR="00976BCD" w:rsidRPr="00281297" w:rsidRDefault="00976BCD" w:rsidP="0055463C">
            <w:pPr>
              <w:rPr>
                <w:i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52B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BAC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249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B55" w14:textId="77777777" w:rsidR="00976BCD" w:rsidRPr="00976BCD" w:rsidRDefault="00976BCD" w:rsidP="00113B34">
            <w:pPr>
              <w:pStyle w:val="naisf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976BC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0221" w:rsidRPr="00281297" w14:paraId="7E137F32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BCF0" w14:textId="77777777" w:rsidR="00800221" w:rsidRPr="00281297" w:rsidRDefault="00800221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6. Detalizēts ieņēmumu un izdevumu aprēķins (ja nepie</w:t>
            </w:r>
            <w:r w:rsidRPr="00281297">
              <w:rPr>
                <w:sz w:val="26"/>
                <w:szCs w:val="26"/>
              </w:rPr>
              <w:softHyphen/>
              <w:t>ciešams, detalizētu ieņēmumu un izdevumu aprēķinu var pie</w:t>
            </w:r>
            <w:r w:rsidRPr="00281297">
              <w:rPr>
                <w:sz w:val="26"/>
                <w:szCs w:val="26"/>
              </w:rPr>
              <w:softHyphen/>
              <w:t>vienot anotācijas pielikumā):</w:t>
            </w:r>
          </w:p>
        </w:tc>
        <w:tc>
          <w:tcPr>
            <w:tcW w:w="7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440" w14:textId="77777777" w:rsidR="00800221" w:rsidRPr="00281297" w:rsidRDefault="00800221" w:rsidP="00575D2C">
            <w:pPr>
              <w:pStyle w:val="naisf"/>
              <w:spacing w:before="0" w:after="0" w:line="27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00221" w:rsidRPr="00281297" w14:paraId="48CE38C4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9C6C" w14:textId="77777777" w:rsidR="00800221" w:rsidRPr="00281297" w:rsidRDefault="00800221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AD6F" w14:textId="77777777" w:rsidR="00800221" w:rsidRPr="00281297" w:rsidRDefault="00800221" w:rsidP="0055463C">
            <w:pPr>
              <w:rPr>
                <w:b/>
                <w:i/>
                <w:sz w:val="26"/>
                <w:szCs w:val="26"/>
              </w:rPr>
            </w:pPr>
          </w:p>
        </w:tc>
      </w:tr>
      <w:tr w:rsidR="00800221" w:rsidRPr="00281297" w14:paraId="3C60F893" w14:textId="77777777" w:rsidTr="00381000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EF2" w14:textId="77777777" w:rsidR="00800221" w:rsidRPr="00281297" w:rsidRDefault="00800221" w:rsidP="00D041B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A849" w14:textId="77777777" w:rsidR="00800221" w:rsidRPr="00281297" w:rsidRDefault="00800221" w:rsidP="0055463C">
            <w:pPr>
              <w:rPr>
                <w:b/>
                <w:i/>
                <w:sz w:val="26"/>
                <w:szCs w:val="26"/>
              </w:rPr>
            </w:pPr>
          </w:p>
        </w:tc>
      </w:tr>
      <w:tr w:rsidR="003E2C40" w:rsidRPr="0029440F" w14:paraId="313C6E33" w14:textId="77777777" w:rsidTr="00BC0AFF">
        <w:trPr>
          <w:trHeight w:val="483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E336" w14:textId="77777777" w:rsidR="003E2C40" w:rsidRPr="00281297" w:rsidRDefault="003E2C40" w:rsidP="00556B19">
            <w:pPr>
              <w:rPr>
                <w:sz w:val="26"/>
                <w:szCs w:val="26"/>
              </w:rPr>
            </w:pPr>
            <w:r w:rsidRPr="00281297">
              <w:rPr>
                <w:sz w:val="26"/>
                <w:szCs w:val="26"/>
              </w:rPr>
              <w:lastRenderedPageBreak/>
              <w:t>7. Cita informācija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B14D" w14:textId="5452059F" w:rsidR="004D507A" w:rsidRPr="00BC0AFF" w:rsidRDefault="00F83BA0" w:rsidP="004D507A">
            <w:pPr>
              <w:tabs>
                <w:tab w:val="left" w:pos="851"/>
              </w:tabs>
              <w:jc w:val="both"/>
              <w:rPr>
                <w:sz w:val="26"/>
                <w:szCs w:val="26"/>
                <w:lang w:eastAsia="en-US"/>
              </w:rPr>
            </w:pPr>
            <w:r w:rsidRPr="00BC0AFF">
              <w:rPr>
                <w:sz w:val="26"/>
                <w:szCs w:val="26"/>
              </w:rPr>
              <w:t>S</w:t>
            </w:r>
            <w:r w:rsidR="00BC0AFF" w:rsidRPr="00BC0AFF">
              <w:rPr>
                <w:sz w:val="26"/>
                <w:szCs w:val="26"/>
              </w:rPr>
              <w:t>abiedrības integr</w:t>
            </w:r>
            <w:r w:rsidR="00670ADB">
              <w:rPr>
                <w:sz w:val="26"/>
                <w:szCs w:val="26"/>
              </w:rPr>
              <w:t>ā</w:t>
            </w:r>
            <w:r w:rsidR="00BC0AFF" w:rsidRPr="00BC0AFF">
              <w:rPr>
                <w:sz w:val="26"/>
                <w:szCs w:val="26"/>
              </w:rPr>
              <w:t>cijas fondam</w:t>
            </w:r>
            <w:r w:rsidRPr="00BC0AFF">
              <w:rPr>
                <w:sz w:val="26"/>
                <w:szCs w:val="26"/>
              </w:rPr>
              <w:t xml:space="preserve"> nepieciešamais finansējums </w:t>
            </w:r>
            <w:r w:rsidR="005D20D5" w:rsidRPr="00BC0AFF">
              <w:rPr>
                <w:sz w:val="26"/>
                <w:szCs w:val="26"/>
              </w:rPr>
              <w:t>21</w:t>
            </w:r>
            <w:r w:rsidR="005D20D5">
              <w:rPr>
                <w:sz w:val="26"/>
                <w:szCs w:val="26"/>
              </w:rPr>
              <w:t>7</w:t>
            </w:r>
            <w:r w:rsidR="005D20D5" w:rsidRPr="00BC0AFF">
              <w:rPr>
                <w:sz w:val="26"/>
                <w:szCs w:val="26"/>
              </w:rPr>
              <w:t xml:space="preserve">  </w:t>
            </w:r>
            <w:r w:rsidR="005D20D5">
              <w:rPr>
                <w:sz w:val="26"/>
                <w:szCs w:val="26"/>
              </w:rPr>
              <w:t>117</w:t>
            </w:r>
            <w:r w:rsidR="005D20D5" w:rsidRPr="00BC0AFF">
              <w:rPr>
                <w:sz w:val="26"/>
                <w:szCs w:val="26"/>
              </w:rPr>
              <w:t xml:space="preserve"> </w:t>
            </w:r>
            <w:proofErr w:type="spellStart"/>
            <w:r w:rsidRPr="00670ADB">
              <w:rPr>
                <w:i/>
                <w:sz w:val="26"/>
                <w:szCs w:val="26"/>
              </w:rPr>
              <w:t>euro</w:t>
            </w:r>
            <w:proofErr w:type="spellEnd"/>
            <w:r w:rsidRPr="00BC0AFF">
              <w:rPr>
                <w:sz w:val="26"/>
                <w:szCs w:val="26"/>
              </w:rPr>
              <w:t xml:space="preserve"> apmērā 2015.gad</w:t>
            </w:r>
            <w:r w:rsidR="005A1873" w:rsidRPr="00BC0AFF">
              <w:rPr>
                <w:sz w:val="26"/>
                <w:szCs w:val="26"/>
              </w:rPr>
              <w:t>am</w:t>
            </w:r>
            <w:r w:rsidRPr="00BC0AFF">
              <w:rPr>
                <w:sz w:val="26"/>
                <w:szCs w:val="26"/>
              </w:rPr>
              <w:t xml:space="preserve"> tiks pārdalīts no</w:t>
            </w:r>
            <w:r w:rsidR="004D507A" w:rsidRPr="00BC0AFF">
              <w:rPr>
                <w:sz w:val="26"/>
                <w:szCs w:val="26"/>
                <w:lang w:eastAsia="en-US"/>
              </w:rPr>
              <w:t xml:space="preserve"> 74.resora „Gadskārtējā valsts budžeta izpildes procesā pārdalāmais finansējums” budžeta programmas „Latvijas prezidentūras Eiropas Savienības Padomē nodrošināšana 2015.gadā” nesadalītā finansējuma 2015.gadam</w:t>
            </w:r>
            <w:r w:rsidR="004D507A" w:rsidRPr="00BC0AFF">
              <w:rPr>
                <w:i/>
                <w:sz w:val="26"/>
                <w:szCs w:val="26"/>
                <w:lang w:eastAsia="en-US"/>
              </w:rPr>
              <w:t>,</w:t>
            </w:r>
            <w:r w:rsidR="004D507A" w:rsidRPr="00BC0AFF">
              <w:rPr>
                <w:sz w:val="26"/>
                <w:szCs w:val="26"/>
                <w:lang w:eastAsia="en-US"/>
              </w:rPr>
              <w:t xml:space="preserve"> lai </w:t>
            </w:r>
            <w:r w:rsidR="00EA358E" w:rsidRPr="00BC0AFF">
              <w:rPr>
                <w:sz w:val="26"/>
                <w:szCs w:val="26"/>
                <w:lang w:eastAsia="en-US"/>
              </w:rPr>
              <w:t>veicinātu</w:t>
            </w:r>
            <w:r w:rsidR="004D507A" w:rsidRPr="00BC0AFF">
              <w:rPr>
                <w:sz w:val="26"/>
                <w:szCs w:val="26"/>
                <w:lang w:eastAsia="en-US"/>
              </w:rPr>
              <w:t xml:space="preserve"> sabiedrības līdzdalību</w:t>
            </w:r>
            <w:r w:rsidR="00EA358E" w:rsidRPr="00BC0AFF">
              <w:rPr>
                <w:sz w:val="26"/>
                <w:szCs w:val="26"/>
                <w:lang w:eastAsia="en-US"/>
              </w:rPr>
              <w:t>,</w:t>
            </w:r>
            <w:r w:rsidR="004D507A" w:rsidRPr="00BC0AFF">
              <w:rPr>
                <w:sz w:val="26"/>
                <w:szCs w:val="26"/>
                <w:lang w:eastAsia="en-US"/>
              </w:rPr>
              <w:t xml:space="preserve"> īstenojot </w:t>
            </w:r>
            <w:r w:rsidR="00D91847">
              <w:rPr>
                <w:sz w:val="26"/>
                <w:szCs w:val="26"/>
                <w:lang w:eastAsia="en-US"/>
              </w:rPr>
              <w:t>sabiedrisko</w:t>
            </w:r>
            <w:r w:rsidR="004D507A" w:rsidRPr="00BC0AFF">
              <w:rPr>
                <w:sz w:val="26"/>
                <w:szCs w:val="26"/>
                <w:lang w:eastAsia="en-US"/>
              </w:rPr>
              <w:t xml:space="preserve"> organizāciju projektu konkursu „Atbalsts sabiedrības līdzdalībai Latvijas prezidentūras Eiropas Savienības Padomē īstenošanā” līdzfinansējuma saņemšanai.</w:t>
            </w:r>
            <w:r w:rsidR="00EA358E" w:rsidRPr="00BC0AFF">
              <w:rPr>
                <w:sz w:val="26"/>
                <w:szCs w:val="26"/>
                <w:lang w:eastAsia="en-US"/>
              </w:rPr>
              <w:t xml:space="preserve"> </w:t>
            </w:r>
          </w:p>
          <w:p w14:paraId="20026411" w14:textId="69AE84BE" w:rsidR="00BC0AFF" w:rsidRPr="00BC0AFF" w:rsidRDefault="00EA358E" w:rsidP="00711E7E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  <w:r w:rsidRPr="00BC0AFF">
              <w:rPr>
                <w:sz w:val="26"/>
                <w:szCs w:val="26"/>
              </w:rPr>
              <w:t xml:space="preserve">Līdzfinansējumam </w:t>
            </w:r>
            <w:r w:rsidR="00D91847">
              <w:rPr>
                <w:sz w:val="26"/>
                <w:szCs w:val="26"/>
              </w:rPr>
              <w:t>sabiedrisko</w:t>
            </w:r>
            <w:r w:rsidRPr="00BC0AFF">
              <w:rPr>
                <w:sz w:val="26"/>
                <w:szCs w:val="26"/>
              </w:rPr>
              <w:t xml:space="preserve"> organizāciju rīkotajiem projektiem paredzēts </w:t>
            </w:r>
            <w:r w:rsidR="005136F0" w:rsidRPr="00BC0AFF">
              <w:rPr>
                <w:sz w:val="26"/>
                <w:szCs w:val="26"/>
              </w:rPr>
              <w:t xml:space="preserve">198 082 </w:t>
            </w:r>
            <w:proofErr w:type="spellStart"/>
            <w:r w:rsidR="005136F0" w:rsidRPr="00BC0AFF">
              <w:rPr>
                <w:i/>
                <w:sz w:val="26"/>
                <w:szCs w:val="26"/>
              </w:rPr>
              <w:t>euro</w:t>
            </w:r>
            <w:proofErr w:type="spellEnd"/>
            <w:r w:rsidRPr="00BC0AFF">
              <w:rPr>
                <w:sz w:val="26"/>
                <w:szCs w:val="26"/>
              </w:rPr>
              <w:t xml:space="preserve">, </w:t>
            </w:r>
            <w:r w:rsidR="005136F0" w:rsidRPr="00BC0AFF">
              <w:rPr>
                <w:sz w:val="26"/>
                <w:szCs w:val="26"/>
              </w:rPr>
              <w:t xml:space="preserve">savukārt </w:t>
            </w:r>
            <w:r w:rsidR="00BC0AFF" w:rsidRPr="00BC0AFF">
              <w:rPr>
                <w:sz w:val="26"/>
                <w:szCs w:val="26"/>
              </w:rPr>
              <w:t xml:space="preserve"> Sabiedrības integrācijas fondam administratīvajiem izdevumiem projektu konkursa nodrošināšanai paredzēts </w:t>
            </w:r>
            <w:r w:rsidR="00F42C68">
              <w:rPr>
                <w:sz w:val="26"/>
                <w:szCs w:val="26"/>
              </w:rPr>
              <w:t>19 035</w:t>
            </w:r>
            <w:r w:rsidR="00BC0AFF" w:rsidRPr="00BC0AFF">
              <w:rPr>
                <w:sz w:val="26"/>
                <w:szCs w:val="26"/>
              </w:rPr>
              <w:t xml:space="preserve"> </w:t>
            </w:r>
            <w:proofErr w:type="spellStart"/>
            <w:r w:rsidR="00BC0AFF" w:rsidRPr="00BC0AFF">
              <w:rPr>
                <w:i/>
                <w:sz w:val="26"/>
                <w:szCs w:val="26"/>
              </w:rPr>
              <w:t>euro</w:t>
            </w:r>
            <w:proofErr w:type="spellEnd"/>
            <w:r w:rsidR="00407606">
              <w:rPr>
                <w:sz w:val="26"/>
                <w:szCs w:val="26"/>
              </w:rPr>
              <w:t>, kas ietver</w:t>
            </w:r>
            <w:r w:rsidR="00BC0AFF" w:rsidRPr="00BC0AFF">
              <w:rPr>
                <w:sz w:val="26"/>
                <w:szCs w:val="26"/>
              </w:rPr>
              <w:t xml:space="preserve"> šād</w:t>
            </w:r>
            <w:r w:rsidR="00407606">
              <w:rPr>
                <w:sz w:val="26"/>
                <w:szCs w:val="26"/>
              </w:rPr>
              <w:t xml:space="preserve">us </w:t>
            </w:r>
            <w:r w:rsidR="00BC0AFF" w:rsidRPr="00BC0AFF">
              <w:rPr>
                <w:sz w:val="26"/>
                <w:szCs w:val="26"/>
              </w:rPr>
              <w:t>izdevum</w:t>
            </w:r>
            <w:r w:rsidR="00407606">
              <w:rPr>
                <w:sz w:val="26"/>
                <w:szCs w:val="26"/>
              </w:rPr>
              <w:t>us</w:t>
            </w:r>
            <w:r w:rsidR="00BC0AFF" w:rsidRPr="00BC0AFF">
              <w:rPr>
                <w:sz w:val="26"/>
                <w:szCs w:val="26"/>
              </w:rPr>
              <w:t xml:space="preserve">: </w:t>
            </w:r>
          </w:p>
          <w:p w14:paraId="624A8B08" w14:textId="31A2ADFB" w:rsidR="00F42C68" w:rsidRDefault="00BC0AFF" w:rsidP="00711E7E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  <w:r w:rsidRPr="00BC0AFF">
              <w:rPr>
                <w:sz w:val="26"/>
                <w:szCs w:val="26"/>
              </w:rPr>
              <w:t>-</w:t>
            </w:r>
            <w:r w:rsidR="00711E7E">
              <w:rPr>
                <w:sz w:val="26"/>
                <w:szCs w:val="26"/>
              </w:rPr>
              <w:t xml:space="preserve"> a</w:t>
            </w:r>
            <w:r w:rsidRPr="00BC0AFF">
              <w:rPr>
                <w:sz w:val="26"/>
                <w:szCs w:val="26"/>
              </w:rPr>
              <w:t xml:space="preserve">tlīdzībai </w:t>
            </w:r>
            <w:r w:rsidR="00711E7E">
              <w:rPr>
                <w:sz w:val="26"/>
                <w:szCs w:val="26"/>
              </w:rPr>
              <w:t>astoņos</w:t>
            </w:r>
            <w:r w:rsidRPr="00BC0AFF">
              <w:rPr>
                <w:sz w:val="26"/>
                <w:szCs w:val="26"/>
              </w:rPr>
              <w:t xml:space="preserve"> mēnešos </w:t>
            </w:r>
            <w:r w:rsidR="005A71E5">
              <w:rPr>
                <w:sz w:val="26"/>
                <w:szCs w:val="26"/>
              </w:rPr>
              <w:t>sekojošiem</w:t>
            </w:r>
            <w:r w:rsidR="00081DF7">
              <w:rPr>
                <w:sz w:val="26"/>
                <w:szCs w:val="26"/>
              </w:rPr>
              <w:t xml:space="preserve"> darbiniekiem </w:t>
            </w:r>
            <w:r w:rsidR="002A5CD7">
              <w:rPr>
                <w:sz w:val="26"/>
                <w:szCs w:val="26"/>
              </w:rPr>
              <w:t>–</w:t>
            </w:r>
            <w:r w:rsidR="00081DF7">
              <w:rPr>
                <w:sz w:val="26"/>
                <w:szCs w:val="26"/>
              </w:rPr>
              <w:t xml:space="preserve"> </w:t>
            </w:r>
            <w:r w:rsidR="00180048">
              <w:rPr>
                <w:sz w:val="26"/>
                <w:szCs w:val="26"/>
              </w:rPr>
              <w:t>programmas vadītājam (amata vieta 44.saime, IIIA līmenis, 11.mēnešalgu grupa</w:t>
            </w:r>
            <w:r w:rsidR="00F50932">
              <w:rPr>
                <w:sz w:val="26"/>
                <w:szCs w:val="26"/>
              </w:rPr>
              <w:t xml:space="preserve">, mēnešalga 1253 </w:t>
            </w:r>
            <w:proofErr w:type="spellStart"/>
            <w:r w:rsidR="00F50932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180048">
              <w:rPr>
                <w:sz w:val="26"/>
                <w:szCs w:val="26"/>
              </w:rPr>
              <w:t xml:space="preserve">) </w:t>
            </w:r>
            <w:r w:rsidR="00180048" w:rsidRPr="002A5CD7">
              <w:rPr>
                <w:b/>
                <w:sz w:val="26"/>
                <w:szCs w:val="26"/>
              </w:rPr>
              <w:t xml:space="preserve">10 024 </w:t>
            </w:r>
            <w:proofErr w:type="spellStart"/>
            <w:r w:rsidR="00180048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Pr="00BC0AFF">
              <w:rPr>
                <w:sz w:val="26"/>
                <w:szCs w:val="26"/>
              </w:rPr>
              <w:t xml:space="preserve"> </w:t>
            </w:r>
            <w:r w:rsidR="00C467E6">
              <w:rPr>
                <w:sz w:val="26"/>
                <w:szCs w:val="26"/>
              </w:rPr>
              <w:t>(</w:t>
            </w:r>
            <w:r w:rsidR="002A5CD7">
              <w:rPr>
                <w:sz w:val="26"/>
                <w:szCs w:val="26"/>
              </w:rPr>
              <w:t>viens</w:t>
            </w:r>
            <w:r w:rsidR="00C467E6">
              <w:rPr>
                <w:sz w:val="26"/>
                <w:szCs w:val="26"/>
              </w:rPr>
              <w:t xml:space="preserve"> cilvēks * 8 mēneši * 1253 </w:t>
            </w:r>
            <w:proofErr w:type="spellStart"/>
            <w:r w:rsidR="00C467E6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C467E6">
              <w:rPr>
                <w:sz w:val="26"/>
                <w:szCs w:val="26"/>
              </w:rPr>
              <w:t xml:space="preserve"> mēnesī) </w:t>
            </w:r>
            <w:r w:rsidRPr="00BC0AFF">
              <w:rPr>
                <w:sz w:val="26"/>
                <w:szCs w:val="26"/>
              </w:rPr>
              <w:t xml:space="preserve">un finanšu </w:t>
            </w:r>
            <w:r w:rsidR="00180048">
              <w:rPr>
                <w:sz w:val="26"/>
                <w:szCs w:val="26"/>
              </w:rPr>
              <w:t>speciālistam (darba līgums 20 stundas nedēļā, amata vietai 44.saime, IIA līmenis, 10.mēnešalgu grupa</w:t>
            </w:r>
            <w:r w:rsidR="00F50932">
              <w:rPr>
                <w:sz w:val="26"/>
                <w:szCs w:val="26"/>
              </w:rPr>
              <w:t xml:space="preserve">, mēnešalga 1167 </w:t>
            </w:r>
            <w:proofErr w:type="spellStart"/>
            <w:r w:rsidR="00F50932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Pr="00BC0AFF">
              <w:rPr>
                <w:sz w:val="26"/>
                <w:szCs w:val="26"/>
              </w:rPr>
              <w:t xml:space="preserve">) </w:t>
            </w:r>
            <w:r w:rsidR="00180048" w:rsidRPr="002A5CD7">
              <w:rPr>
                <w:b/>
                <w:sz w:val="26"/>
                <w:szCs w:val="26"/>
              </w:rPr>
              <w:t>4</w:t>
            </w:r>
            <w:r w:rsidR="00C467E6" w:rsidRPr="002A5CD7">
              <w:rPr>
                <w:b/>
                <w:sz w:val="26"/>
                <w:szCs w:val="26"/>
              </w:rPr>
              <w:t xml:space="preserve"> </w:t>
            </w:r>
            <w:r w:rsidR="00180048" w:rsidRPr="002A5CD7">
              <w:rPr>
                <w:b/>
                <w:sz w:val="26"/>
                <w:szCs w:val="26"/>
              </w:rPr>
              <w:t xml:space="preserve">668 </w:t>
            </w:r>
            <w:proofErr w:type="spellStart"/>
            <w:r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C467E6">
              <w:rPr>
                <w:i/>
                <w:sz w:val="26"/>
                <w:szCs w:val="26"/>
              </w:rPr>
              <w:t xml:space="preserve"> </w:t>
            </w:r>
            <w:r w:rsidR="002A5CD7">
              <w:rPr>
                <w:sz w:val="26"/>
                <w:szCs w:val="26"/>
              </w:rPr>
              <w:t>(viens</w:t>
            </w:r>
            <w:r w:rsidR="00C467E6" w:rsidRPr="002A5CD7">
              <w:rPr>
                <w:sz w:val="26"/>
                <w:szCs w:val="26"/>
              </w:rPr>
              <w:t xml:space="preserve"> cilvēks pusslodze * 583,5 </w:t>
            </w:r>
            <w:proofErr w:type="spellStart"/>
            <w:r w:rsidR="00C467E6" w:rsidRPr="00C467E6">
              <w:rPr>
                <w:i/>
                <w:sz w:val="26"/>
                <w:szCs w:val="26"/>
              </w:rPr>
              <w:t>euro</w:t>
            </w:r>
            <w:proofErr w:type="spellEnd"/>
            <w:r w:rsidR="00C467E6" w:rsidRPr="002A5CD7">
              <w:rPr>
                <w:sz w:val="26"/>
                <w:szCs w:val="26"/>
              </w:rPr>
              <w:t xml:space="preserve"> * 8 mēneši)</w:t>
            </w:r>
            <w:r w:rsidR="002A5CD7">
              <w:rPr>
                <w:sz w:val="26"/>
                <w:szCs w:val="26"/>
              </w:rPr>
              <w:t>;</w:t>
            </w:r>
          </w:p>
          <w:p w14:paraId="16C5AD21" w14:textId="0BEEE5BC" w:rsidR="00BC0AFF" w:rsidRPr="00BC0AFF" w:rsidRDefault="00F42C68" w:rsidP="00711E7E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81DF7">
              <w:rPr>
                <w:sz w:val="26"/>
                <w:szCs w:val="26"/>
              </w:rPr>
              <w:t xml:space="preserve"> </w:t>
            </w:r>
            <w:r w:rsidR="00180048">
              <w:rPr>
                <w:sz w:val="26"/>
                <w:szCs w:val="26"/>
              </w:rPr>
              <w:t xml:space="preserve">darba devēja valsts sociālās apdrošināšanas iemaksām </w:t>
            </w:r>
            <w:r w:rsidR="00180048" w:rsidRPr="002A5CD7">
              <w:rPr>
                <w:b/>
                <w:sz w:val="26"/>
                <w:szCs w:val="26"/>
              </w:rPr>
              <w:t xml:space="preserve">3 466 </w:t>
            </w:r>
            <w:proofErr w:type="spellStart"/>
            <w:r w:rsidR="00180048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BC0AFF" w:rsidRPr="00BC0AFF">
              <w:rPr>
                <w:sz w:val="26"/>
                <w:szCs w:val="26"/>
              </w:rPr>
              <w:t>;</w:t>
            </w:r>
          </w:p>
          <w:p w14:paraId="388F935F" w14:textId="13F1F6AF" w:rsidR="00BC0AFF" w:rsidRPr="00BC0AFF" w:rsidRDefault="00BC0AFF" w:rsidP="00711E7E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  <w:r w:rsidRPr="00BC0AFF">
              <w:rPr>
                <w:sz w:val="26"/>
                <w:szCs w:val="26"/>
              </w:rPr>
              <w:t>-</w:t>
            </w:r>
            <w:r w:rsidR="00711E7E">
              <w:rPr>
                <w:sz w:val="26"/>
                <w:szCs w:val="26"/>
              </w:rPr>
              <w:t xml:space="preserve"> k</w:t>
            </w:r>
            <w:r w:rsidRPr="00BC0AFF">
              <w:rPr>
                <w:sz w:val="26"/>
                <w:szCs w:val="26"/>
              </w:rPr>
              <w:t>omandējumu izdevumiem, projektu pārbaudēm to īstenošanas vietās (</w:t>
            </w:r>
            <w:r w:rsidR="00F06034" w:rsidRPr="002A5CD7">
              <w:rPr>
                <w:sz w:val="26"/>
                <w:szCs w:val="26"/>
              </w:rPr>
              <w:t xml:space="preserve">dienas nauda diviem darbiniekiem, piecas vizītes, 50 % no dienas naudas 6 </w:t>
            </w:r>
            <w:proofErr w:type="spellStart"/>
            <w:r w:rsidR="00F06034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F06034" w:rsidRPr="002A5CD7">
              <w:rPr>
                <w:sz w:val="26"/>
                <w:szCs w:val="26"/>
              </w:rPr>
              <w:t>:</w:t>
            </w:r>
            <w:r w:rsidR="002A5CD7">
              <w:rPr>
                <w:sz w:val="26"/>
                <w:szCs w:val="26"/>
              </w:rPr>
              <w:t xml:space="preserve"> </w:t>
            </w:r>
            <w:r w:rsidR="00F06034" w:rsidRPr="002A5CD7">
              <w:rPr>
                <w:sz w:val="26"/>
                <w:szCs w:val="26"/>
              </w:rPr>
              <w:t xml:space="preserve">5*2*3 </w:t>
            </w:r>
            <w:r w:rsidR="00682E63">
              <w:rPr>
                <w:sz w:val="26"/>
                <w:szCs w:val="26"/>
              </w:rPr>
              <w:t>=</w:t>
            </w:r>
            <w:r w:rsidR="00F06034" w:rsidRPr="002A5CD7">
              <w:rPr>
                <w:sz w:val="26"/>
                <w:szCs w:val="26"/>
              </w:rPr>
              <w:t xml:space="preserve"> </w:t>
            </w:r>
            <w:r w:rsidR="00F06034" w:rsidRPr="002A5CD7">
              <w:rPr>
                <w:b/>
                <w:sz w:val="26"/>
                <w:szCs w:val="26"/>
              </w:rPr>
              <w:t xml:space="preserve">30 </w:t>
            </w:r>
            <w:proofErr w:type="spellStart"/>
            <w:r w:rsidR="00F06034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F06034" w:rsidRPr="002A5CD7">
              <w:rPr>
                <w:sz w:val="26"/>
                <w:szCs w:val="26"/>
              </w:rPr>
              <w:t xml:space="preserve"> un pārējie komandējumu (transporta) izdevumi</w:t>
            </w:r>
            <w:r w:rsidR="00682E63">
              <w:rPr>
                <w:sz w:val="26"/>
                <w:szCs w:val="26"/>
              </w:rPr>
              <w:t>:</w:t>
            </w:r>
            <w:r w:rsidR="00F06034" w:rsidRPr="002A5CD7">
              <w:rPr>
                <w:sz w:val="26"/>
                <w:szCs w:val="26"/>
              </w:rPr>
              <w:t xml:space="preserve"> 5 braucieni * 50 </w:t>
            </w:r>
            <w:proofErr w:type="spellStart"/>
            <w:r w:rsidR="00F06034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F06034" w:rsidRPr="002A5CD7">
              <w:rPr>
                <w:sz w:val="26"/>
                <w:szCs w:val="26"/>
              </w:rPr>
              <w:t xml:space="preserve"> – vidējā brauciena cena </w:t>
            </w:r>
            <w:r w:rsidR="00682E63">
              <w:rPr>
                <w:sz w:val="26"/>
                <w:szCs w:val="26"/>
              </w:rPr>
              <w:t>=</w:t>
            </w:r>
            <w:r w:rsidR="00F06034" w:rsidRPr="002A5CD7">
              <w:rPr>
                <w:sz w:val="26"/>
                <w:szCs w:val="26"/>
              </w:rPr>
              <w:t xml:space="preserve"> </w:t>
            </w:r>
            <w:r w:rsidR="00F06034" w:rsidRPr="002A5CD7">
              <w:rPr>
                <w:b/>
                <w:sz w:val="26"/>
                <w:szCs w:val="26"/>
              </w:rPr>
              <w:t xml:space="preserve">250 </w:t>
            </w:r>
            <w:proofErr w:type="spellStart"/>
            <w:r w:rsidR="00F06034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Pr="00BC0AFF">
              <w:rPr>
                <w:sz w:val="26"/>
                <w:szCs w:val="26"/>
              </w:rPr>
              <w:t>;</w:t>
            </w:r>
          </w:p>
          <w:p w14:paraId="771568D1" w14:textId="6A4FD6D7" w:rsidR="00BC0AFF" w:rsidRDefault="001C2AE1" w:rsidP="00711E7E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2A5CD7">
              <w:rPr>
                <w:sz w:val="26"/>
                <w:szCs w:val="26"/>
              </w:rPr>
              <w:t>sakaru pakalpojumiem</w:t>
            </w:r>
            <w:r>
              <w:rPr>
                <w:sz w:val="26"/>
                <w:szCs w:val="26"/>
              </w:rPr>
              <w:t xml:space="preserve">: fiksētie telefoni, internets, mobilo sakaru pakalpojumi, pasta pakalpojumi : 5,13 </w:t>
            </w:r>
            <w:proofErr w:type="spellStart"/>
            <w:r w:rsidRPr="002A5CD7">
              <w:rPr>
                <w:i/>
                <w:sz w:val="26"/>
                <w:szCs w:val="26"/>
              </w:rPr>
              <w:t>euro</w:t>
            </w:r>
            <w:proofErr w:type="spellEnd"/>
            <w:r>
              <w:rPr>
                <w:sz w:val="26"/>
                <w:szCs w:val="26"/>
              </w:rPr>
              <w:t xml:space="preserve"> mēnesī * 1,5 amata vietas * 8 mēneši</w:t>
            </w:r>
            <w:r w:rsidR="00682E63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 xml:space="preserve"> </w:t>
            </w:r>
            <w:r w:rsidRPr="002A5CD7">
              <w:rPr>
                <w:b/>
                <w:sz w:val="26"/>
                <w:szCs w:val="26"/>
              </w:rPr>
              <w:t xml:space="preserve">62 </w:t>
            </w:r>
            <w:proofErr w:type="spellStart"/>
            <w:r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BC0AFF" w:rsidRPr="00BC0AFF">
              <w:rPr>
                <w:sz w:val="26"/>
                <w:szCs w:val="26"/>
              </w:rPr>
              <w:t>;</w:t>
            </w:r>
          </w:p>
          <w:p w14:paraId="5FA0F0E5" w14:textId="17B78983" w:rsidR="001C2AE1" w:rsidRPr="00BC0AFF" w:rsidRDefault="001C2AE1" w:rsidP="00711E7E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datortehnikas </w:t>
            </w:r>
            <w:r w:rsidR="002A5CD7">
              <w:rPr>
                <w:sz w:val="26"/>
                <w:szCs w:val="26"/>
              </w:rPr>
              <w:t>īrei</w:t>
            </w:r>
            <w:r>
              <w:rPr>
                <w:sz w:val="26"/>
                <w:szCs w:val="26"/>
              </w:rPr>
              <w:t xml:space="preserve">: 8 mēnešiem * 1 dators * 51,92 </w:t>
            </w:r>
            <w:proofErr w:type="spellStart"/>
            <w:r w:rsidRPr="002A5CD7">
              <w:rPr>
                <w:i/>
                <w:sz w:val="26"/>
                <w:szCs w:val="26"/>
              </w:rPr>
              <w:t>euro</w:t>
            </w:r>
            <w:proofErr w:type="spellEnd"/>
            <w:r>
              <w:rPr>
                <w:sz w:val="26"/>
                <w:szCs w:val="26"/>
              </w:rPr>
              <w:t xml:space="preserve"> mēnesī </w:t>
            </w:r>
            <w:r w:rsidR="00682E63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 xml:space="preserve"> </w:t>
            </w:r>
            <w:r w:rsidRPr="002A5CD7">
              <w:rPr>
                <w:b/>
                <w:sz w:val="26"/>
                <w:szCs w:val="26"/>
              </w:rPr>
              <w:t xml:space="preserve">415 </w:t>
            </w:r>
            <w:proofErr w:type="spellStart"/>
            <w:r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9D0CA1">
              <w:rPr>
                <w:sz w:val="26"/>
                <w:szCs w:val="26"/>
              </w:rPr>
              <w:t>;</w:t>
            </w:r>
          </w:p>
          <w:p w14:paraId="5A8B68B2" w14:textId="1CC7E084" w:rsidR="005136F0" w:rsidRPr="00BC0AFF" w:rsidRDefault="00BC0AFF" w:rsidP="009D0CA1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  <w:r w:rsidRPr="00BC0AFF">
              <w:rPr>
                <w:sz w:val="26"/>
                <w:szCs w:val="26"/>
              </w:rPr>
              <w:t xml:space="preserve">- </w:t>
            </w:r>
            <w:r w:rsidR="009D0CA1">
              <w:rPr>
                <w:sz w:val="26"/>
                <w:szCs w:val="26"/>
              </w:rPr>
              <w:t>k</w:t>
            </w:r>
            <w:r w:rsidR="001C2AE1">
              <w:rPr>
                <w:sz w:val="26"/>
                <w:szCs w:val="26"/>
              </w:rPr>
              <w:t>ancelejas</w:t>
            </w:r>
            <w:r w:rsidR="001C2AE1" w:rsidRPr="00BC0AFF">
              <w:rPr>
                <w:sz w:val="26"/>
                <w:szCs w:val="26"/>
              </w:rPr>
              <w:t xml:space="preserve"> </w:t>
            </w:r>
            <w:r w:rsidRPr="00BC0AFF">
              <w:rPr>
                <w:sz w:val="26"/>
                <w:szCs w:val="26"/>
              </w:rPr>
              <w:t>precēm</w:t>
            </w:r>
            <w:r w:rsidR="001C2AE1">
              <w:rPr>
                <w:sz w:val="26"/>
                <w:szCs w:val="26"/>
              </w:rPr>
              <w:t xml:space="preserve">: 8 mēnešiem * 15 </w:t>
            </w:r>
            <w:proofErr w:type="spellStart"/>
            <w:r w:rsidR="001C2AE1"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="001C2AE1">
              <w:rPr>
                <w:sz w:val="26"/>
                <w:szCs w:val="26"/>
              </w:rPr>
              <w:t xml:space="preserve"> vidēji mēnesī </w:t>
            </w:r>
            <w:r w:rsidR="00682E63">
              <w:rPr>
                <w:sz w:val="26"/>
                <w:szCs w:val="26"/>
              </w:rPr>
              <w:t xml:space="preserve">= </w:t>
            </w:r>
            <w:r w:rsidRPr="002A5CD7">
              <w:rPr>
                <w:b/>
                <w:sz w:val="26"/>
                <w:szCs w:val="26"/>
              </w:rPr>
              <w:t xml:space="preserve">120 </w:t>
            </w:r>
            <w:proofErr w:type="spellStart"/>
            <w:r w:rsidRPr="002A5CD7">
              <w:rPr>
                <w:i/>
                <w:sz w:val="26"/>
                <w:szCs w:val="26"/>
              </w:rPr>
              <w:t>euro</w:t>
            </w:r>
            <w:proofErr w:type="spellEnd"/>
            <w:r w:rsidRPr="00BC0AFF">
              <w:rPr>
                <w:sz w:val="26"/>
                <w:szCs w:val="26"/>
              </w:rPr>
              <w:t>.</w:t>
            </w:r>
          </w:p>
        </w:tc>
      </w:tr>
    </w:tbl>
    <w:p w14:paraId="765C65D4" w14:textId="77777777" w:rsidR="00251BA7" w:rsidRPr="00281297" w:rsidRDefault="00251BA7" w:rsidP="00796764">
      <w:pPr>
        <w:pStyle w:val="naisf"/>
        <w:tabs>
          <w:tab w:val="left" w:pos="7222"/>
        </w:tabs>
        <w:spacing w:before="0" w:after="0"/>
        <w:ind w:firstLine="0"/>
        <w:rPr>
          <w:sz w:val="26"/>
          <w:szCs w:val="26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3473"/>
        <w:gridCol w:w="5466"/>
      </w:tblGrid>
      <w:tr w:rsidR="00381000" w:rsidRPr="00281297" w14:paraId="1D1B11E4" w14:textId="77777777" w:rsidTr="00796764">
        <w:trPr>
          <w:trHeight w:val="381"/>
          <w:jc w:val="center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64E9" w14:textId="77777777" w:rsidR="00381000" w:rsidRPr="00281297" w:rsidRDefault="00381000" w:rsidP="00381000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281297">
              <w:rPr>
                <w:b/>
                <w:sz w:val="26"/>
                <w:szCs w:val="26"/>
                <w:lang w:eastAsia="en-US"/>
              </w:rPr>
              <w:t>VII. Tiesību akta projekta izpildes nodrošināšana un tās ietekme uz institūcijām</w:t>
            </w:r>
          </w:p>
        </w:tc>
      </w:tr>
      <w:tr w:rsidR="00381000" w:rsidRPr="00281297" w14:paraId="70832775" w14:textId="77777777" w:rsidTr="00796764">
        <w:trPr>
          <w:trHeight w:val="42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2A1A" w14:textId="77777777" w:rsidR="00381000" w:rsidRPr="00281297" w:rsidRDefault="00381000" w:rsidP="00B659AA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EBDA" w14:textId="77777777" w:rsidR="00381000" w:rsidRPr="00281297" w:rsidRDefault="00381000" w:rsidP="00D041B9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Projekta izpildē iesaistītās institūcijas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A908" w14:textId="77777777" w:rsidR="00381000" w:rsidRDefault="00832B90" w:rsidP="00832B90">
            <w:pPr>
              <w:shd w:val="clear" w:color="auto" w:fill="FFFFFF"/>
              <w:ind w:left="43" w:right="1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p69"/>
            <w:bookmarkStart w:id="1" w:name="p68"/>
            <w:bookmarkStart w:id="2" w:name="p67"/>
            <w:bookmarkStart w:id="3" w:name="p66"/>
            <w:bookmarkEnd w:id="0"/>
            <w:bookmarkEnd w:id="1"/>
            <w:bookmarkEnd w:id="2"/>
            <w:bookmarkEnd w:id="3"/>
            <w:r>
              <w:rPr>
                <w:rFonts w:eastAsia="Calibri"/>
                <w:sz w:val="26"/>
                <w:szCs w:val="26"/>
                <w:lang w:eastAsia="en-US"/>
              </w:rPr>
              <w:t>Latvijas prezidentūras Eiropas Savienības Padomē sekretariāts</w:t>
            </w:r>
            <w:r w:rsidR="004D507A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14:paraId="6ECE042D" w14:textId="2A4016C4" w:rsidR="004D507A" w:rsidRPr="00281297" w:rsidRDefault="004D507A" w:rsidP="00832B90">
            <w:pPr>
              <w:shd w:val="clear" w:color="auto" w:fill="FFFFFF"/>
              <w:ind w:left="43" w:right="12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Sabiedrības integrācijas fonds.</w:t>
            </w:r>
          </w:p>
        </w:tc>
      </w:tr>
      <w:tr w:rsidR="00381000" w:rsidRPr="00281297" w14:paraId="0B4ADBA3" w14:textId="77777777" w:rsidTr="00796764">
        <w:trPr>
          <w:trHeight w:val="46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01B" w14:textId="77777777" w:rsidR="00381000" w:rsidRPr="00281297" w:rsidRDefault="00381000" w:rsidP="00B659AA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FEB5" w14:textId="77777777" w:rsidR="00381000" w:rsidRPr="00281297" w:rsidRDefault="00381000" w:rsidP="00D041B9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Projekta izpildes ietekme uz pār</w:t>
            </w:r>
            <w:r w:rsidRPr="00281297">
              <w:rPr>
                <w:sz w:val="26"/>
                <w:szCs w:val="26"/>
                <w:lang w:eastAsia="en-US"/>
              </w:rPr>
              <w:softHyphen/>
              <w:t>valdes funkcijām un institucionālo struktūru.</w:t>
            </w:r>
          </w:p>
          <w:p w14:paraId="549D4C2E" w14:textId="77777777" w:rsidR="00381000" w:rsidRPr="00281297" w:rsidRDefault="00381000" w:rsidP="00D041B9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 xml:space="preserve">Jaunu institūciju izveide, esošu institūciju likvidācija vai </w:t>
            </w:r>
            <w:r w:rsidRPr="00281297">
              <w:rPr>
                <w:sz w:val="26"/>
                <w:szCs w:val="26"/>
                <w:lang w:eastAsia="en-US"/>
              </w:rPr>
              <w:lastRenderedPageBreak/>
              <w:t>reorga</w:t>
            </w:r>
            <w:r w:rsidRPr="00281297">
              <w:rPr>
                <w:sz w:val="26"/>
                <w:szCs w:val="26"/>
                <w:lang w:eastAsia="en-US"/>
              </w:rPr>
              <w:softHyphen/>
              <w:t>nizācija, to ietekme uz institūcijas cilvēkresursiem.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62A" w14:textId="77777777" w:rsidR="00381000" w:rsidRPr="00281297" w:rsidRDefault="008732C3" w:rsidP="00796764">
            <w:pPr>
              <w:shd w:val="clear" w:color="auto" w:fill="FFFFFF"/>
              <w:ind w:left="43" w:right="123"/>
              <w:jc w:val="both"/>
              <w:rPr>
                <w:rFonts w:eastAsia="Calibri"/>
                <w:sz w:val="26"/>
                <w:szCs w:val="26"/>
              </w:rPr>
            </w:pPr>
            <w:r w:rsidRPr="00281297">
              <w:rPr>
                <w:rFonts w:eastAsia="Calibri"/>
                <w:sz w:val="26"/>
                <w:szCs w:val="26"/>
                <w:lang w:eastAsia="en-US"/>
              </w:rPr>
              <w:lastRenderedPageBreak/>
              <w:t>Projekta izpilde notiks esošo pārvaldes funkciju ietvaros.</w:t>
            </w:r>
          </w:p>
          <w:p w14:paraId="25DC30DA" w14:textId="77777777" w:rsidR="00381000" w:rsidRPr="00281297" w:rsidRDefault="00381000" w:rsidP="00796764">
            <w:pPr>
              <w:shd w:val="clear" w:color="auto" w:fill="FFFFFF"/>
              <w:ind w:left="43" w:right="123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81000" w:rsidRPr="00281297" w14:paraId="37BFC7F6" w14:textId="77777777" w:rsidTr="00796764">
        <w:trPr>
          <w:trHeight w:val="34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7C8" w14:textId="77777777" w:rsidR="00381000" w:rsidRPr="00281297" w:rsidRDefault="00381000" w:rsidP="00B659AA">
            <w:pPr>
              <w:spacing w:line="276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5D02" w14:textId="77777777" w:rsidR="00381000" w:rsidRPr="00281297" w:rsidRDefault="00381000" w:rsidP="00381000">
            <w:pPr>
              <w:spacing w:line="276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281297">
              <w:rPr>
                <w:sz w:val="26"/>
                <w:szCs w:val="26"/>
                <w:lang w:eastAsia="en-US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D80A" w14:textId="77777777" w:rsidR="00381000" w:rsidRPr="00281297" w:rsidRDefault="00381000" w:rsidP="00796764">
            <w:pPr>
              <w:ind w:left="43" w:right="123"/>
              <w:jc w:val="both"/>
              <w:rPr>
                <w:rFonts w:eastAsia="Calibri"/>
                <w:sz w:val="26"/>
                <w:szCs w:val="26"/>
              </w:rPr>
            </w:pPr>
            <w:r w:rsidRPr="00281297">
              <w:rPr>
                <w:rFonts w:eastAsia="Calibri"/>
                <w:sz w:val="26"/>
                <w:szCs w:val="26"/>
                <w:lang w:eastAsia="en-US"/>
              </w:rPr>
              <w:t>Na</w:t>
            </w:r>
            <w:r w:rsidR="008732C3" w:rsidRPr="00281297">
              <w:rPr>
                <w:rFonts w:eastAsia="Calibri"/>
                <w:sz w:val="26"/>
                <w:szCs w:val="26"/>
                <w:lang w:eastAsia="en-US"/>
              </w:rPr>
              <w:t>v.</w:t>
            </w:r>
          </w:p>
        </w:tc>
      </w:tr>
    </w:tbl>
    <w:p w14:paraId="5366E80E" w14:textId="77777777" w:rsidR="00CC4DF7" w:rsidRPr="00281297" w:rsidRDefault="00CC4DF7" w:rsidP="00CC4DF7">
      <w:pPr>
        <w:jc w:val="both"/>
        <w:rPr>
          <w:sz w:val="26"/>
          <w:szCs w:val="26"/>
        </w:rPr>
      </w:pPr>
    </w:p>
    <w:p w14:paraId="2DE14A10" w14:textId="77777777" w:rsidR="00CC4DF7" w:rsidRDefault="00CC4DF7" w:rsidP="00CC4DF7">
      <w:pPr>
        <w:jc w:val="both"/>
        <w:rPr>
          <w:sz w:val="26"/>
          <w:szCs w:val="26"/>
        </w:rPr>
      </w:pPr>
      <w:r w:rsidRPr="00281297">
        <w:rPr>
          <w:sz w:val="26"/>
          <w:szCs w:val="26"/>
        </w:rPr>
        <w:t xml:space="preserve">Anotācijas II, </w:t>
      </w:r>
      <w:r w:rsidR="00281297">
        <w:rPr>
          <w:sz w:val="26"/>
          <w:szCs w:val="26"/>
        </w:rPr>
        <w:t>IV, V un</w:t>
      </w:r>
      <w:r w:rsidRPr="00281297">
        <w:rPr>
          <w:sz w:val="26"/>
          <w:szCs w:val="26"/>
        </w:rPr>
        <w:t xml:space="preserve"> VI sadaļa – projekts šīs jomas neskar.</w:t>
      </w:r>
    </w:p>
    <w:p w14:paraId="227EDDDE" w14:textId="77777777" w:rsidR="00214242" w:rsidRDefault="00214242" w:rsidP="00CC4DF7">
      <w:pPr>
        <w:jc w:val="both"/>
        <w:rPr>
          <w:sz w:val="26"/>
          <w:szCs w:val="26"/>
        </w:rPr>
      </w:pPr>
    </w:p>
    <w:p w14:paraId="78124D42" w14:textId="77777777" w:rsidR="00214242" w:rsidRPr="00281297" w:rsidRDefault="00214242" w:rsidP="00CC4DF7">
      <w:pPr>
        <w:jc w:val="both"/>
        <w:rPr>
          <w:sz w:val="26"/>
          <w:szCs w:val="26"/>
        </w:rPr>
      </w:pPr>
    </w:p>
    <w:p w14:paraId="5E5DD3A6" w14:textId="6B870597" w:rsidR="00CE143E" w:rsidRDefault="00B52737" w:rsidP="00CC4DF7">
      <w:pPr>
        <w:tabs>
          <w:tab w:val="right" w:pos="9072"/>
        </w:tabs>
        <w:jc w:val="both"/>
        <w:rPr>
          <w:sz w:val="26"/>
          <w:szCs w:val="26"/>
        </w:rPr>
      </w:pPr>
      <w:r w:rsidRPr="003F5091">
        <w:rPr>
          <w:sz w:val="26"/>
          <w:szCs w:val="26"/>
        </w:rPr>
        <w:t>Ārlietu ministr</w:t>
      </w:r>
      <w:r w:rsidR="00CE143E">
        <w:rPr>
          <w:sz w:val="26"/>
          <w:szCs w:val="26"/>
        </w:rPr>
        <w:t xml:space="preserve">a vietā – </w:t>
      </w:r>
    </w:p>
    <w:p w14:paraId="7AF4B5B8" w14:textId="02C38690" w:rsidR="00CC4DF7" w:rsidRPr="003F5091" w:rsidRDefault="00CE143E" w:rsidP="00CC4DF7">
      <w:pPr>
        <w:tabs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vides aizsardzības un reģionālās attīstības ministrs </w:t>
      </w:r>
      <w:r w:rsidR="00B52737" w:rsidRPr="003F509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R.Naudiņš</w:t>
      </w:r>
      <w:proofErr w:type="spellEnd"/>
    </w:p>
    <w:p w14:paraId="18EC5998" w14:textId="77777777" w:rsidR="00CC4DF7" w:rsidRPr="003F5091" w:rsidRDefault="00CC4DF7" w:rsidP="00CC4DF7">
      <w:pPr>
        <w:ind w:firstLine="720"/>
        <w:jc w:val="both"/>
        <w:rPr>
          <w:sz w:val="26"/>
          <w:szCs w:val="26"/>
        </w:rPr>
      </w:pPr>
    </w:p>
    <w:p w14:paraId="3E35D889" w14:textId="77777777" w:rsidR="00CC4DF7" w:rsidRPr="003F5091" w:rsidRDefault="00CC4DF7" w:rsidP="00CC4DF7">
      <w:pPr>
        <w:ind w:firstLine="720"/>
        <w:jc w:val="both"/>
        <w:rPr>
          <w:sz w:val="26"/>
          <w:szCs w:val="26"/>
        </w:rPr>
      </w:pPr>
    </w:p>
    <w:p w14:paraId="32C0E214" w14:textId="77777777" w:rsidR="00CC4DF7" w:rsidRPr="003F5091" w:rsidRDefault="00CC4DF7" w:rsidP="00CC4DF7">
      <w:pPr>
        <w:jc w:val="both"/>
        <w:rPr>
          <w:sz w:val="26"/>
          <w:szCs w:val="26"/>
        </w:rPr>
      </w:pPr>
      <w:r w:rsidRPr="003F5091">
        <w:rPr>
          <w:sz w:val="26"/>
          <w:szCs w:val="26"/>
        </w:rPr>
        <w:t>Vīzas:</w:t>
      </w:r>
    </w:p>
    <w:p w14:paraId="2CADD8BB" w14:textId="77777777" w:rsidR="00CC4DF7" w:rsidRPr="003F5091" w:rsidRDefault="00CC4DF7" w:rsidP="00CC4DF7">
      <w:pPr>
        <w:tabs>
          <w:tab w:val="right" w:pos="9072"/>
        </w:tabs>
        <w:jc w:val="both"/>
        <w:rPr>
          <w:sz w:val="26"/>
          <w:szCs w:val="26"/>
        </w:rPr>
      </w:pPr>
      <w:r w:rsidRPr="003F5091">
        <w:rPr>
          <w:sz w:val="26"/>
          <w:szCs w:val="26"/>
        </w:rPr>
        <w:t xml:space="preserve">valsts sekretārs </w:t>
      </w:r>
      <w:r w:rsidRPr="003F5091">
        <w:rPr>
          <w:sz w:val="26"/>
          <w:szCs w:val="26"/>
        </w:rPr>
        <w:tab/>
      </w:r>
      <w:proofErr w:type="spellStart"/>
      <w:r w:rsidRPr="003F5091">
        <w:rPr>
          <w:sz w:val="26"/>
          <w:szCs w:val="26"/>
        </w:rPr>
        <w:t>A.Pildegovičs</w:t>
      </w:r>
      <w:proofErr w:type="spellEnd"/>
    </w:p>
    <w:p w14:paraId="24605201" w14:textId="77777777" w:rsidR="00CC4DF7" w:rsidRPr="003F5091" w:rsidRDefault="00CC4DF7" w:rsidP="00CC4DF7">
      <w:pPr>
        <w:jc w:val="both"/>
        <w:rPr>
          <w:sz w:val="26"/>
          <w:szCs w:val="26"/>
        </w:rPr>
      </w:pPr>
    </w:p>
    <w:p w14:paraId="1E36C290" w14:textId="77777777" w:rsidR="00CC4DF7" w:rsidRPr="003F5091" w:rsidRDefault="00CC4DF7" w:rsidP="00CC4DF7">
      <w:pPr>
        <w:jc w:val="both"/>
        <w:rPr>
          <w:sz w:val="26"/>
          <w:szCs w:val="26"/>
        </w:rPr>
      </w:pPr>
      <w:r w:rsidRPr="003F5091">
        <w:rPr>
          <w:sz w:val="26"/>
          <w:szCs w:val="26"/>
        </w:rPr>
        <w:t>Latvijas prezidentūras Eiropas Savienības Padomē</w:t>
      </w:r>
    </w:p>
    <w:p w14:paraId="35D2CBC1" w14:textId="5ADE7D1C" w:rsidR="00CC4DF7" w:rsidRPr="003F5091" w:rsidRDefault="00B52737" w:rsidP="00CC4DF7">
      <w:pPr>
        <w:tabs>
          <w:tab w:val="right" w:pos="9072"/>
        </w:tabs>
        <w:jc w:val="both"/>
        <w:rPr>
          <w:sz w:val="26"/>
          <w:szCs w:val="26"/>
        </w:rPr>
      </w:pPr>
      <w:r w:rsidRPr="003F5091">
        <w:rPr>
          <w:sz w:val="26"/>
          <w:szCs w:val="26"/>
        </w:rPr>
        <w:t>sekretariāta direktor</w:t>
      </w:r>
      <w:r w:rsidR="004D507A">
        <w:rPr>
          <w:sz w:val="26"/>
          <w:szCs w:val="26"/>
        </w:rPr>
        <w:t>e</w:t>
      </w:r>
      <w:r w:rsidR="00CC4DF7" w:rsidRPr="003F5091">
        <w:rPr>
          <w:sz w:val="26"/>
          <w:szCs w:val="26"/>
        </w:rPr>
        <w:t xml:space="preserve"> </w:t>
      </w:r>
      <w:r w:rsidR="00CC4DF7" w:rsidRPr="003F5091">
        <w:rPr>
          <w:sz w:val="26"/>
          <w:szCs w:val="26"/>
        </w:rPr>
        <w:tab/>
      </w:r>
      <w:r w:rsidR="004D507A">
        <w:rPr>
          <w:sz w:val="26"/>
          <w:szCs w:val="26"/>
        </w:rPr>
        <w:t>I.Skujiņa</w:t>
      </w:r>
    </w:p>
    <w:p w14:paraId="72DF82DA" w14:textId="77777777" w:rsidR="00CC4DF7" w:rsidRPr="003F5091" w:rsidRDefault="00CC4DF7" w:rsidP="00CC4DF7">
      <w:pPr>
        <w:rPr>
          <w:sz w:val="26"/>
          <w:szCs w:val="26"/>
        </w:rPr>
      </w:pPr>
    </w:p>
    <w:p w14:paraId="03ABD9F0" w14:textId="77777777" w:rsidR="00CC4DF7" w:rsidRPr="003F5091" w:rsidRDefault="00CC4DF7" w:rsidP="00CC4DF7">
      <w:pPr>
        <w:rPr>
          <w:sz w:val="20"/>
          <w:szCs w:val="20"/>
        </w:rPr>
      </w:pPr>
    </w:p>
    <w:p w14:paraId="72D47FA9" w14:textId="6D1C1207" w:rsidR="00CC4DF7" w:rsidRPr="003F5091" w:rsidRDefault="009D0CA1" w:rsidP="00CC4DF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6F03B3">
        <w:rPr>
          <w:sz w:val="20"/>
          <w:szCs w:val="20"/>
        </w:rPr>
        <w:t>9</w:t>
      </w:r>
      <w:r w:rsidR="00CC4DF7" w:rsidRPr="003F5091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CC4DF7" w:rsidRPr="003F5091">
        <w:rPr>
          <w:sz w:val="20"/>
          <w:szCs w:val="20"/>
        </w:rPr>
        <w:t xml:space="preserve">.2014. </w:t>
      </w:r>
      <w:r w:rsidR="007D29EB">
        <w:rPr>
          <w:sz w:val="20"/>
          <w:szCs w:val="20"/>
        </w:rPr>
        <w:t>9</w:t>
      </w:r>
      <w:r w:rsidR="00050B2F">
        <w:rPr>
          <w:sz w:val="20"/>
          <w:szCs w:val="20"/>
        </w:rPr>
        <w:t>:</w:t>
      </w:r>
      <w:r w:rsidR="00C87A61">
        <w:rPr>
          <w:sz w:val="20"/>
          <w:szCs w:val="20"/>
        </w:rPr>
        <w:t>30</w:t>
      </w:r>
    </w:p>
    <w:p w14:paraId="44631493" w14:textId="56C143D9" w:rsidR="00D3284B" w:rsidRDefault="00CE143E" w:rsidP="00CC4DF7">
      <w:pPr>
        <w:rPr>
          <w:sz w:val="20"/>
          <w:szCs w:val="20"/>
        </w:rPr>
      </w:pPr>
      <w:r>
        <w:rPr>
          <w:sz w:val="20"/>
          <w:szCs w:val="20"/>
        </w:rPr>
        <w:t>1117</w:t>
      </w:r>
      <w:bookmarkStart w:id="4" w:name="_GoBack"/>
      <w:bookmarkEnd w:id="4"/>
    </w:p>
    <w:p w14:paraId="72C34B7F" w14:textId="1B644B83" w:rsidR="00CC4DF7" w:rsidRPr="003F5091" w:rsidRDefault="003F5091" w:rsidP="00CC4DF7">
      <w:pPr>
        <w:rPr>
          <w:sz w:val="20"/>
          <w:szCs w:val="20"/>
        </w:rPr>
      </w:pPr>
      <w:r>
        <w:rPr>
          <w:sz w:val="20"/>
          <w:szCs w:val="20"/>
        </w:rPr>
        <w:t>M.Locāne</w:t>
      </w:r>
    </w:p>
    <w:p w14:paraId="493449A9" w14:textId="47C1947D" w:rsidR="00901F70" w:rsidRPr="00B52737" w:rsidRDefault="00050B2F" w:rsidP="00B52737">
      <w:pPr>
        <w:rPr>
          <w:sz w:val="20"/>
          <w:szCs w:val="20"/>
        </w:rPr>
      </w:pPr>
      <w:r w:rsidRPr="00050B2F">
        <w:rPr>
          <w:sz w:val="20"/>
          <w:szCs w:val="20"/>
        </w:rPr>
        <w:t>67011773</w:t>
      </w:r>
      <w:r w:rsidR="00F0255A" w:rsidRPr="00050B2F">
        <w:rPr>
          <w:sz w:val="20"/>
          <w:szCs w:val="20"/>
        </w:rPr>
        <w:t>, maija.locane</w:t>
      </w:r>
      <w:r w:rsidR="00CC4DF7" w:rsidRPr="003F5091">
        <w:rPr>
          <w:sz w:val="20"/>
          <w:szCs w:val="20"/>
        </w:rPr>
        <w:t>@es2015.lv</w:t>
      </w:r>
    </w:p>
    <w:sectPr w:rsidR="00901F70" w:rsidRPr="00B52737" w:rsidSect="00D56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762C4" w14:textId="77777777" w:rsidR="004914A3" w:rsidRDefault="004914A3">
      <w:r>
        <w:separator/>
      </w:r>
    </w:p>
  </w:endnote>
  <w:endnote w:type="continuationSeparator" w:id="0">
    <w:p w14:paraId="44110E1D" w14:textId="77777777" w:rsidR="004914A3" w:rsidRDefault="0049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00"/>
    <w:family w:val="roman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2317" w14:textId="77777777" w:rsidR="006F03B3" w:rsidRDefault="006F0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0BA8" w14:textId="6CD64AE9" w:rsidR="007868A7" w:rsidRPr="009C0307" w:rsidRDefault="009C0307" w:rsidP="009256BB">
    <w:pPr>
      <w:jc w:val="both"/>
      <w:rPr>
        <w:rFonts w:eastAsia="SimSun"/>
        <w:bCs/>
        <w:kern w:val="1"/>
        <w:sz w:val="20"/>
        <w:szCs w:val="20"/>
        <w:lang w:eastAsia="ar-SA"/>
      </w:rPr>
    </w:pPr>
    <w:r w:rsidRPr="009C0307">
      <w:rPr>
        <w:sz w:val="20"/>
        <w:szCs w:val="20"/>
      </w:rPr>
      <w:t>AMAnot_</w:t>
    </w:r>
    <w:r w:rsidR="00830FE4">
      <w:rPr>
        <w:sz w:val="20"/>
        <w:szCs w:val="20"/>
      </w:rPr>
      <w:t>2</w:t>
    </w:r>
    <w:r w:rsidR="006F03B3">
      <w:rPr>
        <w:sz w:val="20"/>
        <w:szCs w:val="20"/>
      </w:rPr>
      <w:t>9</w:t>
    </w:r>
    <w:r w:rsidR="00830FE4">
      <w:rPr>
        <w:sz w:val="20"/>
        <w:szCs w:val="20"/>
      </w:rPr>
      <w:t>05</w:t>
    </w:r>
    <w:r w:rsidR="00984BAA">
      <w:rPr>
        <w:sz w:val="20"/>
        <w:szCs w:val="20"/>
      </w:rPr>
      <w:t>14</w:t>
    </w:r>
    <w:r w:rsidRPr="009C0307">
      <w:rPr>
        <w:sz w:val="20"/>
        <w:szCs w:val="20"/>
      </w:rPr>
      <w:t>_</w:t>
    </w:r>
    <w:r w:rsidR="00984BAA">
      <w:rPr>
        <w:sz w:val="20"/>
        <w:szCs w:val="20"/>
      </w:rPr>
      <w:t>SIF</w:t>
    </w:r>
    <w:r w:rsidRPr="009C0307">
      <w:rPr>
        <w:sz w:val="20"/>
        <w:szCs w:val="20"/>
      </w:rPr>
      <w:t>; Ministru kabineta rīkojuma „</w:t>
    </w:r>
    <w:r w:rsidR="00D91847">
      <w:rPr>
        <w:bCs/>
        <w:sz w:val="20"/>
        <w:szCs w:val="20"/>
      </w:rPr>
      <w:t>Par sabiedrisko organizāciju iesaisti Latvijas prezidentūras Eiropas Savienības Padomē norisē</w:t>
    </w:r>
    <w:r w:rsidRPr="009C0307">
      <w:rPr>
        <w:rFonts w:eastAsia="SimSun"/>
        <w:bCs/>
        <w:kern w:val="2"/>
        <w:sz w:val="20"/>
        <w:szCs w:val="20"/>
        <w:lang w:eastAsia="ar-SA"/>
      </w:rPr>
      <w:t>” projekta</w:t>
    </w:r>
    <w:r w:rsidRPr="009C0307">
      <w:rPr>
        <w:sz w:val="20"/>
        <w:szCs w:val="20"/>
      </w:rPr>
      <w:t xml:space="preserve">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2040" w14:textId="62979FC9" w:rsidR="009C0307" w:rsidRPr="00A05815" w:rsidRDefault="00A05815" w:rsidP="00A05815">
    <w:pPr>
      <w:jc w:val="both"/>
      <w:rPr>
        <w:rFonts w:eastAsia="SimSun"/>
        <w:bCs/>
        <w:kern w:val="1"/>
        <w:sz w:val="20"/>
        <w:szCs w:val="20"/>
        <w:lang w:eastAsia="ar-SA"/>
      </w:rPr>
    </w:pPr>
    <w:r w:rsidRPr="009C0307">
      <w:rPr>
        <w:sz w:val="20"/>
        <w:szCs w:val="20"/>
      </w:rPr>
      <w:t>AMAnot_</w:t>
    </w:r>
    <w:r w:rsidR="00830FE4">
      <w:rPr>
        <w:sz w:val="20"/>
        <w:szCs w:val="20"/>
      </w:rPr>
      <w:t>2</w:t>
    </w:r>
    <w:r w:rsidR="006F03B3">
      <w:rPr>
        <w:sz w:val="20"/>
        <w:szCs w:val="20"/>
      </w:rPr>
      <w:t>9</w:t>
    </w:r>
    <w:r w:rsidR="00830FE4">
      <w:rPr>
        <w:sz w:val="20"/>
        <w:szCs w:val="20"/>
      </w:rPr>
      <w:t>05</w:t>
    </w:r>
    <w:r>
      <w:rPr>
        <w:sz w:val="20"/>
        <w:szCs w:val="20"/>
      </w:rPr>
      <w:t>14</w:t>
    </w:r>
    <w:r w:rsidRPr="009C0307">
      <w:rPr>
        <w:sz w:val="20"/>
        <w:szCs w:val="20"/>
      </w:rPr>
      <w:t>_</w:t>
    </w:r>
    <w:r>
      <w:rPr>
        <w:sz w:val="20"/>
        <w:szCs w:val="20"/>
      </w:rPr>
      <w:t>SIF</w:t>
    </w:r>
    <w:r w:rsidRPr="009C0307">
      <w:rPr>
        <w:sz w:val="20"/>
        <w:szCs w:val="20"/>
      </w:rPr>
      <w:t>; Ministru kabineta rīkojuma „</w:t>
    </w:r>
    <w:r w:rsidR="00116516">
      <w:rPr>
        <w:bCs/>
        <w:sz w:val="20"/>
        <w:szCs w:val="20"/>
      </w:rPr>
      <w:t>Par sabiedrisko organizāciju iesaisti Latvijas prezidentūras Eiropas Savienības Padomē norisē</w:t>
    </w:r>
    <w:r w:rsidRPr="009C0307">
      <w:rPr>
        <w:rFonts w:eastAsia="SimSun"/>
        <w:bCs/>
        <w:kern w:val="2"/>
        <w:sz w:val="20"/>
        <w:szCs w:val="20"/>
        <w:lang w:eastAsia="ar-SA"/>
      </w:rPr>
      <w:t>” projekta</w:t>
    </w:r>
    <w:r w:rsidRPr="009C0307">
      <w:rPr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E31EC" w14:textId="77777777" w:rsidR="004914A3" w:rsidRDefault="004914A3">
      <w:r>
        <w:separator/>
      </w:r>
    </w:p>
  </w:footnote>
  <w:footnote w:type="continuationSeparator" w:id="0">
    <w:p w14:paraId="560AAA78" w14:textId="77777777" w:rsidR="004914A3" w:rsidRDefault="0049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9BBC" w14:textId="77777777" w:rsidR="00223F2A" w:rsidRDefault="00223F2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D7B6E" w14:textId="77777777" w:rsidR="00223F2A" w:rsidRDefault="00223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75A39" w14:textId="77777777" w:rsidR="00223F2A" w:rsidRPr="00C273D0" w:rsidRDefault="00223F2A" w:rsidP="003C449B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C273D0">
      <w:rPr>
        <w:rStyle w:val="PageNumber"/>
        <w:sz w:val="26"/>
        <w:szCs w:val="26"/>
      </w:rPr>
      <w:fldChar w:fldCharType="begin"/>
    </w:r>
    <w:r w:rsidRPr="00C273D0">
      <w:rPr>
        <w:rStyle w:val="PageNumber"/>
        <w:sz w:val="26"/>
        <w:szCs w:val="26"/>
      </w:rPr>
      <w:instrText xml:space="preserve">PAGE  </w:instrText>
    </w:r>
    <w:r w:rsidRPr="00C273D0">
      <w:rPr>
        <w:rStyle w:val="PageNumber"/>
        <w:sz w:val="26"/>
        <w:szCs w:val="26"/>
      </w:rPr>
      <w:fldChar w:fldCharType="separate"/>
    </w:r>
    <w:r w:rsidR="00CE143E">
      <w:rPr>
        <w:rStyle w:val="PageNumber"/>
        <w:noProof/>
        <w:sz w:val="26"/>
        <w:szCs w:val="26"/>
      </w:rPr>
      <w:t>6</w:t>
    </w:r>
    <w:r w:rsidRPr="00C273D0">
      <w:rPr>
        <w:rStyle w:val="PageNumber"/>
        <w:sz w:val="26"/>
        <w:szCs w:val="26"/>
      </w:rPr>
      <w:fldChar w:fldCharType="end"/>
    </w:r>
  </w:p>
  <w:p w14:paraId="4A30E388" w14:textId="77777777" w:rsidR="00D565FD" w:rsidRDefault="00D565FD" w:rsidP="00D91847">
    <w:pPr>
      <w:pStyle w:val="Header"/>
      <w:rPr>
        <w:lang w:val="lv-LV"/>
      </w:rPr>
    </w:pPr>
  </w:p>
  <w:p w14:paraId="07F3A19C" w14:textId="77777777" w:rsidR="00D91847" w:rsidRPr="00D565FD" w:rsidRDefault="00D91847" w:rsidP="00D91847">
    <w:pPr>
      <w:pStyle w:val="Header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61E5C" w14:textId="77777777" w:rsidR="006F03B3" w:rsidRDefault="006F0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FB0"/>
    <w:rsid w:val="000103B6"/>
    <w:rsid w:val="00011D24"/>
    <w:rsid w:val="00013FF4"/>
    <w:rsid w:val="0001657D"/>
    <w:rsid w:val="00020673"/>
    <w:rsid w:val="00020C27"/>
    <w:rsid w:val="00020FE1"/>
    <w:rsid w:val="00022E13"/>
    <w:rsid w:val="000235C8"/>
    <w:rsid w:val="00030D5C"/>
    <w:rsid w:val="00032388"/>
    <w:rsid w:val="00035219"/>
    <w:rsid w:val="00035CE2"/>
    <w:rsid w:val="00043A88"/>
    <w:rsid w:val="0005045E"/>
    <w:rsid w:val="00050568"/>
    <w:rsid w:val="00050B2F"/>
    <w:rsid w:val="00054299"/>
    <w:rsid w:val="00054427"/>
    <w:rsid w:val="00054B7E"/>
    <w:rsid w:val="0005553B"/>
    <w:rsid w:val="000604D2"/>
    <w:rsid w:val="00070EED"/>
    <w:rsid w:val="0007557C"/>
    <w:rsid w:val="00075A90"/>
    <w:rsid w:val="0007767F"/>
    <w:rsid w:val="00081975"/>
    <w:rsid w:val="00081DF7"/>
    <w:rsid w:val="00082030"/>
    <w:rsid w:val="00084C3B"/>
    <w:rsid w:val="00085D69"/>
    <w:rsid w:val="00086F2B"/>
    <w:rsid w:val="0009005E"/>
    <w:rsid w:val="000941C2"/>
    <w:rsid w:val="000941C5"/>
    <w:rsid w:val="000960E0"/>
    <w:rsid w:val="000A1C42"/>
    <w:rsid w:val="000A22DC"/>
    <w:rsid w:val="000A6451"/>
    <w:rsid w:val="000B064E"/>
    <w:rsid w:val="000B1275"/>
    <w:rsid w:val="000B40A8"/>
    <w:rsid w:val="000B69CF"/>
    <w:rsid w:val="000C0CE7"/>
    <w:rsid w:val="000C47D5"/>
    <w:rsid w:val="000C790C"/>
    <w:rsid w:val="000D0B1A"/>
    <w:rsid w:val="000D0F89"/>
    <w:rsid w:val="000D4C3F"/>
    <w:rsid w:val="000D5078"/>
    <w:rsid w:val="000E3576"/>
    <w:rsid w:val="000E40BB"/>
    <w:rsid w:val="000E7F09"/>
    <w:rsid w:val="000F061D"/>
    <w:rsid w:val="000F4794"/>
    <w:rsid w:val="001015C7"/>
    <w:rsid w:val="00101C07"/>
    <w:rsid w:val="0010318D"/>
    <w:rsid w:val="001034D8"/>
    <w:rsid w:val="00103646"/>
    <w:rsid w:val="00111060"/>
    <w:rsid w:val="00115814"/>
    <w:rsid w:val="00116516"/>
    <w:rsid w:val="00124F12"/>
    <w:rsid w:val="001342EC"/>
    <w:rsid w:val="00137F38"/>
    <w:rsid w:val="00141597"/>
    <w:rsid w:val="00144E3A"/>
    <w:rsid w:val="001453A6"/>
    <w:rsid w:val="00146468"/>
    <w:rsid w:val="0014662E"/>
    <w:rsid w:val="0015060C"/>
    <w:rsid w:val="00153660"/>
    <w:rsid w:val="00153DA7"/>
    <w:rsid w:val="0016018A"/>
    <w:rsid w:val="00161D68"/>
    <w:rsid w:val="00161F0E"/>
    <w:rsid w:val="00170E2A"/>
    <w:rsid w:val="00177394"/>
    <w:rsid w:val="00180048"/>
    <w:rsid w:val="00182C18"/>
    <w:rsid w:val="001837AB"/>
    <w:rsid w:val="00183CC2"/>
    <w:rsid w:val="001900E4"/>
    <w:rsid w:val="00190F88"/>
    <w:rsid w:val="00191576"/>
    <w:rsid w:val="001954F4"/>
    <w:rsid w:val="0019592D"/>
    <w:rsid w:val="001A28DA"/>
    <w:rsid w:val="001A4066"/>
    <w:rsid w:val="001A53F7"/>
    <w:rsid w:val="001A6AE4"/>
    <w:rsid w:val="001B01FD"/>
    <w:rsid w:val="001B4A71"/>
    <w:rsid w:val="001C2AE1"/>
    <w:rsid w:val="001C58DD"/>
    <w:rsid w:val="001C681E"/>
    <w:rsid w:val="001D5B54"/>
    <w:rsid w:val="001E0C11"/>
    <w:rsid w:val="001E1DBF"/>
    <w:rsid w:val="001E2096"/>
    <w:rsid w:val="001E2C24"/>
    <w:rsid w:val="001E3B0B"/>
    <w:rsid w:val="001E4639"/>
    <w:rsid w:val="001E4A7D"/>
    <w:rsid w:val="001F17D0"/>
    <w:rsid w:val="001F43A8"/>
    <w:rsid w:val="001F5CD6"/>
    <w:rsid w:val="001F73D5"/>
    <w:rsid w:val="00200786"/>
    <w:rsid w:val="00203BE4"/>
    <w:rsid w:val="00204DDA"/>
    <w:rsid w:val="00205F92"/>
    <w:rsid w:val="0021263D"/>
    <w:rsid w:val="00212986"/>
    <w:rsid w:val="00213F0C"/>
    <w:rsid w:val="00214094"/>
    <w:rsid w:val="00214242"/>
    <w:rsid w:val="0021592D"/>
    <w:rsid w:val="00215A23"/>
    <w:rsid w:val="00216503"/>
    <w:rsid w:val="00217D22"/>
    <w:rsid w:val="00222D76"/>
    <w:rsid w:val="00223EB1"/>
    <w:rsid w:val="00223F2A"/>
    <w:rsid w:val="00224E11"/>
    <w:rsid w:val="00224E15"/>
    <w:rsid w:val="0022525A"/>
    <w:rsid w:val="00230EFE"/>
    <w:rsid w:val="00231344"/>
    <w:rsid w:val="00232EFF"/>
    <w:rsid w:val="00233C27"/>
    <w:rsid w:val="0023436E"/>
    <w:rsid w:val="002347C0"/>
    <w:rsid w:val="00241140"/>
    <w:rsid w:val="00241A6C"/>
    <w:rsid w:val="002429A2"/>
    <w:rsid w:val="00242D2B"/>
    <w:rsid w:val="002445C0"/>
    <w:rsid w:val="002451FB"/>
    <w:rsid w:val="0024632D"/>
    <w:rsid w:val="00251BA7"/>
    <w:rsid w:val="002607FD"/>
    <w:rsid w:val="00262E2B"/>
    <w:rsid w:val="00270429"/>
    <w:rsid w:val="00270A5D"/>
    <w:rsid w:val="002723E9"/>
    <w:rsid w:val="00272CA7"/>
    <w:rsid w:val="002758D2"/>
    <w:rsid w:val="00277929"/>
    <w:rsid w:val="00281297"/>
    <w:rsid w:val="00283B82"/>
    <w:rsid w:val="002846E9"/>
    <w:rsid w:val="00284C34"/>
    <w:rsid w:val="0029066C"/>
    <w:rsid w:val="00293879"/>
    <w:rsid w:val="0029440F"/>
    <w:rsid w:val="002958B7"/>
    <w:rsid w:val="00295A1E"/>
    <w:rsid w:val="00296938"/>
    <w:rsid w:val="002A3729"/>
    <w:rsid w:val="002A3A62"/>
    <w:rsid w:val="002A5CD7"/>
    <w:rsid w:val="002A7618"/>
    <w:rsid w:val="002B1436"/>
    <w:rsid w:val="002B2CC5"/>
    <w:rsid w:val="002B3E72"/>
    <w:rsid w:val="002B50DB"/>
    <w:rsid w:val="002C12AB"/>
    <w:rsid w:val="002C704D"/>
    <w:rsid w:val="002C7CAC"/>
    <w:rsid w:val="002D3306"/>
    <w:rsid w:val="002D48AA"/>
    <w:rsid w:val="002D6777"/>
    <w:rsid w:val="002D7BAA"/>
    <w:rsid w:val="002D7F54"/>
    <w:rsid w:val="002E3FF4"/>
    <w:rsid w:val="002E4C72"/>
    <w:rsid w:val="002F78C8"/>
    <w:rsid w:val="00301CF3"/>
    <w:rsid w:val="00304C3C"/>
    <w:rsid w:val="0030750A"/>
    <w:rsid w:val="003222F5"/>
    <w:rsid w:val="0032715C"/>
    <w:rsid w:val="003311B0"/>
    <w:rsid w:val="003336A1"/>
    <w:rsid w:val="00335E0F"/>
    <w:rsid w:val="00337CA5"/>
    <w:rsid w:val="00341DF8"/>
    <w:rsid w:val="00341FE7"/>
    <w:rsid w:val="00342DAE"/>
    <w:rsid w:val="00343070"/>
    <w:rsid w:val="00353E75"/>
    <w:rsid w:val="00356A32"/>
    <w:rsid w:val="00362478"/>
    <w:rsid w:val="00363918"/>
    <w:rsid w:val="00363D35"/>
    <w:rsid w:val="00364666"/>
    <w:rsid w:val="003657C4"/>
    <w:rsid w:val="00370B48"/>
    <w:rsid w:val="00371417"/>
    <w:rsid w:val="00375B25"/>
    <w:rsid w:val="00381000"/>
    <w:rsid w:val="003813BF"/>
    <w:rsid w:val="00384161"/>
    <w:rsid w:val="00396542"/>
    <w:rsid w:val="0039685B"/>
    <w:rsid w:val="00397C73"/>
    <w:rsid w:val="003A31A6"/>
    <w:rsid w:val="003A7152"/>
    <w:rsid w:val="003A7F0C"/>
    <w:rsid w:val="003A7F79"/>
    <w:rsid w:val="003B6404"/>
    <w:rsid w:val="003B74FD"/>
    <w:rsid w:val="003C449B"/>
    <w:rsid w:val="003C60D3"/>
    <w:rsid w:val="003D21FF"/>
    <w:rsid w:val="003D41C7"/>
    <w:rsid w:val="003D680A"/>
    <w:rsid w:val="003E2C40"/>
    <w:rsid w:val="003E7CBF"/>
    <w:rsid w:val="003F0112"/>
    <w:rsid w:val="003F071A"/>
    <w:rsid w:val="003F160B"/>
    <w:rsid w:val="003F5091"/>
    <w:rsid w:val="00400032"/>
    <w:rsid w:val="004002C8"/>
    <w:rsid w:val="00400B5B"/>
    <w:rsid w:val="00405A00"/>
    <w:rsid w:val="00407606"/>
    <w:rsid w:val="00410DC4"/>
    <w:rsid w:val="004134E5"/>
    <w:rsid w:val="00420870"/>
    <w:rsid w:val="00420EAB"/>
    <w:rsid w:val="004214BA"/>
    <w:rsid w:val="00423231"/>
    <w:rsid w:val="004241BB"/>
    <w:rsid w:val="0043156F"/>
    <w:rsid w:val="00432E1F"/>
    <w:rsid w:val="00434C62"/>
    <w:rsid w:val="0043791B"/>
    <w:rsid w:val="00441483"/>
    <w:rsid w:val="00441BCB"/>
    <w:rsid w:val="004434A0"/>
    <w:rsid w:val="00443F5A"/>
    <w:rsid w:val="00446C33"/>
    <w:rsid w:val="0045176A"/>
    <w:rsid w:val="00453743"/>
    <w:rsid w:val="0045430F"/>
    <w:rsid w:val="00456332"/>
    <w:rsid w:val="00461826"/>
    <w:rsid w:val="00461985"/>
    <w:rsid w:val="00461B69"/>
    <w:rsid w:val="00463DC7"/>
    <w:rsid w:val="004663FD"/>
    <w:rsid w:val="004671B0"/>
    <w:rsid w:val="004737CD"/>
    <w:rsid w:val="0047709C"/>
    <w:rsid w:val="004800F9"/>
    <w:rsid w:val="00482214"/>
    <w:rsid w:val="00486D65"/>
    <w:rsid w:val="0049134A"/>
    <w:rsid w:val="004914A3"/>
    <w:rsid w:val="004928B5"/>
    <w:rsid w:val="00492DE1"/>
    <w:rsid w:val="004950CA"/>
    <w:rsid w:val="004A3A63"/>
    <w:rsid w:val="004A4A6D"/>
    <w:rsid w:val="004A58CB"/>
    <w:rsid w:val="004B0E86"/>
    <w:rsid w:val="004B155A"/>
    <w:rsid w:val="004B1795"/>
    <w:rsid w:val="004B56DD"/>
    <w:rsid w:val="004B791B"/>
    <w:rsid w:val="004C020F"/>
    <w:rsid w:val="004C1AFD"/>
    <w:rsid w:val="004C3BA0"/>
    <w:rsid w:val="004C558B"/>
    <w:rsid w:val="004C5F7C"/>
    <w:rsid w:val="004D2A2E"/>
    <w:rsid w:val="004D507A"/>
    <w:rsid w:val="004E052B"/>
    <w:rsid w:val="004E4427"/>
    <w:rsid w:val="004F120D"/>
    <w:rsid w:val="004F1F88"/>
    <w:rsid w:val="004F5DE7"/>
    <w:rsid w:val="004F5F1B"/>
    <w:rsid w:val="004F726F"/>
    <w:rsid w:val="00502374"/>
    <w:rsid w:val="00502448"/>
    <w:rsid w:val="005060A1"/>
    <w:rsid w:val="005069CE"/>
    <w:rsid w:val="0051272B"/>
    <w:rsid w:val="005136F0"/>
    <w:rsid w:val="00516072"/>
    <w:rsid w:val="00521DF1"/>
    <w:rsid w:val="00522101"/>
    <w:rsid w:val="0052241F"/>
    <w:rsid w:val="005230DB"/>
    <w:rsid w:val="00525AA1"/>
    <w:rsid w:val="005300ED"/>
    <w:rsid w:val="005332EC"/>
    <w:rsid w:val="00534418"/>
    <w:rsid w:val="00534B59"/>
    <w:rsid w:val="005353AB"/>
    <w:rsid w:val="00545377"/>
    <w:rsid w:val="00550ECD"/>
    <w:rsid w:val="0055204C"/>
    <w:rsid w:val="00552A12"/>
    <w:rsid w:val="0055463C"/>
    <w:rsid w:val="0055469C"/>
    <w:rsid w:val="00554F05"/>
    <w:rsid w:val="005560BC"/>
    <w:rsid w:val="00556B19"/>
    <w:rsid w:val="005573BE"/>
    <w:rsid w:val="005614FA"/>
    <w:rsid w:val="00564629"/>
    <w:rsid w:val="0056528E"/>
    <w:rsid w:val="00567033"/>
    <w:rsid w:val="00572700"/>
    <w:rsid w:val="00575D2C"/>
    <w:rsid w:val="005779DF"/>
    <w:rsid w:val="005803CA"/>
    <w:rsid w:val="00580468"/>
    <w:rsid w:val="00580641"/>
    <w:rsid w:val="0058603B"/>
    <w:rsid w:val="005867BA"/>
    <w:rsid w:val="005937DE"/>
    <w:rsid w:val="0059431B"/>
    <w:rsid w:val="00595DAF"/>
    <w:rsid w:val="005A1496"/>
    <w:rsid w:val="005A1873"/>
    <w:rsid w:val="005A2D4A"/>
    <w:rsid w:val="005A39CC"/>
    <w:rsid w:val="005A71E5"/>
    <w:rsid w:val="005B4730"/>
    <w:rsid w:val="005B727A"/>
    <w:rsid w:val="005C0360"/>
    <w:rsid w:val="005C2F66"/>
    <w:rsid w:val="005C6A6D"/>
    <w:rsid w:val="005C6C59"/>
    <w:rsid w:val="005D132B"/>
    <w:rsid w:val="005D20D5"/>
    <w:rsid w:val="005D3577"/>
    <w:rsid w:val="005D67F6"/>
    <w:rsid w:val="005E05D7"/>
    <w:rsid w:val="005E41E7"/>
    <w:rsid w:val="005E450F"/>
    <w:rsid w:val="005F4E3B"/>
    <w:rsid w:val="005F5024"/>
    <w:rsid w:val="006016A8"/>
    <w:rsid w:val="00610685"/>
    <w:rsid w:val="00612530"/>
    <w:rsid w:val="0062277D"/>
    <w:rsid w:val="0062298A"/>
    <w:rsid w:val="0062528D"/>
    <w:rsid w:val="00626514"/>
    <w:rsid w:val="00626589"/>
    <w:rsid w:val="00627119"/>
    <w:rsid w:val="006339A0"/>
    <w:rsid w:val="006413A8"/>
    <w:rsid w:val="006421C4"/>
    <w:rsid w:val="00642E56"/>
    <w:rsid w:val="00644BE5"/>
    <w:rsid w:val="006464E6"/>
    <w:rsid w:val="00647C2F"/>
    <w:rsid w:val="00651E00"/>
    <w:rsid w:val="006554FC"/>
    <w:rsid w:val="006563F4"/>
    <w:rsid w:val="006618F3"/>
    <w:rsid w:val="00665060"/>
    <w:rsid w:val="00670ADB"/>
    <w:rsid w:val="006723ED"/>
    <w:rsid w:val="00674572"/>
    <w:rsid w:val="00680A6E"/>
    <w:rsid w:val="00682E63"/>
    <w:rsid w:val="00683580"/>
    <w:rsid w:val="0068403E"/>
    <w:rsid w:val="00686A3B"/>
    <w:rsid w:val="00687763"/>
    <w:rsid w:val="006918CA"/>
    <w:rsid w:val="00692B0D"/>
    <w:rsid w:val="00693BC3"/>
    <w:rsid w:val="00693E0E"/>
    <w:rsid w:val="006A1AE3"/>
    <w:rsid w:val="006A29FB"/>
    <w:rsid w:val="006A389F"/>
    <w:rsid w:val="006C20F4"/>
    <w:rsid w:val="006C30E1"/>
    <w:rsid w:val="006C4607"/>
    <w:rsid w:val="006D48F1"/>
    <w:rsid w:val="006D4DAF"/>
    <w:rsid w:val="006F03B3"/>
    <w:rsid w:val="006F45BE"/>
    <w:rsid w:val="006F65FF"/>
    <w:rsid w:val="007004FC"/>
    <w:rsid w:val="00706670"/>
    <w:rsid w:val="00710FDF"/>
    <w:rsid w:val="00711E7E"/>
    <w:rsid w:val="00712C73"/>
    <w:rsid w:val="00722595"/>
    <w:rsid w:val="00723149"/>
    <w:rsid w:val="0072417C"/>
    <w:rsid w:val="00730514"/>
    <w:rsid w:val="00730938"/>
    <w:rsid w:val="00734450"/>
    <w:rsid w:val="0074354E"/>
    <w:rsid w:val="00745F67"/>
    <w:rsid w:val="00747FEC"/>
    <w:rsid w:val="0075039E"/>
    <w:rsid w:val="007519CF"/>
    <w:rsid w:val="00752D9D"/>
    <w:rsid w:val="00754784"/>
    <w:rsid w:val="00756A40"/>
    <w:rsid w:val="00757C6E"/>
    <w:rsid w:val="007618A9"/>
    <w:rsid w:val="00762BDA"/>
    <w:rsid w:val="00762C17"/>
    <w:rsid w:val="0076400F"/>
    <w:rsid w:val="00767EE1"/>
    <w:rsid w:val="007734E1"/>
    <w:rsid w:val="00774727"/>
    <w:rsid w:val="007805FD"/>
    <w:rsid w:val="00784422"/>
    <w:rsid w:val="007868A7"/>
    <w:rsid w:val="00792A44"/>
    <w:rsid w:val="0079410F"/>
    <w:rsid w:val="00796764"/>
    <w:rsid w:val="00797AF8"/>
    <w:rsid w:val="007A186D"/>
    <w:rsid w:val="007A38E4"/>
    <w:rsid w:val="007A5CF3"/>
    <w:rsid w:val="007A762A"/>
    <w:rsid w:val="007B3B54"/>
    <w:rsid w:val="007B3FA0"/>
    <w:rsid w:val="007C0F2C"/>
    <w:rsid w:val="007C2BCC"/>
    <w:rsid w:val="007C3E39"/>
    <w:rsid w:val="007C4EF0"/>
    <w:rsid w:val="007C66D6"/>
    <w:rsid w:val="007D01E5"/>
    <w:rsid w:val="007D099D"/>
    <w:rsid w:val="007D102D"/>
    <w:rsid w:val="007D13FE"/>
    <w:rsid w:val="007D29EB"/>
    <w:rsid w:val="007D422A"/>
    <w:rsid w:val="007D6FFE"/>
    <w:rsid w:val="007D7FC6"/>
    <w:rsid w:val="007E2664"/>
    <w:rsid w:val="007E2B9D"/>
    <w:rsid w:val="007E3ABF"/>
    <w:rsid w:val="007E5BFA"/>
    <w:rsid w:val="007E6689"/>
    <w:rsid w:val="007E731C"/>
    <w:rsid w:val="007F0A03"/>
    <w:rsid w:val="007F2D2F"/>
    <w:rsid w:val="007F45FD"/>
    <w:rsid w:val="007F4F5B"/>
    <w:rsid w:val="00800221"/>
    <w:rsid w:val="00801769"/>
    <w:rsid w:val="00803175"/>
    <w:rsid w:val="00810040"/>
    <w:rsid w:val="0082023A"/>
    <w:rsid w:val="00821A7A"/>
    <w:rsid w:val="008253F8"/>
    <w:rsid w:val="00830FE4"/>
    <w:rsid w:val="008325E4"/>
    <w:rsid w:val="00832A2B"/>
    <w:rsid w:val="00832B90"/>
    <w:rsid w:val="00836094"/>
    <w:rsid w:val="00837241"/>
    <w:rsid w:val="008422E7"/>
    <w:rsid w:val="0084333B"/>
    <w:rsid w:val="00845635"/>
    <w:rsid w:val="00845811"/>
    <w:rsid w:val="00846044"/>
    <w:rsid w:val="00846994"/>
    <w:rsid w:val="00850451"/>
    <w:rsid w:val="00852042"/>
    <w:rsid w:val="0085289B"/>
    <w:rsid w:val="008534C9"/>
    <w:rsid w:val="0085599D"/>
    <w:rsid w:val="008559D6"/>
    <w:rsid w:val="00857255"/>
    <w:rsid w:val="0086685A"/>
    <w:rsid w:val="008732C3"/>
    <w:rsid w:val="0087510C"/>
    <w:rsid w:val="00875C63"/>
    <w:rsid w:val="008834FF"/>
    <w:rsid w:val="008945EA"/>
    <w:rsid w:val="00894848"/>
    <w:rsid w:val="00894B4A"/>
    <w:rsid w:val="00896B2B"/>
    <w:rsid w:val="0089738E"/>
    <w:rsid w:val="00897580"/>
    <w:rsid w:val="008B5DBB"/>
    <w:rsid w:val="008B5FDB"/>
    <w:rsid w:val="008B64FA"/>
    <w:rsid w:val="008B7BAC"/>
    <w:rsid w:val="008C50F4"/>
    <w:rsid w:val="008C5649"/>
    <w:rsid w:val="008D05F8"/>
    <w:rsid w:val="008D0D81"/>
    <w:rsid w:val="008D7A32"/>
    <w:rsid w:val="008E2532"/>
    <w:rsid w:val="008E44A2"/>
    <w:rsid w:val="008E697D"/>
    <w:rsid w:val="008E6F04"/>
    <w:rsid w:val="008F3728"/>
    <w:rsid w:val="008F5D2B"/>
    <w:rsid w:val="008F6AD8"/>
    <w:rsid w:val="00901F70"/>
    <w:rsid w:val="00903263"/>
    <w:rsid w:val="009038DF"/>
    <w:rsid w:val="00906A21"/>
    <w:rsid w:val="009079C3"/>
    <w:rsid w:val="00910462"/>
    <w:rsid w:val="00911A8F"/>
    <w:rsid w:val="009158F8"/>
    <w:rsid w:val="00915AB1"/>
    <w:rsid w:val="0091607F"/>
    <w:rsid w:val="00916602"/>
    <w:rsid w:val="00917532"/>
    <w:rsid w:val="009235BA"/>
    <w:rsid w:val="00923A88"/>
    <w:rsid w:val="00924023"/>
    <w:rsid w:val="00924093"/>
    <w:rsid w:val="00924CE2"/>
    <w:rsid w:val="009256BB"/>
    <w:rsid w:val="00925B9F"/>
    <w:rsid w:val="00931AED"/>
    <w:rsid w:val="0093629E"/>
    <w:rsid w:val="00941280"/>
    <w:rsid w:val="00943D0C"/>
    <w:rsid w:val="009450C1"/>
    <w:rsid w:val="009476A3"/>
    <w:rsid w:val="0095334F"/>
    <w:rsid w:val="00954D06"/>
    <w:rsid w:val="009647C4"/>
    <w:rsid w:val="00965897"/>
    <w:rsid w:val="0096765C"/>
    <w:rsid w:val="00970C0F"/>
    <w:rsid w:val="009727E4"/>
    <w:rsid w:val="00976BCD"/>
    <w:rsid w:val="00983426"/>
    <w:rsid w:val="00984BAA"/>
    <w:rsid w:val="00987814"/>
    <w:rsid w:val="009934C5"/>
    <w:rsid w:val="00994C0F"/>
    <w:rsid w:val="009961AD"/>
    <w:rsid w:val="00997A37"/>
    <w:rsid w:val="009A0745"/>
    <w:rsid w:val="009A4676"/>
    <w:rsid w:val="009B22D7"/>
    <w:rsid w:val="009B4A05"/>
    <w:rsid w:val="009B51AC"/>
    <w:rsid w:val="009B72ED"/>
    <w:rsid w:val="009C0307"/>
    <w:rsid w:val="009C11A3"/>
    <w:rsid w:val="009C1378"/>
    <w:rsid w:val="009C2132"/>
    <w:rsid w:val="009C4676"/>
    <w:rsid w:val="009C69E1"/>
    <w:rsid w:val="009C6DEB"/>
    <w:rsid w:val="009D0CA1"/>
    <w:rsid w:val="009D6504"/>
    <w:rsid w:val="009E026E"/>
    <w:rsid w:val="009E12D7"/>
    <w:rsid w:val="009E14D2"/>
    <w:rsid w:val="009E268C"/>
    <w:rsid w:val="009E3481"/>
    <w:rsid w:val="009E5563"/>
    <w:rsid w:val="009E661A"/>
    <w:rsid w:val="009E7784"/>
    <w:rsid w:val="009F4B99"/>
    <w:rsid w:val="00A012BE"/>
    <w:rsid w:val="00A018BB"/>
    <w:rsid w:val="00A01F0A"/>
    <w:rsid w:val="00A05815"/>
    <w:rsid w:val="00A06781"/>
    <w:rsid w:val="00A06DF4"/>
    <w:rsid w:val="00A074C3"/>
    <w:rsid w:val="00A1397A"/>
    <w:rsid w:val="00A14976"/>
    <w:rsid w:val="00A1509C"/>
    <w:rsid w:val="00A152BB"/>
    <w:rsid w:val="00A17B9A"/>
    <w:rsid w:val="00A209CF"/>
    <w:rsid w:val="00A2378B"/>
    <w:rsid w:val="00A34260"/>
    <w:rsid w:val="00A3591B"/>
    <w:rsid w:val="00A40B02"/>
    <w:rsid w:val="00A43052"/>
    <w:rsid w:val="00A45DAA"/>
    <w:rsid w:val="00A51ADA"/>
    <w:rsid w:val="00A51CB9"/>
    <w:rsid w:val="00A529B0"/>
    <w:rsid w:val="00A536E6"/>
    <w:rsid w:val="00A700F6"/>
    <w:rsid w:val="00A70CFD"/>
    <w:rsid w:val="00A72A0B"/>
    <w:rsid w:val="00A72A99"/>
    <w:rsid w:val="00A73A0A"/>
    <w:rsid w:val="00A81637"/>
    <w:rsid w:val="00A81E42"/>
    <w:rsid w:val="00A82746"/>
    <w:rsid w:val="00A8299C"/>
    <w:rsid w:val="00A864FE"/>
    <w:rsid w:val="00A86F41"/>
    <w:rsid w:val="00A87D04"/>
    <w:rsid w:val="00A91CB8"/>
    <w:rsid w:val="00A950C5"/>
    <w:rsid w:val="00A95A7F"/>
    <w:rsid w:val="00A9686A"/>
    <w:rsid w:val="00A971EE"/>
    <w:rsid w:val="00AA1D25"/>
    <w:rsid w:val="00AA6925"/>
    <w:rsid w:val="00AB0D7B"/>
    <w:rsid w:val="00AB2B1A"/>
    <w:rsid w:val="00AB32F0"/>
    <w:rsid w:val="00AB397F"/>
    <w:rsid w:val="00AB5832"/>
    <w:rsid w:val="00AB7993"/>
    <w:rsid w:val="00AC51F2"/>
    <w:rsid w:val="00AD2798"/>
    <w:rsid w:val="00AD66DE"/>
    <w:rsid w:val="00AD7A7E"/>
    <w:rsid w:val="00AE17BA"/>
    <w:rsid w:val="00AE22FA"/>
    <w:rsid w:val="00AE31BD"/>
    <w:rsid w:val="00AE3B64"/>
    <w:rsid w:val="00AE5066"/>
    <w:rsid w:val="00AE5E24"/>
    <w:rsid w:val="00AE61B7"/>
    <w:rsid w:val="00AE6CBA"/>
    <w:rsid w:val="00AE79AD"/>
    <w:rsid w:val="00AF0B95"/>
    <w:rsid w:val="00AF35E4"/>
    <w:rsid w:val="00AF4032"/>
    <w:rsid w:val="00AF5A9F"/>
    <w:rsid w:val="00AF5CDE"/>
    <w:rsid w:val="00AF7441"/>
    <w:rsid w:val="00AF7AA5"/>
    <w:rsid w:val="00B00BD3"/>
    <w:rsid w:val="00B03F82"/>
    <w:rsid w:val="00B055AD"/>
    <w:rsid w:val="00B05B47"/>
    <w:rsid w:val="00B05D6C"/>
    <w:rsid w:val="00B11A57"/>
    <w:rsid w:val="00B130CF"/>
    <w:rsid w:val="00B179F3"/>
    <w:rsid w:val="00B211C3"/>
    <w:rsid w:val="00B25597"/>
    <w:rsid w:val="00B265F4"/>
    <w:rsid w:val="00B267B9"/>
    <w:rsid w:val="00B2761E"/>
    <w:rsid w:val="00B32AED"/>
    <w:rsid w:val="00B33E09"/>
    <w:rsid w:val="00B34A4C"/>
    <w:rsid w:val="00B424FD"/>
    <w:rsid w:val="00B43B60"/>
    <w:rsid w:val="00B45A6A"/>
    <w:rsid w:val="00B50708"/>
    <w:rsid w:val="00B50825"/>
    <w:rsid w:val="00B50C68"/>
    <w:rsid w:val="00B51293"/>
    <w:rsid w:val="00B52737"/>
    <w:rsid w:val="00B529F9"/>
    <w:rsid w:val="00B52B1E"/>
    <w:rsid w:val="00B55481"/>
    <w:rsid w:val="00B55725"/>
    <w:rsid w:val="00B56C32"/>
    <w:rsid w:val="00B57ACF"/>
    <w:rsid w:val="00B61183"/>
    <w:rsid w:val="00B61E1F"/>
    <w:rsid w:val="00B64BB1"/>
    <w:rsid w:val="00B6518F"/>
    <w:rsid w:val="00B659AA"/>
    <w:rsid w:val="00B73166"/>
    <w:rsid w:val="00B812A9"/>
    <w:rsid w:val="00B8410D"/>
    <w:rsid w:val="00B8426C"/>
    <w:rsid w:val="00B87DAB"/>
    <w:rsid w:val="00B91B8D"/>
    <w:rsid w:val="00B928BA"/>
    <w:rsid w:val="00B94E90"/>
    <w:rsid w:val="00BA176F"/>
    <w:rsid w:val="00BA243D"/>
    <w:rsid w:val="00BA2F34"/>
    <w:rsid w:val="00BB0A82"/>
    <w:rsid w:val="00BB7C94"/>
    <w:rsid w:val="00BC0A9D"/>
    <w:rsid w:val="00BC0AFF"/>
    <w:rsid w:val="00BC4BC1"/>
    <w:rsid w:val="00BD0F1E"/>
    <w:rsid w:val="00BD372D"/>
    <w:rsid w:val="00BE0034"/>
    <w:rsid w:val="00BE16DB"/>
    <w:rsid w:val="00BE59C1"/>
    <w:rsid w:val="00BF197E"/>
    <w:rsid w:val="00BF2B11"/>
    <w:rsid w:val="00BF2BB2"/>
    <w:rsid w:val="00BF32AC"/>
    <w:rsid w:val="00BF40ED"/>
    <w:rsid w:val="00BF5BC2"/>
    <w:rsid w:val="00C0255A"/>
    <w:rsid w:val="00C056C6"/>
    <w:rsid w:val="00C1133D"/>
    <w:rsid w:val="00C11519"/>
    <w:rsid w:val="00C17881"/>
    <w:rsid w:val="00C20788"/>
    <w:rsid w:val="00C22197"/>
    <w:rsid w:val="00C24AEC"/>
    <w:rsid w:val="00C273D0"/>
    <w:rsid w:val="00C27A08"/>
    <w:rsid w:val="00C31312"/>
    <w:rsid w:val="00C326C6"/>
    <w:rsid w:val="00C35295"/>
    <w:rsid w:val="00C36ADD"/>
    <w:rsid w:val="00C36E74"/>
    <w:rsid w:val="00C3720F"/>
    <w:rsid w:val="00C40595"/>
    <w:rsid w:val="00C41621"/>
    <w:rsid w:val="00C449FA"/>
    <w:rsid w:val="00C467E6"/>
    <w:rsid w:val="00C51CBA"/>
    <w:rsid w:val="00C527C2"/>
    <w:rsid w:val="00C5384F"/>
    <w:rsid w:val="00C56964"/>
    <w:rsid w:val="00C57911"/>
    <w:rsid w:val="00C57FB4"/>
    <w:rsid w:val="00C61AFE"/>
    <w:rsid w:val="00C656D5"/>
    <w:rsid w:val="00C65EED"/>
    <w:rsid w:val="00C67103"/>
    <w:rsid w:val="00C71BB9"/>
    <w:rsid w:val="00C74553"/>
    <w:rsid w:val="00C82F69"/>
    <w:rsid w:val="00C84B29"/>
    <w:rsid w:val="00C87A61"/>
    <w:rsid w:val="00C87BCC"/>
    <w:rsid w:val="00C9319A"/>
    <w:rsid w:val="00C94C28"/>
    <w:rsid w:val="00CA5438"/>
    <w:rsid w:val="00CB0247"/>
    <w:rsid w:val="00CB3440"/>
    <w:rsid w:val="00CC1692"/>
    <w:rsid w:val="00CC4DF7"/>
    <w:rsid w:val="00CC6622"/>
    <w:rsid w:val="00CD138B"/>
    <w:rsid w:val="00CD3E31"/>
    <w:rsid w:val="00CD74A3"/>
    <w:rsid w:val="00CD7F78"/>
    <w:rsid w:val="00CE0354"/>
    <w:rsid w:val="00CE0527"/>
    <w:rsid w:val="00CE143E"/>
    <w:rsid w:val="00CE437C"/>
    <w:rsid w:val="00CE5B23"/>
    <w:rsid w:val="00CE7398"/>
    <w:rsid w:val="00CF2DD2"/>
    <w:rsid w:val="00CF30AE"/>
    <w:rsid w:val="00CF5CFD"/>
    <w:rsid w:val="00CF70AD"/>
    <w:rsid w:val="00CF7729"/>
    <w:rsid w:val="00D00059"/>
    <w:rsid w:val="00D00C1D"/>
    <w:rsid w:val="00D041B9"/>
    <w:rsid w:val="00D106A1"/>
    <w:rsid w:val="00D107FA"/>
    <w:rsid w:val="00D11144"/>
    <w:rsid w:val="00D11419"/>
    <w:rsid w:val="00D12275"/>
    <w:rsid w:val="00D12766"/>
    <w:rsid w:val="00D12B11"/>
    <w:rsid w:val="00D156B5"/>
    <w:rsid w:val="00D171F3"/>
    <w:rsid w:val="00D20FF4"/>
    <w:rsid w:val="00D24D2C"/>
    <w:rsid w:val="00D27F71"/>
    <w:rsid w:val="00D30DB8"/>
    <w:rsid w:val="00D3284B"/>
    <w:rsid w:val="00D32B52"/>
    <w:rsid w:val="00D357CE"/>
    <w:rsid w:val="00D35881"/>
    <w:rsid w:val="00D37566"/>
    <w:rsid w:val="00D471E4"/>
    <w:rsid w:val="00D5546F"/>
    <w:rsid w:val="00D56510"/>
    <w:rsid w:val="00D565FD"/>
    <w:rsid w:val="00D566D9"/>
    <w:rsid w:val="00D64842"/>
    <w:rsid w:val="00D722B1"/>
    <w:rsid w:val="00D725FF"/>
    <w:rsid w:val="00D74AD0"/>
    <w:rsid w:val="00D83CD7"/>
    <w:rsid w:val="00D91847"/>
    <w:rsid w:val="00D94CCC"/>
    <w:rsid w:val="00D953FB"/>
    <w:rsid w:val="00D97AD1"/>
    <w:rsid w:val="00DA05A8"/>
    <w:rsid w:val="00DA37F6"/>
    <w:rsid w:val="00DA7DA5"/>
    <w:rsid w:val="00DA7FA3"/>
    <w:rsid w:val="00DB00EF"/>
    <w:rsid w:val="00DB073B"/>
    <w:rsid w:val="00DB5C63"/>
    <w:rsid w:val="00DB710F"/>
    <w:rsid w:val="00DB78F0"/>
    <w:rsid w:val="00DC2E43"/>
    <w:rsid w:val="00DC38EC"/>
    <w:rsid w:val="00DC3A44"/>
    <w:rsid w:val="00DD095C"/>
    <w:rsid w:val="00DD1020"/>
    <w:rsid w:val="00DD1330"/>
    <w:rsid w:val="00DD761B"/>
    <w:rsid w:val="00DE0B83"/>
    <w:rsid w:val="00DE1A81"/>
    <w:rsid w:val="00DE1C13"/>
    <w:rsid w:val="00DE4E10"/>
    <w:rsid w:val="00DF009A"/>
    <w:rsid w:val="00DF03E5"/>
    <w:rsid w:val="00DF2CE1"/>
    <w:rsid w:val="00DF3131"/>
    <w:rsid w:val="00DF3D29"/>
    <w:rsid w:val="00DF46DA"/>
    <w:rsid w:val="00E02ABF"/>
    <w:rsid w:val="00E12746"/>
    <w:rsid w:val="00E137B7"/>
    <w:rsid w:val="00E14995"/>
    <w:rsid w:val="00E179CD"/>
    <w:rsid w:val="00E22A25"/>
    <w:rsid w:val="00E23E8D"/>
    <w:rsid w:val="00E26A37"/>
    <w:rsid w:val="00E27290"/>
    <w:rsid w:val="00E3204B"/>
    <w:rsid w:val="00E37EB0"/>
    <w:rsid w:val="00E37F98"/>
    <w:rsid w:val="00E41F21"/>
    <w:rsid w:val="00E421E2"/>
    <w:rsid w:val="00E45CF7"/>
    <w:rsid w:val="00E46559"/>
    <w:rsid w:val="00E50AA2"/>
    <w:rsid w:val="00E55A9E"/>
    <w:rsid w:val="00E618BA"/>
    <w:rsid w:val="00E6670C"/>
    <w:rsid w:val="00E72D25"/>
    <w:rsid w:val="00E776E8"/>
    <w:rsid w:val="00E80AA1"/>
    <w:rsid w:val="00E92C1F"/>
    <w:rsid w:val="00E95229"/>
    <w:rsid w:val="00E95D4B"/>
    <w:rsid w:val="00EA358E"/>
    <w:rsid w:val="00EA4082"/>
    <w:rsid w:val="00EA767D"/>
    <w:rsid w:val="00EB199F"/>
    <w:rsid w:val="00EB5288"/>
    <w:rsid w:val="00EC1B9F"/>
    <w:rsid w:val="00EC22ED"/>
    <w:rsid w:val="00EC23F7"/>
    <w:rsid w:val="00EC2AC6"/>
    <w:rsid w:val="00EC4BAB"/>
    <w:rsid w:val="00EC4BD8"/>
    <w:rsid w:val="00EC63EB"/>
    <w:rsid w:val="00ED19E1"/>
    <w:rsid w:val="00ED412F"/>
    <w:rsid w:val="00ED7D82"/>
    <w:rsid w:val="00EE2F8F"/>
    <w:rsid w:val="00EE730F"/>
    <w:rsid w:val="00EE7524"/>
    <w:rsid w:val="00EF2962"/>
    <w:rsid w:val="00EF36B2"/>
    <w:rsid w:val="00EF39DA"/>
    <w:rsid w:val="00F024BD"/>
    <w:rsid w:val="00F0255A"/>
    <w:rsid w:val="00F02EA0"/>
    <w:rsid w:val="00F05FF2"/>
    <w:rsid w:val="00F06034"/>
    <w:rsid w:val="00F16C5A"/>
    <w:rsid w:val="00F201EC"/>
    <w:rsid w:val="00F208A9"/>
    <w:rsid w:val="00F20EB6"/>
    <w:rsid w:val="00F21FA5"/>
    <w:rsid w:val="00F220BE"/>
    <w:rsid w:val="00F24A5E"/>
    <w:rsid w:val="00F30472"/>
    <w:rsid w:val="00F350C5"/>
    <w:rsid w:val="00F41D75"/>
    <w:rsid w:val="00F4207E"/>
    <w:rsid w:val="00F42C68"/>
    <w:rsid w:val="00F50932"/>
    <w:rsid w:val="00F5139D"/>
    <w:rsid w:val="00F5380D"/>
    <w:rsid w:val="00F5778F"/>
    <w:rsid w:val="00F63DAC"/>
    <w:rsid w:val="00F64926"/>
    <w:rsid w:val="00F703CE"/>
    <w:rsid w:val="00F722C4"/>
    <w:rsid w:val="00F7454F"/>
    <w:rsid w:val="00F77988"/>
    <w:rsid w:val="00F77F48"/>
    <w:rsid w:val="00F814F7"/>
    <w:rsid w:val="00F83BA0"/>
    <w:rsid w:val="00F84E53"/>
    <w:rsid w:val="00F86763"/>
    <w:rsid w:val="00F86C7F"/>
    <w:rsid w:val="00F90564"/>
    <w:rsid w:val="00F930F0"/>
    <w:rsid w:val="00F9684E"/>
    <w:rsid w:val="00FB30F1"/>
    <w:rsid w:val="00FB53E7"/>
    <w:rsid w:val="00FB5C7D"/>
    <w:rsid w:val="00FC0695"/>
    <w:rsid w:val="00FC281F"/>
    <w:rsid w:val="00FC2F4A"/>
    <w:rsid w:val="00FC344C"/>
    <w:rsid w:val="00FD0B9E"/>
    <w:rsid w:val="00FD1EE3"/>
    <w:rsid w:val="00FD32FF"/>
    <w:rsid w:val="00FE5341"/>
    <w:rsid w:val="00FE6981"/>
    <w:rsid w:val="00FE7FB3"/>
    <w:rsid w:val="00FF01FE"/>
    <w:rsid w:val="00FF2335"/>
    <w:rsid w:val="00FF3504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035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qFormat/>
    <w:rsid w:val="00EC2A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1"/>
    <w:basedOn w:val="Normal"/>
    <w:rsid w:val="00BA17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rsid w:val="00F814F7"/>
    <w:pPr>
      <w:spacing w:before="40"/>
    </w:pPr>
    <w:rPr>
      <w:rFonts w:ascii="Dutch TL" w:hAnsi="Dutch TL"/>
      <w:szCs w:val="20"/>
    </w:rPr>
  </w:style>
  <w:style w:type="paragraph" w:customStyle="1" w:styleId="a">
    <w:basedOn w:val="Normal"/>
    <w:rsid w:val="00EE2F8F"/>
    <w:pPr>
      <w:spacing w:before="40"/>
    </w:pPr>
    <w:rPr>
      <w:rFonts w:ascii="Dutch TL" w:hAnsi="Dutch TL"/>
      <w:szCs w:val="20"/>
    </w:rPr>
  </w:style>
  <w:style w:type="character" w:customStyle="1" w:styleId="HeaderChar">
    <w:name w:val="Header Char"/>
    <w:link w:val="Header"/>
    <w:rsid w:val="007868A7"/>
    <w:rPr>
      <w:sz w:val="24"/>
      <w:szCs w:val="24"/>
    </w:rPr>
  </w:style>
  <w:style w:type="paragraph" w:styleId="Revision">
    <w:name w:val="Revision"/>
    <w:hidden/>
    <w:uiPriority w:val="99"/>
    <w:semiHidden/>
    <w:rsid w:val="00B43B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qFormat/>
    <w:rsid w:val="00EC2A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1"/>
    <w:basedOn w:val="Normal"/>
    <w:rsid w:val="00BA17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rsid w:val="00F814F7"/>
    <w:pPr>
      <w:spacing w:before="40"/>
    </w:pPr>
    <w:rPr>
      <w:rFonts w:ascii="Dutch TL" w:hAnsi="Dutch TL"/>
      <w:szCs w:val="20"/>
    </w:rPr>
  </w:style>
  <w:style w:type="paragraph" w:customStyle="1" w:styleId="a">
    <w:basedOn w:val="Normal"/>
    <w:rsid w:val="00EE2F8F"/>
    <w:pPr>
      <w:spacing w:before="40"/>
    </w:pPr>
    <w:rPr>
      <w:rFonts w:ascii="Dutch TL" w:hAnsi="Dutch TL"/>
      <w:szCs w:val="20"/>
    </w:rPr>
  </w:style>
  <w:style w:type="character" w:customStyle="1" w:styleId="HeaderChar">
    <w:name w:val="Header Char"/>
    <w:link w:val="Header"/>
    <w:rsid w:val="007868A7"/>
    <w:rPr>
      <w:sz w:val="24"/>
      <w:szCs w:val="24"/>
    </w:rPr>
  </w:style>
  <w:style w:type="paragraph" w:styleId="Revision">
    <w:name w:val="Revision"/>
    <w:hidden/>
    <w:uiPriority w:val="99"/>
    <w:semiHidden/>
    <w:rsid w:val="00B43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340E-C2A1-4D1C-A13D-40B62E50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5631</Words>
  <Characters>3211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LV PRES 2015</vt:lpstr>
      <vt:lpstr>LVPRES 2015</vt:lpstr>
    </vt:vector>
  </TitlesOfParts>
  <Company>Grizli777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maija.locane@es2015.lv</dc:creator>
  <dc:description>Maija.Locane@es2015.lv, 67011773</dc:description>
  <cp:lastModifiedBy>Liga Kalsone</cp:lastModifiedBy>
  <cp:revision>5</cp:revision>
  <cp:lastPrinted>2014-05-20T13:03:00Z</cp:lastPrinted>
  <dcterms:created xsi:type="dcterms:W3CDTF">2014-05-26T12:43:00Z</dcterms:created>
  <dcterms:modified xsi:type="dcterms:W3CDTF">2014-05-27T06:53:00Z</dcterms:modified>
</cp:coreProperties>
</file>