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6D91" w14:textId="77777777" w:rsidR="009D6C50" w:rsidRPr="003E5F86" w:rsidRDefault="009D6C50" w:rsidP="009D6C50">
      <w:pPr>
        <w:pStyle w:val="Header"/>
        <w:pBdr>
          <w:bottom w:val="single" w:sz="4" w:space="1" w:color="auto"/>
        </w:pBdr>
        <w:jc w:val="right"/>
        <w:outlineLvl w:val="0"/>
        <w:rPr>
          <w:bCs/>
          <w:i/>
          <w:lang w:val="lv-LV"/>
        </w:rPr>
      </w:pPr>
      <w:r w:rsidRPr="003E5F86">
        <w:rPr>
          <w:bCs/>
          <w:i/>
          <w:lang w:val="lv-LV"/>
        </w:rPr>
        <w:t>Projekts</w:t>
      </w:r>
    </w:p>
    <w:p w14:paraId="3BB83D1A" w14:textId="77777777" w:rsidR="009D6C50" w:rsidRPr="00B449C9" w:rsidRDefault="009D6C50" w:rsidP="009D6C50">
      <w:pPr>
        <w:pStyle w:val="Header"/>
        <w:pBdr>
          <w:bottom w:val="single" w:sz="4" w:space="1" w:color="auto"/>
        </w:pBdr>
        <w:jc w:val="right"/>
        <w:rPr>
          <w:bCs/>
          <w:lang w:val="lv-LV"/>
        </w:rPr>
      </w:pPr>
    </w:p>
    <w:p w14:paraId="260CD7BA" w14:textId="77777777" w:rsidR="009D6C50" w:rsidRPr="00B449C9" w:rsidRDefault="009D6C50" w:rsidP="009D6C50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lang w:val="lv-LV"/>
        </w:rPr>
      </w:pPr>
      <w:r w:rsidRPr="00B449C9">
        <w:rPr>
          <w:b/>
          <w:bCs/>
          <w:lang w:val="lv-LV"/>
        </w:rPr>
        <w:t>LATVIJAS REPUBLIKAS MINISTRU KABINETA</w:t>
      </w:r>
    </w:p>
    <w:p w14:paraId="55BCC6C5" w14:textId="77777777" w:rsidR="009D6C50" w:rsidRPr="00B449C9" w:rsidRDefault="009D6C50" w:rsidP="009D6C50">
      <w:pPr>
        <w:pStyle w:val="Header"/>
        <w:pBdr>
          <w:bottom w:val="single" w:sz="4" w:space="1" w:color="auto"/>
        </w:pBdr>
        <w:jc w:val="center"/>
        <w:outlineLvl w:val="0"/>
        <w:rPr>
          <w:lang w:val="lv-LV"/>
        </w:rPr>
      </w:pPr>
      <w:r w:rsidRPr="00B449C9">
        <w:rPr>
          <w:b/>
          <w:bCs/>
          <w:lang w:val="lv-LV"/>
        </w:rPr>
        <w:t>SĒDES PROTOKOLLĒMUMS</w:t>
      </w:r>
    </w:p>
    <w:p w14:paraId="4622695B" w14:textId="77777777" w:rsidR="009D6C50" w:rsidRPr="00B449C9" w:rsidRDefault="009D6C50" w:rsidP="009D6C50">
      <w:pPr>
        <w:tabs>
          <w:tab w:val="left" w:pos="6804"/>
        </w:tabs>
        <w:rPr>
          <w:lang w:val="lv-LV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9D6C50" w:rsidRPr="00B449C9" w14:paraId="78D4253C" w14:textId="77777777" w:rsidTr="0032203E">
        <w:trPr>
          <w:cantSplit/>
        </w:trPr>
        <w:tc>
          <w:tcPr>
            <w:tcW w:w="3967" w:type="dxa"/>
            <w:hideMark/>
          </w:tcPr>
          <w:p w14:paraId="31309037" w14:textId="77777777" w:rsidR="009D6C50" w:rsidRPr="00B449C9" w:rsidRDefault="009D6C50" w:rsidP="0032203E">
            <w:pPr>
              <w:spacing w:line="276" w:lineRule="auto"/>
              <w:rPr>
                <w:lang w:val="lv-LV"/>
              </w:rPr>
            </w:pPr>
            <w:r w:rsidRPr="00B449C9">
              <w:rPr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14:paraId="2F1964C0" w14:textId="77777777" w:rsidR="009D6C50" w:rsidRPr="00B449C9" w:rsidRDefault="009D6C50" w:rsidP="0032203E">
            <w:pPr>
              <w:spacing w:line="276" w:lineRule="auto"/>
              <w:rPr>
                <w:lang w:val="lv-LV"/>
              </w:rPr>
            </w:pPr>
            <w:proofErr w:type="spellStart"/>
            <w:r w:rsidRPr="00B449C9">
              <w:rPr>
                <w:lang w:val="lv-LV"/>
              </w:rPr>
              <w:t>Nr</w:t>
            </w:r>
            <w:proofErr w:type="spellEnd"/>
            <w:r w:rsidRPr="00B449C9">
              <w:rPr>
                <w:lang w:val="lv-LV"/>
              </w:rPr>
              <w:t>.</w:t>
            </w:r>
          </w:p>
        </w:tc>
        <w:tc>
          <w:tcPr>
            <w:tcW w:w="4077" w:type="dxa"/>
            <w:hideMark/>
          </w:tcPr>
          <w:p w14:paraId="7C3ADA43" w14:textId="77777777" w:rsidR="009D6C50" w:rsidRPr="00B449C9" w:rsidRDefault="009D6C50" w:rsidP="007E2DE9">
            <w:pPr>
              <w:spacing w:line="276" w:lineRule="auto"/>
              <w:jc w:val="right"/>
              <w:rPr>
                <w:lang w:val="lv-LV"/>
              </w:rPr>
            </w:pPr>
            <w:r w:rsidRPr="00B449C9">
              <w:rPr>
                <w:lang w:val="lv-LV"/>
              </w:rPr>
              <w:t xml:space="preserve">  201</w:t>
            </w:r>
            <w:r w:rsidR="007E2DE9" w:rsidRPr="00B449C9">
              <w:rPr>
                <w:lang w:val="lv-LV"/>
              </w:rPr>
              <w:t>4</w:t>
            </w:r>
            <w:r w:rsidRPr="00B449C9">
              <w:rPr>
                <w:lang w:val="lv-LV"/>
              </w:rPr>
              <w:t>.gada   .________</w:t>
            </w:r>
          </w:p>
        </w:tc>
      </w:tr>
    </w:tbl>
    <w:p w14:paraId="7DA57A63" w14:textId="77777777" w:rsidR="009D6C50" w:rsidRPr="00B449C9" w:rsidRDefault="009D6C50" w:rsidP="009D6C50">
      <w:pPr>
        <w:tabs>
          <w:tab w:val="left" w:pos="6804"/>
        </w:tabs>
        <w:rPr>
          <w:lang w:val="lv-LV"/>
        </w:rPr>
      </w:pPr>
    </w:p>
    <w:p w14:paraId="50551117" w14:textId="77777777" w:rsidR="009D6C50" w:rsidRPr="00B449C9" w:rsidRDefault="009D6C50" w:rsidP="009D6C50">
      <w:pPr>
        <w:jc w:val="center"/>
        <w:rPr>
          <w:b/>
          <w:lang w:val="lv-LV"/>
        </w:rPr>
      </w:pPr>
      <w:r w:rsidRPr="00B449C9">
        <w:rPr>
          <w:b/>
          <w:lang w:val="lv-LV"/>
        </w:rPr>
        <w:t>.§</w:t>
      </w:r>
    </w:p>
    <w:p w14:paraId="69B94F2E" w14:textId="77777777" w:rsidR="00507E31" w:rsidRPr="00B449C9" w:rsidRDefault="00507E31" w:rsidP="003712D4">
      <w:pPr>
        <w:ind w:firstLine="335"/>
        <w:jc w:val="both"/>
        <w:rPr>
          <w:color w:val="414142"/>
          <w:szCs w:val="24"/>
          <w:lang w:val="lv-LV" w:eastAsia="lv-LV"/>
        </w:rPr>
      </w:pPr>
    </w:p>
    <w:p w14:paraId="051F87E2" w14:textId="77777777" w:rsidR="00507E31" w:rsidRPr="00B449C9" w:rsidRDefault="00507E31" w:rsidP="00507E31">
      <w:pPr>
        <w:jc w:val="center"/>
        <w:rPr>
          <w:b/>
          <w:szCs w:val="24"/>
          <w:lang w:val="lv-LV"/>
        </w:rPr>
      </w:pPr>
      <w:r w:rsidRPr="00B449C9">
        <w:rPr>
          <w:b/>
          <w:szCs w:val="24"/>
          <w:lang w:val="lv-LV"/>
        </w:rPr>
        <w:t>Informatīvais ziņojums</w:t>
      </w:r>
    </w:p>
    <w:p w14:paraId="25AC995B" w14:textId="6DA9C2AB" w:rsidR="00507E31" w:rsidRPr="00B449C9" w:rsidRDefault="00AE7D12" w:rsidP="00507E31">
      <w:pPr>
        <w:jc w:val="center"/>
        <w:rPr>
          <w:b/>
          <w:szCs w:val="24"/>
          <w:lang w:val="lv-LV"/>
        </w:rPr>
      </w:pPr>
      <w:r w:rsidRPr="00B449C9">
        <w:rPr>
          <w:b/>
          <w:szCs w:val="24"/>
          <w:lang w:val="lv-LV"/>
        </w:rPr>
        <w:t>P</w:t>
      </w:r>
      <w:r w:rsidR="00507E31" w:rsidRPr="00B449C9">
        <w:rPr>
          <w:b/>
          <w:szCs w:val="24"/>
          <w:lang w:val="lv-LV"/>
        </w:rPr>
        <w:t>ar</w:t>
      </w:r>
      <w:r w:rsidR="001B62D6" w:rsidRPr="00B449C9">
        <w:rPr>
          <w:b/>
          <w:szCs w:val="24"/>
          <w:lang w:val="lv-LV"/>
        </w:rPr>
        <w:t xml:space="preserve"> </w:t>
      </w:r>
      <w:r w:rsidR="00E02793" w:rsidRPr="00B449C9">
        <w:rPr>
          <w:b/>
          <w:szCs w:val="24"/>
          <w:lang w:val="lv-LV"/>
        </w:rPr>
        <w:t>Ārlietu ministrijas</w:t>
      </w:r>
      <w:r w:rsidR="00507E31" w:rsidRPr="00B449C9">
        <w:rPr>
          <w:b/>
          <w:szCs w:val="24"/>
          <w:lang w:val="lv-LV"/>
        </w:rPr>
        <w:t xml:space="preserve"> valsts pamatbudžeta programmas 96.</w:t>
      </w:r>
      <w:r w:rsidR="006E7A61" w:rsidRPr="00B449C9">
        <w:rPr>
          <w:b/>
          <w:szCs w:val="24"/>
          <w:lang w:val="lv-LV"/>
        </w:rPr>
        <w:t>00</w:t>
      </w:r>
      <w:r w:rsidR="00507E31" w:rsidRPr="00B449C9">
        <w:rPr>
          <w:b/>
          <w:szCs w:val="24"/>
          <w:lang w:val="lv-LV"/>
        </w:rPr>
        <w:t>.00 „Latvijas prezidentūras Eiropas Savienības Padomē nodrošināšana</w:t>
      </w:r>
      <w:r w:rsidR="00CA0ED6" w:rsidRPr="00B449C9">
        <w:rPr>
          <w:b/>
          <w:szCs w:val="24"/>
          <w:lang w:val="lv-LV"/>
        </w:rPr>
        <w:t xml:space="preserve"> </w:t>
      </w:r>
      <w:r w:rsidR="00507E31" w:rsidRPr="00B449C9">
        <w:rPr>
          <w:b/>
          <w:szCs w:val="24"/>
          <w:lang w:val="lv-LV"/>
        </w:rPr>
        <w:t xml:space="preserve">2015.gadā” apropriācijas pārdali starp </w:t>
      </w:r>
      <w:r w:rsidR="006E7A61" w:rsidRPr="00B449C9">
        <w:rPr>
          <w:b/>
          <w:szCs w:val="24"/>
          <w:lang w:val="lv-LV"/>
        </w:rPr>
        <w:t xml:space="preserve">apakšprogrammām un </w:t>
      </w:r>
      <w:r w:rsidR="00507E31" w:rsidRPr="00B449C9">
        <w:rPr>
          <w:b/>
          <w:szCs w:val="24"/>
          <w:lang w:val="lv-LV"/>
        </w:rPr>
        <w:t>budžeta izdevumu kodiem atbilstoši ekonomiskajām kategorijām</w:t>
      </w:r>
      <w:r w:rsidR="006E7A61" w:rsidRPr="00B449C9">
        <w:rPr>
          <w:b/>
          <w:szCs w:val="24"/>
          <w:lang w:val="lv-LV"/>
        </w:rPr>
        <w:t xml:space="preserve"> </w:t>
      </w:r>
    </w:p>
    <w:p w14:paraId="0A8CF7C8" w14:textId="77777777" w:rsidR="00507E31" w:rsidRPr="00B449C9" w:rsidRDefault="00507E31" w:rsidP="00507E31">
      <w:pPr>
        <w:jc w:val="center"/>
        <w:rPr>
          <w:szCs w:val="24"/>
          <w:lang w:val="lv-LV"/>
        </w:rPr>
      </w:pPr>
      <w:r w:rsidRPr="00B449C9">
        <w:rPr>
          <w:szCs w:val="24"/>
          <w:lang w:val="lv-LV"/>
        </w:rPr>
        <w:t>_______________________________________________</w:t>
      </w:r>
    </w:p>
    <w:p w14:paraId="5D0A71C5" w14:textId="77777777" w:rsidR="00507E31" w:rsidRPr="00B449C9" w:rsidRDefault="00507E31" w:rsidP="00507E31">
      <w:pPr>
        <w:jc w:val="center"/>
        <w:rPr>
          <w:szCs w:val="24"/>
          <w:lang w:val="lv-LV"/>
        </w:rPr>
      </w:pPr>
      <w:r w:rsidRPr="00B449C9">
        <w:rPr>
          <w:szCs w:val="24"/>
          <w:lang w:val="lv-LV"/>
        </w:rPr>
        <w:t>(...)</w:t>
      </w:r>
    </w:p>
    <w:p w14:paraId="74BB82A8" w14:textId="77777777" w:rsidR="00507E31" w:rsidRPr="00B449C9" w:rsidRDefault="00507E31" w:rsidP="00507E31">
      <w:pPr>
        <w:ind w:firstLine="720"/>
        <w:rPr>
          <w:szCs w:val="24"/>
          <w:lang w:val="lv-LV"/>
        </w:rPr>
      </w:pPr>
    </w:p>
    <w:p w14:paraId="58905D0B" w14:textId="264F0A54" w:rsidR="00507E31" w:rsidRPr="00B449C9" w:rsidRDefault="00507E31" w:rsidP="003E5F86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Pieņemt zināšanai iesniegto informatīvo ziņojumu.</w:t>
      </w:r>
    </w:p>
    <w:p w14:paraId="354E4C22" w14:textId="5EEBB259" w:rsidR="004B0B24" w:rsidRPr="00B449C9" w:rsidRDefault="00547C7F" w:rsidP="003E5F86">
      <w:pPr>
        <w:pStyle w:val="ListParagraph"/>
        <w:numPr>
          <w:ilvl w:val="0"/>
          <w:numId w:val="3"/>
        </w:numPr>
        <w:tabs>
          <w:tab w:val="left" w:pos="426"/>
          <w:tab w:val="left" w:pos="851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9C9">
        <w:rPr>
          <w:rFonts w:ascii="Times New Roman" w:hAnsi="Times New Roman"/>
          <w:sz w:val="24"/>
          <w:szCs w:val="24"/>
        </w:rPr>
        <w:t xml:space="preserve">Atbalstīt </w:t>
      </w:r>
      <w:r w:rsidR="001A07AC" w:rsidRPr="00B449C9">
        <w:rPr>
          <w:rFonts w:ascii="Times New Roman" w:hAnsi="Times New Roman"/>
          <w:sz w:val="24"/>
          <w:szCs w:val="24"/>
        </w:rPr>
        <w:t xml:space="preserve">Ārlietu ministrijas priekšlikumu </w:t>
      </w:r>
      <w:r w:rsidR="00507E31" w:rsidRPr="00B449C9">
        <w:rPr>
          <w:rFonts w:ascii="Times New Roman" w:hAnsi="Times New Roman"/>
          <w:sz w:val="24"/>
          <w:szCs w:val="24"/>
        </w:rPr>
        <w:t xml:space="preserve">apropriācijas pārdali starp budžeta izdevumu kodiem atbilstoši ekonomiskajām kategorijām valsts budžeta </w:t>
      </w:r>
      <w:r w:rsidR="001A07AC" w:rsidRPr="00B449C9">
        <w:rPr>
          <w:rFonts w:ascii="Times New Roman" w:hAnsi="Times New Roman"/>
          <w:sz w:val="24"/>
          <w:szCs w:val="24"/>
        </w:rPr>
        <w:t>apakš</w:t>
      </w:r>
      <w:r w:rsidR="00507E31" w:rsidRPr="00B449C9">
        <w:rPr>
          <w:rFonts w:ascii="Times New Roman" w:hAnsi="Times New Roman"/>
          <w:sz w:val="24"/>
          <w:szCs w:val="24"/>
        </w:rPr>
        <w:t>programmas 96.0</w:t>
      </w:r>
      <w:r w:rsidR="001A07AC" w:rsidRPr="00B449C9">
        <w:rPr>
          <w:rFonts w:ascii="Times New Roman" w:hAnsi="Times New Roman"/>
          <w:sz w:val="24"/>
          <w:szCs w:val="24"/>
        </w:rPr>
        <w:t>2</w:t>
      </w:r>
      <w:r w:rsidR="00507E31" w:rsidRPr="00B449C9">
        <w:rPr>
          <w:rFonts w:ascii="Times New Roman" w:hAnsi="Times New Roman"/>
          <w:sz w:val="24"/>
          <w:szCs w:val="24"/>
        </w:rPr>
        <w:t>.00 „Latvijas</w:t>
      </w:r>
      <w:r w:rsidR="004B0B24" w:rsidRPr="00B449C9">
        <w:rPr>
          <w:rFonts w:ascii="Times New Roman" w:hAnsi="Times New Roman"/>
          <w:sz w:val="24"/>
          <w:szCs w:val="24"/>
        </w:rPr>
        <w:t xml:space="preserve"> </w:t>
      </w:r>
      <w:r w:rsidR="00507E31" w:rsidRPr="00B449C9">
        <w:rPr>
          <w:rFonts w:ascii="Times New Roman" w:hAnsi="Times New Roman"/>
          <w:sz w:val="24"/>
          <w:szCs w:val="24"/>
        </w:rPr>
        <w:t>prezidentūras Eiropas Savienības Padomē nodrošināšana 2015.gadā</w:t>
      </w:r>
      <w:r w:rsidR="001A07AC" w:rsidRPr="00B449C9">
        <w:rPr>
          <w:rFonts w:ascii="Times New Roman" w:hAnsi="Times New Roman"/>
          <w:sz w:val="24"/>
          <w:szCs w:val="24"/>
        </w:rPr>
        <w:t xml:space="preserve"> (centralizētie iepirkumi)</w:t>
      </w:r>
      <w:r w:rsidR="00507E31" w:rsidRPr="00B449C9">
        <w:rPr>
          <w:rFonts w:ascii="Times New Roman" w:hAnsi="Times New Roman"/>
          <w:sz w:val="24"/>
          <w:szCs w:val="24"/>
        </w:rPr>
        <w:t>” ietvaros</w:t>
      </w:r>
      <w:r w:rsidR="001A07AC" w:rsidRPr="00B449C9">
        <w:rPr>
          <w:rFonts w:ascii="Times New Roman" w:hAnsi="Times New Roman"/>
          <w:sz w:val="24"/>
          <w:szCs w:val="24"/>
        </w:rPr>
        <w:t xml:space="preserve">, samazinot izdevumus precēm un pakalpojumiem </w:t>
      </w:r>
      <w:r w:rsidR="006E7A61" w:rsidRPr="00B449C9">
        <w:rPr>
          <w:rFonts w:ascii="Times New Roman" w:hAnsi="Times New Roman"/>
          <w:sz w:val="24"/>
          <w:szCs w:val="24"/>
        </w:rPr>
        <w:t>30</w:t>
      </w:r>
      <w:r w:rsidR="00564D55">
        <w:rPr>
          <w:rFonts w:ascii="Times New Roman" w:hAnsi="Times New Roman"/>
          <w:sz w:val="24"/>
          <w:szCs w:val="24"/>
        </w:rPr>
        <w:t>2</w:t>
      </w:r>
      <w:r w:rsidR="006E7A61" w:rsidRPr="00B449C9">
        <w:rPr>
          <w:rFonts w:ascii="Times New Roman" w:hAnsi="Times New Roman"/>
          <w:sz w:val="24"/>
          <w:szCs w:val="24"/>
        </w:rPr>
        <w:t xml:space="preserve"> 420</w:t>
      </w:r>
      <w:r w:rsidR="001A07AC" w:rsidRPr="00B44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F86" w:rsidRPr="003E5F86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1A07AC" w:rsidRPr="00B449C9">
        <w:rPr>
          <w:rFonts w:ascii="Times New Roman" w:hAnsi="Times New Roman"/>
          <w:sz w:val="24"/>
          <w:szCs w:val="24"/>
        </w:rPr>
        <w:t xml:space="preserve"> apmērā, attiecīgi palielinot izdevumus atlīdzībai </w:t>
      </w:r>
      <w:r w:rsidR="006E7A61" w:rsidRPr="00B449C9">
        <w:rPr>
          <w:rFonts w:ascii="Times New Roman" w:hAnsi="Times New Roman"/>
          <w:sz w:val="24"/>
          <w:szCs w:val="24"/>
        </w:rPr>
        <w:t>8 000</w:t>
      </w:r>
      <w:r w:rsidR="001A07AC" w:rsidRPr="00B44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F86" w:rsidRPr="003E5F86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1A07AC" w:rsidRPr="00B449C9">
        <w:rPr>
          <w:rFonts w:ascii="Times New Roman" w:hAnsi="Times New Roman"/>
          <w:sz w:val="24"/>
          <w:szCs w:val="24"/>
        </w:rPr>
        <w:t xml:space="preserve"> apmērā, tajā skaitā atalgojumam </w:t>
      </w:r>
      <w:r w:rsidR="006E7A61" w:rsidRPr="00B449C9">
        <w:rPr>
          <w:rFonts w:ascii="Times New Roman" w:hAnsi="Times New Roman"/>
          <w:sz w:val="24"/>
          <w:szCs w:val="24"/>
        </w:rPr>
        <w:t>8 000</w:t>
      </w:r>
      <w:r w:rsidR="001A07AC" w:rsidRPr="00B44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F86" w:rsidRPr="003E5F86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1A07AC" w:rsidRPr="00B449C9">
        <w:rPr>
          <w:rFonts w:ascii="Times New Roman" w:hAnsi="Times New Roman"/>
          <w:sz w:val="24"/>
          <w:szCs w:val="24"/>
        </w:rPr>
        <w:t xml:space="preserve">, un izdevumus uzturēšanas izdevumu transfertiem </w:t>
      </w:r>
      <w:r w:rsidR="007620D3">
        <w:rPr>
          <w:rFonts w:ascii="Times New Roman" w:hAnsi="Times New Roman"/>
          <w:sz w:val="24"/>
          <w:szCs w:val="24"/>
        </w:rPr>
        <w:t xml:space="preserve">uz Kultūras ministrijas budžeta programmu 96.00.00 „Latvijas prezidentūras nodrošināšana 2015.gadā” </w:t>
      </w:r>
      <w:r w:rsidR="006E7A61" w:rsidRPr="00B449C9">
        <w:rPr>
          <w:rFonts w:ascii="Times New Roman" w:hAnsi="Times New Roman"/>
          <w:sz w:val="24"/>
          <w:szCs w:val="24"/>
        </w:rPr>
        <w:t xml:space="preserve">294 420 </w:t>
      </w:r>
      <w:proofErr w:type="spellStart"/>
      <w:r w:rsidR="003E5F86" w:rsidRPr="003E5F86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1A07AC" w:rsidRPr="00B449C9">
        <w:rPr>
          <w:rFonts w:ascii="Times New Roman" w:hAnsi="Times New Roman"/>
          <w:sz w:val="24"/>
          <w:szCs w:val="24"/>
        </w:rPr>
        <w:t xml:space="preserve"> apmērā</w:t>
      </w:r>
      <w:r w:rsidR="00C818C0" w:rsidRPr="00B449C9">
        <w:rPr>
          <w:rFonts w:ascii="Times New Roman" w:hAnsi="Times New Roman"/>
          <w:sz w:val="24"/>
          <w:szCs w:val="24"/>
        </w:rPr>
        <w:t>.</w:t>
      </w:r>
    </w:p>
    <w:p w14:paraId="295FB33D" w14:textId="47A86131" w:rsidR="00C42B3F" w:rsidRPr="00B449C9" w:rsidRDefault="00C42B3F" w:rsidP="003E5F86">
      <w:pPr>
        <w:pStyle w:val="ListParagraph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 w:rsidRPr="00B449C9">
        <w:rPr>
          <w:rFonts w:ascii="Times New Roman" w:hAnsi="Times New Roman"/>
          <w:sz w:val="24"/>
          <w:szCs w:val="24"/>
        </w:rPr>
        <w:t>Atbalstīt Ārlietu ministrijas priekšlikumu apropriācijas pārdal</w:t>
      </w:r>
      <w:r w:rsidR="00564D55">
        <w:rPr>
          <w:rFonts w:ascii="Times New Roman" w:hAnsi="Times New Roman"/>
          <w:sz w:val="24"/>
          <w:szCs w:val="24"/>
        </w:rPr>
        <w:t>e</w:t>
      </w:r>
      <w:r w:rsidRPr="00B449C9">
        <w:rPr>
          <w:rFonts w:ascii="Times New Roman" w:hAnsi="Times New Roman"/>
          <w:sz w:val="24"/>
          <w:szCs w:val="24"/>
        </w:rPr>
        <w:t>i starp budžeta apakšprogrammām</w:t>
      </w:r>
      <w:r w:rsidR="00D52433">
        <w:rPr>
          <w:rFonts w:ascii="Times New Roman" w:hAnsi="Times New Roman"/>
          <w:sz w:val="24"/>
          <w:szCs w:val="24"/>
        </w:rPr>
        <w:t>,</w:t>
      </w:r>
      <w:r w:rsidRPr="00B449C9">
        <w:rPr>
          <w:rFonts w:ascii="Times New Roman" w:hAnsi="Times New Roman"/>
          <w:sz w:val="24"/>
          <w:szCs w:val="24"/>
        </w:rPr>
        <w:t xml:space="preserve"> samazinot apakšprogrammas 96.02.00</w:t>
      </w:r>
      <w:r w:rsidR="00564D55">
        <w:rPr>
          <w:rFonts w:ascii="Times New Roman" w:hAnsi="Times New Roman"/>
          <w:sz w:val="24"/>
          <w:szCs w:val="24"/>
        </w:rPr>
        <w:t>.</w:t>
      </w:r>
      <w:r w:rsidRPr="00B449C9">
        <w:rPr>
          <w:rFonts w:ascii="Times New Roman" w:hAnsi="Times New Roman"/>
          <w:sz w:val="24"/>
          <w:szCs w:val="24"/>
        </w:rPr>
        <w:t xml:space="preserve"> „Latvijas prezidentūras Eiropas Savienības Padomē nodrošināšana 2015.gadā (centralizētie </w:t>
      </w:r>
      <w:r w:rsidR="00BB1C1F">
        <w:rPr>
          <w:rFonts w:ascii="Times New Roman" w:hAnsi="Times New Roman"/>
          <w:sz w:val="24"/>
          <w:szCs w:val="24"/>
        </w:rPr>
        <w:t>pasākumi</w:t>
      </w:r>
      <w:r w:rsidRPr="00B449C9">
        <w:rPr>
          <w:rFonts w:ascii="Times New Roman" w:hAnsi="Times New Roman"/>
          <w:sz w:val="24"/>
          <w:szCs w:val="24"/>
        </w:rPr>
        <w:t xml:space="preserve">)” ietvaros izdevumus precēm un pakalpojumiem </w:t>
      </w:r>
      <w:r w:rsidR="006E7A61" w:rsidRPr="00B449C9">
        <w:rPr>
          <w:rFonts w:ascii="Times New Roman" w:hAnsi="Times New Roman"/>
          <w:sz w:val="24"/>
          <w:szCs w:val="24"/>
        </w:rPr>
        <w:t>59 915</w:t>
      </w:r>
      <w:r w:rsidRPr="00B449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F86" w:rsidRPr="009657A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B449C9">
        <w:rPr>
          <w:rFonts w:ascii="Times New Roman" w:hAnsi="Times New Roman"/>
          <w:sz w:val="24"/>
          <w:szCs w:val="24"/>
        </w:rPr>
        <w:t xml:space="preserve"> apmērā, attiecīgi palielinot izdevumus </w:t>
      </w:r>
      <w:r w:rsidR="004E13E9" w:rsidRPr="00B449C9">
        <w:rPr>
          <w:rFonts w:ascii="Times New Roman" w:hAnsi="Times New Roman"/>
          <w:sz w:val="24"/>
          <w:szCs w:val="24"/>
        </w:rPr>
        <w:t>apakšprogrammas 96.03.00.</w:t>
      </w:r>
      <w:r w:rsidR="00564D55">
        <w:rPr>
          <w:rFonts w:ascii="Times New Roman" w:hAnsi="Times New Roman"/>
          <w:sz w:val="24"/>
          <w:szCs w:val="24"/>
        </w:rPr>
        <w:t xml:space="preserve"> „</w:t>
      </w:r>
      <w:r w:rsidR="004E13E9" w:rsidRPr="00B449C9">
        <w:rPr>
          <w:rFonts w:ascii="Times New Roman" w:hAnsi="Times New Roman"/>
          <w:bCs/>
          <w:sz w:val="24"/>
          <w:szCs w:val="24"/>
          <w:lang w:eastAsia="lv-LV"/>
        </w:rPr>
        <w:t>Latvijas prezidentūras Eiropas Savienības Padomē nodrošināšana (ministrijas pasākumi)</w:t>
      </w:r>
      <w:r w:rsidR="00564D55">
        <w:rPr>
          <w:rFonts w:ascii="Times New Roman" w:hAnsi="Times New Roman"/>
          <w:bCs/>
          <w:sz w:val="24"/>
          <w:szCs w:val="24"/>
          <w:lang w:eastAsia="lv-LV"/>
        </w:rPr>
        <w:t xml:space="preserve">” </w:t>
      </w:r>
      <w:r w:rsidR="004E13E9" w:rsidRPr="00B449C9">
        <w:rPr>
          <w:rFonts w:ascii="Times New Roman" w:hAnsi="Times New Roman"/>
          <w:sz w:val="24"/>
          <w:szCs w:val="24"/>
        </w:rPr>
        <w:t>ietvaros precēm un pakalpojumiem</w:t>
      </w:r>
      <w:r w:rsidR="006E7A61" w:rsidRPr="00B449C9">
        <w:rPr>
          <w:rFonts w:ascii="Times New Roman" w:hAnsi="Times New Roman"/>
          <w:sz w:val="24"/>
          <w:szCs w:val="24"/>
        </w:rPr>
        <w:t xml:space="preserve"> 59 915 </w:t>
      </w:r>
      <w:proofErr w:type="spellStart"/>
      <w:r w:rsidR="003E5F86" w:rsidRPr="003E5F86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4E13E9" w:rsidRPr="00B449C9">
        <w:rPr>
          <w:rFonts w:ascii="Times New Roman" w:hAnsi="Times New Roman"/>
          <w:sz w:val="24"/>
          <w:szCs w:val="24"/>
        </w:rPr>
        <w:t>.</w:t>
      </w:r>
    </w:p>
    <w:p w14:paraId="17CB85BA" w14:textId="2F26D089" w:rsidR="00507E31" w:rsidRPr="00B449C9" w:rsidRDefault="004B0B24" w:rsidP="003E5F86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Ārlietu ministrijai</w:t>
      </w:r>
      <w:r w:rsidR="00507E31" w:rsidRPr="00B449C9">
        <w:rPr>
          <w:szCs w:val="24"/>
          <w:lang w:val="lv-LV"/>
        </w:rPr>
        <w:t xml:space="preserve"> </w:t>
      </w:r>
      <w:r w:rsidR="007620D3">
        <w:rPr>
          <w:szCs w:val="24"/>
          <w:lang w:val="lv-LV"/>
        </w:rPr>
        <w:t xml:space="preserve">un Kultūras ministrijai </w:t>
      </w:r>
      <w:r w:rsidR="00507E31" w:rsidRPr="00B449C9">
        <w:rPr>
          <w:szCs w:val="24"/>
          <w:lang w:val="lv-LV"/>
        </w:rPr>
        <w:t xml:space="preserve">noteiktajā kārtībā iesniegt Finanšu ministrijā attiecīgus priekšlikumus par 2014.gada valsts budžeta līdzekļu pārdali. </w:t>
      </w:r>
    </w:p>
    <w:p w14:paraId="75D5EE15" w14:textId="77777777" w:rsidR="00507E31" w:rsidRPr="00B449C9" w:rsidRDefault="00507E31" w:rsidP="00507E31">
      <w:pPr>
        <w:rPr>
          <w:szCs w:val="24"/>
          <w:lang w:val="lv-LV"/>
        </w:rPr>
      </w:pPr>
    </w:p>
    <w:p w14:paraId="2B1BA0B4" w14:textId="77777777" w:rsidR="00507E31" w:rsidRPr="00B449C9" w:rsidRDefault="00507E31" w:rsidP="004673C1">
      <w:pPr>
        <w:tabs>
          <w:tab w:val="right" w:pos="9072"/>
        </w:tabs>
        <w:rPr>
          <w:szCs w:val="24"/>
          <w:lang w:val="lv-LV"/>
        </w:rPr>
      </w:pPr>
      <w:r w:rsidRPr="00B449C9">
        <w:rPr>
          <w:szCs w:val="24"/>
          <w:lang w:val="lv-LV"/>
        </w:rPr>
        <w:t>Ministru prezid</w:t>
      </w:r>
      <w:r w:rsidR="0022437C" w:rsidRPr="00B449C9">
        <w:rPr>
          <w:szCs w:val="24"/>
          <w:lang w:val="lv-LV"/>
        </w:rPr>
        <w:t>ente</w:t>
      </w:r>
      <w:r w:rsidR="0022437C" w:rsidRPr="00B449C9">
        <w:rPr>
          <w:szCs w:val="24"/>
          <w:lang w:val="lv-LV"/>
        </w:rPr>
        <w:tab/>
      </w:r>
      <w:r w:rsidRPr="00B449C9">
        <w:rPr>
          <w:szCs w:val="24"/>
          <w:lang w:val="lv-LV"/>
        </w:rPr>
        <w:t>L</w:t>
      </w:r>
      <w:r w:rsidR="005175FD" w:rsidRPr="00B449C9">
        <w:rPr>
          <w:szCs w:val="24"/>
          <w:lang w:val="lv-LV"/>
        </w:rPr>
        <w:t>.</w:t>
      </w:r>
      <w:r w:rsidRPr="00B449C9">
        <w:rPr>
          <w:szCs w:val="24"/>
          <w:lang w:val="lv-LV"/>
        </w:rPr>
        <w:t xml:space="preserve"> Straujuma</w:t>
      </w:r>
    </w:p>
    <w:p w14:paraId="5DF0E3A5" w14:textId="77777777" w:rsidR="00507E31" w:rsidRPr="00B449C9" w:rsidRDefault="00507E31" w:rsidP="004673C1">
      <w:pPr>
        <w:tabs>
          <w:tab w:val="left" w:pos="6840"/>
          <w:tab w:val="right" w:pos="9072"/>
        </w:tabs>
        <w:ind w:firstLine="720"/>
        <w:rPr>
          <w:szCs w:val="24"/>
          <w:lang w:val="lv-LV"/>
        </w:rPr>
      </w:pPr>
    </w:p>
    <w:p w14:paraId="7D5A0B00" w14:textId="77777777" w:rsidR="00D70E2D" w:rsidRPr="00B449C9" w:rsidRDefault="005175FD" w:rsidP="004673C1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 xml:space="preserve">Valsts kancelejas direktore </w:t>
      </w:r>
      <w:r w:rsidRPr="00B449C9">
        <w:rPr>
          <w:szCs w:val="24"/>
          <w:lang w:val="lv-LV"/>
        </w:rPr>
        <w:tab/>
        <w:t xml:space="preserve">E. </w:t>
      </w:r>
      <w:proofErr w:type="spellStart"/>
      <w:r w:rsidRPr="00B449C9">
        <w:rPr>
          <w:szCs w:val="24"/>
          <w:lang w:val="lv-LV"/>
        </w:rPr>
        <w:t>Dreimane</w:t>
      </w:r>
      <w:proofErr w:type="spellEnd"/>
      <w:r w:rsidRPr="00B449C9" w:rsidDel="005175FD">
        <w:rPr>
          <w:szCs w:val="24"/>
          <w:lang w:val="lv-LV"/>
        </w:rPr>
        <w:t xml:space="preserve"> </w:t>
      </w:r>
    </w:p>
    <w:p w14:paraId="02650BF2" w14:textId="77777777" w:rsidR="00D70E2D" w:rsidRPr="00B449C9" w:rsidRDefault="00D70E2D" w:rsidP="004673C1">
      <w:pPr>
        <w:tabs>
          <w:tab w:val="right" w:pos="9072"/>
        </w:tabs>
        <w:jc w:val="both"/>
        <w:rPr>
          <w:szCs w:val="24"/>
          <w:lang w:val="lv-LV"/>
        </w:rPr>
      </w:pPr>
    </w:p>
    <w:p w14:paraId="7987E9A6" w14:textId="77777777" w:rsidR="009D6C50" w:rsidRPr="00B449C9" w:rsidRDefault="009D6C50" w:rsidP="004673C1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Ārlietu ministrs</w:t>
      </w:r>
      <w:r w:rsidR="00D70E2D" w:rsidRPr="00B449C9">
        <w:rPr>
          <w:szCs w:val="24"/>
          <w:lang w:val="lv-LV"/>
        </w:rPr>
        <w:tab/>
      </w:r>
      <w:r w:rsidRPr="00B449C9">
        <w:rPr>
          <w:szCs w:val="24"/>
          <w:lang w:val="lv-LV"/>
        </w:rPr>
        <w:t xml:space="preserve"> E</w:t>
      </w:r>
      <w:r w:rsidR="005175FD" w:rsidRPr="00B449C9">
        <w:rPr>
          <w:szCs w:val="24"/>
          <w:lang w:val="lv-LV"/>
        </w:rPr>
        <w:t>.</w:t>
      </w:r>
      <w:r w:rsidRPr="00B449C9">
        <w:rPr>
          <w:szCs w:val="24"/>
          <w:lang w:val="lv-LV"/>
        </w:rPr>
        <w:t xml:space="preserve"> </w:t>
      </w:r>
      <w:proofErr w:type="spellStart"/>
      <w:r w:rsidRPr="00B449C9">
        <w:rPr>
          <w:szCs w:val="24"/>
          <w:lang w:val="lv-LV"/>
        </w:rPr>
        <w:t>Rink</w:t>
      </w:r>
      <w:r w:rsidRPr="00B449C9">
        <w:rPr>
          <w:szCs w:val="24"/>
          <w:lang w:val="lv-LV" w:eastAsia="lv-LV"/>
        </w:rPr>
        <w:t>ēvičs</w:t>
      </w:r>
      <w:proofErr w:type="spellEnd"/>
    </w:p>
    <w:p w14:paraId="6E1B81FC" w14:textId="77777777" w:rsidR="009D6C50" w:rsidRPr="00B449C9" w:rsidRDefault="009D6C50" w:rsidP="004673C1">
      <w:pPr>
        <w:tabs>
          <w:tab w:val="right" w:pos="9072"/>
        </w:tabs>
        <w:jc w:val="both"/>
        <w:rPr>
          <w:szCs w:val="24"/>
          <w:lang w:val="lv-LV"/>
        </w:rPr>
      </w:pPr>
    </w:p>
    <w:p w14:paraId="30569B0E" w14:textId="77777777" w:rsidR="009D6C50" w:rsidRPr="00B449C9" w:rsidRDefault="00536D79" w:rsidP="004673C1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>Vīzas</w:t>
      </w:r>
      <w:r w:rsidR="009D6C50" w:rsidRPr="00B449C9">
        <w:rPr>
          <w:szCs w:val="24"/>
          <w:lang w:val="lv-LV"/>
        </w:rPr>
        <w:t>:</w:t>
      </w:r>
    </w:p>
    <w:p w14:paraId="05874154" w14:textId="77777777" w:rsidR="009D6C50" w:rsidRPr="00B449C9" w:rsidRDefault="009D6C50" w:rsidP="004673C1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 xml:space="preserve">Valsts sekretārs </w:t>
      </w:r>
      <w:r w:rsidR="00D70E2D" w:rsidRPr="00B449C9">
        <w:rPr>
          <w:szCs w:val="24"/>
          <w:lang w:val="lv-LV"/>
        </w:rPr>
        <w:tab/>
      </w:r>
      <w:r w:rsidRPr="00B449C9">
        <w:rPr>
          <w:szCs w:val="24"/>
          <w:lang w:val="lv-LV"/>
        </w:rPr>
        <w:t>A</w:t>
      </w:r>
      <w:r w:rsidR="005175FD" w:rsidRPr="00B449C9">
        <w:rPr>
          <w:szCs w:val="24"/>
          <w:lang w:val="lv-LV"/>
        </w:rPr>
        <w:t>.</w:t>
      </w:r>
      <w:r w:rsidRPr="00B449C9">
        <w:rPr>
          <w:szCs w:val="24"/>
          <w:lang w:val="lv-LV"/>
        </w:rPr>
        <w:t xml:space="preserve"> </w:t>
      </w:r>
      <w:proofErr w:type="spellStart"/>
      <w:r w:rsidRPr="00B449C9">
        <w:rPr>
          <w:szCs w:val="24"/>
          <w:lang w:val="lv-LV"/>
        </w:rPr>
        <w:t>Pildegovičs</w:t>
      </w:r>
      <w:proofErr w:type="spellEnd"/>
    </w:p>
    <w:p w14:paraId="30E1F3CE" w14:textId="77777777" w:rsidR="009D6C50" w:rsidRPr="00B449C9" w:rsidRDefault="009D6C50" w:rsidP="004673C1">
      <w:pPr>
        <w:tabs>
          <w:tab w:val="right" w:pos="9072"/>
        </w:tabs>
        <w:jc w:val="both"/>
        <w:rPr>
          <w:szCs w:val="24"/>
          <w:lang w:val="lv-LV"/>
        </w:rPr>
      </w:pPr>
    </w:p>
    <w:p w14:paraId="6752F9D4" w14:textId="77777777" w:rsidR="005175FD" w:rsidRPr="00B449C9" w:rsidRDefault="009D6C50" w:rsidP="004673C1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 xml:space="preserve">Latvijas prezidentūras Eiropas Savienības Padomē </w:t>
      </w:r>
    </w:p>
    <w:p w14:paraId="75472B9B" w14:textId="77777777" w:rsidR="009D6C50" w:rsidRPr="00B449C9" w:rsidRDefault="009D6C50" w:rsidP="004673C1">
      <w:pPr>
        <w:tabs>
          <w:tab w:val="right" w:pos="9072"/>
        </w:tabs>
        <w:jc w:val="both"/>
        <w:rPr>
          <w:szCs w:val="24"/>
          <w:lang w:val="lv-LV"/>
        </w:rPr>
      </w:pPr>
      <w:r w:rsidRPr="00B449C9">
        <w:rPr>
          <w:szCs w:val="24"/>
          <w:lang w:val="lv-LV"/>
        </w:rPr>
        <w:t xml:space="preserve">sekretariāta direktore </w:t>
      </w:r>
      <w:r w:rsidR="00D70E2D" w:rsidRPr="00B449C9">
        <w:rPr>
          <w:szCs w:val="24"/>
          <w:lang w:val="lv-LV"/>
        </w:rPr>
        <w:tab/>
      </w:r>
      <w:r w:rsidRPr="00B449C9">
        <w:rPr>
          <w:szCs w:val="24"/>
          <w:lang w:val="lv-LV"/>
        </w:rPr>
        <w:t>I</w:t>
      </w:r>
      <w:r w:rsidR="005175FD" w:rsidRPr="00B449C9">
        <w:rPr>
          <w:szCs w:val="24"/>
          <w:lang w:val="lv-LV"/>
        </w:rPr>
        <w:t>.</w:t>
      </w:r>
      <w:r w:rsidRPr="00B449C9">
        <w:rPr>
          <w:szCs w:val="24"/>
          <w:lang w:val="lv-LV"/>
        </w:rPr>
        <w:t xml:space="preserve"> Skujiņa</w:t>
      </w:r>
    </w:p>
    <w:p w14:paraId="08E1F23E" w14:textId="77777777" w:rsidR="00F4599E" w:rsidRPr="00B449C9" w:rsidRDefault="00F4599E" w:rsidP="004673C1">
      <w:pPr>
        <w:tabs>
          <w:tab w:val="right" w:pos="9072"/>
        </w:tabs>
        <w:rPr>
          <w:sz w:val="16"/>
          <w:szCs w:val="16"/>
          <w:lang w:val="lv-LV"/>
        </w:rPr>
      </w:pPr>
    </w:p>
    <w:p w14:paraId="7AE95CFA" w14:textId="77777777" w:rsidR="003314EA" w:rsidRDefault="003314EA" w:rsidP="009D6C50">
      <w:pPr>
        <w:rPr>
          <w:sz w:val="16"/>
          <w:szCs w:val="16"/>
          <w:lang w:val="lv-LV"/>
        </w:rPr>
      </w:pPr>
    </w:p>
    <w:p w14:paraId="5F16E706" w14:textId="7B905CAC" w:rsidR="009D6C50" w:rsidRDefault="004176B1" w:rsidP="009D6C50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05.06</w:t>
      </w:r>
      <w:r w:rsidR="009D6C50" w:rsidRPr="00B449C9">
        <w:rPr>
          <w:sz w:val="16"/>
          <w:szCs w:val="16"/>
          <w:lang w:val="lv-LV"/>
        </w:rPr>
        <w:t xml:space="preserve">.2014. </w:t>
      </w:r>
      <w:r w:rsidR="00160510">
        <w:rPr>
          <w:sz w:val="16"/>
          <w:szCs w:val="16"/>
          <w:lang w:val="lv-LV"/>
        </w:rPr>
        <w:t>11:49</w:t>
      </w:r>
    </w:p>
    <w:p w14:paraId="6B59BD7F" w14:textId="27D3BD9E" w:rsidR="00160510" w:rsidRPr="00B449C9" w:rsidRDefault="007620D3" w:rsidP="009D6C50">
      <w:pPr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22</w:t>
      </w:r>
      <w:r w:rsidR="00791559">
        <w:rPr>
          <w:sz w:val="16"/>
          <w:szCs w:val="16"/>
          <w:lang w:val="lv-LV"/>
        </w:rPr>
        <w:t>1</w:t>
      </w:r>
      <w:bookmarkStart w:id="0" w:name="_GoBack"/>
      <w:bookmarkEnd w:id="0"/>
    </w:p>
    <w:p w14:paraId="0CA9BB5B" w14:textId="77777777" w:rsidR="009D6C50" w:rsidRPr="00B449C9" w:rsidRDefault="009D6C50" w:rsidP="009D6C50">
      <w:pPr>
        <w:rPr>
          <w:sz w:val="16"/>
          <w:szCs w:val="16"/>
          <w:lang w:val="lv-LV"/>
        </w:rPr>
      </w:pPr>
      <w:proofErr w:type="spellStart"/>
      <w:r w:rsidRPr="00B449C9">
        <w:rPr>
          <w:sz w:val="16"/>
          <w:szCs w:val="16"/>
          <w:lang w:val="lv-LV"/>
        </w:rPr>
        <w:t>Dz</w:t>
      </w:r>
      <w:proofErr w:type="spellEnd"/>
      <w:r w:rsidR="005175FD" w:rsidRPr="00B449C9">
        <w:rPr>
          <w:sz w:val="16"/>
          <w:szCs w:val="16"/>
          <w:lang w:val="lv-LV"/>
        </w:rPr>
        <w:t>.</w:t>
      </w:r>
      <w:r w:rsidRPr="00B449C9">
        <w:rPr>
          <w:sz w:val="16"/>
          <w:szCs w:val="16"/>
          <w:lang w:val="lv-LV"/>
        </w:rPr>
        <w:t xml:space="preserve"> Liepiņa</w:t>
      </w:r>
      <w:r w:rsidR="005175FD" w:rsidRPr="00B449C9">
        <w:rPr>
          <w:sz w:val="16"/>
          <w:szCs w:val="16"/>
          <w:lang w:val="lv-LV"/>
        </w:rPr>
        <w:t xml:space="preserve">, </w:t>
      </w:r>
      <w:r w:rsidRPr="00B449C9">
        <w:rPr>
          <w:sz w:val="16"/>
          <w:szCs w:val="16"/>
          <w:lang w:val="lv-LV"/>
        </w:rPr>
        <w:t>67011759,</w:t>
      </w:r>
    </w:p>
    <w:p w14:paraId="2334C6E7" w14:textId="7A3B5ECE" w:rsidR="00DF098E" w:rsidRPr="007620D3" w:rsidRDefault="009D6C50" w:rsidP="007620D3">
      <w:pPr>
        <w:tabs>
          <w:tab w:val="left" w:pos="3524"/>
        </w:tabs>
        <w:rPr>
          <w:sz w:val="16"/>
          <w:szCs w:val="16"/>
          <w:lang w:val="lv-LV"/>
        </w:rPr>
      </w:pPr>
      <w:r w:rsidRPr="00B449C9">
        <w:rPr>
          <w:sz w:val="16"/>
          <w:szCs w:val="16"/>
          <w:lang w:val="lv-LV"/>
        </w:rPr>
        <w:t>dzidra.liepina@es2015.lv</w:t>
      </w:r>
      <w:r w:rsidR="004A26E0">
        <w:rPr>
          <w:sz w:val="16"/>
          <w:szCs w:val="16"/>
          <w:lang w:val="lv-LV"/>
        </w:rPr>
        <w:tab/>
      </w:r>
    </w:p>
    <w:sectPr w:rsidR="00DF098E" w:rsidRPr="007620D3" w:rsidSect="00B449C9">
      <w:footerReference w:type="default" r:id="rId9"/>
      <w:footerReference w:type="first" r:id="rId10"/>
      <w:pgSz w:w="11896" w:h="16834" w:code="9"/>
      <w:pgMar w:top="794" w:right="981" w:bottom="1440" w:left="1797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938E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9D0B6" w14:textId="77777777" w:rsidR="00E5241F" w:rsidRDefault="00E5241F">
      <w:r>
        <w:separator/>
      </w:r>
    </w:p>
  </w:endnote>
  <w:endnote w:type="continuationSeparator" w:id="0">
    <w:p w14:paraId="2770635D" w14:textId="77777777" w:rsidR="00E5241F" w:rsidRDefault="00E5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14745" w14:textId="3CB63CE4" w:rsidR="005C07A5" w:rsidRPr="0032254E" w:rsidRDefault="0032254E" w:rsidP="0032254E">
    <w:pPr>
      <w:jc w:val="both"/>
      <w:rPr>
        <w:sz w:val="20"/>
        <w:lang w:val="lv-LV"/>
      </w:rPr>
    </w:pPr>
    <w:r w:rsidRPr="006E2A1E">
      <w:rPr>
        <w:sz w:val="20"/>
      </w:rPr>
      <w:t>AMProt_</w:t>
    </w:r>
    <w:r w:rsidR="004176B1">
      <w:rPr>
        <w:sz w:val="20"/>
      </w:rPr>
      <w:t>0506</w:t>
    </w:r>
    <w:r>
      <w:rPr>
        <w:sz w:val="20"/>
      </w:rPr>
      <w:t>14</w:t>
    </w:r>
    <w:r w:rsidRPr="006E2A1E">
      <w:rPr>
        <w:sz w:val="20"/>
      </w:rPr>
      <w:t>_</w:t>
    </w:r>
    <w:r>
      <w:rPr>
        <w:sz w:val="20"/>
      </w:rPr>
      <w:t>pres_aprop</w:t>
    </w:r>
    <w:r w:rsidRPr="006E2A1E">
      <w:rPr>
        <w:sz w:val="20"/>
        <w:lang w:val="lv-LV"/>
      </w:rPr>
      <w:t xml:space="preserve">; Ministru kabineta sēdes </w:t>
    </w:r>
    <w:proofErr w:type="spellStart"/>
    <w:r w:rsidRPr="006E2A1E">
      <w:rPr>
        <w:sz w:val="20"/>
        <w:lang w:val="lv-LV"/>
      </w:rPr>
      <w:t>protokollēmuma</w:t>
    </w:r>
    <w:proofErr w:type="spellEnd"/>
    <w:r w:rsidRPr="006E2A1E">
      <w:rPr>
        <w:sz w:val="20"/>
        <w:lang w:val="lv-LV"/>
      </w:rPr>
      <w:t xml:space="preserve"> projekts </w:t>
    </w:r>
    <w:r w:rsidRPr="003804C5">
      <w:rPr>
        <w:sz w:val="20"/>
        <w:lang w:val="lv-LV"/>
      </w:rPr>
      <w:t>„</w:t>
    </w:r>
    <w:r w:rsidRPr="003D0F8B">
      <w:rPr>
        <w:sz w:val="20"/>
        <w:lang w:val="lv-LV"/>
      </w:rPr>
      <w:t xml:space="preserve">Par Ārlietu ministrijas valsts pamatbudžeta programmas 96.00.00 „Latvijas prezidentūras Eiropas Savienības Padomē nodrošināšana 2015.gadā” apropriācijas pārdali starp </w:t>
    </w:r>
    <w:r w:rsidRPr="00BB1C1F">
      <w:rPr>
        <w:sz w:val="20"/>
        <w:lang w:val="lv-LV"/>
      </w:rPr>
      <w:t>apakšprogrammām un</w:t>
    </w:r>
    <w:r w:rsidRPr="003D0F8B">
      <w:rPr>
        <w:sz w:val="20"/>
        <w:lang w:val="lv-LV"/>
      </w:rPr>
      <w:t xml:space="preserve"> budžeta izdevumu kodiem atbilstoši ekonomiskajām kategorijām”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30AA" w14:textId="2AE2789C" w:rsidR="003D0F8B" w:rsidRPr="003D0F8B" w:rsidRDefault="003D0F8B" w:rsidP="00BC1F07">
    <w:pPr>
      <w:jc w:val="both"/>
      <w:rPr>
        <w:sz w:val="20"/>
        <w:lang w:val="lv-LV"/>
      </w:rPr>
    </w:pPr>
    <w:r w:rsidRPr="006E2A1E">
      <w:rPr>
        <w:sz w:val="20"/>
      </w:rPr>
      <w:t>AMProt_</w:t>
    </w:r>
    <w:r w:rsidR="004176B1">
      <w:rPr>
        <w:sz w:val="20"/>
      </w:rPr>
      <w:t>0506</w:t>
    </w:r>
    <w:r>
      <w:rPr>
        <w:sz w:val="20"/>
      </w:rPr>
      <w:t>14</w:t>
    </w:r>
    <w:r w:rsidRPr="006E2A1E">
      <w:rPr>
        <w:sz w:val="20"/>
      </w:rPr>
      <w:t>_</w:t>
    </w:r>
    <w:r>
      <w:rPr>
        <w:sz w:val="20"/>
      </w:rPr>
      <w:t>pres_aprop</w:t>
    </w:r>
    <w:r w:rsidRPr="006E2A1E">
      <w:rPr>
        <w:sz w:val="20"/>
        <w:lang w:val="lv-LV"/>
      </w:rPr>
      <w:t xml:space="preserve">; Ministru kabineta sēdes </w:t>
    </w:r>
    <w:proofErr w:type="spellStart"/>
    <w:r w:rsidRPr="006E2A1E">
      <w:rPr>
        <w:sz w:val="20"/>
        <w:lang w:val="lv-LV"/>
      </w:rPr>
      <w:t>protokollēmuma</w:t>
    </w:r>
    <w:proofErr w:type="spellEnd"/>
    <w:r w:rsidRPr="006E2A1E">
      <w:rPr>
        <w:sz w:val="20"/>
        <w:lang w:val="lv-LV"/>
      </w:rPr>
      <w:t xml:space="preserve"> projekts </w:t>
    </w:r>
    <w:r w:rsidRPr="003804C5">
      <w:rPr>
        <w:sz w:val="20"/>
        <w:lang w:val="lv-LV"/>
      </w:rPr>
      <w:t>„</w:t>
    </w:r>
    <w:r w:rsidRPr="003D0F8B">
      <w:rPr>
        <w:sz w:val="20"/>
        <w:lang w:val="lv-LV"/>
      </w:rPr>
      <w:t xml:space="preserve">Par Ārlietu ministrijas valsts pamatbudžeta programmas 96.00.00 „Latvijas prezidentūras Eiropas Savienības Padomē nodrošināšana 2015.gadā” apropriācijas pārdali starp </w:t>
    </w:r>
    <w:r w:rsidR="00BB1C1F" w:rsidRPr="00BB1C1F">
      <w:rPr>
        <w:sz w:val="20"/>
        <w:lang w:val="lv-LV"/>
      </w:rPr>
      <w:t>apakšprogrammām un</w:t>
    </w:r>
    <w:r w:rsidR="00BB1C1F" w:rsidRPr="003D0F8B">
      <w:rPr>
        <w:sz w:val="20"/>
        <w:lang w:val="lv-LV"/>
      </w:rPr>
      <w:t xml:space="preserve"> </w:t>
    </w:r>
    <w:r w:rsidRPr="003D0F8B">
      <w:rPr>
        <w:sz w:val="20"/>
        <w:lang w:val="lv-LV"/>
      </w:rPr>
      <w:t>budžeta izdevumu kodiem atbilstoši ekonomiskajām kategorijām”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C4184" w14:textId="77777777" w:rsidR="00E5241F" w:rsidRDefault="00E5241F">
      <w:r>
        <w:separator/>
      </w:r>
    </w:p>
  </w:footnote>
  <w:footnote w:type="continuationSeparator" w:id="0">
    <w:p w14:paraId="46CEB628" w14:textId="77777777" w:rsidR="00E5241F" w:rsidRDefault="00E5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DFE"/>
    <w:multiLevelType w:val="hybridMultilevel"/>
    <w:tmpl w:val="346EE8B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07663"/>
    <w:multiLevelType w:val="hybridMultilevel"/>
    <w:tmpl w:val="B8B8F68C"/>
    <w:lvl w:ilvl="0" w:tplc="F434F9B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8749EA"/>
    <w:multiLevelType w:val="hybridMultilevel"/>
    <w:tmpl w:val="FCC4AF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D310C"/>
    <w:multiLevelType w:val="hybridMultilevel"/>
    <w:tmpl w:val="3C282BF2"/>
    <w:lvl w:ilvl="0" w:tplc="6DF49BC4">
      <w:start w:val="1"/>
      <w:numFmt w:val="decimal"/>
      <w:lvlText w:val="%1."/>
      <w:lvlJc w:val="left"/>
      <w:pPr>
        <w:ind w:left="735" w:hanging="360"/>
      </w:p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>
      <w:start w:val="1"/>
      <w:numFmt w:val="lowerRoman"/>
      <w:lvlText w:val="%3."/>
      <w:lvlJc w:val="right"/>
      <w:pPr>
        <w:ind w:left="2175" w:hanging="180"/>
      </w:pPr>
    </w:lvl>
    <w:lvl w:ilvl="3" w:tplc="0426000F">
      <w:start w:val="1"/>
      <w:numFmt w:val="decimal"/>
      <w:lvlText w:val="%4."/>
      <w:lvlJc w:val="left"/>
      <w:pPr>
        <w:ind w:left="2895" w:hanging="360"/>
      </w:pPr>
    </w:lvl>
    <w:lvl w:ilvl="4" w:tplc="04260019">
      <w:start w:val="1"/>
      <w:numFmt w:val="lowerLetter"/>
      <w:lvlText w:val="%5."/>
      <w:lvlJc w:val="left"/>
      <w:pPr>
        <w:ind w:left="3615" w:hanging="360"/>
      </w:pPr>
    </w:lvl>
    <w:lvl w:ilvl="5" w:tplc="0426001B">
      <w:start w:val="1"/>
      <w:numFmt w:val="lowerRoman"/>
      <w:lvlText w:val="%6."/>
      <w:lvlJc w:val="right"/>
      <w:pPr>
        <w:ind w:left="4335" w:hanging="180"/>
      </w:pPr>
    </w:lvl>
    <w:lvl w:ilvl="6" w:tplc="0426000F">
      <w:start w:val="1"/>
      <w:numFmt w:val="decimal"/>
      <w:lvlText w:val="%7."/>
      <w:lvlJc w:val="left"/>
      <w:pPr>
        <w:ind w:left="5055" w:hanging="360"/>
      </w:pPr>
    </w:lvl>
    <w:lvl w:ilvl="7" w:tplc="04260019">
      <w:start w:val="1"/>
      <w:numFmt w:val="lowerLetter"/>
      <w:lvlText w:val="%8."/>
      <w:lvlJc w:val="left"/>
      <w:pPr>
        <w:ind w:left="5775" w:hanging="360"/>
      </w:pPr>
    </w:lvl>
    <w:lvl w:ilvl="8" w:tplc="0426001B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80F50CE"/>
    <w:multiLevelType w:val="hybridMultilevel"/>
    <w:tmpl w:val="582643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635EB"/>
    <w:multiLevelType w:val="hybridMultilevel"/>
    <w:tmpl w:val="554A75D6"/>
    <w:lvl w:ilvl="0" w:tplc="00BA6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CB0028"/>
    <w:multiLevelType w:val="hybridMultilevel"/>
    <w:tmpl w:val="F3BCF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B1DCF"/>
    <w:multiLevelType w:val="hybridMultilevel"/>
    <w:tmpl w:val="3956E7E6"/>
    <w:lvl w:ilvl="0" w:tplc="EA1A6F4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02FE2"/>
    <w:multiLevelType w:val="hybridMultilevel"/>
    <w:tmpl w:val="797AB4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2308F"/>
    <w:multiLevelType w:val="hybridMultilevel"/>
    <w:tmpl w:val="8544EC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D3CED"/>
    <w:multiLevelType w:val="hybridMultilevel"/>
    <w:tmpl w:val="42B0C090"/>
    <w:lvl w:ilvl="0" w:tplc="7BDE5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52"/>
    <w:rsid w:val="0000353B"/>
    <w:rsid w:val="00005D77"/>
    <w:rsid w:val="000208FC"/>
    <w:rsid w:val="00021787"/>
    <w:rsid w:val="000235F3"/>
    <w:rsid w:val="000507CB"/>
    <w:rsid w:val="00057A6E"/>
    <w:rsid w:val="00095899"/>
    <w:rsid w:val="000A4856"/>
    <w:rsid w:val="00111025"/>
    <w:rsid w:val="00125899"/>
    <w:rsid w:val="001363AC"/>
    <w:rsid w:val="0015745A"/>
    <w:rsid w:val="00160510"/>
    <w:rsid w:val="001647A5"/>
    <w:rsid w:val="001726EE"/>
    <w:rsid w:val="0017692A"/>
    <w:rsid w:val="00195298"/>
    <w:rsid w:val="001958FD"/>
    <w:rsid w:val="001A07AA"/>
    <w:rsid w:val="001A07AC"/>
    <w:rsid w:val="001A192A"/>
    <w:rsid w:val="001A3683"/>
    <w:rsid w:val="001B08E6"/>
    <w:rsid w:val="001B62D6"/>
    <w:rsid w:val="001C3EBE"/>
    <w:rsid w:val="001E565B"/>
    <w:rsid w:val="00203CF1"/>
    <w:rsid w:val="00205982"/>
    <w:rsid w:val="00207044"/>
    <w:rsid w:val="00214DEC"/>
    <w:rsid w:val="0022426B"/>
    <w:rsid w:val="0022437C"/>
    <w:rsid w:val="00224A4B"/>
    <w:rsid w:val="00241701"/>
    <w:rsid w:val="0025148E"/>
    <w:rsid w:val="00257E66"/>
    <w:rsid w:val="00281530"/>
    <w:rsid w:val="00292F4C"/>
    <w:rsid w:val="002A08FA"/>
    <w:rsid w:val="002A1C17"/>
    <w:rsid w:val="002C55E8"/>
    <w:rsid w:val="002C76BA"/>
    <w:rsid w:val="002C7E6F"/>
    <w:rsid w:val="002F1FBA"/>
    <w:rsid w:val="002F5B16"/>
    <w:rsid w:val="002F725A"/>
    <w:rsid w:val="002F7D16"/>
    <w:rsid w:val="0030209B"/>
    <w:rsid w:val="00310B38"/>
    <w:rsid w:val="0032254E"/>
    <w:rsid w:val="00323894"/>
    <w:rsid w:val="003314EA"/>
    <w:rsid w:val="00344691"/>
    <w:rsid w:val="003500B9"/>
    <w:rsid w:val="00352A9D"/>
    <w:rsid w:val="003700D1"/>
    <w:rsid w:val="003712D4"/>
    <w:rsid w:val="003754BB"/>
    <w:rsid w:val="003801C6"/>
    <w:rsid w:val="003908FA"/>
    <w:rsid w:val="003949C0"/>
    <w:rsid w:val="00396189"/>
    <w:rsid w:val="003A0888"/>
    <w:rsid w:val="003B225A"/>
    <w:rsid w:val="003B392D"/>
    <w:rsid w:val="003C35E0"/>
    <w:rsid w:val="003D0F8B"/>
    <w:rsid w:val="003E5F86"/>
    <w:rsid w:val="003E6CF5"/>
    <w:rsid w:val="003F0F76"/>
    <w:rsid w:val="00401C46"/>
    <w:rsid w:val="00415FCB"/>
    <w:rsid w:val="004176B1"/>
    <w:rsid w:val="00423EB0"/>
    <w:rsid w:val="004303B1"/>
    <w:rsid w:val="00431D3E"/>
    <w:rsid w:val="00434148"/>
    <w:rsid w:val="00441C2E"/>
    <w:rsid w:val="00450453"/>
    <w:rsid w:val="00450DE2"/>
    <w:rsid w:val="00460B67"/>
    <w:rsid w:val="00461009"/>
    <w:rsid w:val="004633EE"/>
    <w:rsid w:val="004673C1"/>
    <w:rsid w:val="00474BB5"/>
    <w:rsid w:val="00475571"/>
    <w:rsid w:val="00483DC2"/>
    <w:rsid w:val="00495C58"/>
    <w:rsid w:val="00496968"/>
    <w:rsid w:val="00496AF1"/>
    <w:rsid w:val="004A26E0"/>
    <w:rsid w:val="004A78B6"/>
    <w:rsid w:val="004B0B24"/>
    <w:rsid w:val="004B776E"/>
    <w:rsid w:val="004D01C4"/>
    <w:rsid w:val="004D02E1"/>
    <w:rsid w:val="004D53BB"/>
    <w:rsid w:val="004E13E9"/>
    <w:rsid w:val="004E4BB2"/>
    <w:rsid w:val="004E659B"/>
    <w:rsid w:val="004E6BC1"/>
    <w:rsid w:val="004F344D"/>
    <w:rsid w:val="00507593"/>
    <w:rsid w:val="00507E31"/>
    <w:rsid w:val="00512A5C"/>
    <w:rsid w:val="00514595"/>
    <w:rsid w:val="00515366"/>
    <w:rsid w:val="005155E8"/>
    <w:rsid w:val="005175FD"/>
    <w:rsid w:val="00522DB2"/>
    <w:rsid w:val="005269C6"/>
    <w:rsid w:val="00532F7C"/>
    <w:rsid w:val="00536D79"/>
    <w:rsid w:val="00537E0D"/>
    <w:rsid w:val="005414B1"/>
    <w:rsid w:val="00547C7F"/>
    <w:rsid w:val="00562234"/>
    <w:rsid w:val="00564070"/>
    <w:rsid w:val="00564D55"/>
    <w:rsid w:val="00570E89"/>
    <w:rsid w:val="00576515"/>
    <w:rsid w:val="005920EF"/>
    <w:rsid w:val="00597745"/>
    <w:rsid w:val="005B46AC"/>
    <w:rsid w:val="005B7D21"/>
    <w:rsid w:val="005C07A5"/>
    <w:rsid w:val="005D69E4"/>
    <w:rsid w:val="005E0409"/>
    <w:rsid w:val="005E733C"/>
    <w:rsid w:val="00607DB9"/>
    <w:rsid w:val="00610368"/>
    <w:rsid w:val="006236F2"/>
    <w:rsid w:val="00632AF9"/>
    <w:rsid w:val="00637CBC"/>
    <w:rsid w:val="00643252"/>
    <w:rsid w:val="00646A0C"/>
    <w:rsid w:val="00651595"/>
    <w:rsid w:val="006551CE"/>
    <w:rsid w:val="006715DF"/>
    <w:rsid w:val="00681242"/>
    <w:rsid w:val="00681C80"/>
    <w:rsid w:val="006958C4"/>
    <w:rsid w:val="006A08E8"/>
    <w:rsid w:val="006A4B77"/>
    <w:rsid w:val="006B2E9D"/>
    <w:rsid w:val="006B381D"/>
    <w:rsid w:val="006B476B"/>
    <w:rsid w:val="006C4D02"/>
    <w:rsid w:val="006D67FE"/>
    <w:rsid w:val="006E7A61"/>
    <w:rsid w:val="006F15B8"/>
    <w:rsid w:val="0070085A"/>
    <w:rsid w:val="00701B4E"/>
    <w:rsid w:val="00715211"/>
    <w:rsid w:val="00721FC4"/>
    <w:rsid w:val="00726C7D"/>
    <w:rsid w:val="007331F2"/>
    <w:rsid w:val="007371D6"/>
    <w:rsid w:val="00744B2C"/>
    <w:rsid w:val="007547C4"/>
    <w:rsid w:val="007620D3"/>
    <w:rsid w:val="007709D9"/>
    <w:rsid w:val="007749AA"/>
    <w:rsid w:val="007838ED"/>
    <w:rsid w:val="00791559"/>
    <w:rsid w:val="0079234C"/>
    <w:rsid w:val="007B65FF"/>
    <w:rsid w:val="007C0598"/>
    <w:rsid w:val="007D26E4"/>
    <w:rsid w:val="007D436E"/>
    <w:rsid w:val="007E16E1"/>
    <w:rsid w:val="007E222A"/>
    <w:rsid w:val="007E2DE9"/>
    <w:rsid w:val="007E45D8"/>
    <w:rsid w:val="007F0986"/>
    <w:rsid w:val="00801E47"/>
    <w:rsid w:val="00811612"/>
    <w:rsid w:val="0081345D"/>
    <w:rsid w:val="00815E5A"/>
    <w:rsid w:val="00820F86"/>
    <w:rsid w:val="00822464"/>
    <w:rsid w:val="008244B7"/>
    <w:rsid w:val="00833244"/>
    <w:rsid w:val="008524B4"/>
    <w:rsid w:val="008634AF"/>
    <w:rsid w:val="008A4244"/>
    <w:rsid w:val="008C72EF"/>
    <w:rsid w:val="008D41CD"/>
    <w:rsid w:val="008E3E2B"/>
    <w:rsid w:val="008E7DE7"/>
    <w:rsid w:val="0091083B"/>
    <w:rsid w:val="009341A4"/>
    <w:rsid w:val="00952E6D"/>
    <w:rsid w:val="009657A5"/>
    <w:rsid w:val="00977B7C"/>
    <w:rsid w:val="0099007C"/>
    <w:rsid w:val="009A13C0"/>
    <w:rsid w:val="009A6BA7"/>
    <w:rsid w:val="009B2C4D"/>
    <w:rsid w:val="009B6F25"/>
    <w:rsid w:val="009C63E7"/>
    <w:rsid w:val="009D1989"/>
    <w:rsid w:val="009D1F2F"/>
    <w:rsid w:val="009D6C50"/>
    <w:rsid w:val="009E4AA2"/>
    <w:rsid w:val="009E573C"/>
    <w:rsid w:val="009F35C6"/>
    <w:rsid w:val="009F46A0"/>
    <w:rsid w:val="00A125C5"/>
    <w:rsid w:val="00A32275"/>
    <w:rsid w:val="00A44E6B"/>
    <w:rsid w:val="00A54B22"/>
    <w:rsid w:val="00A63CBF"/>
    <w:rsid w:val="00A63DA4"/>
    <w:rsid w:val="00AA2A50"/>
    <w:rsid w:val="00AB4E27"/>
    <w:rsid w:val="00AC7613"/>
    <w:rsid w:val="00AC7CA6"/>
    <w:rsid w:val="00AD1D7E"/>
    <w:rsid w:val="00AD3B74"/>
    <w:rsid w:val="00AD55F5"/>
    <w:rsid w:val="00AE7D12"/>
    <w:rsid w:val="00B03180"/>
    <w:rsid w:val="00B128BF"/>
    <w:rsid w:val="00B12DF9"/>
    <w:rsid w:val="00B26533"/>
    <w:rsid w:val="00B449C9"/>
    <w:rsid w:val="00B50D68"/>
    <w:rsid w:val="00B64687"/>
    <w:rsid w:val="00B73E90"/>
    <w:rsid w:val="00B944F3"/>
    <w:rsid w:val="00BB1C1F"/>
    <w:rsid w:val="00BB55B0"/>
    <w:rsid w:val="00BC1F07"/>
    <w:rsid w:val="00BD30F5"/>
    <w:rsid w:val="00BE250F"/>
    <w:rsid w:val="00BF1A78"/>
    <w:rsid w:val="00BF505A"/>
    <w:rsid w:val="00C031BD"/>
    <w:rsid w:val="00C25C43"/>
    <w:rsid w:val="00C33035"/>
    <w:rsid w:val="00C42B3F"/>
    <w:rsid w:val="00C45D52"/>
    <w:rsid w:val="00C51815"/>
    <w:rsid w:val="00C5550E"/>
    <w:rsid w:val="00C73D41"/>
    <w:rsid w:val="00C76D80"/>
    <w:rsid w:val="00C818C0"/>
    <w:rsid w:val="00CA0ED6"/>
    <w:rsid w:val="00CC53B7"/>
    <w:rsid w:val="00CD2112"/>
    <w:rsid w:val="00CD3557"/>
    <w:rsid w:val="00D055B4"/>
    <w:rsid w:val="00D13ECB"/>
    <w:rsid w:val="00D14A6E"/>
    <w:rsid w:val="00D235F0"/>
    <w:rsid w:val="00D25702"/>
    <w:rsid w:val="00D36D87"/>
    <w:rsid w:val="00D52433"/>
    <w:rsid w:val="00D66BE0"/>
    <w:rsid w:val="00D70E2D"/>
    <w:rsid w:val="00D76A85"/>
    <w:rsid w:val="00D90CA7"/>
    <w:rsid w:val="00D923F7"/>
    <w:rsid w:val="00D93C26"/>
    <w:rsid w:val="00D97C99"/>
    <w:rsid w:val="00DD2569"/>
    <w:rsid w:val="00DE62C6"/>
    <w:rsid w:val="00DF046B"/>
    <w:rsid w:val="00DF098E"/>
    <w:rsid w:val="00E02793"/>
    <w:rsid w:val="00E1007C"/>
    <w:rsid w:val="00E20864"/>
    <w:rsid w:val="00E22B7B"/>
    <w:rsid w:val="00E24D14"/>
    <w:rsid w:val="00E335DF"/>
    <w:rsid w:val="00E35640"/>
    <w:rsid w:val="00E5241F"/>
    <w:rsid w:val="00E8475F"/>
    <w:rsid w:val="00EB01CF"/>
    <w:rsid w:val="00ED1324"/>
    <w:rsid w:val="00ED3EB9"/>
    <w:rsid w:val="00ED5D1C"/>
    <w:rsid w:val="00EF1E72"/>
    <w:rsid w:val="00EF34C8"/>
    <w:rsid w:val="00F22A08"/>
    <w:rsid w:val="00F401DA"/>
    <w:rsid w:val="00F4599E"/>
    <w:rsid w:val="00F54FB6"/>
    <w:rsid w:val="00F73932"/>
    <w:rsid w:val="00F81306"/>
    <w:rsid w:val="00F87D2C"/>
    <w:rsid w:val="00F901C0"/>
    <w:rsid w:val="00F923D7"/>
    <w:rsid w:val="00FB4CF2"/>
    <w:rsid w:val="00FC1D0A"/>
    <w:rsid w:val="00FD4E43"/>
    <w:rsid w:val="00FD65F7"/>
    <w:rsid w:val="00FF2E63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FA3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8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6189"/>
    <w:pPr>
      <w:keepNext/>
      <w:pBdr>
        <w:bottom w:val="single" w:sz="4" w:space="1" w:color="auto"/>
      </w:pBdr>
      <w:jc w:val="center"/>
      <w:outlineLvl w:val="0"/>
    </w:pPr>
    <w:rPr>
      <w:b/>
      <w:noProof/>
      <w:spacing w:val="4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6189"/>
    <w:rPr>
      <w:noProof/>
    </w:rPr>
  </w:style>
  <w:style w:type="paragraph" w:styleId="Header">
    <w:name w:val="header"/>
    <w:basedOn w:val="Normal"/>
    <w:link w:val="HeaderChar"/>
    <w:rsid w:val="003961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6189"/>
    <w:pPr>
      <w:tabs>
        <w:tab w:val="center" w:pos="4153"/>
        <w:tab w:val="right" w:pos="8306"/>
      </w:tabs>
    </w:pPr>
  </w:style>
  <w:style w:type="character" w:styleId="Hyperlink">
    <w:name w:val="Hyperlink"/>
    <w:rsid w:val="00396189"/>
    <w:rPr>
      <w:color w:val="0000FF"/>
      <w:u w:val="single"/>
    </w:rPr>
  </w:style>
  <w:style w:type="character" w:styleId="PageNumber">
    <w:name w:val="page number"/>
    <w:basedOn w:val="DefaultParagraphFont"/>
    <w:rsid w:val="00396189"/>
  </w:style>
  <w:style w:type="character" w:styleId="Strong">
    <w:name w:val="Strong"/>
    <w:uiPriority w:val="99"/>
    <w:qFormat/>
    <w:rsid w:val="008524B4"/>
    <w:rPr>
      <w:b/>
      <w:bCs/>
    </w:rPr>
  </w:style>
  <w:style w:type="paragraph" w:styleId="NoSpacing">
    <w:name w:val="No Spacing"/>
    <w:uiPriority w:val="1"/>
    <w:qFormat/>
    <w:rsid w:val="00BF1A78"/>
    <w:rPr>
      <w:b/>
      <w:sz w:val="28"/>
      <w:szCs w:val="24"/>
      <w:lang w:val="en-GB" w:eastAsia="en-US"/>
    </w:rPr>
  </w:style>
  <w:style w:type="paragraph" w:customStyle="1" w:styleId="tv2071">
    <w:name w:val="tv2071"/>
    <w:basedOn w:val="Normal"/>
    <w:rsid w:val="001A07AA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val="lv-LV" w:eastAsia="lv-LV"/>
    </w:rPr>
  </w:style>
  <w:style w:type="paragraph" w:customStyle="1" w:styleId="labojumupamats1">
    <w:name w:val="labojumu_pamats1"/>
    <w:basedOn w:val="Normal"/>
    <w:rsid w:val="001A07AA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character" w:styleId="CommentReference">
    <w:name w:val="annotation reference"/>
    <w:rsid w:val="004B7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76E"/>
    <w:rPr>
      <w:sz w:val="20"/>
    </w:rPr>
  </w:style>
  <w:style w:type="character" w:customStyle="1" w:styleId="CommentTextChar">
    <w:name w:val="Comment Text Char"/>
    <w:link w:val="CommentText"/>
    <w:rsid w:val="004B77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776E"/>
    <w:rPr>
      <w:b/>
      <w:bCs/>
    </w:rPr>
  </w:style>
  <w:style w:type="character" w:customStyle="1" w:styleId="CommentSubjectChar">
    <w:name w:val="Comment Subject Char"/>
    <w:link w:val="CommentSubject"/>
    <w:rsid w:val="004B776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B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76E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712D4"/>
    <w:rPr>
      <w:b/>
      <w:noProof/>
      <w:spacing w:val="40"/>
      <w:sz w:val="30"/>
      <w:szCs w:val="30"/>
      <w:lang w:val="en-US" w:eastAsia="en-US"/>
    </w:rPr>
  </w:style>
  <w:style w:type="table" w:styleId="TableGrid">
    <w:name w:val="Table Grid"/>
    <w:basedOn w:val="TableNormal"/>
    <w:uiPriority w:val="59"/>
    <w:rsid w:val="00507E31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035"/>
    <w:pPr>
      <w:ind w:left="720"/>
    </w:pPr>
    <w:rPr>
      <w:rFonts w:ascii="Calibri" w:eastAsiaTheme="minorHAns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9D6C50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0F8B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189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6189"/>
    <w:pPr>
      <w:keepNext/>
      <w:pBdr>
        <w:bottom w:val="single" w:sz="4" w:space="1" w:color="auto"/>
      </w:pBdr>
      <w:jc w:val="center"/>
      <w:outlineLvl w:val="0"/>
    </w:pPr>
    <w:rPr>
      <w:b/>
      <w:noProof/>
      <w:spacing w:val="4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96189"/>
    <w:rPr>
      <w:noProof/>
    </w:rPr>
  </w:style>
  <w:style w:type="paragraph" w:styleId="Header">
    <w:name w:val="header"/>
    <w:basedOn w:val="Normal"/>
    <w:link w:val="HeaderChar"/>
    <w:rsid w:val="003961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6189"/>
    <w:pPr>
      <w:tabs>
        <w:tab w:val="center" w:pos="4153"/>
        <w:tab w:val="right" w:pos="8306"/>
      </w:tabs>
    </w:pPr>
  </w:style>
  <w:style w:type="character" w:styleId="Hyperlink">
    <w:name w:val="Hyperlink"/>
    <w:rsid w:val="00396189"/>
    <w:rPr>
      <w:color w:val="0000FF"/>
      <w:u w:val="single"/>
    </w:rPr>
  </w:style>
  <w:style w:type="character" w:styleId="PageNumber">
    <w:name w:val="page number"/>
    <w:basedOn w:val="DefaultParagraphFont"/>
    <w:rsid w:val="00396189"/>
  </w:style>
  <w:style w:type="character" w:styleId="Strong">
    <w:name w:val="Strong"/>
    <w:uiPriority w:val="99"/>
    <w:qFormat/>
    <w:rsid w:val="008524B4"/>
    <w:rPr>
      <w:b/>
      <w:bCs/>
    </w:rPr>
  </w:style>
  <w:style w:type="paragraph" w:styleId="NoSpacing">
    <w:name w:val="No Spacing"/>
    <w:uiPriority w:val="1"/>
    <w:qFormat/>
    <w:rsid w:val="00BF1A78"/>
    <w:rPr>
      <w:b/>
      <w:sz w:val="28"/>
      <w:szCs w:val="24"/>
      <w:lang w:val="en-GB" w:eastAsia="en-US"/>
    </w:rPr>
  </w:style>
  <w:style w:type="paragraph" w:customStyle="1" w:styleId="tv2071">
    <w:name w:val="tv2071"/>
    <w:basedOn w:val="Normal"/>
    <w:rsid w:val="001A07AA"/>
    <w:pPr>
      <w:spacing w:after="567" w:line="360" w:lineRule="auto"/>
      <w:jc w:val="center"/>
    </w:pPr>
    <w:rPr>
      <w:rFonts w:ascii="Verdana" w:hAnsi="Verdana"/>
      <w:b/>
      <w:bCs/>
      <w:sz w:val="27"/>
      <w:szCs w:val="27"/>
      <w:lang w:val="lv-LV" w:eastAsia="lv-LV"/>
    </w:rPr>
  </w:style>
  <w:style w:type="paragraph" w:customStyle="1" w:styleId="labojumupamats1">
    <w:name w:val="labojumu_pamats1"/>
    <w:basedOn w:val="Normal"/>
    <w:rsid w:val="001A07AA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lv-LV" w:eastAsia="lv-LV"/>
    </w:rPr>
  </w:style>
  <w:style w:type="character" w:styleId="CommentReference">
    <w:name w:val="annotation reference"/>
    <w:rsid w:val="004B77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76E"/>
    <w:rPr>
      <w:sz w:val="20"/>
    </w:rPr>
  </w:style>
  <w:style w:type="character" w:customStyle="1" w:styleId="CommentTextChar">
    <w:name w:val="Comment Text Char"/>
    <w:link w:val="CommentText"/>
    <w:rsid w:val="004B77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776E"/>
    <w:rPr>
      <w:b/>
      <w:bCs/>
    </w:rPr>
  </w:style>
  <w:style w:type="character" w:customStyle="1" w:styleId="CommentSubjectChar">
    <w:name w:val="Comment Subject Char"/>
    <w:link w:val="CommentSubject"/>
    <w:rsid w:val="004B776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B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76E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712D4"/>
    <w:rPr>
      <w:b/>
      <w:noProof/>
      <w:spacing w:val="40"/>
      <w:sz w:val="30"/>
      <w:szCs w:val="30"/>
      <w:lang w:val="en-US" w:eastAsia="en-US"/>
    </w:rPr>
  </w:style>
  <w:style w:type="table" w:styleId="TableGrid">
    <w:name w:val="Table Grid"/>
    <w:basedOn w:val="TableNormal"/>
    <w:uiPriority w:val="59"/>
    <w:rsid w:val="00507E31"/>
    <w:rPr>
      <w:rFonts w:asciiTheme="minorHAnsi" w:eastAsia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035"/>
    <w:pPr>
      <w:ind w:left="720"/>
    </w:pPr>
    <w:rPr>
      <w:rFonts w:ascii="Calibri" w:eastAsiaTheme="minorHAnsi" w:hAnsi="Calibr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rsid w:val="009D6C50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D0F8B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40AF-EBD7-4800-8ABE-A2E40545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/>
    </vt:vector>
  </TitlesOfParts>
  <Company>MFA</Company>
  <LinksUpToDate>false</LinksUpToDate>
  <CharactersWithSpaces>2054</CharactersWithSpaces>
  <SharedDoc>false</SharedDoc>
  <HLinks>
    <vt:vector size="36" baseType="variant">
      <vt:variant>
        <vt:i4>4325376</vt:i4>
      </vt:variant>
      <vt:variant>
        <vt:i4>12</vt:i4>
      </vt:variant>
      <vt:variant>
        <vt:i4>0</vt:i4>
      </vt:variant>
      <vt:variant>
        <vt:i4>5</vt:i4>
      </vt:variant>
      <vt:variant>
        <vt:lpwstr>http://likumi.lv/doc.php?id=206897</vt:lpwstr>
      </vt:variant>
      <vt:variant>
        <vt:lpwstr>p7</vt:lpwstr>
      </vt:variant>
      <vt:variant>
        <vt:i4>4456448</vt:i4>
      </vt:variant>
      <vt:variant>
        <vt:i4>9</vt:i4>
      </vt:variant>
      <vt:variant>
        <vt:i4>0</vt:i4>
      </vt:variant>
      <vt:variant>
        <vt:i4>5</vt:i4>
      </vt:variant>
      <vt:variant>
        <vt:lpwstr>http://likumi.lv/doc.php?id=206897</vt:lpwstr>
      </vt:variant>
      <vt:variant>
        <vt:lpwstr>p17</vt:lpwstr>
      </vt:variant>
      <vt:variant>
        <vt:i4>4980736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http://likumi.lv/doc.php?id=206897</vt:lpwstr>
      </vt:variant>
      <vt:variant>
        <vt:lpwstr>p9</vt:lpwstr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http://likumi.lv/doc.php?id=206897</vt:lpwstr>
      </vt:variant>
      <vt:variant>
        <vt:lpwstr>p6</vt:lpwstr>
      </vt:variant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mailto:dzidra.liepina@es2015.lv</vt:lpwstr>
      </vt:variant>
      <vt:variant>
        <vt:lpwstr/>
      </vt:variant>
      <vt:variant>
        <vt:i4>1900579</vt:i4>
      </vt:variant>
      <vt:variant>
        <vt:i4>3</vt:i4>
      </vt:variant>
      <vt:variant>
        <vt:i4>0</vt:i4>
      </vt:variant>
      <vt:variant>
        <vt:i4>5</vt:i4>
      </vt:variant>
      <vt:variant>
        <vt:lpwstr>mailto:mfa.cha@mfa.gov.lv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dzidra.liepina@es2015.lv</dc:creator>
  <cp:lastModifiedBy>Liga Kalsone</cp:lastModifiedBy>
  <cp:revision>15</cp:revision>
  <cp:lastPrinted>2014-05-21T13:22:00Z</cp:lastPrinted>
  <dcterms:created xsi:type="dcterms:W3CDTF">2014-05-22T08:45:00Z</dcterms:created>
  <dcterms:modified xsi:type="dcterms:W3CDTF">2014-06-04T14:01:00Z</dcterms:modified>
</cp:coreProperties>
</file>