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9F" w:rsidRPr="003E5F86" w:rsidRDefault="00227F9F" w:rsidP="00227F9F">
      <w:pPr>
        <w:pStyle w:val="Header"/>
        <w:pBdr>
          <w:bottom w:val="single" w:sz="4" w:space="1" w:color="auto"/>
        </w:pBdr>
        <w:jc w:val="right"/>
        <w:outlineLvl w:val="0"/>
        <w:rPr>
          <w:bCs/>
          <w:i/>
          <w:lang w:val="lv-LV"/>
        </w:rPr>
      </w:pPr>
      <w:r w:rsidRPr="003E5F86">
        <w:rPr>
          <w:bCs/>
          <w:i/>
          <w:lang w:val="lv-LV"/>
        </w:rPr>
        <w:t>Projekts</w:t>
      </w:r>
    </w:p>
    <w:p w:rsidR="00227F9F" w:rsidRPr="00B449C9" w:rsidRDefault="00227F9F" w:rsidP="00227F9F">
      <w:pPr>
        <w:pStyle w:val="Header"/>
        <w:pBdr>
          <w:bottom w:val="single" w:sz="4" w:space="1" w:color="auto"/>
        </w:pBdr>
        <w:jc w:val="right"/>
        <w:rPr>
          <w:bCs/>
          <w:lang w:val="lv-LV"/>
        </w:rPr>
      </w:pPr>
    </w:p>
    <w:p w:rsidR="00227F9F" w:rsidRPr="00B449C9" w:rsidRDefault="00227F9F" w:rsidP="00227F9F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  <w:lang w:val="lv-LV"/>
        </w:rPr>
      </w:pPr>
      <w:r w:rsidRPr="00B449C9">
        <w:rPr>
          <w:b/>
          <w:bCs/>
          <w:lang w:val="lv-LV"/>
        </w:rPr>
        <w:t>LATVIJAS REPUBLIKAS MINISTRU KABINETA</w:t>
      </w:r>
    </w:p>
    <w:p w:rsidR="00227F9F" w:rsidRPr="00B449C9" w:rsidRDefault="00227F9F" w:rsidP="00227F9F">
      <w:pPr>
        <w:pStyle w:val="Header"/>
        <w:pBdr>
          <w:bottom w:val="single" w:sz="4" w:space="1" w:color="auto"/>
        </w:pBdr>
        <w:jc w:val="center"/>
        <w:outlineLvl w:val="0"/>
        <w:rPr>
          <w:lang w:val="lv-LV"/>
        </w:rPr>
      </w:pPr>
      <w:r w:rsidRPr="00B449C9">
        <w:rPr>
          <w:b/>
          <w:bCs/>
          <w:lang w:val="lv-LV"/>
        </w:rPr>
        <w:t>SĒDES PROTOKOLLĒMUMS</w:t>
      </w:r>
    </w:p>
    <w:p w:rsidR="00227F9F" w:rsidRPr="00B449C9" w:rsidRDefault="00227F9F" w:rsidP="00227F9F">
      <w:pPr>
        <w:tabs>
          <w:tab w:val="left" w:pos="6804"/>
        </w:tabs>
        <w:rPr>
          <w:lang w:val="lv-LV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227F9F" w:rsidRPr="00B449C9" w:rsidTr="005D5D75">
        <w:trPr>
          <w:cantSplit/>
        </w:trPr>
        <w:tc>
          <w:tcPr>
            <w:tcW w:w="3967" w:type="dxa"/>
            <w:hideMark/>
          </w:tcPr>
          <w:p w:rsidR="00227F9F" w:rsidRPr="00B449C9" w:rsidRDefault="00227F9F" w:rsidP="005D5D75">
            <w:pPr>
              <w:spacing w:line="276" w:lineRule="auto"/>
              <w:rPr>
                <w:lang w:val="lv-LV"/>
              </w:rPr>
            </w:pPr>
            <w:r w:rsidRPr="00B449C9">
              <w:rPr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227F9F" w:rsidRPr="00B449C9" w:rsidRDefault="00227F9F" w:rsidP="005D5D75">
            <w:pPr>
              <w:spacing w:line="276" w:lineRule="auto"/>
              <w:rPr>
                <w:lang w:val="lv-LV"/>
              </w:rPr>
            </w:pPr>
            <w:r w:rsidRPr="00B449C9">
              <w:rPr>
                <w:lang w:val="lv-LV"/>
              </w:rPr>
              <w:t>Nr.</w:t>
            </w:r>
          </w:p>
        </w:tc>
        <w:tc>
          <w:tcPr>
            <w:tcW w:w="4077" w:type="dxa"/>
            <w:hideMark/>
          </w:tcPr>
          <w:p w:rsidR="00227F9F" w:rsidRPr="00B449C9" w:rsidRDefault="00227F9F" w:rsidP="005D5D75">
            <w:pPr>
              <w:spacing w:line="276" w:lineRule="auto"/>
              <w:jc w:val="right"/>
              <w:rPr>
                <w:lang w:val="lv-LV"/>
              </w:rPr>
            </w:pPr>
            <w:r w:rsidRPr="00B449C9">
              <w:rPr>
                <w:lang w:val="lv-LV"/>
              </w:rPr>
              <w:t xml:space="preserve">  2014.gada   .________</w:t>
            </w:r>
          </w:p>
        </w:tc>
      </w:tr>
    </w:tbl>
    <w:p w:rsidR="00227F9F" w:rsidRPr="00B449C9" w:rsidRDefault="00227F9F" w:rsidP="00227F9F">
      <w:pPr>
        <w:tabs>
          <w:tab w:val="left" w:pos="6804"/>
        </w:tabs>
        <w:rPr>
          <w:lang w:val="lv-LV"/>
        </w:rPr>
      </w:pPr>
    </w:p>
    <w:p w:rsidR="00227F9F" w:rsidRPr="00B449C9" w:rsidRDefault="00227F9F" w:rsidP="00227F9F">
      <w:pPr>
        <w:jc w:val="center"/>
        <w:rPr>
          <w:b/>
          <w:lang w:val="lv-LV"/>
        </w:rPr>
      </w:pPr>
      <w:r w:rsidRPr="00B449C9">
        <w:rPr>
          <w:b/>
          <w:lang w:val="lv-LV"/>
        </w:rPr>
        <w:t>.§</w:t>
      </w:r>
    </w:p>
    <w:p w:rsidR="00227F9F" w:rsidRPr="00B449C9" w:rsidRDefault="00227F9F" w:rsidP="00227F9F">
      <w:pPr>
        <w:ind w:firstLine="335"/>
        <w:jc w:val="both"/>
        <w:rPr>
          <w:color w:val="414142"/>
          <w:szCs w:val="24"/>
          <w:lang w:val="lv-LV" w:eastAsia="lv-LV"/>
        </w:rPr>
      </w:pPr>
    </w:p>
    <w:p w:rsidR="00227F9F" w:rsidRPr="00B449C9" w:rsidRDefault="00227F9F" w:rsidP="00227F9F">
      <w:pPr>
        <w:jc w:val="center"/>
        <w:rPr>
          <w:b/>
          <w:szCs w:val="24"/>
          <w:lang w:val="lv-LV"/>
        </w:rPr>
      </w:pPr>
      <w:r w:rsidRPr="00B449C9">
        <w:rPr>
          <w:b/>
          <w:szCs w:val="24"/>
          <w:lang w:val="lv-LV"/>
        </w:rPr>
        <w:t xml:space="preserve">Par Ārlietu ministrijas valsts pamatbudžeta programmas 96.00.00 „Latvijas prezidentūras Eiropas Savienības Padomē nodrošināšana 2015.gadā” apropriācijas pārdali starp apakšprogrammām un budžeta izdevumu kodiem atbilstoši ekonomiskajām kategorijām </w:t>
      </w:r>
    </w:p>
    <w:p w:rsidR="00227F9F" w:rsidRPr="00B449C9" w:rsidRDefault="00227F9F" w:rsidP="00227F9F">
      <w:pPr>
        <w:jc w:val="center"/>
        <w:rPr>
          <w:szCs w:val="24"/>
          <w:lang w:val="lv-LV"/>
        </w:rPr>
      </w:pPr>
      <w:r w:rsidRPr="00B449C9">
        <w:rPr>
          <w:szCs w:val="24"/>
          <w:lang w:val="lv-LV"/>
        </w:rPr>
        <w:t>_______________________________________________</w:t>
      </w:r>
    </w:p>
    <w:p w:rsidR="00227F9F" w:rsidRPr="00B449C9" w:rsidRDefault="00227F9F" w:rsidP="00227F9F">
      <w:pPr>
        <w:jc w:val="center"/>
        <w:rPr>
          <w:szCs w:val="24"/>
          <w:lang w:val="lv-LV"/>
        </w:rPr>
      </w:pPr>
      <w:r w:rsidRPr="00B449C9">
        <w:rPr>
          <w:szCs w:val="24"/>
          <w:lang w:val="lv-LV"/>
        </w:rPr>
        <w:t>(...)</w:t>
      </w:r>
    </w:p>
    <w:p w:rsidR="00227F9F" w:rsidRPr="00B449C9" w:rsidRDefault="00227F9F" w:rsidP="00227F9F">
      <w:pPr>
        <w:ind w:firstLine="720"/>
        <w:rPr>
          <w:szCs w:val="24"/>
          <w:lang w:val="lv-LV"/>
        </w:rPr>
      </w:pPr>
    </w:p>
    <w:p w:rsidR="00227F9F" w:rsidRPr="00B449C9" w:rsidRDefault="00227F9F" w:rsidP="00227F9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>Pieņemt zināšanai iesniegto informatīvo ziņojumu.</w:t>
      </w:r>
    </w:p>
    <w:p w:rsidR="00227F9F" w:rsidRPr="008D75A0" w:rsidRDefault="00227F9F" w:rsidP="00227F9F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75A0">
        <w:rPr>
          <w:rFonts w:ascii="Times New Roman" w:hAnsi="Times New Roman"/>
          <w:sz w:val="24"/>
          <w:szCs w:val="24"/>
        </w:rPr>
        <w:t>Atbalstīt Ārlietu ministrijas priekšlikumu apropriācijas pārdal</w:t>
      </w:r>
      <w:r w:rsidR="00F9643F" w:rsidRPr="008D75A0">
        <w:rPr>
          <w:rFonts w:ascii="Times New Roman" w:hAnsi="Times New Roman"/>
          <w:sz w:val="24"/>
          <w:szCs w:val="24"/>
        </w:rPr>
        <w:t>ei</w:t>
      </w:r>
      <w:r w:rsidRPr="008D75A0">
        <w:rPr>
          <w:rFonts w:ascii="Times New Roman" w:hAnsi="Times New Roman"/>
          <w:sz w:val="24"/>
          <w:szCs w:val="24"/>
        </w:rPr>
        <w:t xml:space="preserve"> starp budžeta izdevumu kodiem atbilstoši ekonomiskajām kategorijām valsts budžeta apakšprogrammas 96.02.00 „Latvijas prezidentūras Eiropas Savienības Padomē nodrošināšana 2015.gadā (centralizētie iepirkumi)” ietvaros, samazinot izdevumus precēm un pakalpojumiem 63 154  </w:t>
      </w:r>
      <w:proofErr w:type="spellStart"/>
      <w:r w:rsidRPr="008D75A0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8D75A0">
        <w:rPr>
          <w:rFonts w:ascii="Times New Roman" w:hAnsi="Times New Roman"/>
          <w:sz w:val="24"/>
          <w:szCs w:val="24"/>
        </w:rPr>
        <w:t xml:space="preserve"> apmērā, attiecīgi palielinot izdevumus </w:t>
      </w:r>
      <w:r w:rsidRPr="008D75A0">
        <w:rPr>
          <w:rFonts w:ascii="Times New Roman" w:hAnsi="Times New Roman"/>
          <w:sz w:val="24"/>
          <w:szCs w:val="24"/>
          <w:lang w:eastAsia="ar-SA"/>
        </w:rPr>
        <w:t>valsts budžeta kapitālo izdevumu transfertiem no valsts pamatbudžeta dotācijas no vispārējiem ieņēmumiem uz valsts pamatbudžetu Kultūras ministrija</w:t>
      </w:r>
      <w:r w:rsidR="00F9643F" w:rsidRPr="008D75A0">
        <w:rPr>
          <w:rFonts w:ascii="Times New Roman" w:hAnsi="Times New Roman"/>
          <w:sz w:val="24"/>
          <w:szCs w:val="24"/>
          <w:lang w:eastAsia="ar-SA"/>
        </w:rPr>
        <w:t>s</w:t>
      </w:r>
      <w:r w:rsidRPr="008D75A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D75A0">
        <w:rPr>
          <w:rFonts w:ascii="Times New Roman" w:hAnsi="Times New Roman"/>
          <w:sz w:val="24"/>
          <w:szCs w:val="24"/>
        </w:rPr>
        <w:t>budžeta programm</w:t>
      </w:r>
      <w:r w:rsidR="00F9643F" w:rsidRPr="008D75A0">
        <w:rPr>
          <w:rFonts w:ascii="Times New Roman" w:hAnsi="Times New Roman"/>
          <w:sz w:val="24"/>
          <w:szCs w:val="24"/>
        </w:rPr>
        <w:t>u</w:t>
      </w:r>
      <w:r w:rsidRPr="008D75A0">
        <w:rPr>
          <w:rFonts w:ascii="Times New Roman" w:hAnsi="Times New Roman"/>
          <w:sz w:val="24"/>
          <w:szCs w:val="24"/>
        </w:rPr>
        <w:t xml:space="preserve"> 96.00.00 „Latvijas prezidentūras nodrošināšana 2015.gadā” 63 154 </w:t>
      </w:r>
      <w:proofErr w:type="spellStart"/>
      <w:r w:rsidRPr="008D75A0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8D75A0">
        <w:rPr>
          <w:rFonts w:ascii="Times New Roman" w:hAnsi="Times New Roman"/>
          <w:sz w:val="24"/>
          <w:szCs w:val="24"/>
        </w:rPr>
        <w:t xml:space="preserve"> apmērā.</w:t>
      </w:r>
    </w:p>
    <w:p w:rsidR="00227F9F" w:rsidRPr="008D75A0" w:rsidRDefault="00227F9F" w:rsidP="00227F9F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8D75A0">
        <w:rPr>
          <w:rFonts w:ascii="Times New Roman" w:hAnsi="Times New Roman"/>
          <w:sz w:val="24"/>
          <w:szCs w:val="24"/>
        </w:rPr>
        <w:t>Atbalstīt Ārlietu ministrijas priekšlikumu apropriācijas pārdalei starp budžeta apakšprogrammām, samazinot apakšprogrammas 96.02.00. „Latvijas prezidentūras Eiropas Savienības Padomē nodrošināšana 2015.gadā (centralizētie pasākumi)” ietvaros izdevumus precēm un pakalpojumiem 60</w:t>
      </w:r>
      <w:r w:rsidR="00882E4B" w:rsidRPr="008D75A0">
        <w:rPr>
          <w:rFonts w:ascii="Times New Roman" w:hAnsi="Times New Roman"/>
          <w:sz w:val="24"/>
          <w:szCs w:val="24"/>
        </w:rPr>
        <w:t>3</w:t>
      </w:r>
      <w:r w:rsidRPr="008D75A0">
        <w:rPr>
          <w:rFonts w:ascii="Times New Roman" w:hAnsi="Times New Roman"/>
          <w:sz w:val="24"/>
          <w:szCs w:val="24"/>
        </w:rPr>
        <w:t xml:space="preserve"> </w:t>
      </w:r>
      <w:r w:rsidR="00882E4B" w:rsidRPr="008D75A0">
        <w:rPr>
          <w:rFonts w:ascii="Times New Roman" w:hAnsi="Times New Roman"/>
          <w:sz w:val="24"/>
          <w:szCs w:val="24"/>
        </w:rPr>
        <w:t>746</w:t>
      </w:r>
      <w:r w:rsidRPr="008D7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5A0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8D75A0">
        <w:rPr>
          <w:rFonts w:ascii="Times New Roman" w:hAnsi="Times New Roman"/>
          <w:sz w:val="24"/>
          <w:szCs w:val="24"/>
        </w:rPr>
        <w:t xml:space="preserve"> apmērā, attiecīgi palielinot izdevumus </w:t>
      </w:r>
      <w:r w:rsidRPr="008D75A0">
        <w:rPr>
          <w:rFonts w:ascii="Times New Roman" w:hAnsi="Times New Roman"/>
          <w:sz w:val="24"/>
          <w:szCs w:val="24"/>
          <w:lang w:eastAsia="ar-SA"/>
        </w:rPr>
        <w:t>valsts un pašvaldību budžeta dotāciju komersantiem</w:t>
      </w:r>
      <w:r w:rsidRPr="008D75A0">
        <w:rPr>
          <w:rFonts w:ascii="Times New Roman" w:hAnsi="Times New Roman"/>
          <w:sz w:val="24"/>
          <w:szCs w:val="24"/>
        </w:rPr>
        <w:t xml:space="preserve"> 60</w:t>
      </w:r>
      <w:r w:rsidR="00882E4B" w:rsidRPr="008D75A0">
        <w:rPr>
          <w:rFonts w:ascii="Times New Roman" w:hAnsi="Times New Roman"/>
          <w:sz w:val="24"/>
          <w:szCs w:val="24"/>
        </w:rPr>
        <w:t>3</w:t>
      </w:r>
      <w:r w:rsidR="00DC656C" w:rsidRPr="008D75A0">
        <w:rPr>
          <w:rFonts w:ascii="Times New Roman" w:hAnsi="Times New Roman"/>
          <w:sz w:val="24"/>
          <w:szCs w:val="24"/>
        </w:rPr>
        <w:t xml:space="preserve"> </w:t>
      </w:r>
      <w:r w:rsidR="00882E4B" w:rsidRPr="008D75A0">
        <w:rPr>
          <w:rFonts w:ascii="Times New Roman" w:hAnsi="Times New Roman"/>
          <w:sz w:val="24"/>
          <w:szCs w:val="24"/>
        </w:rPr>
        <w:t>746</w:t>
      </w:r>
      <w:r w:rsidRPr="008D7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5A0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8D75A0">
        <w:rPr>
          <w:rFonts w:ascii="Times New Roman" w:hAnsi="Times New Roman"/>
          <w:i/>
          <w:sz w:val="24"/>
          <w:szCs w:val="24"/>
        </w:rPr>
        <w:t xml:space="preserve"> </w:t>
      </w:r>
      <w:r w:rsidRPr="008D75A0">
        <w:rPr>
          <w:rFonts w:ascii="Times New Roman" w:hAnsi="Times New Roman"/>
          <w:sz w:val="24"/>
          <w:szCs w:val="24"/>
        </w:rPr>
        <w:t>apmērā.</w:t>
      </w:r>
    </w:p>
    <w:p w:rsidR="00227F9F" w:rsidRDefault="00227F9F" w:rsidP="00227F9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Cs w:val="24"/>
          <w:lang w:val="lv-LV"/>
        </w:rPr>
      </w:pPr>
      <w:r w:rsidRPr="008D75A0">
        <w:rPr>
          <w:szCs w:val="24"/>
          <w:lang w:val="lv-LV"/>
        </w:rPr>
        <w:t>Ārlietu ministrijai un Kultūras ministrijai noteiktā kārtībā iesniegt Finanšu ministrijā attiecīgus priekšlikumus par 2014.gada v</w:t>
      </w:r>
      <w:r w:rsidR="00B53CC8" w:rsidRPr="008D75A0">
        <w:rPr>
          <w:szCs w:val="24"/>
          <w:lang w:val="lv-LV"/>
        </w:rPr>
        <w:t>alsts budžeta līdzekļu</w:t>
      </w:r>
      <w:r w:rsidR="00B53CC8">
        <w:rPr>
          <w:szCs w:val="24"/>
          <w:lang w:val="lv-LV"/>
        </w:rPr>
        <w:t xml:space="preserve"> pārdali.</w:t>
      </w:r>
    </w:p>
    <w:p w:rsidR="00B53CC8" w:rsidRPr="00B449C9" w:rsidRDefault="00A464E8" w:rsidP="00227F9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Cs w:val="24"/>
          <w:lang w:val="lv-LV"/>
        </w:rPr>
      </w:pPr>
      <w:r>
        <w:rPr>
          <w:szCs w:val="24"/>
          <w:lang w:val="lv-LV"/>
        </w:rPr>
        <w:t>Latvijas prezidentūras Eiropas Savienības Padomē s</w:t>
      </w:r>
      <w:r w:rsidR="00B53CC8">
        <w:rPr>
          <w:szCs w:val="24"/>
          <w:lang w:val="lv-LV"/>
        </w:rPr>
        <w:t>ekretariātam</w:t>
      </w:r>
      <w:r w:rsidR="00336F0A">
        <w:rPr>
          <w:szCs w:val="24"/>
          <w:lang w:val="lv-LV"/>
        </w:rPr>
        <w:t xml:space="preserve"> </w:t>
      </w:r>
      <w:r w:rsidR="00B53CC8">
        <w:rPr>
          <w:szCs w:val="24"/>
          <w:lang w:val="lv-LV"/>
        </w:rPr>
        <w:t xml:space="preserve">noslēgt līdzdarbības līgumus ar </w:t>
      </w:r>
      <w:r w:rsidR="00B53CC8" w:rsidRPr="00A771A4">
        <w:rPr>
          <w:szCs w:val="24"/>
          <w:lang w:val="lv-LV"/>
        </w:rPr>
        <w:t>VSIA „Latvijas Koncerti”</w:t>
      </w:r>
      <w:r w:rsidR="00B53CC8">
        <w:rPr>
          <w:szCs w:val="24"/>
          <w:lang w:val="lv-LV"/>
        </w:rPr>
        <w:t>,</w:t>
      </w:r>
      <w:r w:rsidR="00B53CC8" w:rsidRPr="00A771A4">
        <w:rPr>
          <w:szCs w:val="24"/>
          <w:lang w:val="lv-LV"/>
        </w:rPr>
        <w:t xml:space="preserve"> </w:t>
      </w:r>
      <w:r w:rsidR="00B53CC8" w:rsidRPr="00B53CC8">
        <w:rPr>
          <w:szCs w:val="24"/>
          <w:lang w:val="lv-LV"/>
        </w:rPr>
        <w:t>VSIA „Latvijas Nacionālā Opera”</w:t>
      </w:r>
      <w:r w:rsidR="00B53CC8">
        <w:rPr>
          <w:szCs w:val="24"/>
          <w:lang w:val="lv-LV"/>
        </w:rPr>
        <w:t>,</w:t>
      </w:r>
      <w:r w:rsidR="00B53CC8" w:rsidRPr="00A771A4">
        <w:rPr>
          <w:szCs w:val="24"/>
          <w:lang w:val="lv-LV"/>
        </w:rPr>
        <w:t xml:space="preserve"> VSIA „Latvijas Nacionālais Simfoniskais orķestris”</w:t>
      </w:r>
      <w:r w:rsidR="00B53CC8">
        <w:rPr>
          <w:szCs w:val="24"/>
          <w:lang w:val="lv-LV"/>
        </w:rPr>
        <w:t>,</w:t>
      </w:r>
      <w:r w:rsidR="00B53CC8" w:rsidRPr="00A771A4">
        <w:rPr>
          <w:szCs w:val="24"/>
          <w:lang w:val="lv-LV"/>
        </w:rPr>
        <w:t xml:space="preserve"> VSIA „Valsts Akadēmiskais koris Latvija”</w:t>
      </w:r>
      <w:r w:rsidR="00A74605">
        <w:rPr>
          <w:szCs w:val="24"/>
          <w:lang w:val="lv-LV"/>
        </w:rPr>
        <w:t xml:space="preserve"> un</w:t>
      </w:r>
      <w:r w:rsidR="00B53CC8" w:rsidRPr="00A771A4">
        <w:rPr>
          <w:szCs w:val="24"/>
          <w:lang w:val="lv-LV"/>
        </w:rPr>
        <w:t xml:space="preserve"> VSIA „</w:t>
      </w:r>
      <w:proofErr w:type="spellStart"/>
      <w:r w:rsidR="00B53CC8" w:rsidRPr="00A771A4">
        <w:rPr>
          <w:szCs w:val="24"/>
          <w:lang w:val="lv-LV"/>
        </w:rPr>
        <w:t>Kremerata</w:t>
      </w:r>
      <w:proofErr w:type="spellEnd"/>
      <w:r w:rsidR="00B53CC8" w:rsidRPr="00A771A4">
        <w:rPr>
          <w:szCs w:val="24"/>
          <w:lang w:val="lv-LV"/>
        </w:rPr>
        <w:t xml:space="preserve"> </w:t>
      </w:r>
      <w:proofErr w:type="spellStart"/>
      <w:r w:rsidR="00B53CC8" w:rsidRPr="00A771A4">
        <w:rPr>
          <w:szCs w:val="24"/>
          <w:lang w:val="lv-LV"/>
        </w:rPr>
        <w:t>Baltica</w:t>
      </w:r>
      <w:proofErr w:type="spellEnd"/>
      <w:r w:rsidR="00B53CC8" w:rsidRPr="00A771A4">
        <w:rPr>
          <w:szCs w:val="24"/>
          <w:lang w:val="lv-LV"/>
        </w:rPr>
        <w:t>”</w:t>
      </w:r>
      <w:r w:rsidR="00B53CC8">
        <w:rPr>
          <w:szCs w:val="24"/>
          <w:lang w:val="lv-LV"/>
        </w:rPr>
        <w:t>.</w:t>
      </w:r>
    </w:p>
    <w:p w:rsidR="00227F9F" w:rsidRPr="00B449C9" w:rsidRDefault="00227F9F" w:rsidP="00227F9F">
      <w:pPr>
        <w:rPr>
          <w:szCs w:val="24"/>
          <w:lang w:val="lv-LV"/>
        </w:rPr>
      </w:pPr>
    </w:p>
    <w:p w:rsidR="00227F9F" w:rsidRPr="00B449C9" w:rsidRDefault="00227F9F" w:rsidP="00227F9F">
      <w:pPr>
        <w:tabs>
          <w:tab w:val="right" w:pos="9072"/>
        </w:tabs>
        <w:rPr>
          <w:szCs w:val="24"/>
          <w:lang w:val="lv-LV"/>
        </w:rPr>
      </w:pPr>
      <w:r w:rsidRPr="00B449C9">
        <w:rPr>
          <w:szCs w:val="24"/>
          <w:lang w:val="lv-LV"/>
        </w:rPr>
        <w:t>Ministru prezidente</w:t>
      </w:r>
      <w:r w:rsidRPr="00B449C9">
        <w:rPr>
          <w:szCs w:val="24"/>
          <w:lang w:val="lv-LV"/>
        </w:rPr>
        <w:tab/>
        <w:t>L. Straujuma</w:t>
      </w:r>
    </w:p>
    <w:p w:rsidR="00227F9F" w:rsidRPr="00B449C9" w:rsidRDefault="00227F9F" w:rsidP="00227F9F">
      <w:pPr>
        <w:tabs>
          <w:tab w:val="left" w:pos="6840"/>
          <w:tab w:val="right" w:pos="9072"/>
        </w:tabs>
        <w:ind w:firstLine="720"/>
        <w:rPr>
          <w:szCs w:val="24"/>
          <w:lang w:val="lv-LV"/>
        </w:rPr>
      </w:pPr>
    </w:p>
    <w:p w:rsidR="00227F9F" w:rsidRPr="00B449C9" w:rsidRDefault="00227F9F" w:rsidP="00227F9F">
      <w:pPr>
        <w:tabs>
          <w:tab w:val="right" w:pos="9072"/>
        </w:tabs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 xml:space="preserve">Valsts kancelejas direktore </w:t>
      </w:r>
      <w:r w:rsidRPr="00B449C9">
        <w:rPr>
          <w:szCs w:val="24"/>
          <w:lang w:val="lv-LV"/>
        </w:rPr>
        <w:tab/>
        <w:t>E. Dreimane</w:t>
      </w:r>
      <w:r w:rsidRPr="00B449C9" w:rsidDel="005175FD">
        <w:rPr>
          <w:szCs w:val="24"/>
          <w:lang w:val="lv-LV"/>
        </w:rPr>
        <w:t xml:space="preserve"> </w:t>
      </w:r>
    </w:p>
    <w:p w:rsidR="00227F9F" w:rsidRPr="00B449C9" w:rsidRDefault="00227F9F" w:rsidP="00227F9F">
      <w:pPr>
        <w:tabs>
          <w:tab w:val="right" w:pos="9072"/>
        </w:tabs>
        <w:jc w:val="both"/>
        <w:rPr>
          <w:szCs w:val="24"/>
          <w:lang w:val="lv-LV"/>
        </w:rPr>
      </w:pPr>
    </w:p>
    <w:p w:rsidR="00227F9F" w:rsidRPr="00B449C9" w:rsidRDefault="00227F9F" w:rsidP="00227F9F">
      <w:pPr>
        <w:tabs>
          <w:tab w:val="right" w:pos="9072"/>
        </w:tabs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>Ārlietu ministrs</w:t>
      </w:r>
      <w:r w:rsidRPr="00B449C9">
        <w:rPr>
          <w:szCs w:val="24"/>
          <w:lang w:val="lv-LV"/>
        </w:rPr>
        <w:tab/>
        <w:t xml:space="preserve"> E. Rink</w:t>
      </w:r>
      <w:r w:rsidRPr="00B449C9">
        <w:rPr>
          <w:szCs w:val="24"/>
          <w:lang w:val="lv-LV" w:eastAsia="lv-LV"/>
        </w:rPr>
        <w:t>ēvičs</w:t>
      </w:r>
    </w:p>
    <w:p w:rsidR="00227F9F" w:rsidRPr="00B449C9" w:rsidRDefault="00227F9F" w:rsidP="00227F9F">
      <w:pPr>
        <w:tabs>
          <w:tab w:val="right" w:pos="9072"/>
        </w:tabs>
        <w:jc w:val="both"/>
        <w:rPr>
          <w:szCs w:val="24"/>
          <w:lang w:val="lv-LV"/>
        </w:rPr>
      </w:pPr>
    </w:p>
    <w:p w:rsidR="00227F9F" w:rsidRPr="00B449C9" w:rsidRDefault="00227F9F" w:rsidP="00227F9F">
      <w:pPr>
        <w:tabs>
          <w:tab w:val="right" w:pos="9072"/>
        </w:tabs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>Vīzas:</w:t>
      </w:r>
    </w:p>
    <w:p w:rsidR="00227F9F" w:rsidRPr="00B449C9" w:rsidRDefault="00B53811" w:rsidP="00227F9F">
      <w:pPr>
        <w:tabs>
          <w:tab w:val="right" w:pos="9072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Valsts sekretārs </w:t>
      </w:r>
      <w:r>
        <w:rPr>
          <w:szCs w:val="24"/>
          <w:lang w:val="lv-LV"/>
        </w:rPr>
        <w:tab/>
      </w:r>
      <w:proofErr w:type="spellStart"/>
      <w:r>
        <w:rPr>
          <w:szCs w:val="24"/>
          <w:lang w:val="lv-LV"/>
        </w:rPr>
        <w:t>A.Pildegovičs</w:t>
      </w:r>
      <w:proofErr w:type="spellEnd"/>
    </w:p>
    <w:p w:rsidR="00227F9F" w:rsidRDefault="00227F9F" w:rsidP="00227F9F">
      <w:pPr>
        <w:tabs>
          <w:tab w:val="right" w:pos="9072"/>
        </w:tabs>
        <w:jc w:val="both"/>
        <w:rPr>
          <w:szCs w:val="24"/>
          <w:lang w:val="lv-LV"/>
        </w:rPr>
      </w:pPr>
    </w:p>
    <w:p w:rsidR="004844E5" w:rsidRDefault="00882E4B" w:rsidP="00227F9F">
      <w:pPr>
        <w:tabs>
          <w:tab w:val="right" w:pos="9072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Latvijas prezidentūras Eiropas Savienības Padomē </w:t>
      </w:r>
    </w:p>
    <w:p w:rsidR="00882E4B" w:rsidRPr="00B449C9" w:rsidRDefault="00882E4B" w:rsidP="00227F9F">
      <w:pPr>
        <w:tabs>
          <w:tab w:val="right" w:pos="9072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sekretariāta direktore</w:t>
      </w:r>
      <w:r>
        <w:rPr>
          <w:szCs w:val="24"/>
          <w:lang w:val="lv-LV"/>
        </w:rPr>
        <w:tab/>
        <w:t>K. Pommere</w:t>
      </w:r>
    </w:p>
    <w:p w:rsidR="00F00F4A" w:rsidRDefault="00F00F4A" w:rsidP="00227F9F">
      <w:pPr>
        <w:rPr>
          <w:sz w:val="16"/>
          <w:szCs w:val="16"/>
          <w:lang w:val="lv-LV"/>
        </w:rPr>
      </w:pPr>
    </w:p>
    <w:p w:rsidR="00227F9F" w:rsidRDefault="00053C4B" w:rsidP="00227F9F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08</w:t>
      </w:r>
      <w:r w:rsidR="00227F9F">
        <w:rPr>
          <w:sz w:val="16"/>
          <w:szCs w:val="16"/>
          <w:lang w:val="lv-LV"/>
        </w:rPr>
        <w:t>.0</w:t>
      </w:r>
      <w:r>
        <w:rPr>
          <w:sz w:val="16"/>
          <w:szCs w:val="16"/>
          <w:lang w:val="lv-LV"/>
        </w:rPr>
        <w:t>8</w:t>
      </w:r>
      <w:r w:rsidR="00227F9F" w:rsidRPr="00B449C9">
        <w:rPr>
          <w:sz w:val="16"/>
          <w:szCs w:val="16"/>
          <w:lang w:val="lv-LV"/>
        </w:rPr>
        <w:t xml:space="preserve">.2014. </w:t>
      </w:r>
      <w:r w:rsidR="00EF7DCB">
        <w:rPr>
          <w:sz w:val="16"/>
          <w:szCs w:val="16"/>
          <w:lang w:val="lv-LV"/>
        </w:rPr>
        <w:t>1</w:t>
      </w:r>
      <w:r>
        <w:rPr>
          <w:sz w:val="16"/>
          <w:szCs w:val="16"/>
          <w:lang w:val="lv-LV"/>
        </w:rPr>
        <w:t>0:19</w:t>
      </w:r>
    </w:p>
    <w:p w:rsidR="00227F9F" w:rsidRPr="00B449C9" w:rsidRDefault="00BA4D36" w:rsidP="00227F9F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2</w:t>
      </w:r>
      <w:r w:rsidR="00B53811">
        <w:rPr>
          <w:sz w:val="16"/>
          <w:szCs w:val="16"/>
          <w:lang w:val="lv-LV"/>
        </w:rPr>
        <w:t>41</w:t>
      </w:r>
      <w:bookmarkStart w:id="0" w:name="_GoBack"/>
      <w:bookmarkEnd w:id="0"/>
    </w:p>
    <w:p w:rsidR="00227F9F" w:rsidRPr="00B449C9" w:rsidRDefault="00227F9F" w:rsidP="00227F9F">
      <w:pPr>
        <w:rPr>
          <w:sz w:val="16"/>
          <w:szCs w:val="16"/>
          <w:lang w:val="lv-LV"/>
        </w:rPr>
      </w:pPr>
      <w:r w:rsidRPr="00B449C9">
        <w:rPr>
          <w:sz w:val="16"/>
          <w:szCs w:val="16"/>
          <w:lang w:val="lv-LV"/>
        </w:rPr>
        <w:t>Dz. Liepiņa, 67011759,</w:t>
      </w:r>
    </w:p>
    <w:p w:rsidR="00585EE0" w:rsidRPr="004844E5" w:rsidRDefault="00053C4B" w:rsidP="00A74605">
      <w:pPr>
        <w:tabs>
          <w:tab w:val="left" w:pos="3524"/>
        </w:tabs>
        <w:rPr>
          <w:lang w:val="lv-LV"/>
        </w:rPr>
      </w:pPr>
      <w:hyperlink r:id="rId7" w:history="1">
        <w:r w:rsidR="004844E5" w:rsidRPr="0070074A">
          <w:rPr>
            <w:rStyle w:val="Hyperlink"/>
            <w:sz w:val="16"/>
            <w:szCs w:val="16"/>
            <w:lang w:val="lv-LV"/>
          </w:rPr>
          <w:t>dzidra.liepina@es2015.lv</w:t>
        </w:r>
      </w:hyperlink>
    </w:p>
    <w:sectPr w:rsidR="00585EE0" w:rsidRPr="004844E5" w:rsidSect="00B449C9">
      <w:footerReference w:type="default" r:id="rId8"/>
      <w:footerReference w:type="first" r:id="rId9"/>
      <w:pgSz w:w="11896" w:h="16834" w:code="9"/>
      <w:pgMar w:top="794" w:right="981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9F" w:rsidRDefault="00227F9F" w:rsidP="00227F9F">
      <w:r>
        <w:separator/>
      </w:r>
    </w:p>
  </w:endnote>
  <w:endnote w:type="continuationSeparator" w:id="0">
    <w:p w:rsidR="00227F9F" w:rsidRDefault="00227F9F" w:rsidP="0022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A5" w:rsidRPr="004844E5" w:rsidRDefault="00585EE0" w:rsidP="004844E5">
    <w:pPr>
      <w:jc w:val="both"/>
      <w:rPr>
        <w:sz w:val="20"/>
        <w:lang w:val="lv-LV"/>
      </w:rPr>
    </w:pPr>
    <w:r w:rsidRPr="006E2A1E">
      <w:rPr>
        <w:sz w:val="20"/>
      </w:rPr>
      <w:t>AMProt_</w:t>
    </w:r>
    <w:r>
      <w:rPr>
        <w:sz w:val="20"/>
      </w:rPr>
      <w:t>2</w:t>
    </w:r>
    <w:r w:rsidR="00F00F4A">
      <w:rPr>
        <w:sz w:val="20"/>
      </w:rPr>
      <w:t>9</w:t>
    </w:r>
    <w:r>
      <w:rPr>
        <w:sz w:val="20"/>
      </w:rPr>
      <w:t>0714</w:t>
    </w:r>
    <w:r w:rsidRPr="006E2A1E">
      <w:rPr>
        <w:sz w:val="20"/>
      </w:rPr>
      <w:t>_</w:t>
    </w:r>
    <w:r>
      <w:rPr>
        <w:sz w:val="20"/>
      </w:rPr>
      <w:t>pres_aprop</w:t>
    </w:r>
    <w:r w:rsidRPr="006E2A1E">
      <w:rPr>
        <w:sz w:val="20"/>
        <w:lang w:val="lv-LV"/>
      </w:rPr>
      <w:t xml:space="preserve">; Ministru kabineta sēdes </w:t>
    </w:r>
    <w:proofErr w:type="spellStart"/>
    <w:r w:rsidRPr="006E2A1E">
      <w:rPr>
        <w:sz w:val="20"/>
        <w:lang w:val="lv-LV"/>
      </w:rPr>
      <w:t>protokollēmuma</w:t>
    </w:r>
    <w:proofErr w:type="spellEnd"/>
    <w:r w:rsidRPr="006E2A1E">
      <w:rPr>
        <w:sz w:val="20"/>
        <w:lang w:val="lv-LV"/>
      </w:rPr>
      <w:t xml:space="preserve"> projekts </w:t>
    </w:r>
    <w:r w:rsidRPr="003804C5">
      <w:rPr>
        <w:sz w:val="20"/>
        <w:lang w:val="lv-LV"/>
      </w:rPr>
      <w:t>„</w:t>
    </w:r>
    <w:r w:rsidRPr="003D0F8B">
      <w:rPr>
        <w:sz w:val="20"/>
        <w:lang w:val="lv-LV"/>
      </w:rPr>
      <w:t xml:space="preserve">Par Ārlietu ministrijas valsts pamatbudžeta programmas 96.00.00 „Latvijas prezidentūras Eiropas Savienības Padomē nodrošināšana 2015.gadā” apropriācijas pārdali starp </w:t>
    </w:r>
    <w:r w:rsidRPr="00BB1C1F">
      <w:rPr>
        <w:sz w:val="20"/>
        <w:lang w:val="lv-LV"/>
      </w:rPr>
      <w:t>apakšprogrammām un</w:t>
    </w:r>
    <w:r w:rsidRPr="003D0F8B">
      <w:rPr>
        <w:sz w:val="20"/>
        <w:lang w:val="lv-LV"/>
      </w:rPr>
      <w:t xml:space="preserve"> budžeta izdevumu kodiem atbilstoši ekonomiskajām kategorijām”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8B" w:rsidRPr="003D0F8B" w:rsidRDefault="00227F9F" w:rsidP="00BC1F07">
    <w:pPr>
      <w:jc w:val="both"/>
      <w:rPr>
        <w:sz w:val="20"/>
        <w:lang w:val="lv-LV"/>
      </w:rPr>
    </w:pPr>
    <w:r w:rsidRPr="006E2A1E">
      <w:rPr>
        <w:sz w:val="20"/>
      </w:rPr>
      <w:t>AMProt_</w:t>
    </w:r>
    <w:r w:rsidR="00053C4B">
      <w:rPr>
        <w:sz w:val="20"/>
      </w:rPr>
      <w:t>0808</w:t>
    </w:r>
    <w:r>
      <w:rPr>
        <w:sz w:val="20"/>
      </w:rPr>
      <w:t>14</w:t>
    </w:r>
    <w:r w:rsidRPr="006E2A1E">
      <w:rPr>
        <w:sz w:val="20"/>
      </w:rPr>
      <w:t>_</w:t>
    </w:r>
    <w:r>
      <w:rPr>
        <w:sz w:val="20"/>
      </w:rPr>
      <w:t>pres_aprop</w:t>
    </w:r>
    <w:r w:rsidRPr="006E2A1E">
      <w:rPr>
        <w:sz w:val="20"/>
        <w:lang w:val="lv-LV"/>
      </w:rPr>
      <w:t xml:space="preserve">; Ministru kabineta sēdes </w:t>
    </w:r>
    <w:proofErr w:type="spellStart"/>
    <w:r w:rsidRPr="006E2A1E">
      <w:rPr>
        <w:sz w:val="20"/>
        <w:lang w:val="lv-LV"/>
      </w:rPr>
      <w:t>protokollēmuma</w:t>
    </w:r>
    <w:proofErr w:type="spellEnd"/>
    <w:r w:rsidRPr="006E2A1E">
      <w:rPr>
        <w:sz w:val="20"/>
        <w:lang w:val="lv-LV"/>
      </w:rPr>
      <w:t xml:space="preserve"> projekts </w:t>
    </w:r>
    <w:r w:rsidRPr="003804C5">
      <w:rPr>
        <w:sz w:val="20"/>
        <w:lang w:val="lv-LV"/>
      </w:rPr>
      <w:t>„</w:t>
    </w:r>
    <w:r w:rsidRPr="003D0F8B">
      <w:rPr>
        <w:sz w:val="20"/>
        <w:lang w:val="lv-LV"/>
      </w:rPr>
      <w:t xml:space="preserve">Par Ārlietu ministrijas valsts pamatbudžeta programmas 96.00.00 „Latvijas prezidentūras Eiropas Savienības Padomē nodrošināšana 2015.gadā” apropriācijas pārdali starp </w:t>
    </w:r>
    <w:r w:rsidRPr="00BB1C1F">
      <w:rPr>
        <w:sz w:val="20"/>
        <w:lang w:val="lv-LV"/>
      </w:rPr>
      <w:t>apakšprogrammām un</w:t>
    </w:r>
    <w:r w:rsidRPr="003D0F8B">
      <w:rPr>
        <w:sz w:val="20"/>
        <w:lang w:val="lv-LV"/>
      </w:rPr>
      <w:t xml:space="preserve"> budžeta izdevumu kodiem atbilstoši ekonomiskajām kategorijām”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9F" w:rsidRDefault="00227F9F" w:rsidP="00227F9F">
      <w:r>
        <w:separator/>
      </w:r>
    </w:p>
  </w:footnote>
  <w:footnote w:type="continuationSeparator" w:id="0">
    <w:p w:rsidR="00227F9F" w:rsidRDefault="00227F9F" w:rsidP="0022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D310C"/>
    <w:multiLevelType w:val="hybridMultilevel"/>
    <w:tmpl w:val="3C282BF2"/>
    <w:lvl w:ilvl="0" w:tplc="6DF49BC4">
      <w:start w:val="1"/>
      <w:numFmt w:val="decimal"/>
      <w:lvlText w:val="%1."/>
      <w:lvlJc w:val="left"/>
      <w:pPr>
        <w:ind w:left="735" w:hanging="360"/>
      </w:p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>
      <w:start w:val="1"/>
      <w:numFmt w:val="lowerRoman"/>
      <w:lvlText w:val="%3."/>
      <w:lvlJc w:val="right"/>
      <w:pPr>
        <w:ind w:left="2175" w:hanging="180"/>
      </w:pPr>
    </w:lvl>
    <w:lvl w:ilvl="3" w:tplc="0426000F">
      <w:start w:val="1"/>
      <w:numFmt w:val="decimal"/>
      <w:lvlText w:val="%4."/>
      <w:lvlJc w:val="left"/>
      <w:pPr>
        <w:ind w:left="2895" w:hanging="360"/>
      </w:pPr>
    </w:lvl>
    <w:lvl w:ilvl="4" w:tplc="04260019">
      <w:start w:val="1"/>
      <w:numFmt w:val="lowerLetter"/>
      <w:lvlText w:val="%5."/>
      <w:lvlJc w:val="left"/>
      <w:pPr>
        <w:ind w:left="3615" w:hanging="360"/>
      </w:pPr>
    </w:lvl>
    <w:lvl w:ilvl="5" w:tplc="0426001B">
      <w:start w:val="1"/>
      <w:numFmt w:val="lowerRoman"/>
      <w:lvlText w:val="%6."/>
      <w:lvlJc w:val="right"/>
      <w:pPr>
        <w:ind w:left="4335" w:hanging="180"/>
      </w:pPr>
    </w:lvl>
    <w:lvl w:ilvl="6" w:tplc="0426000F">
      <w:start w:val="1"/>
      <w:numFmt w:val="decimal"/>
      <w:lvlText w:val="%7."/>
      <w:lvlJc w:val="left"/>
      <w:pPr>
        <w:ind w:left="5055" w:hanging="360"/>
      </w:pPr>
    </w:lvl>
    <w:lvl w:ilvl="7" w:tplc="04260019">
      <w:start w:val="1"/>
      <w:numFmt w:val="lowerLetter"/>
      <w:lvlText w:val="%8."/>
      <w:lvlJc w:val="left"/>
      <w:pPr>
        <w:ind w:left="5775" w:hanging="360"/>
      </w:pPr>
    </w:lvl>
    <w:lvl w:ilvl="8" w:tplc="0426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9F"/>
    <w:rsid w:val="0004354C"/>
    <w:rsid w:val="00053C4B"/>
    <w:rsid w:val="000A3453"/>
    <w:rsid w:val="00227F9F"/>
    <w:rsid w:val="00336F0A"/>
    <w:rsid w:val="004844E5"/>
    <w:rsid w:val="00530862"/>
    <w:rsid w:val="00585EE0"/>
    <w:rsid w:val="00703B1D"/>
    <w:rsid w:val="007F4E2D"/>
    <w:rsid w:val="00882E4B"/>
    <w:rsid w:val="008D75A0"/>
    <w:rsid w:val="00921E06"/>
    <w:rsid w:val="00956B10"/>
    <w:rsid w:val="00A464E8"/>
    <w:rsid w:val="00A74605"/>
    <w:rsid w:val="00A771A4"/>
    <w:rsid w:val="00AA401D"/>
    <w:rsid w:val="00B53811"/>
    <w:rsid w:val="00B53CC8"/>
    <w:rsid w:val="00BA4D36"/>
    <w:rsid w:val="00D0047A"/>
    <w:rsid w:val="00DC656C"/>
    <w:rsid w:val="00DE0425"/>
    <w:rsid w:val="00EF7DCB"/>
    <w:rsid w:val="00F00F4A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D94AA-F82F-43B4-BD2E-9C59F13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7F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27F9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7F9F"/>
    <w:pPr>
      <w:ind w:left="720"/>
    </w:pPr>
    <w:rPr>
      <w:rFonts w:ascii="Calibri" w:eastAsiaTheme="minorHAnsi" w:hAnsi="Calibri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27F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F9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3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4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4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4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5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44E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00F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idra.liepina@es2015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Dzidra Liepina</dc:creator>
  <cp:lastModifiedBy>Eva Orēniša</cp:lastModifiedBy>
  <cp:revision>2</cp:revision>
  <cp:lastPrinted>2014-08-04T08:04:00Z</cp:lastPrinted>
  <dcterms:created xsi:type="dcterms:W3CDTF">2014-08-08T07:20:00Z</dcterms:created>
  <dcterms:modified xsi:type="dcterms:W3CDTF">2014-08-08T07:20:00Z</dcterms:modified>
</cp:coreProperties>
</file>