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67" w:rsidRPr="004E21A5" w:rsidRDefault="00062367" w:rsidP="00062367">
      <w:pPr>
        <w:jc w:val="center"/>
        <w:rPr>
          <w:rFonts w:cs="Times New Roman"/>
          <w:b/>
          <w:szCs w:val="24"/>
        </w:rPr>
      </w:pPr>
      <w:r w:rsidRPr="00137909">
        <w:rPr>
          <w:rFonts w:cs="Times New Roman"/>
          <w:b/>
          <w:szCs w:val="24"/>
        </w:rPr>
        <w:t>Piemērs</w:t>
      </w:r>
      <w:r>
        <w:rPr>
          <w:rStyle w:val="FootnoteReference"/>
          <w:rFonts w:cs="Times New Roman"/>
          <w:b/>
          <w:szCs w:val="24"/>
        </w:rPr>
        <w:footnoteReference w:id="1"/>
      </w:r>
      <w:r w:rsidRPr="00137909">
        <w:rPr>
          <w:rFonts w:cs="Times New Roman"/>
          <w:b/>
          <w:szCs w:val="24"/>
        </w:rPr>
        <w:t>,</w:t>
      </w:r>
      <w:r>
        <w:rPr>
          <w:rFonts w:cs="Times New Roman"/>
          <w:b/>
          <w:szCs w:val="24"/>
        </w:rPr>
        <w:t xml:space="preserve"> kā veikt </w:t>
      </w:r>
      <w:r w:rsidRPr="004E21A5">
        <w:rPr>
          <w:rFonts w:cs="Times New Roman"/>
          <w:b/>
          <w:szCs w:val="24"/>
        </w:rPr>
        <w:t>aprēķinu</w:t>
      </w:r>
      <w:r>
        <w:rPr>
          <w:rFonts w:cs="Times New Roman"/>
          <w:b/>
          <w:szCs w:val="24"/>
        </w:rPr>
        <w:t>s</w:t>
      </w:r>
      <w:r w:rsidRPr="004E21A5">
        <w:rPr>
          <w:rFonts w:cs="Times New Roman"/>
          <w:b/>
          <w:szCs w:val="24"/>
        </w:rPr>
        <w:t xml:space="preserve"> </w:t>
      </w:r>
      <w:r>
        <w:rPr>
          <w:rFonts w:cs="Times New Roman"/>
          <w:b/>
          <w:szCs w:val="24"/>
        </w:rPr>
        <w:t xml:space="preserve">attiecībā uz personām, kas tiek pārceltas darbā Latvijas </w:t>
      </w:r>
      <w:r w:rsidRPr="004E21A5">
        <w:rPr>
          <w:rFonts w:cs="Times New Roman"/>
          <w:b/>
          <w:szCs w:val="24"/>
        </w:rPr>
        <w:t xml:space="preserve">Republikas pastāvīgajā pārstāvniecībā ES </w:t>
      </w:r>
      <w:r>
        <w:rPr>
          <w:rFonts w:cs="Times New Roman"/>
          <w:b/>
          <w:szCs w:val="24"/>
        </w:rPr>
        <w:t>un</w:t>
      </w:r>
      <w:r w:rsidRPr="004E21A5">
        <w:rPr>
          <w:rFonts w:cs="Times New Roman"/>
          <w:b/>
          <w:szCs w:val="24"/>
        </w:rPr>
        <w:t xml:space="preserve"> citās starptautiskajās organizācijās</w:t>
      </w:r>
      <w:r>
        <w:rPr>
          <w:rStyle w:val="FootnoteReference"/>
          <w:rFonts w:cs="Times New Roman"/>
          <w:b/>
          <w:szCs w:val="24"/>
        </w:rPr>
        <w:footnoteReference w:id="2"/>
      </w:r>
    </w:p>
    <w:p w:rsidR="00062367" w:rsidRDefault="00062367" w:rsidP="00062367">
      <w:pPr>
        <w:rPr>
          <w:rFonts w:cs="Times New Roman"/>
          <w:b/>
          <w:szCs w:val="24"/>
          <w:u w:val="single"/>
        </w:rPr>
      </w:pPr>
    </w:p>
    <w:p w:rsidR="00062367" w:rsidRDefault="00062367" w:rsidP="00062367">
      <w:pPr>
        <w:rPr>
          <w:rFonts w:cs="Times New Roman"/>
          <w:szCs w:val="24"/>
        </w:rPr>
      </w:pPr>
      <w:r>
        <w:rPr>
          <w:rFonts w:cs="Times New Roman"/>
          <w:szCs w:val="24"/>
        </w:rPr>
        <w:t xml:space="preserve">Šie aprēķini veikti, pieņemot, ka darbā </w:t>
      </w:r>
      <w:r w:rsidRPr="004E21A5">
        <w:rPr>
          <w:rFonts w:cs="Times New Roman"/>
          <w:szCs w:val="24"/>
        </w:rPr>
        <w:t>Latvijas Republikas pastāvīgajā pārstāvniecībā ES</w:t>
      </w:r>
      <w:r>
        <w:rPr>
          <w:rFonts w:cs="Times New Roman"/>
          <w:szCs w:val="24"/>
        </w:rPr>
        <w:t xml:space="preserve"> un citā starptautiskā organizācijā tiek pārcelts viens nozares pārstāvis ar laulāto un vienu bērnu, kurš vecāks par 12 gadiem. Šajā gadījumā aprēķinos iekļauj sekojošas pozīcijas</w:t>
      </w:r>
      <w:r w:rsidRPr="004E21A5">
        <w:rPr>
          <w:rFonts w:cs="Times New Roman"/>
          <w:szCs w:val="24"/>
        </w:rPr>
        <w:t>:</w:t>
      </w:r>
    </w:p>
    <w:p w:rsidR="00062367" w:rsidRDefault="00062367" w:rsidP="00062367">
      <w:pPr>
        <w:rPr>
          <w:rFonts w:cs="Times New Roman"/>
          <w:b/>
          <w:szCs w:val="24"/>
          <w:u w:val="single"/>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sidRPr="00F95F09">
        <w:rPr>
          <w:rFonts w:eastAsia="Times New Roman" w:cs="Times New Roman"/>
          <w:bCs/>
          <w:szCs w:val="24"/>
          <w:lang w:eastAsia="lv-LV"/>
        </w:rPr>
        <w:t>algas pabalst</w:t>
      </w:r>
      <w:r>
        <w:rPr>
          <w:rFonts w:eastAsia="Times New Roman" w:cs="Times New Roman"/>
          <w:bCs/>
          <w:szCs w:val="24"/>
          <w:lang w:eastAsia="lv-LV"/>
        </w:rPr>
        <w:t>s</w:t>
      </w:r>
      <w:r w:rsidRPr="00F95F09">
        <w:rPr>
          <w:rFonts w:eastAsia="Times New Roman" w:cs="Times New Roman"/>
          <w:bCs/>
          <w:szCs w:val="24"/>
          <w:lang w:eastAsia="lv-LV"/>
        </w:rPr>
        <w:t xml:space="preserve"> par dienestu ārvalstīs</w:t>
      </w:r>
      <w:r>
        <w:rPr>
          <w:rFonts w:eastAsia="Times New Roman" w:cs="Times New Roman"/>
          <w:bCs/>
          <w:szCs w:val="24"/>
          <w:lang w:eastAsia="lv-LV"/>
        </w:rPr>
        <w:t xml:space="preserve"> </w:t>
      </w:r>
      <w:r w:rsidRPr="00734FB3">
        <w:rPr>
          <w:rFonts w:eastAsia="Times New Roman" w:cs="Times New Roman"/>
          <w:bCs/>
          <w:szCs w:val="24"/>
          <w:lang w:eastAsia="lv-LV"/>
        </w:rPr>
        <w:t>atbilstoši darbinieka amatam</w:t>
      </w:r>
      <w:r>
        <w:rPr>
          <w:rFonts w:eastAsia="Times New Roman" w:cs="Times New Roman"/>
          <w:bCs/>
          <w:szCs w:val="24"/>
          <w:lang w:eastAsia="lv-LV"/>
        </w:rPr>
        <w:t>;</w:t>
      </w:r>
      <w:r w:rsidRPr="00734FB3">
        <w:rPr>
          <w:rFonts w:eastAsia="Times New Roman" w:cs="Times New Roman"/>
          <w:bCs/>
          <w:szCs w:val="24"/>
          <w:lang w:eastAsia="lv-LV"/>
        </w:rPr>
        <w:t xml:space="preserve"> </w:t>
      </w:r>
    </w:p>
    <w:p w:rsidR="00062367" w:rsidRDefault="00062367" w:rsidP="00062367">
      <w:pPr>
        <w:pStyle w:val="ListParagraph"/>
        <w:ind w:left="426"/>
        <w:jc w:val="both"/>
        <w:rPr>
          <w:rFonts w:eastAsia="Times New Roman" w:cs="Times New Roman"/>
          <w:bCs/>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par laulātā un </w:t>
      </w:r>
      <w:r w:rsidRPr="00137909">
        <w:rPr>
          <w:rFonts w:eastAsia="Times New Roman" w:cs="Times New Roman"/>
          <w:bCs/>
          <w:szCs w:val="24"/>
          <w:lang w:eastAsia="lv-LV"/>
        </w:rPr>
        <w:t>viena bērna,</w:t>
      </w:r>
      <w:r>
        <w:rPr>
          <w:rFonts w:eastAsia="Times New Roman" w:cs="Times New Roman"/>
          <w:bCs/>
          <w:szCs w:val="24"/>
          <w:lang w:eastAsia="lv-LV"/>
        </w:rPr>
        <w:t xml:space="preserve"> kurš </w:t>
      </w:r>
      <w:r w:rsidRPr="00734FB3">
        <w:rPr>
          <w:rFonts w:eastAsia="Times New Roman" w:cs="Times New Roman"/>
          <w:bCs/>
          <w:szCs w:val="24"/>
          <w:lang w:eastAsia="lv-LV"/>
        </w:rPr>
        <w:t>vecāks par 12 gadiem</w:t>
      </w:r>
      <w:r>
        <w:rPr>
          <w:rFonts w:eastAsia="Times New Roman" w:cs="Times New Roman"/>
          <w:bCs/>
          <w:szCs w:val="24"/>
          <w:lang w:eastAsia="lv-LV"/>
        </w:rPr>
        <w:t>,</w:t>
      </w:r>
      <w:r w:rsidRPr="00734FB3">
        <w:rPr>
          <w:rFonts w:eastAsia="Times New Roman" w:cs="Times New Roman"/>
          <w:bCs/>
          <w:szCs w:val="24"/>
          <w:lang w:eastAsia="lv-LV"/>
        </w:rPr>
        <w:t xml:space="preserve"> </w:t>
      </w:r>
      <w:r w:rsidRPr="00F95F09">
        <w:rPr>
          <w:rFonts w:eastAsia="Times New Roman" w:cs="Times New Roman"/>
          <w:bCs/>
          <w:szCs w:val="24"/>
          <w:lang w:eastAsia="lv-LV"/>
        </w:rPr>
        <w:t xml:space="preserve">uzturēšanos ārvalstīs, </w:t>
      </w:r>
    </w:p>
    <w:p w:rsidR="00062367" w:rsidRPr="00B146DF" w:rsidRDefault="00062367" w:rsidP="00062367">
      <w:pPr>
        <w:rPr>
          <w:rFonts w:eastAsia="Times New Roman" w:cs="Times New Roman"/>
          <w:bCs/>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mājsaimniecības inventāra iegādei</w:t>
      </w:r>
      <w:r>
        <w:rPr>
          <w:rFonts w:eastAsia="Times New Roman" w:cs="Times New Roman"/>
          <w:bCs/>
          <w:szCs w:val="24"/>
          <w:lang w:eastAsia="lv-LV"/>
        </w:rPr>
        <w:t xml:space="preserve">, ko aprēķina </w:t>
      </w:r>
      <w:r w:rsidRPr="00734FB3">
        <w:rPr>
          <w:rFonts w:eastAsia="Times New Roman" w:cs="Times New Roman"/>
          <w:bCs/>
          <w:szCs w:val="24"/>
          <w:lang w:eastAsia="lv-LV"/>
        </w:rPr>
        <w:t xml:space="preserve">atbilstoši darbinieka amatam </w:t>
      </w:r>
      <w:r>
        <w:rPr>
          <w:rFonts w:eastAsia="Times New Roman" w:cs="Times New Roman"/>
          <w:bCs/>
          <w:szCs w:val="24"/>
          <w:lang w:eastAsia="lv-LV"/>
        </w:rPr>
        <w:t>un piemaksām</w:t>
      </w:r>
      <w:r w:rsidRPr="00734FB3">
        <w:rPr>
          <w:rFonts w:eastAsia="Times New Roman" w:cs="Times New Roman"/>
          <w:bCs/>
          <w:szCs w:val="24"/>
          <w:lang w:eastAsia="lv-LV"/>
        </w:rPr>
        <w:t xml:space="preserve"> laulāt</w:t>
      </w:r>
      <w:r>
        <w:rPr>
          <w:rFonts w:eastAsia="Times New Roman" w:cs="Times New Roman"/>
          <w:bCs/>
          <w:szCs w:val="24"/>
          <w:lang w:eastAsia="lv-LV"/>
        </w:rPr>
        <w:t>ajam (20%) un vienam bērnam (10%);</w:t>
      </w:r>
    </w:p>
    <w:p w:rsidR="00062367" w:rsidRPr="00B146DF" w:rsidRDefault="00062367" w:rsidP="00062367">
      <w:pPr>
        <w:rPr>
          <w:rFonts w:eastAsia="Times New Roman" w:cs="Times New Roman"/>
          <w:bCs/>
          <w:szCs w:val="24"/>
          <w:lang w:eastAsia="lv-LV"/>
        </w:rPr>
      </w:pPr>
    </w:p>
    <w:p w:rsidR="00062367" w:rsidRDefault="00062367" w:rsidP="00062367">
      <w:pPr>
        <w:pStyle w:val="ListParagraph"/>
        <w:numPr>
          <w:ilvl w:val="0"/>
          <w:numId w:val="1"/>
        </w:numPr>
        <w:ind w:left="426" w:hanging="426"/>
        <w:jc w:val="both"/>
        <w:rPr>
          <w:rFonts w:eastAsia="Times New Roman" w:cs="Times New Roman"/>
          <w:bCs/>
          <w:i/>
          <w:szCs w:val="24"/>
          <w:lang w:eastAsia="lv-LV"/>
        </w:rPr>
      </w:pPr>
      <w:r w:rsidRPr="00F95F09">
        <w:rPr>
          <w:rFonts w:eastAsia="Times New Roman" w:cs="Times New Roman"/>
          <w:bCs/>
          <w:szCs w:val="24"/>
          <w:lang w:eastAsia="lv-LV"/>
        </w:rPr>
        <w:t>pabalst</w:t>
      </w:r>
      <w:r>
        <w:rPr>
          <w:rFonts w:eastAsia="Times New Roman" w:cs="Times New Roman"/>
          <w:bCs/>
          <w:szCs w:val="24"/>
          <w:lang w:eastAsia="lv-LV"/>
        </w:rPr>
        <w:t>s</w:t>
      </w:r>
      <w:r w:rsidRPr="00F95F09">
        <w:rPr>
          <w:rFonts w:eastAsia="Times New Roman" w:cs="Times New Roman"/>
          <w:bCs/>
          <w:szCs w:val="24"/>
          <w:lang w:eastAsia="lv-LV"/>
        </w:rPr>
        <w:t xml:space="preserve"> dienesta vajadzībām izmantojamā transporta izdevumu</w:t>
      </w:r>
      <w:r>
        <w:rPr>
          <w:rFonts w:eastAsia="Times New Roman" w:cs="Times New Roman"/>
          <w:bCs/>
          <w:szCs w:val="24"/>
          <w:lang w:eastAsia="lv-LV"/>
        </w:rPr>
        <w:t xml:space="preserve"> segšanai </w:t>
      </w:r>
      <w:r w:rsidRPr="00C22E9D">
        <w:rPr>
          <w:rFonts w:eastAsia="Times New Roman" w:cs="Times New Roman"/>
          <w:bCs/>
          <w:szCs w:val="24"/>
          <w:lang w:eastAsia="lv-LV"/>
        </w:rPr>
        <w:t xml:space="preserve">- </w:t>
      </w:r>
      <w:r>
        <w:rPr>
          <w:rFonts w:eastAsia="Times New Roman" w:cs="Times New Roman"/>
          <w:bCs/>
          <w:szCs w:val="24"/>
          <w:lang w:eastAsia="lv-LV"/>
        </w:rPr>
        <w:t xml:space="preserve">71,14 </w:t>
      </w:r>
      <w:proofErr w:type="spellStart"/>
      <w:r w:rsidRPr="00C1140E">
        <w:rPr>
          <w:rFonts w:eastAsia="Times New Roman" w:cs="Times New Roman"/>
          <w:bCs/>
          <w:i/>
          <w:szCs w:val="24"/>
          <w:lang w:eastAsia="lv-LV"/>
        </w:rPr>
        <w:t>euro</w:t>
      </w:r>
      <w:proofErr w:type="spellEnd"/>
      <w:r w:rsidRPr="00C22E9D">
        <w:rPr>
          <w:rFonts w:eastAsia="Times New Roman" w:cs="Times New Roman"/>
          <w:bCs/>
          <w:szCs w:val="24"/>
          <w:lang w:eastAsia="lv-LV"/>
        </w:rPr>
        <w:t xml:space="preserve"> mēnesī;</w:t>
      </w:r>
      <w:r>
        <w:rPr>
          <w:rFonts w:eastAsia="Times New Roman" w:cs="Times New Roman"/>
          <w:bCs/>
          <w:i/>
          <w:szCs w:val="24"/>
          <w:lang w:eastAsia="lv-LV"/>
        </w:rPr>
        <w:t xml:space="preserve"> </w:t>
      </w:r>
    </w:p>
    <w:p w:rsidR="00062367" w:rsidRPr="00B146DF" w:rsidRDefault="00062367" w:rsidP="00062367">
      <w:pPr>
        <w:rPr>
          <w:rFonts w:eastAsia="Times New Roman" w:cs="Times New Roman"/>
          <w:bCs/>
          <w:i/>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sidRPr="00DA05E4">
        <w:rPr>
          <w:rFonts w:eastAsia="Times New Roman" w:cs="Times New Roman"/>
          <w:bCs/>
          <w:szCs w:val="24"/>
          <w:lang w:eastAsia="lv-LV"/>
        </w:rPr>
        <w:t>dzīvokļa īres izdevumu un komunālo maksājumu kompensācija, ko aprēķina atbilstoši darbinieka amatam un piemaksai par vienu bērnu (5%)</w:t>
      </w:r>
      <w:r>
        <w:rPr>
          <w:rFonts w:eastAsia="Times New Roman" w:cs="Times New Roman"/>
          <w:bCs/>
          <w:szCs w:val="24"/>
          <w:lang w:eastAsia="lv-LV"/>
        </w:rPr>
        <w:t>;</w:t>
      </w:r>
      <w:r w:rsidRPr="00DA05E4">
        <w:rPr>
          <w:rFonts w:eastAsia="Times New Roman" w:cs="Times New Roman"/>
          <w:bCs/>
          <w:szCs w:val="24"/>
          <w:lang w:eastAsia="lv-LV"/>
        </w:rPr>
        <w:t xml:space="preserve"> </w:t>
      </w:r>
    </w:p>
    <w:p w:rsidR="00062367" w:rsidRPr="00DA05E4" w:rsidRDefault="00062367" w:rsidP="00062367">
      <w:pPr>
        <w:pStyle w:val="ListParagraph"/>
        <w:ind w:left="426"/>
        <w:jc w:val="both"/>
        <w:rPr>
          <w:rFonts w:eastAsia="Times New Roman" w:cs="Times New Roman"/>
          <w:bCs/>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Pr>
          <w:rFonts w:eastAsia="Times New Roman" w:cs="Times New Roman"/>
          <w:bCs/>
          <w:szCs w:val="24"/>
          <w:lang w:eastAsia="lv-LV"/>
        </w:rPr>
        <w:t xml:space="preserve">ar </w:t>
      </w:r>
      <w:r w:rsidRPr="00B146DF">
        <w:rPr>
          <w:rFonts w:eastAsia="Times New Roman" w:cs="Times New Roman"/>
          <w:bCs/>
          <w:szCs w:val="24"/>
          <w:lang w:eastAsia="lv-LV"/>
        </w:rPr>
        <w:t xml:space="preserve">dzīvokļa īres līguma slēgšanu saistīto izdevumu kompensāciju, </w:t>
      </w:r>
      <w:r>
        <w:rPr>
          <w:rFonts w:eastAsia="Times New Roman" w:cs="Times New Roman"/>
          <w:bCs/>
          <w:szCs w:val="24"/>
          <w:lang w:eastAsia="lv-LV"/>
        </w:rPr>
        <w:t xml:space="preserve">ko aprēķina, plānojot </w:t>
      </w:r>
      <w:r w:rsidRPr="00B146DF">
        <w:rPr>
          <w:rFonts w:eastAsia="Times New Roman" w:cs="Times New Roman"/>
          <w:bCs/>
          <w:szCs w:val="24"/>
          <w:lang w:eastAsia="lv-LV"/>
        </w:rPr>
        <w:t xml:space="preserve">māklera pakalpojumu izdevumus dienesta dzīvokļa viena mēneša īres maksas apmērā, bet depozīta iemaksu </w:t>
      </w:r>
      <w:r>
        <w:rPr>
          <w:rFonts w:eastAsia="Times New Roman" w:cs="Times New Roman"/>
          <w:bCs/>
          <w:szCs w:val="24"/>
          <w:lang w:eastAsia="lv-LV"/>
        </w:rPr>
        <w:t>-</w:t>
      </w:r>
      <w:r w:rsidRPr="00B146DF">
        <w:rPr>
          <w:rFonts w:eastAsia="Times New Roman" w:cs="Times New Roman"/>
          <w:bCs/>
          <w:szCs w:val="24"/>
          <w:lang w:eastAsia="lv-LV"/>
        </w:rPr>
        <w:t xml:space="preserve"> dienesta dzīvokļa </w:t>
      </w:r>
      <w:r>
        <w:rPr>
          <w:rFonts w:eastAsia="Times New Roman" w:cs="Times New Roman"/>
          <w:bCs/>
          <w:szCs w:val="24"/>
          <w:lang w:eastAsia="lv-LV"/>
        </w:rPr>
        <w:t>divu</w:t>
      </w:r>
      <w:r w:rsidRPr="00B146DF">
        <w:rPr>
          <w:rFonts w:eastAsia="Times New Roman" w:cs="Times New Roman"/>
          <w:bCs/>
          <w:szCs w:val="24"/>
          <w:lang w:eastAsia="lv-LV"/>
        </w:rPr>
        <w:t xml:space="preserve"> mēneš</w:t>
      </w:r>
      <w:r>
        <w:rPr>
          <w:rFonts w:eastAsia="Times New Roman" w:cs="Times New Roman"/>
          <w:bCs/>
          <w:szCs w:val="24"/>
          <w:lang w:eastAsia="lv-LV"/>
        </w:rPr>
        <w:t>u</w:t>
      </w:r>
      <w:r w:rsidRPr="00B146DF">
        <w:rPr>
          <w:rFonts w:eastAsia="Times New Roman" w:cs="Times New Roman"/>
          <w:bCs/>
          <w:szCs w:val="24"/>
          <w:lang w:eastAsia="lv-LV"/>
        </w:rPr>
        <w:t xml:space="preserve"> īres maksas apmērā;</w:t>
      </w:r>
    </w:p>
    <w:p w:rsidR="00062367" w:rsidRPr="00B146DF" w:rsidRDefault="00062367" w:rsidP="00062367">
      <w:pPr>
        <w:rPr>
          <w:rFonts w:eastAsia="Times New Roman" w:cs="Times New Roman"/>
          <w:bCs/>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sidRPr="00F95F09">
        <w:rPr>
          <w:rFonts w:eastAsia="Times New Roman" w:cs="Times New Roman"/>
          <w:bCs/>
          <w:szCs w:val="24"/>
          <w:lang w:eastAsia="lv-LV"/>
        </w:rPr>
        <w:t>darbinieka un viņa ģime</w:t>
      </w:r>
      <w:r>
        <w:rPr>
          <w:rFonts w:eastAsia="Times New Roman" w:cs="Times New Roman"/>
          <w:bCs/>
          <w:szCs w:val="24"/>
          <w:lang w:eastAsia="lv-LV"/>
        </w:rPr>
        <w:t xml:space="preserve">nes locekļu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ceļa </w:t>
      </w:r>
      <w:r w:rsidRPr="00F95F09">
        <w:rPr>
          <w:rFonts w:eastAsia="Times New Roman" w:cs="Times New Roman"/>
          <w:bCs/>
          <w:szCs w:val="24"/>
          <w:lang w:eastAsia="lv-LV"/>
        </w:rPr>
        <w:t>izdevumu kompensācija</w:t>
      </w:r>
      <w:r>
        <w:rPr>
          <w:rFonts w:eastAsia="Times New Roman" w:cs="Times New Roman"/>
          <w:bCs/>
          <w:szCs w:val="24"/>
          <w:lang w:eastAsia="lv-LV"/>
        </w:rPr>
        <w:t>, nepārsniedzot lidojuma biļetes cenas apmēru ekonomiskajā klasē;</w:t>
      </w:r>
    </w:p>
    <w:p w:rsidR="00062367" w:rsidRPr="00B146DF" w:rsidRDefault="00062367" w:rsidP="00062367">
      <w:pPr>
        <w:rPr>
          <w:rFonts w:eastAsia="Times New Roman" w:cs="Times New Roman"/>
          <w:bCs/>
          <w:szCs w:val="24"/>
          <w:lang w:eastAsia="lv-LV"/>
        </w:rPr>
      </w:pPr>
    </w:p>
    <w:p w:rsidR="00062367" w:rsidRPr="00D7190B" w:rsidRDefault="00062367" w:rsidP="00062367">
      <w:pPr>
        <w:pStyle w:val="ListParagraph"/>
        <w:numPr>
          <w:ilvl w:val="0"/>
          <w:numId w:val="1"/>
        </w:numPr>
        <w:ind w:left="426" w:hanging="426"/>
        <w:jc w:val="both"/>
        <w:rPr>
          <w:rFonts w:eastAsia="Times New Roman" w:cs="Times New Roman"/>
          <w:bCs/>
          <w:i/>
          <w:szCs w:val="24"/>
          <w:lang w:eastAsia="lv-LV"/>
        </w:rPr>
      </w:pPr>
      <w:r w:rsidRPr="00F95F09">
        <w:rPr>
          <w:rFonts w:eastAsia="Times New Roman" w:cs="Times New Roman"/>
          <w:bCs/>
          <w:szCs w:val="24"/>
          <w:lang w:eastAsia="lv-LV"/>
        </w:rPr>
        <w:t>darbinieka un viņa ģime</w:t>
      </w:r>
      <w:r>
        <w:rPr>
          <w:rFonts w:eastAsia="Times New Roman" w:cs="Times New Roman"/>
          <w:bCs/>
          <w:szCs w:val="24"/>
          <w:lang w:eastAsia="lv-LV"/>
        </w:rPr>
        <w:t xml:space="preserve">nes locekļu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personīgo mantu transportēšanas </w:t>
      </w:r>
      <w:r w:rsidRPr="00F95F09">
        <w:rPr>
          <w:rFonts w:eastAsia="Times New Roman" w:cs="Times New Roman"/>
          <w:bCs/>
          <w:szCs w:val="24"/>
          <w:lang w:eastAsia="lv-LV"/>
        </w:rPr>
        <w:t>izdevumu kompensācija</w:t>
      </w:r>
      <w:r>
        <w:rPr>
          <w:rStyle w:val="FootnoteReference"/>
          <w:rFonts w:eastAsia="Times New Roman" w:cs="Times New Roman"/>
          <w:bCs/>
          <w:szCs w:val="24"/>
          <w:lang w:eastAsia="lv-LV"/>
        </w:rPr>
        <w:footnoteReference w:id="3"/>
      </w:r>
      <w:r>
        <w:rPr>
          <w:rFonts w:eastAsia="Times New Roman" w:cs="Times New Roman"/>
          <w:bCs/>
          <w:szCs w:val="24"/>
          <w:lang w:eastAsia="lv-LV"/>
        </w:rPr>
        <w:t xml:space="preserve">; </w:t>
      </w:r>
    </w:p>
    <w:p w:rsidR="00062367" w:rsidRPr="00D7190B" w:rsidRDefault="00062367" w:rsidP="00062367">
      <w:pPr>
        <w:rPr>
          <w:rFonts w:eastAsia="Times New Roman" w:cs="Times New Roman"/>
          <w:bCs/>
          <w:i/>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Pr>
          <w:rFonts w:eastAsia="Times New Roman" w:cs="Times New Roman"/>
          <w:bCs/>
          <w:szCs w:val="24"/>
          <w:lang w:eastAsia="lv-LV"/>
        </w:rPr>
        <w:t>d</w:t>
      </w:r>
      <w:r w:rsidRPr="00F95F09">
        <w:rPr>
          <w:rFonts w:eastAsia="Times New Roman" w:cs="Times New Roman"/>
          <w:bCs/>
          <w:szCs w:val="24"/>
          <w:lang w:eastAsia="lv-LV"/>
        </w:rPr>
        <w:t>arbinieka un viņa ģimenes locekļu</w:t>
      </w:r>
      <w:r>
        <w:rPr>
          <w:rFonts w:eastAsia="Times New Roman" w:cs="Times New Roman"/>
          <w:bCs/>
          <w:szCs w:val="24"/>
          <w:lang w:eastAsia="lv-LV"/>
        </w:rPr>
        <w:t xml:space="preserve"> </w:t>
      </w:r>
      <w:r w:rsidRPr="00B146DF">
        <w:rPr>
          <w:rFonts w:eastAsia="Times New Roman" w:cs="Times New Roman"/>
          <w:bCs/>
          <w:szCs w:val="24"/>
          <w:lang w:eastAsia="lv-LV"/>
        </w:rPr>
        <w:t>(laulātais, viens bērns)</w:t>
      </w:r>
      <w:r>
        <w:rPr>
          <w:rFonts w:eastAsia="Times New Roman" w:cs="Times New Roman"/>
          <w:bCs/>
          <w:szCs w:val="24"/>
          <w:lang w:eastAsia="lv-LV"/>
        </w:rPr>
        <w:t xml:space="preserve"> </w:t>
      </w:r>
      <w:r w:rsidRPr="00F95F09">
        <w:rPr>
          <w:rFonts w:eastAsia="Times New Roman" w:cs="Times New Roman"/>
          <w:bCs/>
          <w:szCs w:val="24"/>
          <w:lang w:eastAsia="lv-LV"/>
        </w:rPr>
        <w:t>ceļa izdevumu kompensācija</w:t>
      </w:r>
      <w:r>
        <w:rPr>
          <w:rFonts w:eastAsia="Times New Roman" w:cs="Times New Roman"/>
          <w:bCs/>
          <w:szCs w:val="24"/>
          <w:lang w:eastAsia="lv-LV"/>
        </w:rPr>
        <w:t xml:space="preserve"> reizi kalendārajā gadā</w:t>
      </w:r>
      <w:r w:rsidRPr="00F95F09">
        <w:rPr>
          <w:rFonts w:eastAsia="Times New Roman" w:cs="Times New Roman"/>
          <w:bCs/>
          <w:szCs w:val="24"/>
          <w:lang w:eastAsia="lv-LV"/>
        </w:rPr>
        <w:t>, kas saistī</w:t>
      </w:r>
      <w:r>
        <w:rPr>
          <w:rFonts w:eastAsia="Times New Roman" w:cs="Times New Roman"/>
          <w:bCs/>
          <w:szCs w:val="24"/>
          <w:lang w:eastAsia="lv-LV"/>
        </w:rPr>
        <w:t>ta</w:t>
      </w:r>
      <w:r w:rsidRPr="00F95F09">
        <w:rPr>
          <w:rFonts w:eastAsia="Times New Roman" w:cs="Times New Roman"/>
          <w:bCs/>
          <w:szCs w:val="24"/>
          <w:lang w:eastAsia="lv-LV"/>
        </w:rPr>
        <w:t xml:space="preserve"> ar došanos atvaļinājumā uz Latviju un atgrieša</w:t>
      </w:r>
      <w:r>
        <w:rPr>
          <w:rFonts w:eastAsia="Times New Roman" w:cs="Times New Roman"/>
          <w:bCs/>
          <w:szCs w:val="24"/>
          <w:lang w:eastAsia="lv-LV"/>
        </w:rPr>
        <w:t>nos dienesta vietā, nepārsniedzot lidojuma biļetes cenas apmēru ekonomiskajā klasē;</w:t>
      </w:r>
    </w:p>
    <w:p w:rsidR="00062367" w:rsidRPr="00D7190B" w:rsidRDefault="00062367" w:rsidP="00062367">
      <w:pPr>
        <w:rPr>
          <w:rFonts w:eastAsia="Times New Roman" w:cs="Times New Roman"/>
          <w:bCs/>
          <w:szCs w:val="24"/>
          <w:lang w:eastAsia="lv-LV"/>
        </w:rPr>
      </w:pPr>
    </w:p>
    <w:p w:rsidR="00062367" w:rsidRPr="00D7190B" w:rsidRDefault="00062367" w:rsidP="00062367">
      <w:pPr>
        <w:pStyle w:val="ListParagraph"/>
        <w:numPr>
          <w:ilvl w:val="0"/>
          <w:numId w:val="1"/>
        </w:numPr>
        <w:ind w:left="426" w:hanging="426"/>
        <w:jc w:val="both"/>
        <w:rPr>
          <w:rFonts w:eastAsia="Times New Roman" w:cs="Times New Roman"/>
          <w:bCs/>
          <w:szCs w:val="24"/>
          <w:lang w:eastAsia="lv-LV"/>
        </w:rPr>
      </w:pPr>
      <w:r w:rsidRPr="00D7190B">
        <w:rPr>
          <w:rFonts w:eastAsia="Times New Roman" w:cs="Times New Roman"/>
          <w:bCs/>
          <w:szCs w:val="24"/>
          <w:lang w:eastAsia="lv-LV"/>
        </w:rPr>
        <w:t xml:space="preserve">darbinieka un viņa ģimenes locekļu (laulātais, viens bērns) apdrošināšanas un transportēšanas izdevumu kompensācija </w:t>
      </w:r>
      <w:r>
        <w:rPr>
          <w:rFonts w:eastAsia="Times New Roman" w:cs="Times New Roman"/>
          <w:bCs/>
          <w:szCs w:val="24"/>
          <w:lang w:eastAsia="lv-LV"/>
        </w:rPr>
        <w:t>–</w:t>
      </w:r>
      <w:r w:rsidRPr="00D7190B">
        <w:rPr>
          <w:rFonts w:eastAsia="Times New Roman" w:cs="Times New Roman"/>
          <w:bCs/>
          <w:szCs w:val="24"/>
          <w:lang w:eastAsia="lv-LV"/>
        </w:rPr>
        <w:t xml:space="preserve"> </w:t>
      </w:r>
      <w:r>
        <w:rPr>
          <w:rFonts w:eastAsia="Times New Roman" w:cs="Times New Roman"/>
          <w:bCs/>
          <w:szCs w:val="24"/>
          <w:lang w:eastAsia="lv-LV"/>
        </w:rPr>
        <w:t xml:space="preserve">ne vairāk kā </w:t>
      </w:r>
      <w:r w:rsidRPr="00C1140E">
        <w:rPr>
          <w:rFonts w:eastAsia="Times New Roman" w:cs="Times New Roman"/>
          <w:bCs/>
          <w:szCs w:val="24"/>
          <w:lang w:eastAsia="lv-LV"/>
        </w:rPr>
        <w:t>1708</w:t>
      </w:r>
      <w:r w:rsidRPr="00D7190B">
        <w:rPr>
          <w:rFonts w:eastAsia="Times New Roman" w:cs="Times New Roman"/>
          <w:bCs/>
          <w:szCs w:val="24"/>
          <w:lang w:eastAsia="lv-LV"/>
        </w:rPr>
        <w:t xml:space="preserve"> </w:t>
      </w:r>
      <w:proofErr w:type="spellStart"/>
      <w:r w:rsidRPr="00C1140E">
        <w:rPr>
          <w:rFonts w:eastAsia="Times New Roman" w:cs="Times New Roman"/>
          <w:bCs/>
          <w:i/>
          <w:szCs w:val="24"/>
          <w:lang w:eastAsia="lv-LV"/>
        </w:rPr>
        <w:t>euro</w:t>
      </w:r>
      <w:proofErr w:type="spellEnd"/>
      <w:r w:rsidRPr="00D7190B">
        <w:rPr>
          <w:rFonts w:eastAsia="Times New Roman" w:cs="Times New Roman"/>
          <w:bCs/>
          <w:szCs w:val="24"/>
          <w:lang w:eastAsia="lv-LV"/>
        </w:rPr>
        <w:t xml:space="preserve"> x 2 pieaugušie + </w:t>
      </w:r>
      <w:r>
        <w:rPr>
          <w:rFonts w:eastAsia="Times New Roman" w:cs="Times New Roman"/>
          <w:bCs/>
          <w:szCs w:val="24"/>
          <w:lang w:eastAsia="lv-LV"/>
        </w:rPr>
        <w:t>ne vairāk kā 997</w:t>
      </w:r>
      <w:r w:rsidRPr="00D7190B">
        <w:rPr>
          <w:rFonts w:eastAsia="Times New Roman" w:cs="Times New Roman"/>
          <w:bCs/>
          <w:szCs w:val="24"/>
          <w:lang w:eastAsia="lv-LV"/>
        </w:rPr>
        <w:t xml:space="preserve"> </w:t>
      </w:r>
      <w:proofErr w:type="spellStart"/>
      <w:r w:rsidRPr="00C1140E">
        <w:rPr>
          <w:rFonts w:eastAsia="Times New Roman" w:cs="Times New Roman"/>
          <w:bCs/>
          <w:i/>
          <w:szCs w:val="24"/>
          <w:lang w:eastAsia="lv-LV"/>
        </w:rPr>
        <w:t>euro</w:t>
      </w:r>
      <w:proofErr w:type="spellEnd"/>
      <w:r w:rsidRPr="00D7190B">
        <w:rPr>
          <w:rFonts w:eastAsia="Times New Roman" w:cs="Times New Roman"/>
          <w:bCs/>
          <w:szCs w:val="24"/>
          <w:lang w:eastAsia="lv-LV"/>
        </w:rPr>
        <w:t xml:space="preserve"> par 1 bērnu = </w:t>
      </w:r>
      <w:r>
        <w:rPr>
          <w:rFonts w:eastAsia="Times New Roman" w:cs="Times New Roman"/>
          <w:bCs/>
          <w:szCs w:val="24"/>
          <w:lang w:eastAsia="lv-LV"/>
        </w:rPr>
        <w:t xml:space="preserve">ne vairāk kā </w:t>
      </w:r>
      <w:r w:rsidRPr="00C1140E">
        <w:rPr>
          <w:rFonts w:eastAsia="Times New Roman" w:cs="Times New Roman"/>
          <w:bCs/>
          <w:szCs w:val="24"/>
          <w:lang w:eastAsia="lv-LV"/>
        </w:rPr>
        <w:t>4413</w:t>
      </w:r>
      <w:r w:rsidRPr="00D7190B">
        <w:rPr>
          <w:rFonts w:eastAsia="Times New Roman" w:cs="Times New Roman"/>
          <w:bCs/>
          <w:szCs w:val="24"/>
          <w:lang w:eastAsia="lv-LV"/>
        </w:rPr>
        <w:t xml:space="preserve"> </w:t>
      </w:r>
      <w:proofErr w:type="spellStart"/>
      <w:r w:rsidRPr="00C1140E">
        <w:rPr>
          <w:rFonts w:eastAsia="Times New Roman" w:cs="Times New Roman"/>
          <w:bCs/>
          <w:i/>
          <w:szCs w:val="24"/>
          <w:lang w:eastAsia="lv-LV"/>
        </w:rPr>
        <w:t>euro</w:t>
      </w:r>
      <w:proofErr w:type="spellEnd"/>
      <w:r w:rsidRPr="00D7190B">
        <w:rPr>
          <w:rFonts w:eastAsia="Times New Roman" w:cs="Times New Roman"/>
          <w:bCs/>
          <w:szCs w:val="24"/>
          <w:lang w:eastAsia="lv-LV"/>
        </w:rPr>
        <w:t xml:space="preserve"> gadā;</w:t>
      </w:r>
    </w:p>
    <w:p w:rsidR="00062367" w:rsidRPr="00D7190B" w:rsidRDefault="00062367" w:rsidP="00062367">
      <w:pPr>
        <w:rPr>
          <w:rFonts w:eastAsia="Times New Roman" w:cs="Times New Roman"/>
          <w:bCs/>
          <w:i/>
          <w:szCs w:val="24"/>
          <w:lang w:eastAsia="lv-LV"/>
        </w:rPr>
      </w:pPr>
    </w:p>
    <w:p w:rsidR="00062367" w:rsidRDefault="00062367" w:rsidP="00062367">
      <w:pPr>
        <w:pStyle w:val="ListParagraph"/>
        <w:numPr>
          <w:ilvl w:val="0"/>
          <w:numId w:val="1"/>
        </w:numPr>
        <w:ind w:left="426" w:hanging="426"/>
        <w:jc w:val="both"/>
        <w:rPr>
          <w:rFonts w:eastAsia="Times New Roman" w:cs="Times New Roman"/>
          <w:bCs/>
          <w:szCs w:val="24"/>
          <w:lang w:eastAsia="lv-LV"/>
        </w:rPr>
      </w:pPr>
      <w:r>
        <w:rPr>
          <w:rFonts w:eastAsia="Times New Roman" w:cs="Times New Roman"/>
          <w:bCs/>
          <w:szCs w:val="24"/>
          <w:lang w:eastAsia="lv-LV"/>
        </w:rPr>
        <w:t>b</w:t>
      </w:r>
      <w:r w:rsidRPr="00D7190B">
        <w:rPr>
          <w:rFonts w:eastAsia="Times New Roman" w:cs="Times New Roman"/>
          <w:bCs/>
          <w:szCs w:val="24"/>
          <w:lang w:eastAsia="lv-LV"/>
        </w:rPr>
        <w:t xml:space="preserve">ērnu skolas izdevumu kompensācija – ES dalībvalstu Pastāvīgo pārstāvniecību ES darbinieku bērniem skola ir bezmaksas. Skolas izdevumi Ženēvā ir līdz </w:t>
      </w:r>
      <w:r>
        <w:rPr>
          <w:rFonts w:eastAsia="Times New Roman" w:cs="Times New Roman"/>
          <w:bCs/>
          <w:szCs w:val="24"/>
          <w:lang w:eastAsia="lv-LV"/>
        </w:rPr>
        <w:t>21 000</w:t>
      </w:r>
      <w:r w:rsidRPr="00D7190B">
        <w:rPr>
          <w:rFonts w:eastAsia="Times New Roman" w:cs="Times New Roman"/>
          <w:bCs/>
          <w:szCs w:val="24"/>
          <w:lang w:eastAsia="lv-LV"/>
        </w:rPr>
        <w:t xml:space="preserve"> </w:t>
      </w:r>
      <w:proofErr w:type="spellStart"/>
      <w:r w:rsidRPr="00C1140E">
        <w:rPr>
          <w:rFonts w:eastAsia="Times New Roman" w:cs="Times New Roman"/>
          <w:bCs/>
          <w:i/>
          <w:szCs w:val="24"/>
          <w:lang w:eastAsia="lv-LV"/>
        </w:rPr>
        <w:t>euro</w:t>
      </w:r>
      <w:proofErr w:type="spellEnd"/>
      <w:r w:rsidRPr="00D7190B">
        <w:rPr>
          <w:rFonts w:eastAsia="Times New Roman" w:cs="Times New Roman"/>
          <w:bCs/>
          <w:szCs w:val="24"/>
          <w:lang w:eastAsia="lv-LV"/>
        </w:rPr>
        <w:t xml:space="preserve"> gadā. </w:t>
      </w:r>
    </w:p>
    <w:p w:rsidR="00430E85" w:rsidRDefault="00430E85" w:rsidP="00062367"/>
    <w:p w:rsidR="00062367" w:rsidRDefault="00062367" w:rsidP="00062367"/>
    <w:p w:rsidR="00062367" w:rsidRPr="00DA45F7" w:rsidRDefault="00062367" w:rsidP="0006236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Ārlietu ministrs</w:t>
      </w:r>
      <w:r w:rsidRPr="00DA45F7">
        <w:rPr>
          <w:rFonts w:eastAsia="Calibri" w:cs="Times New Roman"/>
          <w:kern w:val="1"/>
          <w:szCs w:val="24"/>
          <w:lang w:eastAsia="ar-SA"/>
        </w:rPr>
        <w:tab/>
      </w:r>
      <w:proofErr w:type="spellStart"/>
      <w:r w:rsidRPr="00DA45F7">
        <w:rPr>
          <w:rFonts w:eastAsia="Calibri" w:cs="Times New Roman"/>
          <w:kern w:val="1"/>
          <w:szCs w:val="24"/>
          <w:lang w:eastAsia="ar-SA"/>
        </w:rPr>
        <w:t>E.Rinkēvičs</w:t>
      </w:r>
      <w:proofErr w:type="spellEnd"/>
    </w:p>
    <w:p w:rsidR="00062367" w:rsidRPr="00DA45F7" w:rsidRDefault="00062367" w:rsidP="00062367">
      <w:pPr>
        <w:suppressAutoHyphens/>
        <w:rPr>
          <w:rFonts w:eastAsia="Calibri" w:cs="Times New Roman"/>
          <w:kern w:val="1"/>
          <w:szCs w:val="24"/>
          <w:lang w:eastAsia="ar-SA"/>
        </w:rPr>
      </w:pPr>
    </w:p>
    <w:p w:rsidR="00062367" w:rsidRPr="00DA45F7" w:rsidRDefault="00062367" w:rsidP="00062367">
      <w:pPr>
        <w:suppressAutoHyphens/>
        <w:rPr>
          <w:rFonts w:eastAsia="Calibri" w:cs="Times New Roman"/>
          <w:kern w:val="1"/>
          <w:szCs w:val="24"/>
          <w:lang w:eastAsia="ar-SA"/>
        </w:rPr>
      </w:pPr>
      <w:r w:rsidRPr="00DA45F7">
        <w:rPr>
          <w:rFonts w:eastAsia="Calibri" w:cs="Times New Roman"/>
          <w:kern w:val="1"/>
          <w:szCs w:val="24"/>
          <w:lang w:eastAsia="ar-SA"/>
        </w:rPr>
        <w:lastRenderedPageBreak/>
        <w:t xml:space="preserve">Vīzas: </w:t>
      </w:r>
    </w:p>
    <w:p w:rsidR="00062367" w:rsidRPr="00DA45F7" w:rsidRDefault="00062367" w:rsidP="00062367">
      <w:pPr>
        <w:tabs>
          <w:tab w:val="left" w:pos="7230"/>
        </w:tabs>
        <w:suppressAutoHyphens/>
        <w:rPr>
          <w:rFonts w:eastAsia="Calibri" w:cs="Times New Roman"/>
          <w:kern w:val="1"/>
          <w:szCs w:val="24"/>
          <w:lang w:eastAsia="ar-SA"/>
        </w:rPr>
      </w:pPr>
    </w:p>
    <w:p w:rsidR="00062367" w:rsidRPr="00DA45F7" w:rsidRDefault="00062367" w:rsidP="0006236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valsts sekretārs</w:t>
      </w:r>
      <w:r w:rsidRPr="00DA45F7">
        <w:rPr>
          <w:rFonts w:eastAsia="Calibri" w:cs="Times New Roman"/>
          <w:kern w:val="1"/>
          <w:szCs w:val="24"/>
          <w:lang w:eastAsia="ar-SA"/>
        </w:rPr>
        <w:tab/>
      </w:r>
      <w:proofErr w:type="spellStart"/>
      <w:r w:rsidRPr="00DA45F7">
        <w:rPr>
          <w:rFonts w:eastAsia="Calibri" w:cs="Times New Roman"/>
          <w:kern w:val="1"/>
          <w:szCs w:val="24"/>
          <w:lang w:eastAsia="ar-SA"/>
        </w:rPr>
        <w:t>A.Pildegovičs</w:t>
      </w:r>
      <w:proofErr w:type="spellEnd"/>
    </w:p>
    <w:p w:rsidR="00062367" w:rsidRPr="00DA45F7" w:rsidRDefault="00062367" w:rsidP="00062367">
      <w:pPr>
        <w:suppressAutoHyphens/>
        <w:rPr>
          <w:rFonts w:eastAsia="Calibri" w:cs="Times New Roman"/>
          <w:kern w:val="1"/>
          <w:szCs w:val="24"/>
          <w:lang w:eastAsia="ar-SA"/>
        </w:rPr>
      </w:pPr>
    </w:p>
    <w:p w:rsidR="00062367" w:rsidRPr="00DA45F7" w:rsidRDefault="00062367" w:rsidP="0006236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 xml:space="preserve">Latvijas prezidentūras Eiropas Savienības Padomē </w:t>
      </w:r>
    </w:p>
    <w:p w:rsidR="00062367" w:rsidRPr="00DA45F7" w:rsidRDefault="00062367" w:rsidP="00062367">
      <w:pPr>
        <w:tabs>
          <w:tab w:val="right" w:pos="9072"/>
        </w:tabs>
        <w:suppressAutoHyphens/>
        <w:rPr>
          <w:rFonts w:eastAsia="Calibri" w:cs="Times New Roman"/>
          <w:kern w:val="1"/>
          <w:szCs w:val="24"/>
          <w:lang w:eastAsia="ar-SA"/>
        </w:rPr>
      </w:pPr>
      <w:r w:rsidRPr="00DA45F7">
        <w:rPr>
          <w:rFonts w:eastAsia="Calibri" w:cs="Times New Roman"/>
          <w:kern w:val="1"/>
          <w:szCs w:val="24"/>
          <w:lang w:eastAsia="ar-SA"/>
        </w:rPr>
        <w:t>sekretariāta direktore</w:t>
      </w:r>
      <w:r>
        <w:rPr>
          <w:rFonts w:eastAsia="Calibri" w:cs="Times New Roman"/>
          <w:kern w:val="1"/>
          <w:szCs w:val="24"/>
          <w:lang w:eastAsia="ar-SA"/>
        </w:rPr>
        <w:tab/>
        <w:t>I.Skujiņa</w:t>
      </w:r>
      <w:r w:rsidRPr="00DA45F7">
        <w:rPr>
          <w:rFonts w:eastAsia="Calibri" w:cs="Times New Roman"/>
          <w:kern w:val="1"/>
          <w:szCs w:val="24"/>
          <w:lang w:eastAsia="ar-SA"/>
        </w:rPr>
        <w:tab/>
      </w:r>
    </w:p>
    <w:p w:rsidR="00062367" w:rsidRPr="00DA45F7" w:rsidRDefault="00062367" w:rsidP="00062367">
      <w:pPr>
        <w:suppressAutoHyphens/>
        <w:rPr>
          <w:rFonts w:eastAsia="Calibri" w:cs="Times New Roman"/>
          <w:i/>
          <w:kern w:val="1"/>
          <w:sz w:val="28"/>
          <w:szCs w:val="28"/>
          <w:lang w:eastAsia="ar-SA"/>
        </w:rPr>
      </w:pPr>
    </w:p>
    <w:p w:rsidR="00062367" w:rsidRPr="00DA45F7" w:rsidRDefault="00062367" w:rsidP="00062367">
      <w:pPr>
        <w:suppressAutoHyphens/>
        <w:rPr>
          <w:rFonts w:eastAsia="Calibri" w:cs="Times New Roman"/>
          <w:kern w:val="1"/>
          <w:sz w:val="20"/>
          <w:szCs w:val="20"/>
          <w:lang w:eastAsia="ar-SA"/>
        </w:rPr>
      </w:pPr>
      <w:r w:rsidRPr="00DA45F7">
        <w:rPr>
          <w:rFonts w:eastAsia="Calibri" w:cs="Times New Roman"/>
          <w:kern w:val="1"/>
          <w:sz w:val="20"/>
          <w:szCs w:val="20"/>
          <w:lang w:eastAsia="ar-SA"/>
        </w:rPr>
        <w:t>0</w:t>
      </w:r>
      <w:r w:rsidR="008531E0">
        <w:rPr>
          <w:rFonts w:eastAsia="Calibri" w:cs="Times New Roman"/>
          <w:kern w:val="1"/>
          <w:sz w:val="20"/>
          <w:szCs w:val="20"/>
          <w:lang w:eastAsia="ar-SA"/>
        </w:rPr>
        <w:t>8</w:t>
      </w:r>
      <w:r w:rsidRPr="00DA45F7">
        <w:rPr>
          <w:rFonts w:eastAsia="Calibri" w:cs="Times New Roman"/>
          <w:kern w:val="1"/>
          <w:sz w:val="20"/>
          <w:szCs w:val="20"/>
          <w:lang w:eastAsia="ar-SA"/>
        </w:rPr>
        <w:t>.0</w:t>
      </w:r>
      <w:r w:rsidR="008531E0">
        <w:rPr>
          <w:rFonts w:eastAsia="Calibri" w:cs="Times New Roman"/>
          <w:kern w:val="1"/>
          <w:sz w:val="20"/>
          <w:szCs w:val="20"/>
          <w:lang w:eastAsia="ar-SA"/>
        </w:rPr>
        <w:t>5</w:t>
      </w:r>
      <w:r w:rsidRPr="00DA45F7">
        <w:rPr>
          <w:rFonts w:eastAsia="Calibri" w:cs="Times New Roman"/>
          <w:kern w:val="1"/>
          <w:sz w:val="20"/>
          <w:szCs w:val="20"/>
          <w:lang w:eastAsia="ar-SA"/>
        </w:rPr>
        <w:t>.2014</w:t>
      </w:r>
    </w:p>
    <w:p w:rsidR="00062367" w:rsidRPr="00DA45F7" w:rsidRDefault="00062367" w:rsidP="00062367">
      <w:pPr>
        <w:suppressAutoHyphens/>
        <w:rPr>
          <w:rFonts w:eastAsia="Calibri" w:cs="Times New Roman"/>
          <w:kern w:val="1"/>
          <w:sz w:val="20"/>
          <w:szCs w:val="20"/>
          <w:lang w:eastAsia="ar-SA"/>
        </w:rPr>
      </w:pPr>
      <w:r>
        <w:rPr>
          <w:rFonts w:eastAsia="Calibri" w:cs="Times New Roman"/>
          <w:kern w:val="1"/>
          <w:sz w:val="20"/>
          <w:szCs w:val="20"/>
          <w:lang w:eastAsia="ar-SA"/>
        </w:rPr>
        <w:t>360</w:t>
      </w:r>
    </w:p>
    <w:p w:rsidR="00062367" w:rsidRPr="00DA45F7" w:rsidRDefault="00062367" w:rsidP="00062367">
      <w:pPr>
        <w:suppressAutoHyphens/>
        <w:rPr>
          <w:rFonts w:eastAsia="Calibri" w:cs="Times New Roman"/>
          <w:kern w:val="1"/>
          <w:sz w:val="20"/>
          <w:szCs w:val="20"/>
          <w:lang w:eastAsia="ar-SA"/>
        </w:rPr>
      </w:pPr>
      <w:proofErr w:type="spellStart"/>
      <w:r>
        <w:rPr>
          <w:rFonts w:eastAsia="Calibri" w:cs="Times New Roman"/>
          <w:kern w:val="1"/>
          <w:sz w:val="20"/>
          <w:szCs w:val="20"/>
          <w:lang w:eastAsia="ar-SA"/>
        </w:rPr>
        <w:t>Dz</w:t>
      </w:r>
      <w:r w:rsidRPr="00DA45F7">
        <w:rPr>
          <w:rFonts w:eastAsia="Calibri" w:cs="Times New Roman"/>
          <w:kern w:val="1"/>
          <w:sz w:val="20"/>
          <w:szCs w:val="20"/>
          <w:lang w:eastAsia="ar-SA"/>
        </w:rPr>
        <w:t>.</w:t>
      </w:r>
      <w:r>
        <w:rPr>
          <w:rFonts w:eastAsia="Calibri" w:cs="Times New Roman"/>
          <w:kern w:val="1"/>
          <w:sz w:val="20"/>
          <w:szCs w:val="20"/>
          <w:lang w:eastAsia="ar-SA"/>
        </w:rPr>
        <w:t>Liepiņa</w:t>
      </w:r>
      <w:proofErr w:type="spellEnd"/>
      <w:r w:rsidRPr="00DA45F7">
        <w:rPr>
          <w:rFonts w:eastAsia="Calibri" w:cs="Times New Roman"/>
          <w:kern w:val="1"/>
          <w:sz w:val="20"/>
          <w:szCs w:val="20"/>
          <w:lang w:eastAsia="ar-SA"/>
        </w:rPr>
        <w:t>, 670117</w:t>
      </w:r>
      <w:r>
        <w:rPr>
          <w:rFonts w:eastAsia="Calibri" w:cs="Times New Roman"/>
          <w:kern w:val="1"/>
          <w:sz w:val="20"/>
          <w:szCs w:val="20"/>
          <w:lang w:eastAsia="ar-SA"/>
        </w:rPr>
        <w:t>59</w:t>
      </w:r>
    </w:p>
    <w:p w:rsidR="00062367" w:rsidRDefault="00CD5203" w:rsidP="00062367">
      <w:pPr>
        <w:rPr>
          <w:rFonts w:eastAsia="Calibri" w:cs="Times New Roman"/>
          <w:kern w:val="1"/>
          <w:sz w:val="20"/>
          <w:szCs w:val="20"/>
          <w:lang w:eastAsia="ar-SA"/>
        </w:rPr>
      </w:pPr>
      <w:hyperlink r:id="rId8" w:history="1">
        <w:r w:rsidR="00062367" w:rsidRPr="00BF44CF">
          <w:rPr>
            <w:rStyle w:val="Hyperlink"/>
            <w:rFonts w:eastAsia="Calibri" w:cs="Times New Roman"/>
            <w:kern w:val="1"/>
            <w:sz w:val="20"/>
            <w:szCs w:val="20"/>
            <w:lang w:eastAsia="ar-SA"/>
          </w:rPr>
          <w:t>Dzidra.Liepiņa@es2015.lv</w:t>
        </w:r>
      </w:hyperlink>
    </w:p>
    <w:p w:rsidR="00062367" w:rsidRDefault="00062367" w:rsidP="00062367">
      <w:pPr>
        <w:rPr>
          <w:rFonts w:eastAsia="Calibri" w:cs="Times New Roman"/>
          <w:kern w:val="1"/>
          <w:sz w:val="20"/>
          <w:szCs w:val="20"/>
          <w:lang w:eastAsia="ar-SA"/>
        </w:rPr>
      </w:pPr>
    </w:p>
    <w:p w:rsidR="00062367" w:rsidRDefault="00062367" w:rsidP="00062367">
      <w:pPr>
        <w:rPr>
          <w:rFonts w:eastAsia="Calibri" w:cs="Times New Roman"/>
          <w:kern w:val="1"/>
          <w:sz w:val="20"/>
          <w:szCs w:val="20"/>
          <w:lang w:eastAsia="ar-SA"/>
        </w:rPr>
      </w:pPr>
    </w:p>
    <w:p w:rsidR="00062367" w:rsidRPr="00062367" w:rsidRDefault="00062367" w:rsidP="00062367"/>
    <w:sectPr w:rsidR="00062367" w:rsidRPr="00062367" w:rsidSect="005807BC">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203" w:rsidRDefault="00CD5203" w:rsidP="00430E85">
      <w:r>
        <w:separator/>
      </w:r>
    </w:p>
  </w:endnote>
  <w:endnote w:type="continuationSeparator" w:id="0">
    <w:p w:rsidR="00CD5203" w:rsidRDefault="00CD5203" w:rsidP="0043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E0" w:rsidRDefault="00853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E85" w:rsidRPr="00430E85" w:rsidRDefault="00430E85" w:rsidP="00430E85">
    <w:pPr>
      <w:tabs>
        <w:tab w:val="center" w:pos="4153"/>
        <w:tab w:val="right" w:pos="8306"/>
      </w:tabs>
    </w:pPr>
    <w:r w:rsidRPr="00430E85">
      <w:rPr>
        <w:sz w:val="20"/>
        <w:szCs w:val="20"/>
      </w:rPr>
      <w:t>AMZino</w:t>
    </w:r>
    <w:r>
      <w:rPr>
        <w:sz w:val="20"/>
        <w:szCs w:val="20"/>
      </w:rPr>
      <w:t>p</w:t>
    </w:r>
    <w:r w:rsidR="00EE3BB9">
      <w:rPr>
        <w:sz w:val="20"/>
        <w:szCs w:val="20"/>
      </w:rPr>
      <w:t>2</w:t>
    </w:r>
    <w:r w:rsidRPr="00430E85">
      <w:rPr>
        <w:sz w:val="20"/>
        <w:szCs w:val="20"/>
      </w:rPr>
      <w:t>_0</w:t>
    </w:r>
    <w:r w:rsidR="008531E0">
      <w:rPr>
        <w:sz w:val="20"/>
        <w:szCs w:val="20"/>
      </w:rPr>
      <w:t>8</w:t>
    </w:r>
    <w:bookmarkStart w:id="0" w:name="_GoBack"/>
    <w:bookmarkEnd w:id="0"/>
    <w:r w:rsidRPr="00430E85">
      <w:rPr>
        <w:sz w:val="20"/>
        <w:szCs w:val="20"/>
      </w:rPr>
      <w:t>0514_pres_budzeta_vadlinijas; Ārlietu ministrijas informatīvais ziņojums „Par Latvijas prezidentūras ES Padomē budžeta veidošanas principiem un vadlīnijām”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7" w:rsidRDefault="00062367" w:rsidP="00062367">
    <w:pPr>
      <w:tabs>
        <w:tab w:val="center" w:pos="4153"/>
        <w:tab w:val="right" w:pos="8306"/>
      </w:tabs>
    </w:pPr>
    <w:r w:rsidRPr="00430E85">
      <w:rPr>
        <w:sz w:val="20"/>
        <w:szCs w:val="20"/>
      </w:rPr>
      <w:t>AMZino</w:t>
    </w:r>
    <w:r>
      <w:rPr>
        <w:sz w:val="20"/>
        <w:szCs w:val="20"/>
      </w:rPr>
      <w:t>p</w:t>
    </w:r>
    <w:r w:rsidR="00EE3BB9">
      <w:rPr>
        <w:sz w:val="20"/>
        <w:szCs w:val="20"/>
      </w:rPr>
      <w:t>2</w:t>
    </w:r>
    <w:r w:rsidRPr="00430E85">
      <w:rPr>
        <w:sz w:val="20"/>
        <w:szCs w:val="20"/>
      </w:rPr>
      <w:t>_0</w:t>
    </w:r>
    <w:r w:rsidR="008531E0">
      <w:rPr>
        <w:sz w:val="20"/>
        <w:szCs w:val="20"/>
      </w:rPr>
      <w:t>8</w:t>
    </w:r>
    <w:r w:rsidRPr="00430E85">
      <w:rPr>
        <w:sz w:val="20"/>
        <w:szCs w:val="20"/>
      </w:rPr>
      <w:t>0514_pres_budzeta_vadlinijas; Ārlietu ministrijas informatīvais ziņojums „Par Latvijas prezidentūras ES Padomē budžeta veidošanas principiem un vadlīnijām”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203" w:rsidRDefault="00CD5203" w:rsidP="00430E85">
      <w:r>
        <w:separator/>
      </w:r>
    </w:p>
  </w:footnote>
  <w:footnote w:type="continuationSeparator" w:id="0">
    <w:p w:rsidR="00CD5203" w:rsidRDefault="00CD5203" w:rsidP="00430E85">
      <w:r>
        <w:continuationSeparator/>
      </w:r>
    </w:p>
  </w:footnote>
  <w:footnote w:id="1">
    <w:p w:rsidR="00062367" w:rsidRDefault="00062367" w:rsidP="00062367">
      <w:pPr>
        <w:pStyle w:val="FootnoteText"/>
      </w:pPr>
      <w:r>
        <w:rPr>
          <w:rStyle w:val="FootnoteReference"/>
        </w:rPr>
        <w:footnoteRef/>
      </w:r>
      <w:r>
        <w:t xml:space="preserve"> Piemēram ir rekomendējošs raksturs.</w:t>
      </w:r>
    </w:p>
  </w:footnote>
  <w:footnote w:id="2">
    <w:p w:rsidR="00062367" w:rsidRDefault="00062367" w:rsidP="00062367">
      <w:pPr>
        <w:pStyle w:val="FootnoteText"/>
      </w:pPr>
      <w:r>
        <w:rPr>
          <w:rStyle w:val="FootnoteReference"/>
        </w:rPr>
        <w:footnoteRef/>
      </w:r>
      <w:r>
        <w:t xml:space="preserve"> Aprēķini veicami atbilstoši 2010.gada 29.jūnija Ministru kabineta noteikumiem Nr.602 „Noteikumi par pabalstu un kompensāciju apmēriem diplomātiskā un konsulārā dienesta amatpersonām (darbiniekiem), karavīriem un sakaru virsniekiem par dienestu ārvalstīs un to izmaksas kārtību”.</w:t>
      </w:r>
    </w:p>
  </w:footnote>
  <w:footnote w:id="3">
    <w:p w:rsidR="00062367" w:rsidRDefault="00062367" w:rsidP="00062367">
      <w:pPr>
        <w:pStyle w:val="FootnoteText"/>
      </w:pPr>
      <w:r>
        <w:rPr>
          <w:rStyle w:val="FootnoteReference"/>
        </w:rPr>
        <w:footnoteRef/>
      </w:r>
      <w:r>
        <w:t xml:space="preserve"> </w:t>
      </w:r>
      <w:r w:rsidRPr="00D7190B">
        <w:rPr>
          <w:rFonts w:eastAsia="Times New Roman" w:cs="Times New Roman"/>
          <w:bCs/>
          <w:szCs w:val="24"/>
          <w:lang w:eastAsia="lv-LV"/>
        </w:rPr>
        <w:t xml:space="preserve">Ārlietu ministrija </w:t>
      </w:r>
      <w:r w:rsidRPr="0087660C">
        <w:rPr>
          <w:rFonts w:eastAsia="Times New Roman" w:cs="Times New Roman"/>
          <w:bCs/>
          <w:szCs w:val="24"/>
          <w:lang w:eastAsia="lv-LV"/>
        </w:rPr>
        <w:t>savu darbinieku</w:t>
      </w:r>
      <w:r>
        <w:rPr>
          <w:rFonts w:eastAsia="Times New Roman" w:cs="Times New Roman"/>
          <w:bCs/>
          <w:szCs w:val="24"/>
          <w:lang w:eastAsia="lv-LV"/>
        </w:rPr>
        <w:t xml:space="preserve"> </w:t>
      </w:r>
      <w:r w:rsidRPr="00D7190B">
        <w:rPr>
          <w:rFonts w:eastAsia="Times New Roman" w:cs="Times New Roman"/>
          <w:bCs/>
          <w:szCs w:val="24"/>
          <w:lang w:eastAsia="lv-LV"/>
        </w:rPr>
        <w:t>personīgo mantu transportēšanu uz ārvalstīm nodrošina ar ministrijas transportlīdzekli</w:t>
      </w:r>
      <w:r>
        <w:rPr>
          <w:rFonts w:eastAsia="Times New Roman" w:cs="Times New Roman"/>
          <w:bCs/>
          <w:szCs w:val="24"/>
          <w:lang w:eastAsia="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E0" w:rsidRDefault="008531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1E0" w:rsidRDefault="008531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367" w:rsidRDefault="00062367" w:rsidP="00062367">
    <w:pPr>
      <w:pStyle w:val="Header"/>
      <w:jc w:val="right"/>
    </w:pPr>
    <w:r>
      <w:t>2.pielikums</w:t>
    </w:r>
  </w:p>
  <w:p w:rsidR="00062367" w:rsidRDefault="00062367" w:rsidP="00062367">
    <w:pPr>
      <w:pStyle w:val="Header"/>
      <w:jc w:val="right"/>
    </w:pPr>
    <w:r>
      <w:t xml:space="preserve">Latvijas prezidentūras Eiropas Savienības </w:t>
    </w:r>
  </w:p>
  <w:p w:rsidR="00062367" w:rsidRDefault="00062367" w:rsidP="00062367">
    <w:pPr>
      <w:pStyle w:val="Header"/>
      <w:jc w:val="right"/>
    </w:pPr>
    <w:r>
      <w:t>Padomē budžeta veidošanas principi un vadlīnijas</w:t>
    </w:r>
  </w:p>
  <w:p w:rsidR="00062367" w:rsidRDefault="00062367" w:rsidP="0006236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B122F"/>
    <w:multiLevelType w:val="hybridMultilevel"/>
    <w:tmpl w:val="7FE84640"/>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E85"/>
    <w:rsid w:val="00062367"/>
    <w:rsid w:val="000E4EC4"/>
    <w:rsid w:val="001F1D3E"/>
    <w:rsid w:val="00292877"/>
    <w:rsid w:val="002A6A33"/>
    <w:rsid w:val="00430E85"/>
    <w:rsid w:val="005807BC"/>
    <w:rsid w:val="008531E0"/>
    <w:rsid w:val="009E7D42"/>
    <w:rsid w:val="00B31707"/>
    <w:rsid w:val="00B867FC"/>
    <w:rsid w:val="00CD5203"/>
    <w:rsid w:val="00EE3B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67"/>
    <w:pPr>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0E85"/>
    <w:rPr>
      <w:sz w:val="20"/>
      <w:szCs w:val="20"/>
    </w:rPr>
  </w:style>
  <w:style w:type="character" w:customStyle="1" w:styleId="FootnoteTextChar">
    <w:name w:val="Footnote Text Char"/>
    <w:basedOn w:val="DefaultParagraphFont"/>
    <w:link w:val="FootnoteText"/>
    <w:uiPriority w:val="99"/>
    <w:rsid w:val="00430E8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30E85"/>
    <w:rPr>
      <w:vertAlign w:val="superscript"/>
    </w:rPr>
  </w:style>
  <w:style w:type="paragraph" w:styleId="Header">
    <w:name w:val="header"/>
    <w:basedOn w:val="Normal"/>
    <w:link w:val="HeaderChar"/>
    <w:uiPriority w:val="99"/>
    <w:unhideWhenUsed/>
    <w:rsid w:val="00430E85"/>
    <w:pPr>
      <w:tabs>
        <w:tab w:val="center" w:pos="4153"/>
        <w:tab w:val="right" w:pos="830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153"/>
        <w:tab w:val="right" w:pos="8306"/>
      </w:tabs>
    </w:pPr>
  </w:style>
  <w:style w:type="character" w:customStyle="1" w:styleId="FooterChar">
    <w:name w:val="Footer Char"/>
    <w:basedOn w:val="DefaultParagraphFont"/>
    <w:link w:val="Footer"/>
    <w:uiPriority w:val="99"/>
    <w:rsid w:val="00430E85"/>
  </w:style>
  <w:style w:type="paragraph" w:styleId="ListParagraph">
    <w:name w:val="List Paragraph"/>
    <w:basedOn w:val="Normal"/>
    <w:uiPriority w:val="34"/>
    <w:qFormat/>
    <w:rsid w:val="00062367"/>
    <w:pPr>
      <w:ind w:left="720"/>
      <w:contextualSpacing/>
      <w:jc w:val="right"/>
    </w:pPr>
  </w:style>
  <w:style w:type="character" w:styleId="Hyperlink">
    <w:name w:val="Hyperlink"/>
    <w:basedOn w:val="DefaultParagraphFont"/>
    <w:uiPriority w:val="99"/>
    <w:unhideWhenUsed/>
    <w:rsid w:val="000623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367"/>
    <w:pPr>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0E85"/>
    <w:rPr>
      <w:sz w:val="20"/>
      <w:szCs w:val="20"/>
    </w:rPr>
  </w:style>
  <w:style w:type="character" w:customStyle="1" w:styleId="FootnoteTextChar">
    <w:name w:val="Footnote Text Char"/>
    <w:basedOn w:val="DefaultParagraphFont"/>
    <w:link w:val="FootnoteText"/>
    <w:uiPriority w:val="99"/>
    <w:rsid w:val="00430E85"/>
    <w:rPr>
      <w:rFonts w:ascii="Times New Roman" w:eastAsiaTheme="minorEastAsia" w:hAnsi="Times New Roman"/>
      <w:sz w:val="20"/>
      <w:szCs w:val="20"/>
    </w:rPr>
  </w:style>
  <w:style w:type="character" w:styleId="FootnoteReference">
    <w:name w:val="footnote reference"/>
    <w:basedOn w:val="DefaultParagraphFont"/>
    <w:uiPriority w:val="99"/>
    <w:semiHidden/>
    <w:unhideWhenUsed/>
    <w:rsid w:val="00430E85"/>
    <w:rPr>
      <w:vertAlign w:val="superscript"/>
    </w:rPr>
  </w:style>
  <w:style w:type="paragraph" w:styleId="Header">
    <w:name w:val="header"/>
    <w:basedOn w:val="Normal"/>
    <w:link w:val="HeaderChar"/>
    <w:uiPriority w:val="99"/>
    <w:unhideWhenUsed/>
    <w:rsid w:val="00430E85"/>
    <w:pPr>
      <w:tabs>
        <w:tab w:val="center" w:pos="4153"/>
        <w:tab w:val="right" w:pos="8306"/>
      </w:tabs>
    </w:pPr>
  </w:style>
  <w:style w:type="character" w:customStyle="1" w:styleId="HeaderChar">
    <w:name w:val="Header Char"/>
    <w:basedOn w:val="DefaultParagraphFont"/>
    <w:link w:val="Header"/>
    <w:uiPriority w:val="99"/>
    <w:rsid w:val="00430E85"/>
  </w:style>
  <w:style w:type="paragraph" w:styleId="Footer">
    <w:name w:val="footer"/>
    <w:basedOn w:val="Normal"/>
    <w:link w:val="FooterChar"/>
    <w:uiPriority w:val="99"/>
    <w:unhideWhenUsed/>
    <w:rsid w:val="00430E85"/>
    <w:pPr>
      <w:tabs>
        <w:tab w:val="center" w:pos="4153"/>
        <w:tab w:val="right" w:pos="8306"/>
      </w:tabs>
    </w:pPr>
  </w:style>
  <w:style w:type="character" w:customStyle="1" w:styleId="FooterChar">
    <w:name w:val="Footer Char"/>
    <w:basedOn w:val="DefaultParagraphFont"/>
    <w:link w:val="Footer"/>
    <w:uiPriority w:val="99"/>
    <w:rsid w:val="00430E85"/>
  </w:style>
  <w:style w:type="paragraph" w:styleId="ListParagraph">
    <w:name w:val="List Paragraph"/>
    <w:basedOn w:val="Normal"/>
    <w:uiPriority w:val="34"/>
    <w:qFormat/>
    <w:rsid w:val="00062367"/>
    <w:pPr>
      <w:ind w:left="720"/>
      <w:contextualSpacing/>
      <w:jc w:val="right"/>
    </w:pPr>
  </w:style>
  <w:style w:type="character" w:styleId="Hyperlink">
    <w:name w:val="Hyperlink"/>
    <w:basedOn w:val="DefaultParagraphFont"/>
    <w:uiPriority w:val="99"/>
    <w:unhideWhenUsed/>
    <w:rsid w:val="00062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dra.Liepi&#326;a@es2015.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1528</Words>
  <Characters>872</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LVPRES 2015</dc:title>
  <dc:creator>dzidra.liepina@es2015.lv</dc:creator>
  <cp:lastModifiedBy>Liga Kalsone</cp:lastModifiedBy>
  <cp:revision>6</cp:revision>
  <dcterms:created xsi:type="dcterms:W3CDTF">2014-05-07T12:16:00Z</dcterms:created>
  <dcterms:modified xsi:type="dcterms:W3CDTF">2014-05-08T06:43:00Z</dcterms:modified>
</cp:coreProperties>
</file>