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8" w:rsidRPr="0004442B" w:rsidRDefault="00C64FD8" w:rsidP="00C64FD8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04442B">
        <w:rPr>
          <w:b w:val="0"/>
          <w:i/>
          <w:color w:val="000000"/>
          <w:sz w:val="24"/>
        </w:rPr>
        <w:t>Projekts</w:t>
      </w:r>
    </w:p>
    <w:p w:rsidR="00C64FD8" w:rsidRPr="00385E68" w:rsidRDefault="00C64FD8" w:rsidP="00C64FD8">
      <w:pPr>
        <w:jc w:val="center"/>
        <w:rPr>
          <w:sz w:val="28"/>
          <w:szCs w:val="28"/>
        </w:rPr>
      </w:pPr>
    </w:p>
    <w:p w:rsidR="00C64FD8" w:rsidRPr="00385E68" w:rsidRDefault="00C64FD8" w:rsidP="00C64FD8">
      <w:pPr>
        <w:jc w:val="center"/>
        <w:rPr>
          <w:sz w:val="28"/>
          <w:szCs w:val="28"/>
        </w:rPr>
      </w:pPr>
      <w:proofErr w:type="gramStart"/>
      <w:r w:rsidRPr="00385E68">
        <w:rPr>
          <w:sz w:val="28"/>
          <w:szCs w:val="28"/>
        </w:rPr>
        <w:t>LATVIJAS REPUBLIKAS MINISTRU KABINETS</w:t>
      </w:r>
      <w:proofErr w:type="gramEnd"/>
    </w:p>
    <w:p w:rsidR="00C64FD8" w:rsidRPr="00385E68" w:rsidRDefault="00C64FD8" w:rsidP="00C64FD8">
      <w:pPr>
        <w:jc w:val="center"/>
        <w:rPr>
          <w:sz w:val="28"/>
          <w:szCs w:val="28"/>
        </w:rPr>
      </w:pPr>
    </w:p>
    <w:p w:rsidR="00C64FD8" w:rsidRPr="00385E68" w:rsidRDefault="00C64FD8" w:rsidP="00C64FD8">
      <w:pPr>
        <w:jc w:val="center"/>
        <w:rPr>
          <w:sz w:val="28"/>
          <w:szCs w:val="28"/>
        </w:rPr>
      </w:pPr>
    </w:p>
    <w:p w:rsidR="00C64FD8" w:rsidRPr="00385E68" w:rsidRDefault="00C64FD8" w:rsidP="00C64FD8">
      <w:pPr>
        <w:jc w:val="both"/>
        <w:rPr>
          <w:sz w:val="28"/>
          <w:szCs w:val="28"/>
        </w:rPr>
      </w:pPr>
      <w:proofErr w:type="gramStart"/>
      <w:r w:rsidRPr="00BB0AE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4</w:t>
      </w:r>
      <w:r w:rsidRPr="00BB0AE8">
        <w:rPr>
          <w:color w:val="000000"/>
          <w:sz w:val="28"/>
          <w:szCs w:val="28"/>
        </w:rPr>
        <w:t>.gada</w:t>
      </w:r>
      <w:proofErr w:type="gramEnd"/>
      <w:r w:rsidRPr="00BB0AE8">
        <w:rPr>
          <w:color w:val="000000"/>
          <w:sz w:val="28"/>
          <w:szCs w:val="28"/>
        </w:rPr>
        <w:t xml:space="preserve"> ____.____________</w:t>
      </w:r>
      <w:r w:rsidRPr="0082673C">
        <w:rPr>
          <w:sz w:val="28"/>
          <w:szCs w:val="28"/>
        </w:rPr>
        <w:tab/>
      </w:r>
      <w:r w:rsidRPr="0082673C"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5E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385E68">
          <w:rPr>
            <w:sz w:val="28"/>
            <w:szCs w:val="28"/>
          </w:rPr>
          <w:t>Rīkojums</w:t>
        </w:r>
      </w:smartTag>
      <w:r w:rsidRPr="00385E68">
        <w:rPr>
          <w:sz w:val="28"/>
          <w:szCs w:val="28"/>
        </w:rPr>
        <w:t xml:space="preserve"> Nr. ___ </w:t>
      </w:r>
    </w:p>
    <w:p w:rsidR="00C64FD8" w:rsidRPr="00385E68" w:rsidRDefault="00C64FD8" w:rsidP="00C64FD8">
      <w:pPr>
        <w:tabs>
          <w:tab w:val="left" w:pos="648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proofErr w:type="gramStart"/>
      <w:r>
        <w:rPr>
          <w:sz w:val="28"/>
          <w:szCs w:val="28"/>
        </w:rPr>
        <w:t xml:space="preserve">                                                                               </w:t>
      </w:r>
      <w:proofErr w:type="gramEnd"/>
      <w:r w:rsidRPr="00385E68">
        <w:rPr>
          <w:sz w:val="28"/>
          <w:szCs w:val="28"/>
        </w:rPr>
        <w:t xml:space="preserve">(prot. Nr. __   ___.§)                                                                                                          </w:t>
      </w:r>
    </w:p>
    <w:p w:rsidR="00C64FD8" w:rsidRPr="00385E68" w:rsidRDefault="00C64FD8" w:rsidP="00C64FD8">
      <w:pPr>
        <w:jc w:val="both"/>
        <w:rPr>
          <w:sz w:val="28"/>
          <w:szCs w:val="28"/>
        </w:rPr>
      </w:pPr>
    </w:p>
    <w:p w:rsidR="00C64FD8" w:rsidRPr="00385E68" w:rsidRDefault="00C64FD8" w:rsidP="00C64FD8">
      <w:pPr>
        <w:jc w:val="both"/>
      </w:pPr>
    </w:p>
    <w:p w:rsidR="00C64FD8" w:rsidRPr="00DC1E94" w:rsidRDefault="001E3D9A" w:rsidP="00C64FD8">
      <w:pPr>
        <w:jc w:val="center"/>
        <w:rPr>
          <w:b/>
        </w:rPr>
      </w:pPr>
      <w:r w:rsidRPr="00DC1E94">
        <w:rPr>
          <w:b/>
        </w:rPr>
        <w:t xml:space="preserve">Par diplomātiskā un konsulārā dienesta amatiem, kādus var ieņemt </w:t>
      </w:r>
      <w:r w:rsidR="00F425F0">
        <w:rPr>
          <w:b/>
        </w:rPr>
        <w:t>personas</w:t>
      </w:r>
      <w:r w:rsidRPr="00DC1E94">
        <w:rPr>
          <w:b/>
        </w:rPr>
        <w:t>, kur</w:t>
      </w:r>
      <w:r w:rsidR="00F425F0">
        <w:rPr>
          <w:b/>
        </w:rPr>
        <w:t>as</w:t>
      </w:r>
      <w:r w:rsidRPr="00DC1E94">
        <w:rPr>
          <w:b/>
        </w:rPr>
        <w:t xml:space="preserve"> nav ierēdņi</w:t>
      </w:r>
    </w:p>
    <w:p w:rsidR="00C64FD8" w:rsidRPr="00DC1E94" w:rsidRDefault="00C64FD8" w:rsidP="00C64FD8">
      <w:pPr>
        <w:jc w:val="center"/>
        <w:rPr>
          <w:b/>
        </w:rPr>
      </w:pPr>
    </w:p>
    <w:p w:rsidR="00C64FD8" w:rsidRPr="00DC1E94" w:rsidRDefault="001E3D9A" w:rsidP="00C64FD8">
      <w:pPr>
        <w:pStyle w:val="BodyText"/>
        <w:numPr>
          <w:ilvl w:val="0"/>
          <w:numId w:val="1"/>
        </w:numPr>
        <w:tabs>
          <w:tab w:val="clear" w:pos="1260"/>
          <w:tab w:val="left" w:pos="709"/>
        </w:tabs>
        <w:rPr>
          <w:sz w:val="24"/>
        </w:rPr>
      </w:pPr>
      <w:r w:rsidRPr="00DC1E94">
        <w:rPr>
          <w:sz w:val="24"/>
        </w:rPr>
        <w:t xml:space="preserve">Pamatojoties uz Diplomātiskā un konsulārā dienesta likuma </w:t>
      </w:r>
      <w:proofErr w:type="gramStart"/>
      <w:r w:rsidRPr="00DC1E94">
        <w:rPr>
          <w:sz w:val="24"/>
        </w:rPr>
        <w:t>3.panta</w:t>
      </w:r>
      <w:proofErr w:type="gramEnd"/>
      <w:r w:rsidRPr="00DC1E94">
        <w:rPr>
          <w:sz w:val="24"/>
        </w:rPr>
        <w:t xml:space="preserve"> otro daļu, noteikt, ka </w:t>
      </w:r>
      <w:r w:rsidR="00C30C49">
        <w:rPr>
          <w:sz w:val="24"/>
        </w:rPr>
        <w:t>I</w:t>
      </w:r>
      <w:r w:rsidRPr="00DC1E94">
        <w:rPr>
          <w:sz w:val="24"/>
        </w:rPr>
        <w:t>ekšlietu ministr</w:t>
      </w:r>
      <w:r w:rsidR="00C30C49">
        <w:rPr>
          <w:sz w:val="24"/>
        </w:rPr>
        <w:t>ijas padotībā esošo</w:t>
      </w:r>
      <w:r w:rsidRPr="00DC1E94">
        <w:rPr>
          <w:sz w:val="24"/>
        </w:rPr>
        <w:t xml:space="preserve"> iestāžu darbinieki, kuri nav ierēdņi,</w:t>
      </w:r>
      <w:r w:rsidR="00410468">
        <w:rPr>
          <w:sz w:val="24"/>
        </w:rPr>
        <w:t xml:space="preserve"> kā arī amatpersonas ar speciālajām dienesta pakāpēm </w:t>
      </w:r>
      <w:r w:rsidRPr="00DC1E94">
        <w:rPr>
          <w:sz w:val="24"/>
        </w:rPr>
        <w:t xml:space="preserve">var ieņemt </w:t>
      </w:r>
      <w:r w:rsidR="00F425F0">
        <w:rPr>
          <w:sz w:val="24"/>
        </w:rPr>
        <w:t xml:space="preserve">pirmā sekretāra, otrā sekretāra, </w:t>
      </w:r>
      <w:r w:rsidR="00DC1E94" w:rsidRPr="00DC1E94">
        <w:rPr>
          <w:sz w:val="24"/>
        </w:rPr>
        <w:t>trešā sekretāra</w:t>
      </w:r>
      <w:r w:rsidR="00F425F0">
        <w:rPr>
          <w:sz w:val="24"/>
        </w:rPr>
        <w:t xml:space="preserve"> vai</w:t>
      </w:r>
      <w:r w:rsidR="00DC1E94" w:rsidRPr="00DC1E94">
        <w:rPr>
          <w:sz w:val="24"/>
        </w:rPr>
        <w:t xml:space="preserve"> vicekonsula</w:t>
      </w:r>
      <w:r w:rsidR="00796ACE" w:rsidRPr="00DC1E94">
        <w:rPr>
          <w:sz w:val="24"/>
        </w:rPr>
        <w:t xml:space="preserve"> </w:t>
      </w:r>
      <w:r w:rsidRPr="00DC1E94">
        <w:rPr>
          <w:sz w:val="24"/>
        </w:rPr>
        <w:t>diplomātisk</w:t>
      </w:r>
      <w:r w:rsidR="003C1DE2">
        <w:rPr>
          <w:sz w:val="24"/>
        </w:rPr>
        <w:t>ā un konsulārā dienesta</w:t>
      </w:r>
      <w:r w:rsidR="00796ACE" w:rsidRPr="00DC1E94">
        <w:rPr>
          <w:sz w:val="24"/>
        </w:rPr>
        <w:t xml:space="preserve"> amatu</w:t>
      </w:r>
      <w:r w:rsidR="00F425F0">
        <w:rPr>
          <w:sz w:val="24"/>
        </w:rPr>
        <w:t>s</w:t>
      </w:r>
      <w:r w:rsidR="00796ACE" w:rsidRPr="00DC1E94">
        <w:rPr>
          <w:sz w:val="24"/>
        </w:rPr>
        <w:t xml:space="preserve">, </w:t>
      </w:r>
      <w:r w:rsidR="00083C5D" w:rsidRPr="00DC1E94">
        <w:rPr>
          <w:sz w:val="24"/>
        </w:rPr>
        <w:t xml:space="preserve">pildot </w:t>
      </w:r>
      <w:r w:rsidR="00796ACE" w:rsidRPr="00DC1E94">
        <w:rPr>
          <w:sz w:val="24"/>
        </w:rPr>
        <w:t>diplomātisko un konsulāro dienestu Latvijas Republikas diplomātiskajās un konsulārajās pārstāvniecībās.</w:t>
      </w:r>
      <w:r w:rsidRPr="00DC1E94">
        <w:rPr>
          <w:sz w:val="24"/>
        </w:rPr>
        <w:t xml:space="preserve">  </w:t>
      </w:r>
      <w:r w:rsidR="00C64FD8" w:rsidRPr="00DC1E94">
        <w:rPr>
          <w:iCs/>
          <w:sz w:val="24"/>
        </w:rPr>
        <w:t xml:space="preserve"> </w:t>
      </w:r>
    </w:p>
    <w:p w:rsidR="00C64FD8" w:rsidRPr="00DC1E94" w:rsidRDefault="00C64FD8" w:rsidP="00C64FD8">
      <w:pPr>
        <w:pStyle w:val="BodyText"/>
        <w:tabs>
          <w:tab w:val="clear" w:pos="1260"/>
          <w:tab w:val="left" w:pos="709"/>
        </w:tabs>
        <w:ind w:left="720"/>
        <w:rPr>
          <w:sz w:val="24"/>
        </w:rPr>
      </w:pPr>
    </w:p>
    <w:p w:rsidR="00796ACE" w:rsidRPr="00DC1E94" w:rsidRDefault="00796ACE" w:rsidP="00C64FD8">
      <w:pPr>
        <w:pStyle w:val="BodyText"/>
        <w:numPr>
          <w:ilvl w:val="0"/>
          <w:numId w:val="1"/>
        </w:numPr>
        <w:tabs>
          <w:tab w:val="clear" w:pos="1260"/>
          <w:tab w:val="left" w:pos="709"/>
        </w:tabs>
        <w:rPr>
          <w:sz w:val="24"/>
        </w:rPr>
      </w:pPr>
      <w:r w:rsidRPr="00DC1E94">
        <w:rPr>
          <w:iCs/>
          <w:sz w:val="24"/>
        </w:rPr>
        <w:t>Rīkojuma 1.punktā noteiktās personas ieceļ diplomātiskā</w:t>
      </w:r>
      <w:r w:rsidR="003C1DE2">
        <w:rPr>
          <w:iCs/>
          <w:sz w:val="24"/>
        </w:rPr>
        <w:t xml:space="preserve"> un konsulārā dienesta</w:t>
      </w:r>
      <w:r w:rsidR="005545AC">
        <w:rPr>
          <w:iCs/>
          <w:sz w:val="24"/>
        </w:rPr>
        <w:t xml:space="preserve"> amatā</w:t>
      </w:r>
      <w:r w:rsidRPr="00DC1E94">
        <w:rPr>
          <w:iCs/>
          <w:sz w:val="24"/>
        </w:rPr>
        <w:t xml:space="preserve"> Ārlietu ministrija</w:t>
      </w:r>
      <w:r w:rsidR="002F5F5D">
        <w:rPr>
          <w:iCs/>
          <w:sz w:val="24"/>
        </w:rPr>
        <w:t>i</w:t>
      </w:r>
      <w:r w:rsidRPr="00DC1E94">
        <w:rPr>
          <w:iCs/>
          <w:sz w:val="24"/>
        </w:rPr>
        <w:t xml:space="preserve"> un attiecīg</w:t>
      </w:r>
      <w:r w:rsidR="002F5F5D">
        <w:rPr>
          <w:iCs/>
          <w:sz w:val="24"/>
        </w:rPr>
        <w:t>a</w:t>
      </w:r>
      <w:bookmarkStart w:id="0" w:name="_GoBack"/>
      <w:bookmarkEnd w:id="0"/>
      <w:r w:rsidR="002F5F5D">
        <w:rPr>
          <w:iCs/>
          <w:sz w:val="24"/>
        </w:rPr>
        <w:t>jai</w:t>
      </w:r>
      <w:r w:rsidRPr="00DC1E94">
        <w:rPr>
          <w:iCs/>
          <w:sz w:val="24"/>
        </w:rPr>
        <w:t xml:space="preserve"> </w:t>
      </w:r>
      <w:r w:rsidR="00C30C49">
        <w:rPr>
          <w:sz w:val="24"/>
        </w:rPr>
        <w:t>I</w:t>
      </w:r>
      <w:r w:rsidR="00C30C49" w:rsidRPr="00DC1E94">
        <w:rPr>
          <w:sz w:val="24"/>
        </w:rPr>
        <w:t>ekšlietu ministr</w:t>
      </w:r>
      <w:r w:rsidR="00C30C49">
        <w:rPr>
          <w:sz w:val="24"/>
        </w:rPr>
        <w:t>ijas padotībā esoš</w:t>
      </w:r>
      <w:r w:rsidR="002F5F5D">
        <w:rPr>
          <w:sz w:val="24"/>
        </w:rPr>
        <w:t>ajai</w:t>
      </w:r>
      <w:r w:rsidR="00C30C49" w:rsidRPr="00DC1E94">
        <w:rPr>
          <w:sz w:val="24"/>
        </w:rPr>
        <w:t xml:space="preserve"> </w:t>
      </w:r>
      <w:r w:rsidRPr="00DC1E94">
        <w:rPr>
          <w:sz w:val="24"/>
        </w:rPr>
        <w:t>iestāde</w:t>
      </w:r>
      <w:r w:rsidR="002F5F5D">
        <w:rPr>
          <w:sz w:val="24"/>
        </w:rPr>
        <w:t>i</w:t>
      </w:r>
      <w:r w:rsidRPr="00DC1E94">
        <w:rPr>
          <w:sz w:val="24"/>
        </w:rPr>
        <w:t xml:space="preserve"> </w:t>
      </w:r>
      <w:r w:rsidR="002F5F5D">
        <w:rPr>
          <w:sz w:val="24"/>
        </w:rPr>
        <w:t>vienojoties</w:t>
      </w:r>
      <w:r w:rsidRPr="00DC1E94">
        <w:rPr>
          <w:sz w:val="24"/>
        </w:rPr>
        <w:t>.</w:t>
      </w:r>
    </w:p>
    <w:p w:rsidR="00796ACE" w:rsidRPr="00DC1E94" w:rsidRDefault="00796ACE" w:rsidP="00796ACE">
      <w:pPr>
        <w:pStyle w:val="ListParagraph"/>
        <w:rPr>
          <w:iCs/>
        </w:rPr>
      </w:pPr>
    </w:p>
    <w:p w:rsidR="00C64FD8" w:rsidRPr="00DC1E94" w:rsidRDefault="00796ACE" w:rsidP="00C64FD8">
      <w:pPr>
        <w:pStyle w:val="BodyText"/>
        <w:numPr>
          <w:ilvl w:val="0"/>
          <w:numId w:val="1"/>
        </w:numPr>
        <w:tabs>
          <w:tab w:val="clear" w:pos="1260"/>
          <w:tab w:val="left" w:pos="709"/>
        </w:tabs>
        <w:rPr>
          <w:sz w:val="24"/>
        </w:rPr>
      </w:pPr>
      <w:r w:rsidRPr="00DC1E94">
        <w:rPr>
          <w:iCs/>
          <w:sz w:val="24"/>
        </w:rPr>
        <w:t>Rīkojuma izpildes nodrošināšanu finansēt no Ārlietu ministrijai piešķirtajiem valsts budžeta līdzekļiem, ievērojot rīkojuma 2.punktā minētās vienošanās nosacījumus.</w:t>
      </w:r>
      <w:r w:rsidR="00C64FD8" w:rsidRPr="00DC1E94">
        <w:rPr>
          <w:iCs/>
          <w:sz w:val="24"/>
        </w:rPr>
        <w:t xml:space="preserve"> </w:t>
      </w:r>
    </w:p>
    <w:p w:rsidR="00C64FD8" w:rsidRPr="00DC1E94" w:rsidRDefault="00C64FD8" w:rsidP="00C64FD8">
      <w:pPr>
        <w:pStyle w:val="BodyText"/>
        <w:rPr>
          <w:sz w:val="24"/>
        </w:rPr>
      </w:pPr>
    </w:p>
    <w:p w:rsidR="00C64FD8" w:rsidRPr="00DC1E94" w:rsidRDefault="00C64FD8" w:rsidP="00C64FD8">
      <w:pPr>
        <w:pStyle w:val="Heading2"/>
        <w:tabs>
          <w:tab w:val="left" w:pos="7020"/>
        </w:tabs>
        <w:jc w:val="both"/>
        <w:rPr>
          <w:sz w:val="24"/>
        </w:rPr>
      </w:pPr>
    </w:p>
    <w:p w:rsidR="00DC1E94" w:rsidRDefault="00DC1E94" w:rsidP="00C64FD8">
      <w:pPr>
        <w:pStyle w:val="Heading2"/>
        <w:tabs>
          <w:tab w:val="left" w:pos="7020"/>
        </w:tabs>
        <w:jc w:val="both"/>
        <w:rPr>
          <w:sz w:val="24"/>
        </w:rPr>
      </w:pPr>
    </w:p>
    <w:p w:rsidR="00C64FD8" w:rsidRPr="00DC1E94" w:rsidRDefault="00963EC2" w:rsidP="00DC1E94">
      <w:pPr>
        <w:pStyle w:val="Heading2"/>
        <w:tabs>
          <w:tab w:val="left" w:pos="7020"/>
        </w:tabs>
        <w:ind w:left="709"/>
        <w:jc w:val="both"/>
        <w:rPr>
          <w:sz w:val="24"/>
        </w:rPr>
      </w:pPr>
      <w:r w:rsidRPr="00DC1E94">
        <w:rPr>
          <w:sz w:val="24"/>
        </w:rPr>
        <w:t>Ministru prezidente</w:t>
      </w:r>
      <w:proofErr w:type="gramStart"/>
      <w:r w:rsidR="00C64FD8" w:rsidRPr="00DC1E94">
        <w:rPr>
          <w:sz w:val="24"/>
        </w:rPr>
        <w:t xml:space="preserve">                                                                </w:t>
      </w:r>
      <w:proofErr w:type="gramEnd"/>
      <w:r w:rsidR="00C64FD8" w:rsidRPr="00DC1E94">
        <w:rPr>
          <w:sz w:val="24"/>
        </w:rPr>
        <w:t>L.Straujuma</w:t>
      </w:r>
    </w:p>
    <w:p w:rsidR="00C64FD8" w:rsidRPr="00DC1E94" w:rsidRDefault="00C64FD8" w:rsidP="00DC1E94">
      <w:pPr>
        <w:ind w:left="709"/>
        <w:jc w:val="both"/>
      </w:pPr>
    </w:p>
    <w:p w:rsidR="00C64FD8" w:rsidRPr="00DC1E94" w:rsidRDefault="00C64FD8" w:rsidP="00DC1E94">
      <w:pPr>
        <w:tabs>
          <w:tab w:val="left" w:pos="7020"/>
        </w:tabs>
        <w:ind w:left="709"/>
        <w:jc w:val="both"/>
      </w:pPr>
      <w:r w:rsidRPr="00DC1E94">
        <w:t>Ārlietu ministrs</w:t>
      </w:r>
      <w:proofErr w:type="gramStart"/>
      <w:r w:rsidRPr="00DC1E94">
        <w:t xml:space="preserve">                                                                      </w:t>
      </w:r>
      <w:proofErr w:type="spellStart"/>
      <w:proofErr w:type="gramEnd"/>
      <w:r w:rsidRPr="00DC1E94">
        <w:t>E.Rinkēvičs</w:t>
      </w:r>
      <w:proofErr w:type="spellEnd"/>
    </w:p>
    <w:p w:rsidR="00C64FD8" w:rsidRPr="00DC1E94" w:rsidRDefault="00C64FD8" w:rsidP="00DC1E94">
      <w:pPr>
        <w:ind w:left="709"/>
        <w:jc w:val="both"/>
      </w:pPr>
    </w:p>
    <w:p w:rsidR="00C64FD8" w:rsidRPr="00DC1E94" w:rsidRDefault="00C64FD8" w:rsidP="00DC1E94">
      <w:pPr>
        <w:tabs>
          <w:tab w:val="left" w:pos="7020"/>
        </w:tabs>
        <w:spacing w:before="280"/>
        <w:ind w:left="709"/>
        <w:jc w:val="both"/>
      </w:pPr>
      <w:r w:rsidRPr="00DC1E94">
        <w:t>Iesniedzējs: ārlietu ministrs</w:t>
      </w:r>
      <w:proofErr w:type="gramStart"/>
      <w:r w:rsidRPr="00DC1E94">
        <w:t xml:space="preserve">                                                    </w:t>
      </w:r>
      <w:proofErr w:type="spellStart"/>
      <w:proofErr w:type="gramEnd"/>
      <w:r w:rsidRPr="00DC1E94">
        <w:t>E.Rinkēvičs</w:t>
      </w:r>
      <w:proofErr w:type="spellEnd"/>
      <w:r w:rsidRPr="00DC1E94">
        <w:t xml:space="preserve"> </w:t>
      </w:r>
    </w:p>
    <w:p w:rsidR="00C64FD8" w:rsidRPr="00DC1E94" w:rsidRDefault="00796ACE" w:rsidP="00DC1E94">
      <w:pPr>
        <w:tabs>
          <w:tab w:val="left" w:pos="7020"/>
        </w:tabs>
        <w:spacing w:before="280"/>
        <w:ind w:left="709"/>
        <w:jc w:val="both"/>
      </w:pPr>
      <w:r w:rsidRPr="00DC1E94">
        <w:t>V</w:t>
      </w:r>
      <w:r w:rsidR="00C64FD8" w:rsidRPr="00DC1E94">
        <w:t>īza: valsts sekretār</w:t>
      </w:r>
      <w:r w:rsidR="00D47FBB">
        <w:t>s</w:t>
      </w:r>
      <w:proofErr w:type="gramStart"/>
      <w:r w:rsidR="00C64FD8" w:rsidRPr="00DC1E94">
        <w:t xml:space="preserve">                                                       </w:t>
      </w:r>
      <w:r w:rsidR="00D47FBB">
        <w:t xml:space="preserve">      </w:t>
      </w:r>
      <w:proofErr w:type="gramEnd"/>
      <w:r w:rsidR="00D47FBB">
        <w:t>A.Pildegovičs</w:t>
      </w:r>
    </w:p>
    <w:p w:rsidR="00C64FD8" w:rsidRPr="003B2468" w:rsidRDefault="00C64FD8" w:rsidP="00C64FD8">
      <w:pPr>
        <w:jc w:val="both"/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DC1E94" w:rsidRDefault="00DC1E94" w:rsidP="00C64FD8">
      <w:pPr>
        <w:pStyle w:val="BodyText"/>
        <w:tabs>
          <w:tab w:val="left" w:pos="7740"/>
        </w:tabs>
        <w:rPr>
          <w:sz w:val="20"/>
          <w:szCs w:val="20"/>
        </w:rPr>
      </w:pPr>
    </w:p>
    <w:p w:rsidR="00C64FD8" w:rsidRPr="00DC1E94" w:rsidRDefault="00251478" w:rsidP="00C64FD8">
      <w:pPr>
        <w:pStyle w:val="BodyText"/>
        <w:tabs>
          <w:tab w:val="left" w:pos="7740"/>
        </w:tabs>
        <w:rPr>
          <w:sz w:val="20"/>
          <w:szCs w:val="20"/>
        </w:rPr>
      </w:pPr>
      <w:r>
        <w:rPr>
          <w:sz w:val="20"/>
          <w:szCs w:val="20"/>
        </w:rPr>
        <w:t>25</w:t>
      </w:r>
      <w:r w:rsidR="00C64FD8" w:rsidRPr="00DC1E94">
        <w:rPr>
          <w:sz w:val="20"/>
          <w:szCs w:val="20"/>
        </w:rPr>
        <w:t xml:space="preserve">.04.2014. </w:t>
      </w:r>
      <w:r w:rsidR="00F425F0">
        <w:rPr>
          <w:sz w:val="20"/>
          <w:szCs w:val="20"/>
        </w:rPr>
        <w:t>1</w:t>
      </w:r>
      <w:r w:rsidR="009025D6">
        <w:rPr>
          <w:sz w:val="20"/>
          <w:szCs w:val="20"/>
        </w:rPr>
        <w:t>8</w:t>
      </w:r>
      <w:r w:rsidR="00C64FD8" w:rsidRPr="00DC1E94">
        <w:rPr>
          <w:sz w:val="20"/>
          <w:szCs w:val="20"/>
        </w:rPr>
        <w:t>:</w:t>
      </w:r>
      <w:r w:rsidR="009025D6">
        <w:rPr>
          <w:sz w:val="20"/>
          <w:szCs w:val="20"/>
        </w:rPr>
        <w:t>25</w:t>
      </w:r>
    </w:p>
    <w:p w:rsidR="00C64FD8" w:rsidRPr="00DC1E94" w:rsidRDefault="00083C5D" w:rsidP="00C64FD8">
      <w:pPr>
        <w:pStyle w:val="BodyText"/>
        <w:tabs>
          <w:tab w:val="left" w:pos="7740"/>
        </w:tabs>
        <w:rPr>
          <w:sz w:val="20"/>
          <w:szCs w:val="20"/>
        </w:rPr>
      </w:pPr>
      <w:r w:rsidRPr="00DC1E94">
        <w:rPr>
          <w:sz w:val="20"/>
          <w:szCs w:val="20"/>
        </w:rPr>
        <w:t>1</w:t>
      </w:r>
      <w:r w:rsidR="007F0A13">
        <w:rPr>
          <w:sz w:val="20"/>
          <w:szCs w:val="20"/>
        </w:rPr>
        <w:t>4</w:t>
      </w:r>
      <w:r w:rsidR="002F5F5D">
        <w:rPr>
          <w:sz w:val="20"/>
          <w:szCs w:val="20"/>
        </w:rPr>
        <w:t>3</w:t>
      </w:r>
    </w:p>
    <w:p w:rsidR="00C64FD8" w:rsidRPr="00DC1E94" w:rsidRDefault="00796ACE" w:rsidP="00C64FD8">
      <w:pPr>
        <w:pStyle w:val="BodyText"/>
        <w:tabs>
          <w:tab w:val="left" w:pos="7740"/>
        </w:tabs>
        <w:rPr>
          <w:sz w:val="20"/>
          <w:szCs w:val="20"/>
        </w:rPr>
      </w:pPr>
      <w:r w:rsidRPr="00DC1E94">
        <w:rPr>
          <w:sz w:val="20"/>
          <w:szCs w:val="20"/>
        </w:rPr>
        <w:t>D</w:t>
      </w:r>
      <w:r w:rsidR="00DC1E94">
        <w:rPr>
          <w:sz w:val="20"/>
          <w:szCs w:val="20"/>
        </w:rPr>
        <w:t xml:space="preserve">āvis </w:t>
      </w:r>
      <w:r w:rsidRPr="00DC1E94">
        <w:rPr>
          <w:sz w:val="20"/>
          <w:szCs w:val="20"/>
        </w:rPr>
        <w:t>Daudzvārdis</w:t>
      </w:r>
    </w:p>
    <w:p w:rsidR="00796ACE" w:rsidRPr="00DC1E94" w:rsidRDefault="00C64FD8" w:rsidP="00C64FD8">
      <w:pPr>
        <w:jc w:val="both"/>
        <w:rPr>
          <w:sz w:val="20"/>
          <w:szCs w:val="20"/>
        </w:rPr>
      </w:pPr>
      <w:r w:rsidRPr="00DC1E94">
        <w:rPr>
          <w:sz w:val="20"/>
          <w:szCs w:val="20"/>
        </w:rPr>
        <w:t>67016</w:t>
      </w:r>
      <w:r w:rsidR="00796ACE" w:rsidRPr="00DC1E94">
        <w:rPr>
          <w:sz w:val="20"/>
          <w:szCs w:val="20"/>
        </w:rPr>
        <w:t>163</w:t>
      </w:r>
    </w:p>
    <w:p w:rsidR="00C64FD8" w:rsidRPr="00DC1E94" w:rsidRDefault="00796ACE" w:rsidP="00C64FD8">
      <w:pPr>
        <w:jc w:val="both"/>
        <w:rPr>
          <w:sz w:val="20"/>
          <w:szCs w:val="20"/>
        </w:rPr>
      </w:pPr>
      <w:r w:rsidRPr="00DC1E94">
        <w:rPr>
          <w:sz w:val="20"/>
          <w:szCs w:val="20"/>
        </w:rPr>
        <w:t>davis.daudzvardis</w:t>
      </w:r>
      <w:r w:rsidR="00C64FD8" w:rsidRPr="00DC1E94">
        <w:rPr>
          <w:sz w:val="20"/>
          <w:szCs w:val="20"/>
        </w:rPr>
        <w:t>@mfa.gov.lv</w:t>
      </w:r>
    </w:p>
    <w:p w:rsidR="00B929EF" w:rsidRDefault="00B929EF"/>
    <w:sectPr w:rsidR="00B929EF" w:rsidSect="0034154D">
      <w:footerReference w:type="default" r:id="rId8"/>
      <w:pgSz w:w="11906" w:h="16838"/>
      <w:pgMar w:top="1440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D8" w:rsidRDefault="00C64FD8" w:rsidP="00C64FD8">
      <w:r>
        <w:separator/>
      </w:r>
    </w:p>
  </w:endnote>
  <w:endnote w:type="continuationSeparator" w:id="0">
    <w:p w:rsidR="00C64FD8" w:rsidRDefault="00C64FD8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4D" w:rsidRPr="00796ACE" w:rsidRDefault="00796ACE" w:rsidP="00796ACE">
    <w:pPr>
      <w:pStyle w:val="Footer"/>
      <w:jc w:val="both"/>
      <w:rPr>
        <w:sz w:val="20"/>
        <w:szCs w:val="20"/>
      </w:rPr>
    </w:pPr>
    <w:r w:rsidRPr="00796ACE">
      <w:rPr>
        <w:sz w:val="20"/>
        <w:szCs w:val="20"/>
      </w:rPr>
      <w:t>AM</w:t>
    </w:r>
    <w:r w:rsidR="00941487">
      <w:rPr>
        <w:sz w:val="20"/>
        <w:szCs w:val="20"/>
      </w:rPr>
      <w:t>r</w:t>
    </w:r>
    <w:r w:rsidR="00C64FD8" w:rsidRPr="00796ACE">
      <w:rPr>
        <w:sz w:val="20"/>
        <w:szCs w:val="20"/>
      </w:rPr>
      <w:t>ik_</w:t>
    </w:r>
    <w:r w:rsidR="00251478">
      <w:rPr>
        <w:sz w:val="20"/>
        <w:szCs w:val="20"/>
      </w:rPr>
      <w:t>25</w:t>
    </w:r>
    <w:r w:rsidR="00C64FD8" w:rsidRPr="00796ACE">
      <w:rPr>
        <w:sz w:val="20"/>
        <w:szCs w:val="20"/>
      </w:rPr>
      <w:t>0414</w:t>
    </w:r>
    <w:r w:rsidR="001D5A28">
      <w:rPr>
        <w:sz w:val="20"/>
        <w:szCs w:val="20"/>
      </w:rPr>
      <w:t>_amati</w:t>
    </w:r>
    <w:r w:rsidR="00C64FD8" w:rsidRPr="00796ACE">
      <w:rPr>
        <w:sz w:val="20"/>
        <w:szCs w:val="20"/>
      </w:rPr>
      <w:t>; Ministru kabineta rīkojuma projekts „</w:t>
    </w:r>
    <w:r w:rsidRPr="00796ACE">
      <w:rPr>
        <w:sz w:val="20"/>
        <w:szCs w:val="20"/>
      </w:rPr>
      <w:t>Par diplomātiskā un konsulārā dienesta amatiem, kādus var ieņemt personas, kuras nav ierēdņi</w:t>
    </w:r>
    <w:r w:rsidR="00C64FD8" w:rsidRPr="00796AC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D8" w:rsidRDefault="00C64FD8" w:rsidP="00C64FD8">
      <w:r>
        <w:separator/>
      </w:r>
    </w:p>
  </w:footnote>
  <w:footnote w:type="continuationSeparator" w:id="0">
    <w:p w:rsidR="00C64FD8" w:rsidRDefault="00C64FD8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D8"/>
    <w:rsid w:val="00083C5D"/>
    <w:rsid w:val="00113453"/>
    <w:rsid w:val="001D5A28"/>
    <w:rsid w:val="001E3D9A"/>
    <w:rsid w:val="00251478"/>
    <w:rsid w:val="0028090B"/>
    <w:rsid w:val="002F5F5D"/>
    <w:rsid w:val="003C1DE2"/>
    <w:rsid w:val="00410468"/>
    <w:rsid w:val="005545AC"/>
    <w:rsid w:val="006F2123"/>
    <w:rsid w:val="00785399"/>
    <w:rsid w:val="00796ACE"/>
    <w:rsid w:val="007F0A13"/>
    <w:rsid w:val="008835CE"/>
    <w:rsid w:val="009025D6"/>
    <w:rsid w:val="00941487"/>
    <w:rsid w:val="00963EC2"/>
    <w:rsid w:val="00A243E7"/>
    <w:rsid w:val="00B929EF"/>
    <w:rsid w:val="00C30C49"/>
    <w:rsid w:val="00C64FD8"/>
    <w:rsid w:val="00D47FBB"/>
    <w:rsid w:val="00DC1E94"/>
    <w:rsid w:val="00EE5499"/>
    <w:rsid w:val="00F4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C64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9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Grinberga</dc:creator>
  <cp:lastModifiedBy>Davis Daudzvardis</cp:lastModifiedBy>
  <cp:revision>23</cp:revision>
  <cp:lastPrinted>2014-04-16T09:21:00Z</cp:lastPrinted>
  <dcterms:created xsi:type="dcterms:W3CDTF">2014-04-04T07:50:00Z</dcterms:created>
  <dcterms:modified xsi:type="dcterms:W3CDTF">2014-04-25T15:25:00Z</dcterms:modified>
</cp:coreProperties>
</file>