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FB" w:rsidRPr="00045B81" w:rsidRDefault="00D6125F" w:rsidP="00F031FB">
      <w:pPr>
        <w:jc w:val="center"/>
        <w:rPr>
          <w:bCs/>
          <w:sz w:val="26"/>
          <w:szCs w:val="26"/>
          <w14:shadow w14:blurRad="50800" w14:dist="38100" w14:dir="2700000" w14:sx="100000" w14:sy="100000" w14:kx="0" w14:ky="0" w14:algn="tl">
            <w14:srgbClr w14:val="000000">
              <w14:alpha w14:val="60000"/>
            </w14:srgbClr>
          </w14:shadow>
        </w:rPr>
      </w:pPr>
      <w:r>
        <w:rPr>
          <w:b/>
          <w:sz w:val="26"/>
          <w:szCs w:val="26"/>
        </w:rPr>
        <w:t xml:space="preserve">Ministru kabineta rīkojuma projekta „Par valsts īpašuma objekta </w:t>
      </w:r>
      <w:proofErr w:type="spellStart"/>
      <w:r w:rsidR="004C34D8">
        <w:rPr>
          <w:b/>
          <w:sz w:val="26"/>
          <w:szCs w:val="26"/>
        </w:rPr>
        <w:t>Šampētera</w:t>
      </w:r>
      <w:proofErr w:type="spellEnd"/>
      <w:r w:rsidR="004C34D8">
        <w:rPr>
          <w:b/>
          <w:sz w:val="26"/>
          <w:szCs w:val="26"/>
        </w:rPr>
        <w:t xml:space="preserve"> ielā 17A,</w:t>
      </w:r>
      <w:r w:rsidR="000C5F3B">
        <w:rPr>
          <w:b/>
          <w:sz w:val="26"/>
          <w:szCs w:val="26"/>
        </w:rPr>
        <w:t xml:space="preserve"> </w:t>
      </w:r>
      <w:r w:rsidR="004C34D8">
        <w:rPr>
          <w:b/>
          <w:sz w:val="26"/>
          <w:szCs w:val="26"/>
        </w:rPr>
        <w:t>Rīgā</w:t>
      </w:r>
      <w:r>
        <w:rPr>
          <w:b/>
          <w:sz w:val="26"/>
          <w:szCs w:val="26"/>
        </w:rPr>
        <w:t xml:space="preserve">, nodošanu privatizācijai” </w:t>
      </w:r>
      <w:r w:rsidR="00F031FB"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045B81">
        <w:tc>
          <w:tcPr>
            <w:tcW w:w="972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262E2B" w:rsidRPr="00045B81" w:rsidRDefault="002D7F54" w:rsidP="006C4607">
            <w:pPr>
              <w:pStyle w:val="naiskr"/>
              <w:spacing w:before="0" w:after="0"/>
              <w:ind w:hanging="10"/>
              <w:rPr>
                <w:sz w:val="26"/>
                <w:szCs w:val="26"/>
              </w:rPr>
            </w:pPr>
            <w:r w:rsidRPr="00045B81">
              <w:rPr>
                <w:sz w:val="26"/>
                <w:szCs w:val="26"/>
              </w:rPr>
              <w:t>Pamatojums</w:t>
            </w:r>
          </w:p>
        </w:tc>
        <w:tc>
          <w:tcPr>
            <w:tcW w:w="4860" w:type="dxa"/>
          </w:tcPr>
          <w:p w:rsidR="004C34D8" w:rsidRPr="00941FC7" w:rsidRDefault="004C34D8" w:rsidP="004C34D8">
            <w:pPr>
              <w:spacing w:after="120"/>
              <w:ind w:firstLine="720"/>
              <w:jc w:val="both"/>
              <w:rPr>
                <w:sz w:val="28"/>
                <w:szCs w:val="28"/>
              </w:rPr>
            </w:pPr>
            <w:r w:rsidRPr="00941FC7">
              <w:rPr>
                <w:sz w:val="28"/>
                <w:szCs w:val="28"/>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4C34D8" w:rsidRPr="00941FC7" w:rsidRDefault="004C34D8" w:rsidP="004C34D8">
            <w:pPr>
              <w:spacing w:after="120"/>
              <w:ind w:firstLine="720"/>
              <w:jc w:val="both"/>
              <w:rPr>
                <w:sz w:val="28"/>
                <w:szCs w:val="28"/>
              </w:rPr>
            </w:pPr>
            <w:r w:rsidRPr="00941FC7">
              <w:rPr>
                <w:sz w:val="28"/>
                <w:szCs w:val="28"/>
              </w:rPr>
              <w:t xml:space="preserve">Saskaņā ar likuma 12.panta trešo daļu un Valsts un pašvaldību īpašuma privatizācijas un privatizācijas sertifikātu izmantošanas pabeigšanas likuma </w:t>
            </w:r>
            <w:r>
              <w:rPr>
                <w:sz w:val="28"/>
                <w:szCs w:val="28"/>
              </w:rPr>
              <w:t xml:space="preserve">(turpmāk – Pabeigšanas likums) </w:t>
            </w:r>
            <w:r w:rsidRPr="00941FC7">
              <w:rPr>
                <w:sz w:val="28"/>
                <w:szCs w:val="28"/>
              </w:rPr>
              <w:t>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4C34D8" w:rsidRPr="00941FC7" w:rsidRDefault="004C34D8" w:rsidP="004C34D8">
            <w:pPr>
              <w:spacing w:after="120"/>
              <w:ind w:firstLine="720"/>
              <w:jc w:val="both"/>
              <w:rPr>
                <w:sz w:val="28"/>
                <w:szCs w:val="28"/>
              </w:rPr>
            </w:pPr>
            <w:r w:rsidRPr="00941FC7">
              <w:rPr>
                <w:sz w:val="28"/>
                <w:szCs w:val="28"/>
              </w:rPr>
              <w:t>Ekonomikas ministrija, atbilstoši Ministru kabineta 2009.gada 7.aprīļa noteikumiem Nr.300 “Ministru kabineta kārtības rullis”, nodrošina attiecīgā Ministru kabineta rīkojuma projekta iesniegšanu izskatīšanai Ministru kabineta sēdē.</w:t>
            </w:r>
          </w:p>
          <w:p w:rsidR="004C34D8" w:rsidRPr="00941FC7" w:rsidRDefault="004C34D8" w:rsidP="004C34D8">
            <w:pPr>
              <w:spacing w:after="120"/>
              <w:ind w:firstLine="720"/>
              <w:jc w:val="both"/>
              <w:rPr>
                <w:sz w:val="28"/>
                <w:szCs w:val="28"/>
              </w:rPr>
            </w:pPr>
            <w:r w:rsidRPr="00941FC7">
              <w:rPr>
                <w:sz w:val="28"/>
                <w:szCs w:val="28"/>
              </w:rPr>
              <w:t xml:space="preserve">Pamatojoties uz likuma 12.panta pirmo, ceturto un sesto daļu, </w:t>
            </w:r>
            <w:r>
              <w:rPr>
                <w:sz w:val="28"/>
                <w:szCs w:val="28"/>
              </w:rPr>
              <w:t>P</w:t>
            </w:r>
            <w:r w:rsidRPr="00941FC7">
              <w:rPr>
                <w:sz w:val="28"/>
                <w:szCs w:val="28"/>
              </w:rPr>
              <w:t xml:space="preserve">abeigšanas likuma 6.panta piekto daļu, tikai Ministru kabinets var pieņemt lēmumu par valsts īpašuma objektu nodošanu privatizācijai vai atteikumu nodot privatizācijai, iespējams vienlaicīgi nosakot atsevišķus </w:t>
            </w:r>
            <w:r w:rsidRPr="00941FC7">
              <w:rPr>
                <w:sz w:val="28"/>
                <w:szCs w:val="28"/>
              </w:rPr>
              <w:lastRenderedPageBreak/>
              <w:t xml:space="preserve">valsts īpašuma objekta privatizācijas nosacījumus. </w:t>
            </w:r>
          </w:p>
          <w:p w:rsidR="004C34D8" w:rsidRPr="00941FC7" w:rsidRDefault="004C34D8" w:rsidP="004C34D8">
            <w:pPr>
              <w:spacing w:after="120"/>
              <w:ind w:firstLine="720"/>
              <w:jc w:val="both"/>
              <w:rPr>
                <w:sz w:val="28"/>
                <w:szCs w:val="28"/>
              </w:rPr>
            </w:pPr>
            <w:r w:rsidRPr="00941FC7">
              <w:rPr>
                <w:sz w:val="28"/>
                <w:szCs w:val="28"/>
              </w:rPr>
              <w:t>Pamatojoties uz Administratīvā procesa likuma 51.pantu un 56.panta pirmo daļu, ar saņemtā privatizācijas ierosinājuma reģistrācijas brīdi ir ierosināta administratīvā lieta un to jāizskata iestādei atbilstoši savai kompetencei.</w:t>
            </w:r>
          </w:p>
          <w:p w:rsidR="004C34D8" w:rsidRPr="00941FC7" w:rsidRDefault="004C34D8" w:rsidP="004C34D8">
            <w:pPr>
              <w:spacing w:after="120"/>
              <w:ind w:firstLine="720"/>
              <w:jc w:val="both"/>
              <w:rPr>
                <w:sz w:val="28"/>
                <w:szCs w:val="28"/>
              </w:rPr>
            </w:pPr>
            <w:r w:rsidRPr="00941FC7">
              <w:rPr>
                <w:sz w:val="28"/>
                <w:szCs w:val="28"/>
              </w:rPr>
              <w:t>Līdz ar to, Privatizācijas aģentūrai un Ekonomikas ministrijai savas kompetences ietvaros ir pienākums nodrošināt Ministru kabineta rīkojuma projekta par konkrētu valsts īpašuma objektu nodošanu privatizācijai vai atteikumu nodot privatizācijai, kas izstrādāts pamatojoties uz privatizācijas ierosinājumiem, iesniegšanu Ministru kabinetam izlemšanai.</w:t>
            </w:r>
          </w:p>
          <w:p w:rsidR="00DD4EA0" w:rsidRPr="00045B81" w:rsidRDefault="004C34D8" w:rsidP="004C34D8">
            <w:pPr>
              <w:spacing w:after="120"/>
              <w:ind w:firstLine="527"/>
              <w:jc w:val="both"/>
              <w:rPr>
                <w:sz w:val="26"/>
                <w:szCs w:val="26"/>
              </w:rPr>
            </w:pPr>
            <w:r w:rsidRPr="00941FC7">
              <w:rPr>
                <w:sz w:val="28"/>
                <w:szCs w:val="28"/>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262E2B" w:rsidRPr="00045B81">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DC7EC8">
              <w:rPr>
                <w:sz w:val="26"/>
                <w:szCs w:val="26"/>
              </w:rPr>
              <w:t>, kuru risināšanai tiesību akta projekts izstrādāts, tiesiskā regulējuma mērķis un būtība</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60" w:type="dxa"/>
          </w:tcPr>
          <w:p w:rsidR="004C34D8" w:rsidRPr="00941FC7" w:rsidRDefault="004C34D8" w:rsidP="004C34D8">
            <w:pPr>
              <w:spacing w:after="120"/>
              <w:ind w:firstLine="720"/>
              <w:jc w:val="both"/>
              <w:rPr>
                <w:b/>
                <w:bCs/>
                <w:sz w:val="28"/>
              </w:rPr>
            </w:pPr>
            <w:r w:rsidRPr="00941FC7">
              <w:rPr>
                <w:b/>
                <w:bCs/>
                <w:sz w:val="28"/>
              </w:rPr>
              <w:t>1. Nekustamā īpašuma sastāvs</w:t>
            </w:r>
          </w:p>
          <w:p w:rsidR="004C34D8" w:rsidRDefault="004C34D8" w:rsidP="004C34D8">
            <w:pPr>
              <w:spacing w:after="120"/>
              <w:ind w:firstLine="720"/>
              <w:jc w:val="both"/>
              <w:rPr>
                <w:sz w:val="28"/>
              </w:rPr>
            </w:pPr>
            <w:r>
              <w:rPr>
                <w:sz w:val="28"/>
              </w:rPr>
              <w:t>S</w:t>
            </w:r>
            <w:r w:rsidRPr="00941FC7">
              <w:rPr>
                <w:sz w:val="28"/>
              </w:rPr>
              <w:t xml:space="preserve">askaņā ar </w:t>
            </w:r>
            <w:r w:rsidRPr="00191AF7">
              <w:rPr>
                <w:sz w:val="28"/>
              </w:rPr>
              <w:t>Nekustamā īpašuma valsts kadastra informācijas sistēma</w:t>
            </w:r>
            <w:r>
              <w:rPr>
                <w:sz w:val="28"/>
              </w:rPr>
              <w:t>s datiem (turpmāk - Kadastrs</w:t>
            </w:r>
            <w:r w:rsidRPr="00191AF7">
              <w:rPr>
                <w:sz w:val="28"/>
              </w:rPr>
              <w:t>)</w:t>
            </w:r>
            <w:r>
              <w:rPr>
                <w:sz w:val="28"/>
              </w:rPr>
              <w:t xml:space="preserve"> n</w:t>
            </w:r>
            <w:r w:rsidRPr="00941FC7">
              <w:rPr>
                <w:sz w:val="28"/>
              </w:rPr>
              <w:t>ekustamais īpašums (nekustamā īpašuma kadastra Nr.0100 076 0233)</w:t>
            </w:r>
            <w:r>
              <w:rPr>
                <w:sz w:val="28"/>
              </w:rPr>
              <w:t xml:space="preserve"> </w:t>
            </w:r>
            <w:proofErr w:type="spellStart"/>
            <w:r>
              <w:rPr>
                <w:sz w:val="28"/>
              </w:rPr>
              <w:t>Šampētera</w:t>
            </w:r>
            <w:proofErr w:type="spellEnd"/>
            <w:r>
              <w:rPr>
                <w:sz w:val="28"/>
              </w:rPr>
              <w:t xml:space="preserve"> ielā 17A, Rīgā</w:t>
            </w:r>
            <w:r w:rsidRPr="00941FC7">
              <w:rPr>
                <w:sz w:val="28"/>
              </w:rPr>
              <w:t xml:space="preserve"> sastāv no vienas zemes vienības </w:t>
            </w:r>
            <w:r>
              <w:rPr>
                <w:sz w:val="28"/>
              </w:rPr>
              <w:t xml:space="preserve">(zemes vienības kadastra apzīmējums 0100 076 0233) </w:t>
            </w:r>
            <w:r w:rsidRPr="00941FC7">
              <w:rPr>
                <w:sz w:val="28"/>
              </w:rPr>
              <w:t>4112 m</w:t>
            </w:r>
            <w:r w:rsidRPr="00941FC7">
              <w:rPr>
                <w:sz w:val="28"/>
                <w:vertAlign w:val="superscript"/>
              </w:rPr>
              <w:t>2</w:t>
            </w:r>
            <w:r w:rsidRPr="00941FC7">
              <w:rPr>
                <w:sz w:val="28"/>
              </w:rPr>
              <w:t xml:space="preserve"> platībā</w:t>
            </w:r>
            <w:r>
              <w:rPr>
                <w:sz w:val="28"/>
              </w:rPr>
              <w:t xml:space="preserve"> un būves (būves kadastra apzīmējums 0100 076 0233 005) (turpmāk - valsts īpašuma objekts).</w:t>
            </w:r>
          </w:p>
          <w:p w:rsidR="004C34D8" w:rsidRPr="00941FC7" w:rsidRDefault="004C34D8" w:rsidP="004C34D8">
            <w:pPr>
              <w:spacing w:after="120"/>
              <w:ind w:firstLine="720"/>
              <w:jc w:val="both"/>
              <w:rPr>
                <w:b/>
                <w:bCs/>
                <w:sz w:val="28"/>
              </w:rPr>
            </w:pPr>
            <w:r w:rsidRPr="00941FC7">
              <w:rPr>
                <w:b/>
                <w:bCs/>
                <w:sz w:val="28"/>
              </w:rPr>
              <w:lastRenderedPageBreak/>
              <w:t>2. Īpašuma tiesības</w:t>
            </w:r>
          </w:p>
          <w:p w:rsidR="004C34D8" w:rsidRDefault="004C34D8" w:rsidP="004C34D8">
            <w:pPr>
              <w:spacing w:after="120"/>
              <w:ind w:firstLine="720"/>
              <w:jc w:val="both"/>
              <w:rPr>
                <w:sz w:val="28"/>
              </w:rPr>
            </w:pPr>
            <w:r>
              <w:rPr>
                <w:sz w:val="28"/>
              </w:rPr>
              <w:t>Valsts īpašuma objekts reģistrēts</w:t>
            </w:r>
            <w:r w:rsidRPr="00941FC7">
              <w:rPr>
                <w:sz w:val="28"/>
              </w:rPr>
              <w:t xml:space="preserve"> 2000.gada 2.novembrī Rīgas pilsētas zemesgrāmatas nodalījumā Nr.28375 ar kadastra Nr.0100 076 0233 uz Latvijas valsts vārda Finanšu ministrijas personā.</w:t>
            </w:r>
          </w:p>
          <w:p w:rsidR="004C34D8" w:rsidRDefault="004C34D8" w:rsidP="004C34D8">
            <w:pPr>
              <w:spacing w:after="120"/>
              <w:ind w:firstLine="720"/>
              <w:jc w:val="both"/>
              <w:rPr>
                <w:sz w:val="28"/>
              </w:rPr>
            </w:pPr>
            <w:r>
              <w:rPr>
                <w:sz w:val="28"/>
              </w:rPr>
              <w:t xml:space="preserve">Būve (būves kadastra apzīmējums </w:t>
            </w:r>
            <w:r w:rsidRPr="00ED6F17">
              <w:rPr>
                <w:sz w:val="28"/>
              </w:rPr>
              <w:t>0100 076 0233 005</w:t>
            </w:r>
            <w:r>
              <w:rPr>
                <w:sz w:val="28"/>
              </w:rPr>
              <w:t xml:space="preserve">), kas atrodas uz </w:t>
            </w:r>
            <w:r w:rsidRPr="00941FC7">
              <w:rPr>
                <w:sz w:val="28"/>
              </w:rPr>
              <w:t xml:space="preserve">zemes vienības </w:t>
            </w:r>
            <w:r>
              <w:rPr>
                <w:sz w:val="28"/>
              </w:rPr>
              <w:t xml:space="preserve">(zemes vienības kadastra apzīmējums 0100 076 0233), zemesgrāmatā nav ierakstīta. Atbilstoši likuma „Par nekustamā īpašuma ierakstīšanu zemesgrāmatās” 19.pantā noteiktajam zemesgrāmatā kā patstāvīgi īpašuma objekti nav ierakstāmas virszemes un apakšzemes inženierkomunikācijas, cauruļvadu trases, ceļi, ielas, stāvlaukumi un citas tamlīdzīgas būves. </w:t>
            </w:r>
          </w:p>
          <w:p w:rsidR="004C34D8" w:rsidRPr="00941FC7" w:rsidRDefault="004C34D8" w:rsidP="004C34D8">
            <w:pPr>
              <w:spacing w:after="120"/>
              <w:ind w:firstLine="720"/>
              <w:jc w:val="both"/>
              <w:rPr>
                <w:sz w:val="28"/>
              </w:rPr>
            </w:pPr>
            <w:r w:rsidRPr="000C6E8B">
              <w:rPr>
                <w:sz w:val="28"/>
              </w:rPr>
              <w:t xml:space="preserve">Ar Rīgas apgabaltiesas Civillietu tiesu kolēģijas 2013.gada 29.augusta lēmumu lietā Nr.C04458712 tika apstiprināts izlīgums, kas 2013.gada 14.augustā noslēgts starp Finanšu ministriju un Sergeju </w:t>
            </w:r>
            <w:proofErr w:type="spellStart"/>
            <w:r w:rsidRPr="000C6E8B">
              <w:rPr>
                <w:sz w:val="28"/>
              </w:rPr>
              <w:t>Sorokinu</w:t>
            </w:r>
            <w:proofErr w:type="spellEnd"/>
            <w:r w:rsidRPr="000C6E8B">
              <w:rPr>
                <w:sz w:val="28"/>
              </w:rPr>
              <w:t xml:space="preserve">. Attiecīgi Sergejs </w:t>
            </w:r>
            <w:proofErr w:type="spellStart"/>
            <w:r w:rsidRPr="000C6E8B">
              <w:rPr>
                <w:sz w:val="28"/>
              </w:rPr>
              <w:t>Sorokins</w:t>
            </w:r>
            <w:proofErr w:type="spellEnd"/>
            <w:r w:rsidRPr="000C6E8B">
              <w:rPr>
                <w:sz w:val="28"/>
              </w:rPr>
              <w:t>, parakstot šo izlīgumu</w:t>
            </w:r>
            <w:r w:rsidR="00A11C17">
              <w:rPr>
                <w:sz w:val="28"/>
              </w:rPr>
              <w:t>,</w:t>
            </w:r>
            <w:r w:rsidRPr="000C6E8B">
              <w:rPr>
                <w:sz w:val="28"/>
              </w:rPr>
              <w:t xml:space="preserve"> atzīst Finanšu ministrijas celto prasību tiesā par pamatotu un piekrīt, ka Latvijas valstij Finanšu ministrijas personā tiek atzītas īpašuma tiesības uz inženierbūvi- asfalta segumu (būves kadastra apzīmējums 0100 076 0233 005) </w:t>
            </w:r>
            <w:proofErr w:type="spellStart"/>
            <w:r w:rsidRPr="000C6E8B">
              <w:rPr>
                <w:sz w:val="28"/>
              </w:rPr>
              <w:t>Šampētera</w:t>
            </w:r>
            <w:proofErr w:type="spellEnd"/>
            <w:r w:rsidRPr="000C6E8B">
              <w:rPr>
                <w:sz w:val="28"/>
              </w:rPr>
              <w:t xml:space="preserve"> ielā 17A, Rīgā, kā arī piekrīt, ka Valsts zemes dienesta Kadastra reģistrā tiek dzēsts ieraksts par minētās būves īpašnieku</w:t>
            </w:r>
            <w:r>
              <w:rPr>
                <w:sz w:val="28"/>
              </w:rPr>
              <w:t xml:space="preserve"> </w:t>
            </w:r>
            <w:r w:rsidRPr="000C6E8B">
              <w:rPr>
                <w:sz w:val="28"/>
              </w:rPr>
              <w:t xml:space="preserve">- Sergeju </w:t>
            </w:r>
            <w:proofErr w:type="spellStart"/>
            <w:r w:rsidRPr="000C6E8B">
              <w:rPr>
                <w:sz w:val="28"/>
              </w:rPr>
              <w:t>Sorokinu</w:t>
            </w:r>
            <w:proofErr w:type="spellEnd"/>
            <w:r w:rsidRPr="000C6E8B">
              <w:rPr>
                <w:sz w:val="28"/>
              </w:rPr>
              <w:t>.</w:t>
            </w:r>
            <w:r>
              <w:rPr>
                <w:sz w:val="28"/>
              </w:rPr>
              <w:t xml:space="preserve"> </w:t>
            </w:r>
          </w:p>
          <w:p w:rsidR="004C34D8" w:rsidRPr="00941FC7" w:rsidRDefault="004C34D8" w:rsidP="004C34D8">
            <w:pPr>
              <w:spacing w:after="120"/>
              <w:ind w:firstLine="720"/>
              <w:jc w:val="both"/>
              <w:rPr>
                <w:sz w:val="28"/>
              </w:rPr>
            </w:pPr>
            <w:r w:rsidRPr="00941FC7">
              <w:rPr>
                <w:b/>
                <w:sz w:val="28"/>
              </w:rPr>
              <w:t xml:space="preserve">4. Privatizācijas ierosinātājs – </w:t>
            </w:r>
            <w:r w:rsidRPr="00941FC7">
              <w:rPr>
                <w:sz w:val="28"/>
              </w:rPr>
              <w:t xml:space="preserve">Anatols </w:t>
            </w:r>
            <w:proofErr w:type="spellStart"/>
            <w:r w:rsidRPr="00941FC7">
              <w:rPr>
                <w:sz w:val="28"/>
              </w:rPr>
              <w:t>Gatčenko</w:t>
            </w:r>
            <w:proofErr w:type="spellEnd"/>
            <w:r w:rsidRPr="00941FC7">
              <w:rPr>
                <w:sz w:val="28"/>
              </w:rPr>
              <w:t>. Ierosinājums par valsts īpašuma objekt</w:t>
            </w:r>
            <w:r>
              <w:rPr>
                <w:sz w:val="28"/>
              </w:rPr>
              <w:t xml:space="preserve">u </w:t>
            </w:r>
            <w:r w:rsidRPr="00941FC7">
              <w:rPr>
                <w:sz w:val="28"/>
              </w:rPr>
              <w:t>nodošanu privatizācijai Privatizācijas aģentūrā saņemts 2006.gada 28.augustā un reģistrēts Privatizācijas ierosinājumu reģistrā ar Nr.1.340.</w:t>
            </w:r>
          </w:p>
          <w:p w:rsidR="004C34D8" w:rsidRPr="00941FC7" w:rsidRDefault="004C34D8" w:rsidP="004C34D8">
            <w:pPr>
              <w:spacing w:after="120"/>
              <w:ind w:firstLine="720"/>
              <w:jc w:val="both"/>
              <w:rPr>
                <w:b/>
                <w:bCs/>
                <w:sz w:val="28"/>
              </w:rPr>
            </w:pPr>
            <w:r w:rsidRPr="00941FC7">
              <w:rPr>
                <w:b/>
                <w:bCs/>
                <w:sz w:val="28"/>
              </w:rPr>
              <w:lastRenderedPageBreak/>
              <w:t xml:space="preserve">5. </w:t>
            </w:r>
            <w:r>
              <w:rPr>
                <w:b/>
                <w:bCs/>
                <w:sz w:val="28"/>
              </w:rPr>
              <w:t>Valsts īpašuma objekta</w:t>
            </w:r>
            <w:r w:rsidRPr="00941FC7">
              <w:rPr>
                <w:b/>
                <w:bCs/>
                <w:sz w:val="28"/>
              </w:rPr>
              <w:t xml:space="preserve"> valdītājs</w:t>
            </w:r>
          </w:p>
          <w:p w:rsidR="004C34D8" w:rsidRPr="00941FC7" w:rsidRDefault="004C34D8" w:rsidP="004C34D8">
            <w:pPr>
              <w:spacing w:after="120"/>
              <w:ind w:firstLine="720"/>
              <w:jc w:val="both"/>
              <w:rPr>
                <w:sz w:val="28"/>
              </w:rPr>
            </w:pPr>
            <w:r w:rsidRPr="00941FC7">
              <w:rPr>
                <w:sz w:val="28"/>
              </w:rPr>
              <w:t>Finanšu ministrija.</w:t>
            </w:r>
          </w:p>
          <w:p w:rsidR="004C34D8" w:rsidRPr="00941FC7" w:rsidRDefault="004C34D8" w:rsidP="004C34D8">
            <w:pPr>
              <w:spacing w:after="120"/>
              <w:ind w:firstLine="720"/>
              <w:jc w:val="both"/>
              <w:rPr>
                <w:b/>
                <w:bCs/>
                <w:sz w:val="28"/>
              </w:rPr>
            </w:pPr>
            <w:r w:rsidRPr="00941FC7">
              <w:rPr>
                <w:b/>
                <w:bCs/>
                <w:sz w:val="28"/>
              </w:rPr>
              <w:t>6. Noma</w:t>
            </w:r>
          </w:p>
          <w:p w:rsidR="004C34D8" w:rsidRPr="00941FC7" w:rsidRDefault="004C34D8" w:rsidP="004C34D8">
            <w:pPr>
              <w:spacing w:after="120"/>
              <w:ind w:firstLine="720"/>
              <w:jc w:val="both"/>
              <w:rPr>
                <w:sz w:val="28"/>
              </w:rPr>
            </w:pPr>
            <w:r w:rsidRPr="00941FC7">
              <w:rPr>
                <w:sz w:val="28"/>
              </w:rPr>
              <w:t>Iznomāta zeme.</w:t>
            </w:r>
          </w:p>
          <w:p w:rsidR="004C34D8" w:rsidRPr="00941FC7" w:rsidRDefault="004C34D8" w:rsidP="004C34D8">
            <w:pPr>
              <w:spacing w:after="120"/>
              <w:ind w:firstLine="720"/>
              <w:jc w:val="both"/>
              <w:rPr>
                <w:sz w:val="28"/>
              </w:rPr>
            </w:pPr>
            <w:r w:rsidRPr="00941FC7">
              <w:rPr>
                <w:sz w:val="28"/>
              </w:rPr>
              <w:t>2007.gada 24.aprīlī starp valsts akciju sabiedrību „Valsts nekustamie īpašumi” un sabiedrību ar ierobežotu atbildību „RBS</w:t>
            </w:r>
            <w:r>
              <w:rPr>
                <w:sz w:val="28"/>
              </w:rPr>
              <w:t xml:space="preserve"> </w:t>
            </w:r>
            <w:r w:rsidRPr="00941FC7">
              <w:rPr>
                <w:sz w:val="28"/>
              </w:rPr>
              <w:t>SKALS Alfa Investīcijas” noslēgts nomas līgums Nr.2454-Z/2 par zemes</w:t>
            </w:r>
            <w:r>
              <w:rPr>
                <w:sz w:val="28"/>
              </w:rPr>
              <w:t xml:space="preserve"> vienību (zemes vienības kadastra apzīmējums 0100 076 0233)</w:t>
            </w:r>
            <w:r w:rsidRPr="00941FC7">
              <w:rPr>
                <w:sz w:val="28"/>
              </w:rPr>
              <w:t xml:space="preserve"> 4112</w:t>
            </w:r>
            <w:r w:rsidR="00A11C17">
              <w:rPr>
                <w:sz w:val="28"/>
              </w:rPr>
              <w:t xml:space="preserve"> </w:t>
            </w:r>
            <w:r w:rsidRPr="00941FC7">
              <w:rPr>
                <w:sz w:val="28"/>
              </w:rPr>
              <w:t>m</w:t>
            </w:r>
            <w:r w:rsidRPr="00941FC7">
              <w:rPr>
                <w:sz w:val="28"/>
                <w:vertAlign w:val="superscript"/>
              </w:rPr>
              <w:t>2</w:t>
            </w:r>
            <w:r w:rsidRPr="00941FC7">
              <w:rPr>
                <w:sz w:val="28"/>
              </w:rPr>
              <w:t xml:space="preserve"> platībā Rīgā</w:t>
            </w:r>
            <w:r>
              <w:rPr>
                <w:sz w:val="28"/>
              </w:rPr>
              <w:t>,</w:t>
            </w:r>
            <w:r w:rsidRPr="00941FC7">
              <w:rPr>
                <w:sz w:val="28"/>
              </w:rPr>
              <w:t xml:space="preserve"> </w:t>
            </w:r>
            <w:proofErr w:type="spellStart"/>
            <w:r w:rsidRPr="00941FC7">
              <w:rPr>
                <w:sz w:val="28"/>
              </w:rPr>
              <w:t>Šampētera</w:t>
            </w:r>
            <w:proofErr w:type="spellEnd"/>
            <w:r w:rsidRPr="00941FC7">
              <w:rPr>
                <w:sz w:val="28"/>
              </w:rPr>
              <w:t xml:space="preserve"> ielā 17A nomu uz laiku līdz 2019.gada 31.martam ar nomas maksu Ls155,34 + PVN ceturksnī. Nomas līgums 2007.gada 24.aprīlī reģistrēts valsts akciju sabiedrībā „Valsts nekustamie īpašumi” ar Nr.2454-Z/2. Nomas tiesības 2007.gada 21.augustā nostiprinātas Rīgas pilsētas zemesgrāmatas nodalījumā Nr.28375.</w:t>
            </w:r>
          </w:p>
          <w:p w:rsidR="004C34D8" w:rsidRPr="00941FC7" w:rsidRDefault="004C34D8" w:rsidP="004C34D8">
            <w:pPr>
              <w:spacing w:after="120"/>
              <w:ind w:firstLine="720"/>
              <w:jc w:val="both"/>
              <w:rPr>
                <w:b/>
                <w:bCs/>
                <w:sz w:val="28"/>
              </w:rPr>
            </w:pPr>
            <w:r w:rsidRPr="00941FC7">
              <w:rPr>
                <w:b/>
                <w:bCs/>
                <w:sz w:val="28"/>
              </w:rPr>
              <w:t>7. Pirmpirkuma tiesības</w:t>
            </w:r>
          </w:p>
          <w:p w:rsidR="001A2068" w:rsidRDefault="004C34D8" w:rsidP="000C5F3B">
            <w:pPr>
              <w:pStyle w:val="naiskr"/>
              <w:spacing w:before="0" w:after="0"/>
              <w:ind w:firstLine="720"/>
              <w:jc w:val="both"/>
              <w:rPr>
                <w:sz w:val="28"/>
              </w:rPr>
            </w:pPr>
            <w:r w:rsidRPr="00941FC7">
              <w:rPr>
                <w:sz w:val="28"/>
              </w:rPr>
              <w:t>Saskaņā ar Privatizācijas likuma 17.panta pirmās daļas 2.punktu nekustamā īpašuma nomniekam var tikt atzītas pirmpirkuma tiesības, ja tas nomā visu objektu ilgāk par gadu, nomas līgums reģistrēts likumā noteiktā kārtībā un nomniekam nav nomas maksas parādu.</w:t>
            </w:r>
          </w:p>
          <w:p w:rsidR="004C34D8" w:rsidRDefault="004C34D8" w:rsidP="000C5F3B">
            <w:pPr>
              <w:pStyle w:val="naiskr"/>
              <w:spacing w:before="0" w:after="0"/>
              <w:ind w:firstLine="720"/>
              <w:jc w:val="both"/>
              <w:rPr>
                <w:sz w:val="28"/>
              </w:rPr>
            </w:pPr>
          </w:p>
          <w:p w:rsidR="004C34D8" w:rsidRPr="00A11C17" w:rsidRDefault="004C34D8" w:rsidP="000C5F3B">
            <w:pPr>
              <w:pStyle w:val="naiskr"/>
              <w:spacing w:before="0" w:after="0"/>
              <w:ind w:firstLine="720"/>
              <w:jc w:val="both"/>
              <w:rPr>
                <w:b/>
                <w:bCs/>
                <w:color w:val="365F91" w:themeColor="accent1" w:themeShade="BF"/>
                <w:sz w:val="28"/>
                <w:szCs w:val="28"/>
              </w:rPr>
            </w:pPr>
            <w:r w:rsidRPr="00A11C17">
              <w:rPr>
                <w:sz w:val="28"/>
                <w:szCs w:val="28"/>
              </w:rPr>
              <w:t>Ministru kabineta rīkojuma projekts paredz saskaņā ar likuma 12.panta ceturto daļu un Pabeigšanas likuma 6.panta otro daļu nodot privatizācijai valsts īpašuma objektu (nekustamā īpašuma kadastra Nr.0100 076 0233) – zemes vienību (zemes vienības kadastra apzīmējums 0100 076 0233) 4112 m</w:t>
            </w:r>
            <w:r w:rsidRPr="00A11C17">
              <w:rPr>
                <w:sz w:val="28"/>
                <w:szCs w:val="28"/>
                <w:vertAlign w:val="superscript"/>
              </w:rPr>
              <w:t>2</w:t>
            </w:r>
            <w:r w:rsidRPr="00A11C17">
              <w:rPr>
                <w:sz w:val="28"/>
                <w:szCs w:val="28"/>
              </w:rPr>
              <w:t xml:space="preserve"> platībā un būvi (būves kadastra apzīmējums 0100 076 0233 005) </w:t>
            </w:r>
            <w:proofErr w:type="spellStart"/>
            <w:r w:rsidRPr="00A11C17">
              <w:rPr>
                <w:sz w:val="28"/>
                <w:szCs w:val="28"/>
              </w:rPr>
              <w:t>Šampētera</w:t>
            </w:r>
            <w:proofErr w:type="spellEnd"/>
            <w:r w:rsidRPr="00A11C17">
              <w:rPr>
                <w:sz w:val="28"/>
                <w:szCs w:val="28"/>
              </w:rPr>
              <w:t xml:space="preserve"> ielā 17A, Rīgā.</w:t>
            </w:r>
          </w:p>
        </w:tc>
      </w:tr>
      <w:tr w:rsidR="00262E2B" w:rsidRPr="00045B81">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3.</w:t>
            </w:r>
          </w:p>
        </w:tc>
        <w:tc>
          <w:tcPr>
            <w:tcW w:w="4315" w:type="dxa"/>
          </w:tcPr>
          <w:p w:rsidR="00262E2B" w:rsidRPr="00045B81" w:rsidRDefault="00DC7EC8" w:rsidP="006C4607">
            <w:pPr>
              <w:pStyle w:val="naiskr"/>
              <w:spacing w:before="0" w:after="0"/>
              <w:rPr>
                <w:sz w:val="26"/>
                <w:szCs w:val="26"/>
              </w:rPr>
            </w:pPr>
            <w:r>
              <w:rPr>
                <w:sz w:val="26"/>
                <w:szCs w:val="26"/>
              </w:rPr>
              <w:t>Projekta izstrādē iesaistītās institūcijas</w:t>
            </w:r>
          </w:p>
        </w:tc>
        <w:tc>
          <w:tcPr>
            <w:tcW w:w="4860" w:type="dxa"/>
          </w:tcPr>
          <w:p w:rsidR="00D20FF4" w:rsidRPr="00045B81" w:rsidRDefault="00422C5E" w:rsidP="004C34D8">
            <w:pPr>
              <w:pStyle w:val="FootnoteText"/>
              <w:rPr>
                <w:sz w:val="26"/>
                <w:szCs w:val="26"/>
              </w:rPr>
            </w:pPr>
            <w:r>
              <w:rPr>
                <w:sz w:val="26"/>
                <w:szCs w:val="26"/>
              </w:rPr>
              <w:t xml:space="preserve">Privatizācijas aģentūra un </w:t>
            </w:r>
            <w:r w:rsidR="004C34D8">
              <w:rPr>
                <w:sz w:val="26"/>
                <w:szCs w:val="26"/>
              </w:rPr>
              <w:t xml:space="preserve">Finanšu </w:t>
            </w:r>
            <w:r>
              <w:rPr>
                <w:sz w:val="26"/>
                <w:szCs w:val="26"/>
              </w:rPr>
              <w:t>ministrija.</w:t>
            </w:r>
          </w:p>
        </w:tc>
      </w:tr>
      <w:tr w:rsidR="00262E2B" w:rsidRPr="00045B81">
        <w:tc>
          <w:tcPr>
            <w:tcW w:w="550" w:type="dxa"/>
          </w:tcPr>
          <w:p w:rsidR="00262E2B" w:rsidRPr="00045B81" w:rsidRDefault="00997609" w:rsidP="006C4607">
            <w:pPr>
              <w:pStyle w:val="naiskr"/>
              <w:spacing w:before="0" w:after="0"/>
              <w:rPr>
                <w:sz w:val="26"/>
                <w:szCs w:val="26"/>
              </w:rPr>
            </w:pPr>
            <w:r>
              <w:rPr>
                <w:sz w:val="26"/>
                <w:szCs w:val="26"/>
              </w:rPr>
              <w:t>4</w:t>
            </w:r>
            <w:r w:rsidR="00262E2B" w:rsidRPr="00045B81">
              <w:rPr>
                <w:sz w:val="26"/>
                <w:szCs w:val="26"/>
              </w:rPr>
              <w:t>.</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60" w:type="dxa"/>
          </w:tcPr>
          <w:p w:rsidR="00262E2B" w:rsidRPr="00045B81" w:rsidRDefault="001B71CD" w:rsidP="006C4607">
            <w:pPr>
              <w:pStyle w:val="naiskr"/>
              <w:spacing w:before="0" w:after="0"/>
              <w:rPr>
                <w:sz w:val="26"/>
                <w:szCs w:val="26"/>
              </w:rPr>
            </w:pPr>
            <w:r w:rsidRPr="00045B81">
              <w:rPr>
                <w:sz w:val="26"/>
                <w:szCs w:val="26"/>
              </w:rPr>
              <w:t>Nav.</w:t>
            </w:r>
          </w:p>
        </w:tc>
      </w:tr>
    </w:tbl>
    <w:p w:rsidR="00045B81" w:rsidRPr="00045B81" w:rsidRDefault="00045B81"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r w:rsidR="00610833">
              <w:rPr>
                <w:sz w:val="26"/>
                <w:szCs w:val="26"/>
              </w:rPr>
              <w:t>, tautsaimniecības attīstību un administratīvo slogu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r w:rsidR="00610833">
              <w:rPr>
                <w:sz w:val="26"/>
                <w:szCs w:val="26"/>
              </w:rPr>
              <w:t>s</w:t>
            </w:r>
            <w:proofErr w:type="spellEnd"/>
            <w:r w:rsidR="00610833">
              <w:rPr>
                <w:sz w:val="26"/>
                <w:szCs w:val="26"/>
              </w:rPr>
              <w:t>, kuras tiesiskais regulējums ietekmē vai varētu ietekmēt</w:t>
            </w:r>
          </w:p>
        </w:tc>
        <w:tc>
          <w:tcPr>
            <w:tcW w:w="4500" w:type="dxa"/>
          </w:tcPr>
          <w:p w:rsidR="00A75E7F" w:rsidRPr="00045B81" w:rsidRDefault="004C34D8" w:rsidP="00884CA2">
            <w:pPr>
              <w:pStyle w:val="naiskr"/>
              <w:spacing w:before="120" w:after="120"/>
              <w:ind w:firstLine="554"/>
              <w:jc w:val="both"/>
              <w:rPr>
                <w:iCs/>
                <w:sz w:val="26"/>
                <w:szCs w:val="26"/>
              </w:rPr>
            </w:pPr>
            <w:r w:rsidRPr="00941FC7">
              <w:t>Jautājuma būtīb</w:t>
            </w:r>
            <w:r w:rsidR="00A11C17">
              <w:t>u</w:t>
            </w:r>
            <w:r w:rsidRPr="00941FC7">
              <w:t xml:space="preserve"> skar Ministru kabineta tiesības pieņemt lēmumu nodot privatizācijai vai atteikt nodot privatizācijai valsts īpašuma objektu,</w:t>
            </w:r>
            <w:r w:rsidRPr="00941FC7">
              <w:rPr>
                <w:szCs w:val="28"/>
              </w:rPr>
              <w:t xml:space="preserve"> pamatojoties uz likuma „Par valsts un pašvaldību īpašuma objektu privatizāciju” 12.panta pirmo, ceturto un sesto daļu un Valsts un pašvaldību īpašuma privatizācijas un privatizācijas sertifikātu izmantošanas pabeigšanas likuma 6.panta piekto daļu</w:t>
            </w:r>
            <w:r w:rsidRPr="00941FC7">
              <w:t>. Līdz ar to šis jautājums neparedz ieviest izmaiņas, kas varētu ietekmēt sabiedrības intereses.</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t>2.</w:t>
            </w:r>
          </w:p>
        </w:tc>
        <w:tc>
          <w:tcPr>
            <w:tcW w:w="4855" w:type="dxa"/>
          </w:tcPr>
          <w:p w:rsidR="00C1133D" w:rsidRPr="00045B81" w:rsidRDefault="007C414F" w:rsidP="006C4607">
            <w:pPr>
              <w:pStyle w:val="naiskr"/>
              <w:spacing w:before="0" w:after="0"/>
              <w:rPr>
                <w:sz w:val="26"/>
                <w:szCs w:val="26"/>
              </w:rPr>
            </w:pPr>
            <w:r>
              <w:rPr>
                <w:sz w:val="26"/>
                <w:szCs w:val="26"/>
              </w:rPr>
              <w:t>Tiesiskā regulējuma ietekme uz tautsaimniecību un administratīvo slogu</w:t>
            </w:r>
          </w:p>
        </w:tc>
        <w:tc>
          <w:tcPr>
            <w:tcW w:w="4500" w:type="dxa"/>
          </w:tcPr>
          <w:p w:rsidR="00102DD8" w:rsidRPr="00045B81" w:rsidRDefault="00D6125F" w:rsidP="00102DD8">
            <w:pPr>
              <w:pStyle w:val="naiskr"/>
              <w:spacing w:before="0" w:after="0"/>
              <w:jc w:val="both"/>
              <w:rPr>
                <w:sz w:val="26"/>
                <w:szCs w:val="26"/>
              </w:rPr>
            </w:pPr>
            <w:r>
              <w:rPr>
                <w:sz w:val="26"/>
                <w:szCs w:val="26"/>
              </w:rPr>
              <w:t>Nav.</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t>3.</w:t>
            </w:r>
          </w:p>
        </w:tc>
        <w:tc>
          <w:tcPr>
            <w:tcW w:w="4855" w:type="dxa"/>
          </w:tcPr>
          <w:p w:rsidR="00C1133D" w:rsidRPr="00045B81" w:rsidRDefault="00102DD8" w:rsidP="006C4607">
            <w:pPr>
              <w:pStyle w:val="naiskr"/>
              <w:spacing w:before="0" w:after="0"/>
              <w:rPr>
                <w:sz w:val="26"/>
                <w:szCs w:val="26"/>
              </w:rPr>
            </w:pPr>
            <w:r>
              <w:rPr>
                <w:sz w:val="26"/>
                <w:szCs w:val="26"/>
              </w:rPr>
              <w:t>Administratīvo izmaksu monetārs novērtējums</w:t>
            </w:r>
          </w:p>
        </w:tc>
        <w:tc>
          <w:tcPr>
            <w:tcW w:w="4500" w:type="dxa"/>
          </w:tcPr>
          <w:p w:rsidR="0062298A" w:rsidRPr="00045B81" w:rsidRDefault="00D6125F" w:rsidP="00102DD8">
            <w:pPr>
              <w:pStyle w:val="naiskr"/>
              <w:spacing w:before="120" w:after="120"/>
              <w:rPr>
                <w:sz w:val="26"/>
                <w:szCs w:val="26"/>
              </w:rPr>
            </w:pPr>
            <w:r>
              <w:rPr>
                <w:sz w:val="26"/>
                <w:szCs w:val="26"/>
              </w:rPr>
              <w:t>Nav.</w:t>
            </w:r>
          </w:p>
        </w:tc>
      </w:tr>
      <w:tr w:rsidR="0062298A" w:rsidRPr="00045B81">
        <w:tc>
          <w:tcPr>
            <w:tcW w:w="550" w:type="dxa"/>
          </w:tcPr>
          <w:p w:rsidR="0062298A" w:rsidRPr="00045B81" w:rsidRDefault="00102DD8" w:rsidP="006C4607">
            <w:pPr>
              <w:pStyle w:val="naiskr"/>
              <w:spacing w:before="0" w:after="0"/>
              <w:rPr>
                <w:sz w:val="26"/>
                <w:szCs w:val="26"/>
              </w:rPr>
            </w:pPr>
            <w:r>
              <w:rPr>
                <w:sz w:val="26"/>
                <w:szCs w:val="26"/>
              </w:rPr>
              <w:t>4</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r w:rsidR="00102DD8">
              <w:rPr>
                <w:sz w:val="26"/>
                <w:szCs w:val="26"/>
              </w:rPr>
              <w:t>.</w:t>
            </w:r>
          </w:p>
        </w:tc>
      </w:tr>
    </w:tbl>
    <w:p w:rsidR="00F52382" w:rsidRPr="00045B81" w:rsidRDefault="00F52382" w:rsidP="005C5EDC">
      <w:pPr>
        <w:pStyle w:val="naisf"/>
        <w:spacing w:before="0" w:after="0"/>
        <w:ind w:firstLine="0"/>
        <w:rPr>
          <w:sz w:val="26"/>
          <w:szCs w:val="26"/>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Pr="00045B81" w:rsidRDefault="00A718FC" w:rsidP="006C4607">
      <w:pPr>
        <w:pStyle w:val="naiskr"/>
        <w:tabs>
          <w:tab w:val="left" w:pos="2628"/>
        </w:tabs>
        <w:spacing w:before="0" w:after="0"/>
        <w:rPr>
          <w:i/>
          <w:sz w:val="26"/>
          <w:szCs w:val="26"/>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102DD8" w:rsidRPr="00D15C07" w:rsidRDefault="00D6125F" w:rsidP="00C832A6">
            <w:pPr>
              <w:pStyle w:val="naiskr"/>
              <w:tabs>
                <w:tab w:val="left" w:pos="427"/>
                <w:tab w:val="left" w:pos="2628"/>
              </w:tabs>
              <w:spacing w:before="0" w:after="0"/>
              <w:ind w:left="1"/>
              <w:jc w:val="both"/>
              <w:rPr>
                <w:sz w:val="26"/>
                <w:szCs w:val="26"/>
              </w:rPr>
            </w:pPr>
            <w:r>
              <w:rPr>
                <w:sz w:val="26"/>
                <w:szCs w:val="26"/>
              </w:rPr>
              <w:t>Nav.</w:t>
            </w:r>
          </w:p>
        </w:tc>
      </w:tr>
      <w:tr w:rsidR="00C832A6" w:rsidRPr="00045B81" w:rsidTr="005C5EDC">
        <w:trPr>
          <w:jc w:val="center"/>
        </w:trPr>
        <w:tc>
          <w:tcPr>
            <w:tcW w:w="1188" w:type="dxa"/>
          </w:tcPr>
          <w:p w:rsidR="00C832A6" w:rsidRPr="00045B81" w:rsidRDefault="00C832A6" w:rsidP="000A325D">
            <w:pPr>
              <w:pStyle w:val="naiskr"/>
              <w:tabs>
                <w:tab w:val="left" w:pos="2628"/>
              </w:tabs>
              <w:spacing w:before="0" w:after="0"/>
              <w:jc w:val="both"/>
              <w:rPr>
                <w:iCs/>
                <w:sz w:val="26"/>
                <w:szCs w:val="26"/>
              </w:rPr>
            </w:pPr>
            <w:r>
              <w:rPr>
                <w:iCs/>
                <w:sz w:val="26"/>
                <w:szCs w:val="26"/>
              </w:rPr>
              <w:t>2.</w:t>
            </w:r>
          </w:p>
        </w:tc>
        <w:tc>
          <w:tcPr>
            <w:tcW w:w="3862" w:type="dxa"/>
          </w:tcPr>
          <w:p w:rsidR="00C832A6" w:rsidRPr="00045B81" w:rsidRDefault="00C832A6" w:rsidP="000A325D">
            <w:pPr>
              <w:pStyle w:val="naiskr"/>
              <w:tabs>
                <w:tab w:val="left" w:pos="2628"/>
              </w:tabs>
              <w:spacing w:before="0" w:after="0"/>
              <w:jc w:val="both"/>
              <w:rPr>
                <w:sz w:val="26"/>
                <w:szCs w:val="26"/>
              </w:rPr>
            </w:pPr>
            <w:r>
              <w:rPr>
                <w:sz w:val="26"/>
                <w:szCs w:val="26"/>
              </w:rPr>
              <w:t>Atbildīgā institūcija</w:t>
            </w:r>
          </w:p>
        </w:tc>
        <w:tc>
          <w:tcPr>
            <w:tcW w:w="5048" w:type="dxa"/>
          </w:tcPr>
          <w:p w:rsidR="00C832A6" w:rsidRPr="00D15C07" w:rsidRDefault="00D6125F" w:rsidP="005C5EDC">
            <w:pPr>
              <w:pStyle w:val="naiskr"/>
              <w:tabs>
                <w:tab w:val="left" w:pos="427"/>
                <w:tab w:val="left" w:pos="2628"/>
              </w:tabs>
              <w:spacing w:before="0" w:after="0"/>
              <w:ind w:left="1"/>
              <w:jc w:val="both"/>
              <w:rPr>
                <w:sz w:val="26"/>
                <w:szCs w:val="26"/>
              </w:rPr>
            </w:pPr>
            <w:r>
              <w:rPr>
                <w:sz w:val="26"/>
                <w:szCs w:val="26"/>
              </w:rPr>
              <w:t>Nav.</w:t>
            </w:r>
          </w:p>
        </w:tc>
      </w:tr>
      <w:tr w:rsidR="00924023" w:rsidRPr="00045B81" w:rsidTr="005C5EDC">
        <w:trPr>
          <w:jc w:val="center"/>
        </w:trPr>
        <w:tc>
          <w:tcPr>
            <w:tcW w:w="1188" w:type="dxa"/>
          </w:tcPr>
          <w:p w:rsidR="00924023" w:rsidRPr="00045B81" w:rsidRDefault="00C832A6" w:rsidP="000A325D">
            <w:pPr>
              <w:pStyle w:val="naiskr"/>
              <w:tabs>
                <w:tab w:val="left" w:pos="2628"/>
              </w:tabs>
              <w:spacing w:before="0" w:after="0"/>
              <w:jc w:val="both"/>
              <w:rPr>
                <w:iCs/>
                <w:sz w:val="26"/>
                <w:szCs w:val="26"/>
              </w:rPr>
            </w:pPr>
            <w:r>
              <w:rPr>
                <w:iCs/>
                <w:sz w:val="26"/>
                <w:szCs w:val="26"/>
              </w:rPr>
              <w:t>3</w:t>
            </w:r>
            <w:r w:rsidR="00924023" w:rsidRPr="00045B81">
              <w:rPr>
                <w:iCs/>
                <w:sz w:val="26"/>
                <w:szCs w:val="26"/>
              </w:rPr>
              <w:t>.</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D15C07" w:rsidRDefault="00C832A6" w:rsidP="005C5EDC">
            <w:pPr>
              <w:pStyle w:val="naiskr"/>
              <w:tabs>
                <w:tab w:val="left" w:pos="427"/>
                <w:tab w:val="left" w:pos="2628"/>
              </w:tabs>
              <w:spacing w:before="0" w:after="0"/>
              <w:ind w:left="1"/>
              <w:jc w:val="both"/>
              <w:rPr>
                <w:sz w:val="26"/>
                <w:szCs w:val="26"/>
              </w:rPr>
            </w:pPr>
            <w:r>
              <w:rPr>
                <w:sz w:val="26"/>
                <w:szCs w:val="26"/>
              </w:rPr>
              <w:t>Nav.</w:t>
            </w:r>
          </w:p>
        </w:tc>
      </w:tr>
    </w:tbl>
    <w:p w:rsidR="00045B81" w:rsidRDefault="00045B81">
      <w:pPr>
        <w:rPr>
          <w:sz w:val="26"/>
          <w:szCs w:val="26"/>
        </w:rPr>
      </w:pPr>
    </w:p>
    <w:tbl>
      <w:tblPr>
        <w:tblW w:w="5468" w:type="pct"/>
        <w:jc w:val="center"/>
        <w:tblInd w:w="-36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35"/>
        <w:gridCol w:w="2017"/>
        <w:gridCol w:w="6893"/>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jc w:val="center"/>
              <w:rPr>
                <w:b/>
                <w:sz w:val="26"/>
                <w:szCs w:val="26"/>
              </w:rPr>
            </w:pPr>
            <w:r w:rsidRPr="00045B81">
              <w:rPr>
                <w:b/>
                <w:sz w:val="26"/>
                <w:szCs w:val="26"/>
              </w:rPr>
              <w:t>V. Tiesību akta projekta atbilstība Latvijas Republikas starptautiskajām saistībām</w:t>
            </w:r>
          </w:p>
        </w:tc>
      </w:tr>
      <w:tr w:rsidR="00FE72CA" w:rsidRPr="00045B81" w:rsidTr="009246DC">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Saistības pret Eiropas Savienību</w:t>
            </w:r>
          </w:p>
        </w:tc>
        <w:tc>
          <w:tcPr>
            <w:tcW w:w="3431"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9246DC">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Citas starptautiskās saistības</w:t>
            </w:r>
          </w:p>
        </w:tc>
        <w:tc>
          <w:tcPr>
            <w:tcW w:w="3431" w:type="pct"/>
            <w:tcBorders>
              <w:top w:val="outset" w:sz="6" w:space="0" w:color="auto"/>
              <w:left w:val="outset" w:sz="6" w:space="0" w:color="auto"/>
              <w:bottom w:val="outset" w:sz="6" w:space="0" w:color="auto"/>
              <w:right w:val="outset" w:sz="6" w:space="0" w:color="auto"/>
            </w:tcBorders>
          </w:tcPr>
          <w:p w:rsidR="00FE72CA" w:rsidRPr="00045B81" w:rsidRDefault="00917342" w:rsidP="00173681">
            <w:pPr>
              <w:ind w:left="57"/>
              <w:jc w:val="both"/>
              <w:rPr>
                <w:sz w:val="26"/>
                <w:szCs w:val="26"/>
              </w:rPr>
            </w:pPr>
            <w:r>
              <w:rPr>
                <w:sz w:val="26"/>
                <w:szCs w:val="26"/>
              </w:rPr>
              <w:t>Nav.</w:t>
            </w:r>
          </w:p>
        </w:tc>
      </w:tr>
      <w:tr w:rsidR="00FE72CA" w:rsidRPr="00045B81" w:rsidTr="009246DC">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 informācija</w:t>
            </w:r>
          </w:p>
        </w:tc>
        <w:tc>
          <w:tcPr>
            <w:tcW w:w="3431" w:type="pct"/>
            <w:tcBorders>
              <w:top w:val="outset" w:sz="6" w:space="0" w:color="auto"/>
              <w:left w:val="outset" w:sz="6" w:space="0" w:color="auto"/>
              <w:bottom w:val="outset" w:sz="6" w:space="0" w:color="auto"/>
              <w:right w:val="outset" w:sz="6" w:space="0" w:color="auto"/>
            </w:tcBorders>
          </w:tcPr>
          <w:p w:rsidR="00FE72CA" w:rsidRPr="00045B81" w:rsidRDefault="00917342" w:rsidP="00FE72CA">
            <w:pPr>
              <w:ind w:left="57"/>
              <w:jc w:val="both"/>
              <w:rPr>
                <w:sz w:val="26"/>
                <w:szCs w:val="26"/>
              </w:rPr>
            </w:pPr>
            <w:r>
              <w:rPr>
                <w:sz w:val="26"/>
                <w:szCs w:val="26"/>
              </w:rPr>
              <w:t>Nav.</w:t>
            </w:r>
          </w:p>
        </w:tc>
      </w:tr>
    </w:tbl>
    <w:p w:rsidR="00F52382" w:rsidRPr="00045B81" w:rsidRDefault="00F52382"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1.tabula</w:t>
            </w:r>
          </w:p>
          <w:p w:rsidR="00FE72CA" w:rsidRPr="00045B81" w:rsidRDefault="00FE72CA" w:rsidP="00173681">
            <w:pPr>
              <w:ind w:left="57"/>
              <w:jc w:val="center"/>
              <w:rPr>
                <w:sz w:val="26"/>
                <w:szCs w:val="26"/>
              </w:rPr>
            </w:pPr>
            <w:r w:rsidRPr="00045B81">
              <w:rPr>
                <w:b/>
                <w:sz w:val="26"/>
                <w:szCs w:val="26"/>
              </w:rPr>
              <w:lastRenderedPageBreak/>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lastRenderedPageBreak/>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2.tabula</w:t>
            </w:r>
          </w:p>
          <w:p w:rsidR="00FE72CA" w:rsidRPr="00045B81" w:rsidRDefault="00FE72CA" w:rsidP="0017368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17368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t>Projekts šo jomu neskar.</w:t>
            </w:r>
          </w:p>
        </w:tc>
      </w:tr>
    </w:tbl>
    <w:p w:rsidR="00F52382" w:rsidRPr="00045B81" w:rsidRDefault="00F52382">
      <w:pPr>
        <w:rPr>
          <w:sz w:val="26"/>
          <w:szCs w:val="26"/>
        </w:rPr>
      </w:pPr>
    </w:p>
    <w:tbl>
      <w:tblPr>
        <w:tblW w:w="1014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917342">
            <w:pPr>
              <w:pStyle w:val="naisnod"/>
              <w:spacing w:before="0" w:after="0"/>
              <w:ind w:left="57" w:right="57"/>
              <w:rPr>
                <w:sz w:val="26"/>
                <w:szCs w:val="26"/>
              </w:rPr>
            </w:pPr>
            <w:r w:rsidRPr="00045B81">
              <w:rPr>
                <w:sz w:val="26"/>
                <w:szCs w:val="26"/>
              </w:rPr>
              <w:t>VI</w:t>
            </w:r>
            <w:r w:rsidR="000941C5" w:rsidRPr="00045B81">
              <w:rPr>
                <w:sz w:val="26"/>
                <w:szCs w:val="26"/>
              </w:rPr>
              <w:t>.</w:t>
            </w:r>
            <w:r w:rsidRPr="00045B81">
              <w:rPr>
                <w:sz w:val="26"/>
                <w:szCs w:val="26"/>
              </w:rPr>
              <w:t xml:space="preserve"> Sabiedrības līdzdalība un </w:t>
            </w:r>
            <w:r w:rsidR="00917342">
              <w:rPr>
                <w:sz w:val="26"/>
                <w:szCs w:val="26"/>
              </w:rPr>
              <w:t>komunikācijas aktivitātes</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490"/>
        <w:gridCol w:w="5342"/>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191865">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342" w:type="dxa"/>
          </w:tcPr>
          <w:p w:rsidR="00917342" w:rsidRPr="00045B81" w:rsidRDefault="00D6125F" w:rsidP="00B42695">
            <w:pPr>
              <w:pStyle w:val="naiskr"/>
              <w:tabs>
                <w:tab w:val="left" w:pos="427"/>
                <w:tab w:val="left" w:pos="2628"/>
              </w:tabs>
              <w:spacing w:before="0" w:after="0"/>
              <w:ind w:left="70"/>
              <w:jc w:val="both"/>
              <w:rPr>
                <w:iCs/>
                <w:sz w:val="26"/>
                <w:szCs w:val="26"/>
              </w:rPr>
            </w:pPr>
            <w:r w:rsidRPr="00D6125F">
              <w:rPr>
                <w:iCs/>
                <w:sz w:val="26"/>
                <w:szCs w:val="26"/>
              </w:rPr>
              <w:t>Privatizācijas aģentūra</w:t>
            </w:r>
            <w:r w:rsidR="00C04A33">
              <w:rPr>
                <w:iCs/>
                <w:sz w:val="26"/>
                <w:szCs w:val="26"/>
              </w:rPr>
              <w:t xml:space="preserve">, </w:t>
            </w:r>
            <w:r w:rsidR="004C34D8">
              <w:rPr>
                <w:iCs/>
                <w:sz w:val="26"/>
                <w:szCs w:val="26"/>
              </w:rPr>
              <w:t>Finanšu</w:t>
            </w:r>
            <w:r w:rsidR="00C04A33">
              <w:rPr>
                <w:iCs/>
                <w:sz w:val="26"/>
                <w:szCs w:val="26"/>
              </w:rPr>
              <w:t xml:space="preserve"> ministrija</w:t>
            </w:r>
            <w:r w:rsidR="00A11C17">
              <w:rPr>
                <w:iCs/>
                <w:sz w:val="26"/>
                <w:szCs w:val="26"/>
              </w:rPr>
              <w:t>.</w:t>
            </w:r>
            <w:r w:rsidRPr="00D6125F">
              <w:rPr>
                <w:iCs/>
                <w:sz w:val="26"/>
                <w:szCs w:val="26"/>
              </w:rPr>
              <w:t xml:space="preserve"> </w:t>
            </w:r>
          </w:p>
        </w:tc>
      </w:tr>
      <w:tr w:rsidR="0023436E" w:rsidRPr="00045B81" w:rsidTr="00191865">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342"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191865">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DB39FC">
            <w:pPr>
              <w:pStyle w:val="naisf"/>
              <w:spacing w:before="0" w:after="0"/>
              <w:ind w:left="57" w:right="57" w:firstLine="0"/>
              <w:jc w:val="left"/>
              <w:rPr>
                <w:sz w:val="26"/>
                <w:szCs w:val="26"/>
              </w:rPr>
            </w:pPr>
            <w:r w:rsidRPr="00045B81">
              <w:rPr>
                <w:sz w:val="26"/>
                <w:szCs w:val="26"/>
              </w:rPr>
              <w:t>Jaunu institūciju izveide</w:t>
            </w:r>
            <w:r w:rsidR="00DB39FC">
              <w:rPr>
                <w:sz w:val="26"/>
                <w:szCs w:val="26"/>
              </w:rPr>
              <w:t>, esošu institūciju likvidācija vai reorganizācija, to ietekme uz institūcijas cilvēkresursiem</w:t>
            </w:r>
          </w:p>
        </w:tc>
        <w:tc>
          <w:tcPr>
            <w:tcW w:w="5342" w:type="dxa"/>
          </w:tcPr>
          <w:p w:rsidR="00DB39FC" w:rsidRPr="00DB39FC" w:rsidRDefault="00D6125F" w:rsidP="00DB39FC">
            <w:pPr>
              <w:pStyle w:val="naisnod"/>
              <w:spacing w:before="0" w:after="0"/>
              <w:ind w:left="57" w:right="57"/>
              <w:jc w:val="both"/>
              <w:rPr>
                <w:b w:val="0"/>
                <w:sz w:val="26"/>
                <w:szCs w:val="26"/>
              </w:rPr>
            </w:pPr>
            <w:r>
              <w:rPr>
                <w:b w:val="0"/>
                <w:sz w:val="26"/>
                <w:szCs w:val="26"/>
              </w:rPr>
              <w:t>Projekts šo jomu neskar.</w:t>
            </w:r>
          </w:p>
        </w:tc>
      </w:tr>
      <w:tr w:rsidR="0023436E" w:rsidRPr="00045B81" w:rsidTr="00DB39FC">
        <w:trPr>
          <w:trHeight w:val="591"/>
        </w:trPr>
        <w:tc>
          <w:tcPr>
            <w:tcW w:w="374" w:type="dxa"/>
          </w:tcPr>
          <w:p w:rsidR="0023436E" w:rsidRPr="00045B81" w:rsidRDefault="00DB39FC" w:rsidP="007D099D">
            <w:pPr>
              <w:pStyle w:val="naisnod"/>
              <w:spacing w:before="0" w:after="0"/>
              <w:ind w:left="57" w:right="57"/>
              <w:jc w:val="left"/>
              <w:rPr>
                <w:b w:val="0"/>
                <w:sz w:val="26"/>
                <w:szCs w:val="26"/>
              </w:rPr>
            </w:pPr>
            <w:r>
              <w:rPr>
                <w:b w:val="0"/>
                <w:sz w:val="26"/>
                <w:szCs w:val="26"/>
              </w:rPr>
              <w:t>3</w:t>
            </w:r>
            <w:r w:rsidR="0023436E" w:rsidRPr="00045B81">
              <w:rPr>
                <w:b w:val="0"/>
                <w:sz w:val="26"/>
                <w:szCs w:val="26"/>
              </w:rPr>
              <w:t>.</w:t>
            </w:r>
          </w:p>
        </w:tc>
        <w:tc>
          <w:tcPr>
            <w:tcW w:w="4490" w:type="dxa"/>
          </w:tcPr>
          <w:p w:rsidR="0023436E" w:rsidRPr="00045B81" w:rsidRDefault="00DB39FC" w:rsidP="00104E29">
            <w:pPr>
              <w:pStyle w:val="naisf"/>
              <w:spacing w:before="0" w:after="0"/>
              <w:ind w:left="57" w:right="57" w:firstLine="0"/>
              <w:jc w:val="left"/>
              <w:rPr>
                <w:sz w:val="26"/>
                <w:szCs w:val="26"/>
              </w:rPr>
            </w:pPr>
            <w:r>
              <w:rPr>
                <w:sz w:val="26"/>
                <w:szCs w:val="26"/>
              </w:rPr>
              <w:t>Cita info</w:t>
            </w:r>
            <w:r w:rsidR="00104E29">
              <w:rPr>
                <w:sz w:val="26"/>
                <w:szCs w:val="26"/>
              </w:rPr>
              <w:t>r</w:t>
            </w:r>
            <w:r>
              <w:rPr>
                <w:sz w:val="26"/>
                <w:szCs w:val="26"/>
              </w:rPr>
              <w:t>mācija</w:t>
            </w:r>
          </w:p>
        </w:tc>
        <w:tc>
          <w:tcPr>
            <w:tcW w:w="5342" w:type="dxa"/>
          </w:tcPr>
          <w:p w:rsidR="0023436E" w:rsidRPr="00045B81" w:rsidRDefault="004C34D8" w:rsidP="009246DC">
            <w:pPr>
              <w:pStyle w:val="naisnod"/>
              <w:spacing w:before="0" w:after="0"/>
              <w:ind w:left="57" w:right="57"/>
              <w:jc w:val="both"/>
              <w:rPr>
                <w:b w:val="0"/>
                <w:sz w:val="26"/>
                <w:szCs w:val="26"/>
                <w:highlight w:val="yellow"/>
              </w:rPr>
            </w:pPr>
            <w:r w:rsidRPr="000C5F3B">
              <w:rPr>
                <w:b w:val="0"/>
                <w:sz w:val="28"/>
                <w:szCs w:val="28"/>
              </w:rPr>
              <w:t xml:space="preserve">Ministru kabineta rīkojums tiks publicēts laikrakstā „Latvijas Vēstnesis” un lēmums tiks nosūtīts privatizācijas ierosinātājam Administratīvā procesa likuma noteiktajā kārtībā. Ministru kabineta rīkojums būs pieejams Normatīvo aktu informācijas sistēmā (NAIS) un bezmaksas normatīvo aktu datu bāzē </w:t>
            </w:r>
            <w:proofErr w:type="spellStart"/>
            <w:r w:rsidRPr="000C5F3B">
              <w:rPr>
                <w:b w:val="0"/>
                <w:sz w:val="28"/>
                <w:szCs w:val="28"/>
              </w:rPr>
              <w:t>www.likumi.lv</w:t>
            </w:r>
            <w:proofErr w:type="spellEnd"/>
            <w:r w:rsidRPr="000C5F3B">
              <w:rPr>
                <w:b w:val="0"/>
                <w:sz w:val="28"/>
                <w:szCs w:val="28"/>
              </w:rPr>
              <w:t>.</w:t>
            </w:r>
          </w:p>
        </w:tc>
      </w:tr>
    </w:tbl>
    <w:p w:rsidR="00BF40ED" w:rsidRPr="00045B81" w:rsidRDefault="00BF40ED" w:rsidP="00DB383F">
      <w:pPr>
        <w:pStyle w:val="naisf"/>
        <w:tabs>
          <w:tab w:val="left" w:pos="6804"/>
        </w:tabs>
        <w:spacing w:before="0" w:after="0"/>
        <w:ind w:firstLine="0"/>
        <w:rPr>
          <w:sz w:val="26"/>
          <w:szCs w:val="26"/>
        </w:rPr>
      </w:pPr>
    </w:p>
    <w:p w:rsidR="0015060C" w:rsidRDefault="00D6125F" w:rsidP="00B24494">
      <w:pPr>
        <w:pStyle w:val="naisf"/>
        <w:tabs>
          <w:tab w:val="left" w:pos="6804"/>
        </w:tabs>
        <w:spacing w:before="0" w:after="0"/>
        <w:ind w:firstLine="0"/>
        <w:rPr>
          <w:sz w:val="26"/>
          <w:szCs w:val="26"/>
        </w:rPr>
      </w:pPr>
      <w:r>
        <w:rPr>
          <w:sz w:val="26"/>
          <w:szCs w:val="26"/>
        </w:rPr>
        <w:t>Ekonomikas</w:t>
      </w:r>
      <w:r w:rsidR="0015060C" w:rsidRPr="00045B81">
        <w:rPr>
          <w:sz w:val="26"/>
          <w:szCs w:val="26"/>
        </w:rPr>
        <w:t xml:space="preserve"> ministrs</w:t>
      </w:r>
      <w:r w:rsidR="00214094" w:rsidRPr="00045B81">
        <w:rPr>
          <w:sz w:val="26"/>
          <w:szCs w:val="26"/>
        </w:rPr>
        <w:tab/>
      </w:r>
      <w:proofErr w:type="spellStart"/>
      <w:r w:rsidR="00B24494">
        <w:rPr>
          <w:sz w:val="26"/>
          <w:szCs w:val="26"/>
        </w:rPr>
        <w:t>V.Dombrovskis</w:t>
      </w:r>
      <w:proofErr w:type="spellEnd"/>
      <w:r w:rsidR="00D543DB" w:rsidRPr="00045B81">
        <w:rPr>
          <w:sz w:val="26"/>
          <w:szCs w:val="26"/>
        </w:rPr>
        <w:t xml:space="preserve"> </w:t>
      </w:r>
    </w:p>
    <w:p w:rsidR="009246DC" w:rsidRPr="00045B81" w:rsidRDefault="009246DC" w:rsidP="00B24494">
      <w:pPr>
        <w:pStyle w:val="naisf"/>
        <w:tabs>
          <w:tab w:val="left" w:pos="6804"/>
        </w:tabs>
        <w:spacing w:before="0" w:after="0"/>
        <w:ind w:firstLine="0"/>
        <w:rPr>
          <w:sz w:val="26"/>
          <w:szCs w:val="26"/>
        </w:rPr>
      </w:pPr>
    </w:p>
    <w:p w:rsidR="00D543DB" w:rsidRPr="00045B81" w:rsidRDefault="00D543DB" w:rsidP="00845811">
      <w:pPr>
        <w:pStyle w:val="naisf"/>
        <w:tabs>
          <w:tab w:val="left" w:pos="6804"/>
        </w:tabs>
        <w:spacing w:before="0" w:after="0"/>
        <w:ind w:firstLine="720"/>
        <w:rPr>
          <w:sz w:val="26"/>
          <w:szCs w:val="26"/>
        </w:rPr>
      </w:pPr>
    </w:p>
    <w:p w:rsidR="00DB39FC" w:rsidRDefault="009246DC" w:rsidP="004E39C7">
      <w:pPr>
        <w:pStyle w:val="BlockText"/>
        <w:spacing w:before="0" w:beforeAutospacing="0" w:after="0" w:afterAutospacing="0"/>
        <w:jc w:val="both"/>
        <w:rPr>
          <w:color w:val="auto"/>
          <w:sz w:val="26"/>
          <w:szCs w:val="26"/>
        </w:rPr>
      </w:pPr>
      <w:r>
        <w:rPr>
          <w:color w:val="auto"/>
          <w:sz w:val="26"/>
          <w:szCs w:val="26"/>
        </w:rPr>
        <w:t>Vīza: Valsts sekretārs</w:t>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M.Lazdovskis</w:t>
      </w:r>
    </w:p>
    <w:p w:rsidR="009246DC" w:rsidRDefault="009246DC" w:rsidP="004E39C7">
      <w:pPr>
        <w:pStyle w:val="BlockText"/>
        <w:spacing w:before="0" w:beforeAutospacing="0" w:after="0" w:afterAutospacing="0"/>
        <w:jc w:val="both"/>
        <w:rPr>
          <w:color w:val="auto"/>
          <w:sz w:val="26"/>
          <w:szCs w:val="26"/>
        </w:rPr>
      </w:pPr>
    </w:p>
    <w:p w:rsidR="009246DC" w:rsidRPr="004E39C7" w:rsidRDefault="009246DC" w:rsidP="004E39C7">
      <w:pPr>
        <w:pStyle w:val="BlockText"/>
        <w:spacing w:before="0" w:beforeAutospacing="0" w:after="0" w:afterAutospacing="0"/>
        <w:jc w:val="both"/>
        <w:rPr>
          <w:color w:val="auto"/>
          <w:sz w:val="26"/>
          <w:szCs w:val="26"/>
        </w:rPr>
      </w:pPr>
    </w:p>
    <w:p w:rsidR="00874FD4" w:rsidRPr="009246DC" w:rsidRDefault="009246DC" w:rsidP="00874FD4">
      <w:pPr>
        <w:pStyle w:val="BlockText"/>
        <w:spacing w:before="0" w:beforeAutospacing="0" w:after="0" w:afterAutospacing="0"/>
        <w:jc w:val="both"/>
        <w:rPr>
          <w:color w:val="auto"/>
        </w:rPr>
      </w:pPr>
      <w:r>
        <w:rPr>
          <w:color w:val="auto"/>
        </w:rPr>
        <w:t>1</w:t>
      </w:r>
      <w:r w:rsidR="004E39C7" w:rsidRPr="009246DC">
        <w:rPr>
          <w:color w:val="auto"/>
        </w:rPr>
        <w:t>0</w:t>
      </w:r>
      <w:r w:rsidR="0030011F" w:rsidRPr="009246DC">
        <w:rPr>
          <w:color w:val="auto"/>
        </w:rPr>
        <w:t>.</w:t>
      </w:r>
      <w:r w:rsidR="004E39C7" w:rsidRPr="009246DC">
        <w:rPr>
          <w:color w:val="auto"/>
        </w:rPr>
        <w:t>0</w:t>
      </w:r>
      <w:r>
        <w:rPr>
          <w:color w:val="auto"/>
        </w:rPr>
        <w:t>4</w:t>
      </w:r>
      <w:r w:rsidR="00045B81" w:rsidRPr="009246DC">
        <w:rPr>
          <w:color w:val="auto"/>
        </w:rPr>
        <w:t>.201</w:t>
      </w:r>
      <w:r w:rsidR="00917342" w:rsidRPr="009246DC">
        <w:rPr>
          <w:color w:val="auto"/>
        </w:rPr>
        <w:t>4</w:t>
      </w:r>
      <w:r w:rsidR="00045B81" w:rsidRPr="009246DC">
        <w:rPr>
          <w:color w:val="auto"/>
        </w:rPr>
        <w:t xml:space="preserve">. </w:t>
      </w:r>
      <w:r>
        <w:rPr>
          <w:color w:val="auto"/>
        </w:rPr>
        <w:t>09:01</w:t>
      </w:r>
      <w:bookmarkStart w:id="0" w:name="_GoBack"/>
      <w:bookmarkEnd w:id="0"/>
    </w:p>
    <w:p w:rsidR="00874FD4" w:rsidRPr="009246DC" w:rsidRDefault="009246DC" w:rsidP="00874FD4">
      <w:pPr>
        <w:pStyle w:val="BlockText"/>
        <w:spacing w:before="0" w:beforeAutospacing="0" w:after="0" w:afterAutospacing="0"/>
        <w:jc w:val="both"/>
        <w:rPr>
          <w:color w:val="auto"/>
          <w:sz w:val="22"/>
          <w:szCs w:val="22"/>
        </w:rPr>
      </w:pPr>
      <w:r>
        <w:rPr>
          <w:color w:val="auto"/>
          <w:sz w:val="22"/>
          <w:szCs w:val="22"/>
        </w:rPr>
        <w:t>1069</w:t>
      </w:r>
    </w:p>
    <w:p w:rsidR="00422C5E" w:rsidRPr="009246DC" w:rsidRDefault="00422C5E" w:rsidP="00422C5E">
      <w:pPr>
        <w:pStyle w:val="BlockText"/>
        <w:spacing w:before="0" w:beforeAutospacing="0" w:after="0" w:afterAutospacing="0"/>
        <w:jc w:val="both"/>
        <w:rPr>
          <w:color w:val="auto"/>
          <w:sz w:val="22"/>
          <w:szCs w:val="22"/>
        </w:rPr>
      </w:pPr>
      <w:r w:rsidRPr="009246DC">
        <w:rPr>
          <w:color w:val="auto"/>
          <w:sz w:val="22"/>
          <w:szCs w:val="22"/>
        </w:rPr>
        <w:t>Dzimtā-Zemīte,</w:t>
      </w:r>
    </w:p>
    <w:p w:rsidR="00422C5E" w:rsidRPr="009246DC" w:rsidRDefault="00422C5E" w:rsidP="00422C5E">
      <w:pPr>
        <w:pStyle w:val="BlockText"/>
        <w:spacing w:before="0" w:beforeAutospacing="0" w:after="0" w:afterAutospacing="0"/>
        <w:jc w:val="both"/>
        <w:rPr>
          <w:color w:val="auto"/>
          <w:sz w:val="22"/>
          <w:szCs w:val="22"/>
        </w:rPr>
      </w:pPr>
      <w:r w:rsidRPr="009246DC">
        <w:rPr>
          <w:color w:val="auto"/>
          <w:sz w:val="22"/>
          <w:szCs w:val="22"/>
        </w:rPr>
        <w:t>67021325, Lienite.Dzimta-Zemite@pa.gov.lv</w:t>
      </w:r>
    </w:p>
    <w:p w:rsidR="00874FD4" w:rsidRPr="009246DC" w:rsidRDefault="009246DC" w:rsidP="00874FD4">
      <w:pPr>
        <w:rPr>
          <w:sz w:val="22"/>
          <w:szCs w:val="22"/>
        </w:rPr>
      </w:pPr>
      <w:r>
        <w:rPr>
          <w:sz w:val="22"/>
          <w:szCs w:val="22"/>
        </w:rPr>
        <w:t>Lore</w:t>
      </w:r>
    </w:p>
    <w:p w:rsidR="003F40CC" w:rsidRPr="00045B81" w:rsidRDefault="00874FD4" w:rsidP="00054D69">
      <w:pPr>
        <w:rPr>
          <w:rStyle w:val="Hyperlink"/>
          <w:color w:val="auto"/>
          <w:sz w:val="20"/>
          <w:szCs w:val="20"/>
        </w:rPr>
      </w:pPr>
      <w:r w:rsidRPr="009246DC">
        <w:rPr>
          <w:sz w:val="22"/>
          <w:szCs w:val="22"/>
        </w:rPr>
        <w:t>670</w:t>
      </w:r>
      <w:r w:rsidR="00D6125F" w:rsidRPr="009246DC">
        <w:rPr>
          <w:sz w:val="22"/>
          <w:szCs w:val="22"/>
        </w:rPr>
        <w:t>13</w:t>
      </w:r>
      <w:r w:rsidR="009246DC">
        <w:rPr>
          <w:sz w:val="22"/>
          <w:szCs w:val="22"/>
        </w:rPr>
        <w:t>207</w:t>
      </w:r>
      <w:r w:rsidRPr="009246DC">
        <w:rPr>
          <w:sz w:val="22"/>
          <w:szCs w:val="22"/>
        </w:rPr>
        <w:t xml:space="preserve">, </w:t>
      </w:r>
      <w:r w:rsidR="009246DC">
        <w:rPr>
          <w:sz w:val="22"/>
          <w:szCs w:val="22"/>
        </w:rPr>
        <w:t>Kaspars.Lore</w:t>
      </w:r>
      <w:r w:rsidR="00917342" w:rsidRPr="009246DC">
        <w:rPr>
          <w:sz w:val="22"/>
          <w:szCs w:val="22"/>
        </w:rPr>
        <w:t>@</w:t>
      </w:r>
      <w:r w:rsidR="00D6125F" w:rsidRPr="009246DC">
        <w:rPr>
          <w:sz w:val="22"/>
          <w:szCs w:val="22"/>
        </w:rPr>
        <w:t>em</w:t>
      </w:r>
      <w:r w:rsidR="00917342" w:rsidRPr="009246DC">
        <w:rPr>
          <w:sz w:val="22"/>
          <w:szCs w:val="22"/>
        </w:rPr>
        <w:t>.gov.lv</w:t>
      </w:r>
    </w:p>
    <w:sectPr w:rsidR="003F40CC" w:rsidRPr="00045B81" w:rsidSect="0084581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24" w:rsidRDefault="00D35C24">
      <w:r>
        <w:separator/>
      </w:r>
    </w:p>
  </w:endnote>
  <w:endnote w:type="continuationSeparator" w:id="0">
    <w:p w:rsidR="00D35C24" w:rsidRDefault="00D3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F7" w:rsidRDefault="00FD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5649B" w:rsidRDefault="000C5F3B" w:rsidP="00D6125F">
    <w:pPr>
      <w:pStyle w:val="Footer"/>
    </w:pPr>
    <w:r w:rsidRPr="0095649B">
      <w:t>EMAnot_</w:t>
    </w:r>
    <w:r w:rsidR="00FD0DF7" w:rsidRPr="0095649B">
      <w:t>1004</w:t>
    </w:r>
    <w:r w:rsidR="004E39C7" w:rsidRPr="0095649B">
      <w:t>14</w:t>
    </w:r>
    <w:r w:rsidRPr="0095649B">
      <w:t xml:space="preserve">_Sampetera iela; Ministru kabineta rīkojuma projekta “Par valsts īpašuma objekta </w:t>
    </w:r>
    <w:proofErr w:type="spellStart"/>
    <w:r w:rsidRPr="0095649B">
      <w:t>Šampētera</w:t>
    </w:r>
    <w:proofErr w:type="spellEnd"/>
    <w:r w:rsidRPr="0095649B">
      <w:t xml:space="preserve"> ielā 17A, Rīgā nodošanu privatizācijai”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95649B" w:rsidRDefault="000C5F3B" w:rsidP="00D6125F">
    <w:pPr>
      <w:pStyle w:val="Footer"/>
    </w:pPr>
    <w:r w:rsidRPr="0095649B">
      <w:t>EMAnot_</w:t>
    </w:r>
    <w:r w:rsidR="00FD0DF7" w:rsidRPr="0095649B">
      <w:t>1004</w:t>
    </w:r>
    <w:r w:rsidR="004E39C7" w:rsidRPr="0095649B">
      <w:t>14</w:t>
    </w:r>
    <w:r w:rsidRPr="0095649B">
      <w:t xml:space="preserve">_Sampetera iela; Ministru kabineta rīkojuma projekta “Par valsts īpašuma objekta </w:t>
    </w:r>
    <w:proofErr w:type="spellStart"/>
    <w:r w:rsidRPr="0095649B">
      <w:t>Šampētera</w:t>
    </w:r>
    <w:proofErr w:type="spellEnd"/>
    <w:r w:rsidRPr="0095649B">
      <w:t xml:space="preserve"> ielā 17A, Rīgā nodošanu privatizācijai”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24" w:rsidRDefault="00D35C24">
      <w:r>
        <w:separator/>
      </w:r>
    </w:p>
  </w:footnote>
  <w:footnote w:type="continuationSeparator" w:id="0">
    <w:p w:rsidR="00D35C24" w:rsidRDefault="00D3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353">
      <w:rPr>
        <w:rStyle w:val="PageNumber"/>
        <w:noProof/>
      </w:rPr>
      <w:t>6</w:t>
    </w:r>
    <w:r>
      <w:rPr>
        <w:rStyle w:val="PageNumber"/>
      </w:rPr>
      <w:fldChar w:fldCharType="end"/>
    </w:r>
  </w:p>
  <w:p w:rsidR="00DE1C13" w:rsidRDefault="00DE1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F7" w:rsidRDefault="00FD0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86EF0"/>
    <w:multiLevelType w:val="multilevel"/>
    <w:tmpl w:val="513248B4"/>
    <w:lvl w:ilvl="0">
      <w:start w:val="1"/>
      <w:numFmt w:val="decimal"/>
      <w:lvlText w:val="%1."/>
      <w:lvlJc w:val="left"/>
      <w:pPr>
        <w:ind w:left="1146" w:hanging="360"/>
      </w:pPr>
      <w:rPr>
        <w:rFonts w:hint="default"/>
      </w:rPr>
    </w:lvl>
    <w:lvl w:ilvl="1">
      <w:start w:val="3"/>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Zero"/>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F42949"/>
    <w:multiLevelType w:val="hybridMultilevel"/>
    <w:tmpl w:val="2F12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C0D12"/>
    <w:multiLevelType w:val="hybridMultilevel"/>
    <w:tmpl w:val="6CB61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5"/>
  </w:num>
  <w:num w:numId="4">
    <w:abstractNumId w:val="2"/>
  </w:num>
  <w:num w:numId="5">
    <w:abstractNumId w:val="1"/>
  </w:num>
  <w:num w:numId="6">
    <w:abstractNumId w:val="14"/>
  </w:num>
  <w:num w:numId="7">
    <w:abstractNumId w:val="20"/>
  </w:num>
  <w:num w:numId="8">
    <w:abstractNumId w:val="10"/>
  </w:num>
  <w:num w:numId="9">
    <w:abstractNumId w:val="3"/>
  </w:num>
  <w:num w:numId="10">
    <w:abstractNumId w:val="11"/>
  </w:num>
  <w:num w:numId="11">
    <w:abstractNumId w:val="12"/>
  </w:num>
  <w:num w:numId="12">
    <w:abstractNumId w:val="17"/>
  </w:num>
  <w:num w:numId="13">
    <w:abstractNumId w:val="18"/>
  </w:num>
  <w:num w:numId="14">
    <w:abstractNumId w:val="21"/>
  </w:num>
  <w:num w:numId="15">
    <w:abstractNumId w:val="4"/>
  </w:num>
  <w:num w:numId="16">
    <w:abstractNumId w:val="22"/>
  </w:num>
  <w:num w:numId="17">
    <w:abstractNumId w:val="0"/>
  </w:num>
  <w:num w:numId="18">
    <w:abstractNumId w:val="7"/>
  </w:num>
  <w:num w:numId="19">
    <w:abstractNumId w:val="9"/>
  </w:num>
  <w:num w:numId="20">
    <w:abstractNumId w:val="13"/>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448"/>
    <w:rsid w:val="00011D24"/>
    <w:rsid w:val="00013FF4"/>
    <w:rsid w:val="00020FE1"/>
    <w:rsid w:val="00022E13"/>
    <w:rsid w:val="0002322C"/>
    <w:rsid w:val="00032388"/>
    <w:rsid w:val="00035CE2"/>
    <w:rsid w:val="00045B81"/>
    <w:rsid w:val="00054D69"/>
    <w:rsid w:val="0005553B"/>
    <w:rsid w:val="000558B4"/>
    <w:rsid w:val="00056D81"/>
    <w:rsid w:val="000604D2"/>
    <w:rsid w:val="000824C6"/>
    <w:rsid w:val="00084751"/>
    <w:rsid w:val="0009005E"/>
    <w:rsid w:val="000941C5"/>
    <w:rsid w:val="00094207"/>
    <w:rsid w:val="000A325D"/>
    <w:rsid w:val="000A6451"/>
    <w:rsid w:val="000B064E"/>
    <w:rsid w:val="000B69CF"/>
    <w:rsid w:val="000C5F3B"/>
    <w:rsid w:val="000C790C"/>
    <w:rsid w:val="000F061D"/>
    <w:rsid w:val="000F4794"/>
    <w:rsid w:val="00102DD8"/>
    <w:rsid w:val="00104E29"/>
    <w:rsid w:val="00114C92"/>
    <w:rsid w:val="00124F12"/>
    <w:rsid w:val="00133905"/>
    <w:rsid w:val="00140697"/>
    <w:rsid w:val="00144E3A"/>
    <w:rsid w:val="0015060C"/>
    <w:rsid w:val="00157F32"/>
    <w:rsid w:val="0016018A"/>
    <w:rsid w:val="00161814"/>
    <w:rsid w:val="00161F0E"/>
    <w:rsid w:val="00170E2A"/>
    <w:rsid w:val="00171C9E"/>
    <w:rsid w:val="00175482"/>
    <w:rsid w:val="00177394"/>
    <w:rsid w:val="001825CC"/>
    <w:rsid w:val="00182C18"/>
    <w:rsid w:val="00183CC2"/>
    <w:rsid w:val="00183E35"/>
    <w:rsid w:val="001875B5"/>
    <w:rsid w:val="001900E4"/>
    <w:rsid w:val="001908FD"/>
    <w:rsid w:val="00190F88"/>
    <w:rsid w:val="00191363"/>
    <w:rsid w:val="00191865"/>
    <w:rsid w:val="001A2068"/>
    <w:rsid w:val="001A4066"/>
    <w:rsid w:val="001A6AE4"/>
    <w:rsid w:val="001B01FD"/>
    <w:rsid w:val="001B4A71"/>
    <w:rsid w:val="001B71AB"/>
    <w:rsid w:val="001B71CD"/>
    <w:rsid w:val="001C6135"/>
    <w:rsid w:val="001D5B54"/>
    <w:rsid w:val="001D711B"/>
    <w:rsid w:val="001E06FA"/>
    <w:rsid w:val="001E0C57"/>
    <w:rsid w:val="001E1DBF"/>
    <w:rsid w:val="001E3A84"/>
    <w:rsid w:val="001E4639"/>
    <w:rsid w:val="001E4A7D"/>
    <w:rsid w:val="001F43A8"/>
    <w:rsid w:val="001F5CD6"/>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70429"/>
    <w:rsid w:val="0027054C"/>
    <w:rsid w:val="002720EB"/>
    <w:rsid w:val="002723E9"/>
    <w:rsid w:val="00277929"/>
    <w:rsid w:val="00277AB3"/>
    <w:rsid w:val="00282E88"/>
    <w:rsid w:val="00283B82"/>
    <w:rsid w:val="00284477"/>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E6BBB"/>
    <w:rsid w:val="002F5A79"/>
    <w:rsid w:val="002F6B22"/>
    <w:rsid w:val="002F78C8"/>
    <w:rsid w:val="0030011F"/>
    <w:rsid w:val="00301CF3"/>
    <w:rsid w:val="003032CE"/>
    <w:rsid w:val="00305BBD"/>
    <w:rsid w:val="00305F65"/>
    <w:rsid w:val="0030705C"/>
    <w:rsid w:val="0032715C"/>
    <w:rsid w:val="00334464"/>
    <w:rsid w:val="00335F37"/>
    <w:rsid w:val="00337CA5"/>
    <w:rsid w:val="0034622F"/>
    <w:rsid w:val="00351F03"/>
    <w:rsid w:val="00352AB3"/>
    <w:rsid w:val="0035410B"/>
    <w:rsid w:val="00360CCC"/>
    <w:rsid w:val="00362478"/>
    <w:rsid w:val="003652D0"/>
    <w:rsid w:val="00370649"/>
    <w:rsid w:val="00375B25"/>
    <w:rsid w:val="00385B77"/>
    <w:rsid w:val="00385D1E"/>
    <w:rsid w:val="00396542"/>
    <w:rsid w:val="0039685B"/>
    <w:rsid w:val="003A31A6"/>
    <w:rsid w:val="003A7F0C"/>
    <w:rsid w:val="003A7F79"/>
    <w:rsid w:val="003B0BA1"/>
    <w:rsid w:val="003B33FD"/>
    <w:rsid w:val="003B6404"/>
    <w:rsid w:val="003C098F"/>
    <w:rsid w:val="003C2392"/>
    <w:rsid w:val="003C449B"/>
    <w:rsid w:val="003C4862"/>
    <w:rsid w:val="003C7B68"/>
    <w:rsid w:val="003D21FF"/>
    <w:rsid w:val="003F0112"/>
    <w:rsid w:val="003F071A"/>
    <w:rsid w:val="003F127A"/>
    <w:rsid w:val="003F160B"/>
    <w:rsid w:val="003F40CC"/>
    <w:rsid w:val="00400032"/>
    <w:rsid w:val="00400B5B"/>
    <w:rsid w:val="00405A00"/>
    <w:rsid w:val="00406E17"/>
    <w:rsid w:val="00420870"/>
    <w:rsid w:val="00422C5E"/>
    <w:rsid w:val="0043791B"/>
    <w:rsid w:val="00441483"/>
    <w:rsid w:val="00441BCB"/>
    <w:rsid w:val="0045176A"/>
    <w:rsid w:val="00454617"/>
    <w:rsid w:val="00456332"/>
    <w:rsid w:val="00461826"/>
    <w:rsid w:val="004800F9"/>
    <w:rsid w:val="0049134A"/>
    <w:rsid w:val="00491985"/>
    <w:rsid w:val="004933F1"/>
    <w:rsid w:val="004A58CB"/>
    <w:rsid w:val="004B1795"/>
    <w:rsid w:val="004B1F53"/>
    <w:rsid w:val="004B56DD"/>
    <w:rsid w:val="004C020F"/>
    <w:rsid w:val="004C1AFD"/>
    <w:rsid w:val="004C34D8"/>
    <w:rsid w:val="004C558B"/>
    <w:rsid w:val="004C65C2"/>
    <w:rsid w:val="004D4111"/>
    <w:rsid w:val="004D5832"/>
    <w:rsid w:val="004E371E"/>
    <w:rsid w:val="004E39C7"/>
    <w:rsid w:val="004F1331"/>
    <w:rsid w:val="004F1F88"/>
    <w:rsid w:val="004F5F1B"/>
    <w:rsid w:val="004F6EEC"/>
    <w:rsid w:val="00502374"/>
    <w:rsid w:val="005060A1"/>
    <w:rsid w:val="00507312"/>
    <w:rsid w:val="00510A66"/>
    <w:rsid w:val="00516072"/>
    <w:rsid w:val="00516421"/>
    <w:rsid w:val="00526FE9"/>
    <w:rsid w:val="005311E7"/>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401B"/>
    <w:rsid w:val="005B4730"/>
    <w:rsid w:val="005C3924"/>
    <w:rsid w:val="005C5D75"/>
    <w:rsid w:val="005C5EDC"/>
    <w:rsid w:val="005D624F"/>
    <w:rsid w:val="005E05D7"/>
    <w:rsid w:val="005E41E7"/>
    <w:rsid w:val="005E450F"/>
    <w:rsid w:val="005E596F"/>
    <w:rsid w:val="006077F5"/>
    <w:rsid w:val="00610833"/>
    <w:rsid w:val="006178EB"/>
    <w:rsid w:val="00617BC7"/>
    <w:rsid w:val="0062298A"/>
    <w:rsid w:val="00626514"/>
    <w:rsid w:val="00626589"/>
    <w:rsid w:val="006334AB"/>
    <w:rsid w:val="006339A0"/>
    <w:rsid w:val="006413A8"/>
    <w:rsid w:val="00642E56"/>
    <w:rsid w:val="00644813"/>
    <w:rsid w:val="006448B5"/>
    <w:rsid w:val="00651E00"/>
    <w:rsid w:val="00674572"/>
    <w:rsid w:val="00674F71"/>
    <w:rsid w:val="00687763"/>
    <w:rsid w:val="00692B0D"/>
    <w:rsid w:val="00693E0E"/>
    <w:rsid w:val="00696A69"/>
    <w:rsid w:val="006A1AE3"/>
    <w:rsid w:val="006B20CC"/>
    <w:rsid w:val="006C0427"/>
    <w:rsid w:val="006C30E1"/>
    <w:rsid w:val="006C4607"/>
    <w:rsid w:val="006D48F1"/>
    <w:rsid w:val="006E08F9"/>
    <w:rsid w:val="006E1407"/>
    <w:rsid w:val="006F0091"/>
    <w:rsid w:val="006F45BE"/>
    <w:rsid w:val="006F520D"/>
    <w:rsid w:val="006F601C"/>
    <w:rsid w:val="006F6551"/>
    <w:rsid w:val="006F6579"/>
    <w:rsid w:val="007004FC"/>
    <w:rsid w:val="00706670"/>
    <w:rsid w:val="00715CFA"/>
    <w:rsid w:val="00720E5D"/>
    <w:rsid w:val="0072417C"/>
    <w:rsid w:val="00726DE2"/>
    <w:rsid w:val="007278AC"/>
    <w:rsid w:val="00734211"/>
    <w:rsid w:val="00734450"/>
    <w:rsid w:val="00737664"/>
    <w:rsid w:val="00743DDE"/>
    <w:rsid w:val="00745F67"/>
    <w:rsid w:val="0075039E"/>
    <w:rsid w:val="00752D9D"/>
    <w:rsid w:val="00752DDD"/>
    <w:rsid w:val="00754784"/>
    <w:rsid w:val="00757C6E"/>
    <w:rsid w:val="00762BDA"/>
    <w:rsid w:val="00763484"/>
    <w:rsid w:val="007805FD"/>
    <w:rsid w:val="00784422"/>
    <w:rsid w:val="00792C50"/>
    <w:rsid w:val="007A530E"/>
    <w:rsid w:val="007A6D22"/>
    <w:rsid w:val="007B3B54"/>
    <w:rsid w:val="007B3FA0"/>
    <w:rsid w:val="007C0890"/>
    <w:rsid w:val="007C0F2C"/>
    <w:rsid w:val="007C2BCC"/>
    <w:rsid w:val="007C414F"/>
    <w:rsid w:val="007C4EF0"/>
    <w:rsid w:val="007C6FD0"/>
    <w:rsid w:val="007D099D"/>
    <w:rsid w:val="007D426A"/>
    <w:rsid w:val="007E2664"/>
    <w:rsid w:val="007E3ABF"/>
    <w:rsid w:val="007E5BFA"/>
    <w:rsid w:val="007E6689"/>
    <w:rsid w:val="007E731C"/>
    <w:rsid w:val="007F0A03"/>
    <w:rsid w:val="00803939"/>
    <w:rsid w:val="00810040"/>
    <w:rsid w:val="0082023A"/>
    <w:rsid w:val="00821A7A"/>
    <w:rsid w:val="008253F8"/>
    <w:rsid w:val="00832368"/>
    <w:rsid w:val="008325E4"/>
    <w:rsid w:val="00832762"/>
    <w:rsid w:val="00832A2B"/>
    <w:rsid w:val="00843CA4"/>
    <w:rsid w:val="00845811"/>
    <w:rsid w:val="00846994"/>
    <w:rsid w:val="00850451"/>
    <w:rsid w:val="00852042"/>
    <w:rsid w:val="008534C9"/>
    <w:rsid w:val="00853A64"/>
    <w:rsid w:val="00853D47"/>
    <w:rsid w:val="0085599D"/>
    <w:rsid w:val="00860C45"/>
    <w:rsid w:val="0086381B"/>
    <w:rsid w:val="008715D2"/>
    <w:rsid w:val="00874741"/>
    <w:rsid w:val="00874FD4"/>
    <w:rsid w:val="0087510C"/>
    <w:rsid w:val="008767DD"/>
    <w:rsid w:val="00884CA2"/>
    <w:rsid w:val="00887A61"/>
    <w:rsid w:val="0089738E"/>
    <w:rsid w:val="008A41DF"/>
    <w:rsid w:val="008A654D"/>
    <w:rsid w:val="008B5FDB"/>
    <w:rsid w:val="008C4FF4"/>
    <w:rsid w:val="008C50F4"/>
    <w:rsid w:val="008C5649"/>
    <w:rsid w:val="008D25B0"/>
    <w:rsid w:val="008E44A2"/>
    <w:rsid w:val="008E5A64"/>
    <w:rsid w:val="008E697D"/>
    <w:rsid w:val="008F6353"/>
    <w:rsid w:val="00903263"/>
    <w:rsid w:val="009036E5"/>
    <w:rsid w:val="00906A21"/>
    <w:rsid w:val="009079C3"/>
    <w:rsid w:val="00907ACB"/>
    <w:rsid w:val="00910462"/>
    <w:rsid w:val="00915AB1"/>
    <w:rsid w:val="00917342"/>
    <w:rsid w:val="00917532"/>
    <w:rsid w:val="009235BA"/>
    <w:rsid w:val="00924023"/>
    <w:rsid w:val="009246DC"/>
    <w:rsid w:val="00924CE2"/>
    <w:rsid w:val="00924F17"/>
    <w:rsid w:val="00925B9F"/>
    <w:rsid w:val="00931AED"/>
    <w:rsid w:val="00932D95"/>
    <w:rsid w:val="009476A3"/>
    <w:rsid w:val="0095334F"/>
    <w:rsid w:val="0095649B"/>
    <w:rsid w:val="00965897"/>
    <w:rsid w:val="0096765C"/>
    <w:rsid w:val="009727E4"/>
    <w:rsid w:val="00981C38"/>
    <w:rsid w:val="009934C5"/>
    <w:rsid w:val="00994C0F"/>
    <w:rsid w:val="00997313"/>
    <w:rsid w:val="00997609"/>
    <w:rsid w:val="009A647A"/>
    <w:rsid w:val="009B22D7"/>
    <w:rsid w:val="009B2AA7"/>
    <w:rsid w:val="009B4171"/>
    <w:rsid w:val="009B42E5"/>
    <w:rsid w:val="009B72ED"/>
    <w:rsid w:val="009C6DEB"/>
    <w:rsid w:val="009D1944"/>
    <w:rsid w:val="009D6504"/>
    <w:rsid w:val="009E12D7"/>
    <w:rsid w:val="009E661A"/>
    <w:rsid w:val="009E775E"/>
    <w:rsid w:val="009F5C8A"/>
    <w:rsid w:val="00A02E68"/>
    <w:rsid w:val="00A05A7A"/>
    <w:rsid w:val="00A06781"/>
    <w:rsid w:val="00A074C3"/>
    <w:rsid w:val="00A100D9"/>
    <w:rsid w:val="00A11C17"/>
    <w:rsid w:val="00A1509C"/>
    <w:rsid w:val="00A21108"/>
    <w:rsid w:val="00A27EDB"/>
    <w:rsid w:val="00A34260"/>
    <w:rsid w:val="00A42E83"/>
    <w:rsid w:val="00A50CE2"/>
    <w:rsid w:val="00A63CFE"/>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B2B1A"/>
    <w:rsid w:val="00AB397F"/>
    <w:rsid w:val="00AB5705"/>
    <w:rsid w:val="00AB5832"/>
    <w:rsid w:val="00AC4FDE"/>
    <w:rsid w:val="00AC51F2"/>
    <w:rsid w:val="00AE5066"/>
    <w:rsid w:val="00AE5E24"/>
    <w:rsid w:val="00AE61B7"/>
    <w:rsid w:val="00AE6CBA"/>
    <w:rsid w:val="00AE79AD"/>
    <w:rsid w:val="00AF35E4"/>
    <w:rsid w:val="00AF5CDE"/>
    <w:rsid w:val="00B10A34"/>
    <w:rsid w:val="00B11A57"/>
    <w:rsid w:val="00B20FD0"/>
    <w:rsid w:val="00B211C3"/>
    <w:rsid w:val="00B23B35"/>
    <w:rsid w:val="00B24494"/>
    <w:rsid w:val="00B25597"/>
    <w:rsid w:val="00B267B9"/>
    <w:rsid w:val="00B33E09"/>
    <w:rsid w:val="00B36380"/>
    <w:rsid w:val="00B42695"/>
    <w:rsid w:val="00B4661D"/>
    <w:rsid w:val="00B47BCA"/>
    <w:rsid w:val="00B50708"/>
    <w:rsid w:val="00B50C68"/>
    <w:rsid w:val="00B51293"/>
    <w:rsid w:val="00B52B1E"/>
    <w:rsid w:val="00B55481"/>
    <w:rsid w:val="00B56C32"/>
    <w:rsid w:val="00B57ACF"/>
    <w:rsid w:val="00B62436"/>
    <w:rsid w:val="00B64BB1"/>
    <w:rsid w:val="00B73166"/>
    <w:rsid w:val="00B73BE1"/>
    <w:rsid w:val="00B8426C"/>
    <w:rsid w:val="00B87CC7"/>
    <w:rsid w:val="00B91B8D"/>
    <w:rsid w:val="00B937FC"/>
    <w:rsid w:val="00B94E90"/>
    <w:rsid w:val="00B95C35"/>
    <w:rsid w:val="00BA592A"/>
    <w:rsid w:val="00BB0A82"/>
    <w:rsid w:val="00BB7C94"/>
    <w:rsid w:val="00BC0A9D"/>
    <w:rsid w:val="00BD1D2B"/>
    <w:rsid w:val="00BD4D10"/>
    <w:rsid w:val="00BE32D0"/>
    <w:rsid w:val="00BE4981"/>
    <w:rsid w:val="00BF40ED"/>
    <w:rsid w:val="00BF5BC2"/>
    <w:rsid w:val="00C04A33"/>
    <w:rsid w:val="00C1133D"/>
    <w:rsid w:val="00C20646"/>
    <w:rsid w:val="00C27A08"/>
    <w:rsid w:val="00C31312"/>
    <w:rsid w:val="00C326C6"/>
    <w:rsid w:val="00C327B1"/>
    <w:rsid w:val="00C35295"/>
    <w:rsid w:val="00C3653D"/>
    <w:rsid w:val="00C36ADD"/>
    <w:rsid w:val="00C36E74"/>
    <w:rsid w:val="00C40595"/>
    <w:rsid w:val="00C409A4"/>
    <w:rsid w:val="00C41621"/>
    <w:rsid w:val="00C449FA"/>
    <w:rsid w:val="00C457A3"/>
    <w:rsid w:val="00C50D2E"/>
    <w:rsid w:val="00C51482"/>
    <w:rsid w:val="00C5384F"/>
    <w:rsid w:val="00C54C12"/>
    <w:rsid w:val="00C56964"/>
    <w:rsid w:val="00C5783C"/>
    <w:rsid w:val="00C656D5"/>
    <w:rsid w:val="00C67103"/>
    <w:rsid w:val="00C71170"/>
    <w:rsid w:val="00C71BB9"/>
    <w:rsid w:val="00C8321F"/>
    <w:rsid w:val="00C832A6"/>
    <w:rsid w:val="00C83765"/>
    <w:rsid w:val="00C848C9"/>
    <w:rsid w:val="00C92462"/>
    <w:rsid w:val="00C94C28"/>
    <w:rsid w:val="00CA05C8"/>
    <w:rsid w:val="00CB0247"/>
    <w:rsid w:val="00CB3063"/>
    <w:rsid w:val="00CB3440"/>
    <w:rsid w:val="00CC0350"/>
    <w:rsid w:val="00CC1692"/>
    <w:rsid w:val="00CC6449"/>
    <w:rsid w:val="00CC6CD3"/>
    <w:rsid w:val="00CD138B"/>
    <w:rsid w:val="00CD3E31"/>
    <w:rsid w:val="00CD74A3"/>
    <w:rsid w:val="00CE0527"/>
    <w:rsid w:val="00CE5772"/>
    <w:rsid w:val="00CE5B23"/>
    <w:rsid w:val="00CF70AD"/>
    <w:rsid w:val="00CF7729"/>
    <w:rsid w:val="00D00059"/>
    <w:rsid w:val="00D107FA"/>
    <w:rsid w:val="00D113EA"/>
    <w:rsid w:val="00D12275"/>
    <w:rsid w:val="00D12766"/>
    <w:rsid w:val="00D15C07"/>
    <w:rsid w:val="00D17C5F"/>
    <w:rsid w:val="00D20FF4"/>
    <w:rsid w:val="00D24D2C"/>
    <w:rsid w:val="00D35881"/>
    <w:rsid w:val="00D35C24"/>
    <w:rsid w:val="00D430D5"/>
    <w:rsid w:val="00D543DB"/>
    <w:rsid w:val="00D55560"/>
    <w:rsid w:val="00D56B8D"/>
    <w:rsid w:val="00D6125F"/>
    <w:rsid w:val="00D73EB0"/>
    <w:rsid w:val="00D76EF3"/>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E0B83"/>
    <w:rsid w:val="00DE14CD"/>
    <w:rsid w:val="00DE1A81"/>
    <w:rsid w:val="00DE1C13"/>
    <w:rsid w:val="00DE3B89"/>
    <w:rsid w:val="00DE4E10"/>
    <w:rsid w:val="00E02ABF"/>
    <w:rsid w:val="00E14995"/>
    <w:rsid w:val="00E14C58"/>
    <w:rsid w:val="00E179CD"/>
    <w:rsid w:val="00E17EC7"/>
    <w:rsid w:val="00E23E8D"/>
    <w:rsid w:val="00E325FD"/>
    <w:rsid w:val="00E37F98"/>
    <w:rsid w:val="00E46559"/>
    <w:rsid w:val="00E57827"/>
    <w:rsid w:val="00E60222"/>
    <w:rsid w:val="00E64B33"/>
    <w:rsid w:val="00E66595"/>
    <w:rsid w:val="00E6670C"/>
    <w:rsid w:val="00E776E8"/>
    <w:rsid w:val="00E866EA"/>
    <w:rsid w:val="00E92C1F"/>
    <w:rsid w:val="00E95D4B"/>
    <w:rsid w:val="00E97009"/>
    <w:rsid w:val="00E97472"/>
    <w:rsid w:val="00EA21C5"/>
    <w:rsid w:val="00EB199F"/>
    <w:rsid w:val="00EC23F7"/>
    <w:rsid w:val="00EC4A0E"/>
    <w:rsid w:val="00EC4BD8"/>
    <w:rsid w:val="00EC63EB"/>
    <w:rsid w:val="00EC735E"/>
    <w:rsid w:val="00ED03E5"/>
    <w:rsid w:val="00ED412F"/>
    <w:rsid w:val="00EE0A19"/>
    <w:rsid w:val="00EE78A6"/>
    <w:rsid w:val="00EF36B2"/>
    <w:rsid w:val="00F031FB"/>
    <w:rsid w:val="00F11D9B"/>
    <w:rsid w:val="00F201EC"/>
    <w:rsid w:val="00F208A9"/>
    <w:rsid w:val="00F37013"/>
    <w:rsid w:val="00F41D75"/>
    <w:rsid w:val="00F5139D"/>
    <w:rsid w:val="00F52382"/>
    <w:rsid w:val="00F63DAC"/>
    <w:rsid w:val="00F641D8"/>
    <w:rsid w:val="00F64302"/>
    <w:rsid w:val="00F710DD"/>
    <w:rsid w:val="00F7454F"/>
    <w:rsid w:val="00F7539E"/>
    <w:rsid w:val="00F77988"/>
    <w:rsid w:val="00F77F48"/>
    <w:rsid w:val="00F83B4D"/>
    <w:rsid w:val="00F921F8"/>
    <w:rsid w:val="00F92ADF"/>
    <w:rsid w:val="00FA4FD9"/>
    <w:rsid w:val="00FB30F1"/>
    <w:rsid w:val="00FB53E7"/>
    <w:rsid w:val="00FC0F2D"/>
    <w:rsid w:val="00FD0DF7"/>
    <w:rsid w:val="00FD258D"/>
    <w:rsid w:val="00FE0862"/>
    <w:rsid w:val="00FE30E3"/>
    <w:rsid w:val="00FE6828"/>
    <w:rsid w:val="00FE72CA"/>
    <w:rsid w:val="00FF0331"/>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6125F"/>
    <w:pPr>
      <w:jc w:val="both"/>
    </w:pPr>
    <w:rPr>
      <w:sz w:val="28"/>
      <w:szCs w:val="20"/>
    </w:rPr>
  </w:style>
  <w:style w:type="character" w:customStyle="1" w:styleId="BodyTextChar">
    <w:name w:val="Body Text Char"/>
    <w:basedOn w:val="DefaultParagraphFont"/>
    <w:link w:val="BodyText"/>
    <w:rsid w:val="00D6125F"/>
    <w:rPr>
      <w:sz w:val="28"/>
    </w:rPr>
  </w:style>
  <w:style w:type="paragraph" w:styleId="BodyTextIndent">
    <w:name w:val="Body Text Indent"/>
    <w:basedOn w:val="Normal"/>
    <w:link w:val="BodyTextIndentChar"/>
    <w:uiPriority w:val="99"/>
    <w:unhideWhenUsed/>
    <w:rsid w:val="004C34D8"/>
    <w:pPr>
      <w:spacing w:after="120"/>
      <w:ind w:left="283"/>
    </w:pPr>
    <w:rPr>
      <w:rFonts w:eastAsia="Calibri"/>
      <w:sz w:val="20"/>
      <w:szCs w:val="20"/>
      <w:lang w:val="en-AU" w:eastAsia="en-US"/>
    </w:rPr>
  </w:style>
  <w:style w:type="character" w:customStyle="1" w:styleId="BodyTextIndentChar">
    <w:name w:val="Body Text Indent Char"/>
    <w:basedOn w:val="DefaultParagraphFont"/>
    <w:link w:val="BodyTextIndent"/>
    <w:uiPriority w:val="99"/>
    <w:rsid w:val="004C34D8"/>
    <w:rPr>
      <w:rFonts w:eastAsia="Calibri"/>
      <w:lang w:val="en-AU" w:eastAsia="en-US"/>
    </w:rPr>
  </w:style>
  <w:style w:type="character" w:customStyle="1" w:styleId="BalloonTextChar">
    <w:name w:val="Balloon Text Char"/>
    <w:basedOn w:val="DefaultParagraphFont"/>
    <w:link w:val="BalloonText"/>
    <w:uiPriority w:val="99"/>
    <w:semiHidden/>
    <w:rsid w:val="004C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styleId="BodyText">
    <w:name w:val="Body Text"/>
    <w:basedOn w:val="Normal"/>
    <w:link w:val="BodyTextChar"/>
    <w:rsid w:val="00D6125F"/>
    <w:pPr>
      <w:jc w:val="both"/>
    </w:pPr>
    <w:rPr>
      <w:sz w:val="28"/>
      <w:szCs w:val="20"/>
    </w:rPr>
  </w:style>
  <w:style w:type="character" w:customStyle="1" w:styleId="BodyTextChar">
    <w:name w:val="Body Text Char"/>
    <w:basedOn w:val="DefaultParagraphFont"/>
    <w:link w:val="BodyText"/>
    <w:rsid w:val="00D6125F"/>
    <w:rPr>
      <w:sz w:val="28"/>
    </w:rPr>
  </w:style>
  <w:style w:type="paragraph" w:styleId="BodyTextIndent">
    <w:name w:val="Body Text Indent"/>
    <w:basedOn w:val="Normal"/>
    <w:link w:val="BodyTextIndentChar"/>
    <w:uiPriority w:val="99"/>
    <w:unhideWhenUsed/>
    <w:rsid w:val="004C34D8"/>
    <w:pPr>
      <w:spacing w:after="120"/>
      <w:ind w:left="283"/>
    </w:pPr>
    <w:rPr>
      <w:rFonts w:eastAsia="Calibri"/>
      <w:sz w:val="20"/>
      <w:szCs w:val="20"/>
      <w:lang w:val="en-AU" w:eastAsia="en-US"/>
    </w:rPr>
  </w:style>
  <w:style w:type="character" w:customStyle="1" w:styleId="BodyTextIndentChar">
    <w:name w:val="Body Text Indent Char"/>
    <w:basedOn w:val="DefaultParagraphFont"/>
    <w:link w:val="BodyTextIndent"/>
    <w:uiPriority w:val="99"/>
    <w:rsid w:val="004C34D8"/>
    <w:rPr>
      <w:rFonts w:eastAsia="Calibri"/>
      <w:lang w:val="en-AU" w:eastAsia="en-US"/>
    </w:rPr>
  </w:style>
  <w:style w:type="character" w:customStyle="1" w:styleId="BalloonTextChar">
    <w:name w:val="Balloon Text Char"/>
    <w:basedOn w:val="DefaultParagraphFont"/>
    <w:link w:val="BalloonText"/>
    <w:uiPriority w:val="99"/>
    <w:semiHidden/>
    <w:rsid w:val="004C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DAEEDB-20D9-4166-AEE2-BBA7D8164E97}">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5757C11-2823-4E74-B0B7-DFA4589F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1069</Words>
  <Characters>7655</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FMAnot_100114_AFI; Likumprojekta "Grozījums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8707</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Instrukcijas pielikums</dc:subject>
  <dc:creator>dina.buse@fm.gov.lv</dc:creator>
  <cp:lastModifiedBy>Dace Spaliņa</cp:lastModifiedBy>
  <cp:revision>10</cp:revision>
  <cp:lastPrinted>2014-02-20T08:39:00Z</cp:lastPrinted>
  <dcterms:created xsi:type="dcterms:W3CDTF">2014-01-28T11:43:00Z</dcterms:created>
  <dcterms:modified xsi:type="dcterms:W3CDTF">2014-04-10T06:01:00Z</dcterms:modified>
</cp:coreProperties>
</file>