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r w:rsidRPr="00F32E59">
        <w:rPr>
          <w:szCs w:val="28"/>
        </w:rPr>
        <w:t>Ministru kabineta rīkojuma projekta</w:t>
      </w:r>
    </w:p>
    <w:p w:rsidR="008B0540" w:rsidRPr="00F32E59" w:rsidRDefault="00AF0649" w:rsidP="00B10E49">
      <w:pPr>
        <w:pStyle w:val="BodyText3"/>
        <w:spacing w:after="0"/>
        <w:jc w:val="center"/>
        <w:rPr>
          <w:b/>
          <w:sz w:val="28"/>
          <w:szCs w:val="28"/>
          <w:lang w:val="lv-LV"/>
        </w:rPr>
      </w:pPr>
      <w:r w:rsidRPr="00493C70">
        <w:rPr>
          <w:b/>
          <w:sz w:val="28"/>
          <w:szCs w:val="28"/>
          <w:lang w:val="lv-LV"/>
        </w:rPr>
        <w:t>„</w:t>
      </w:r>
      <w:r w:rsidR="00C5012A" w:rsidRPr="00C5012A">
        <w:rPr>
          <w:b/>
          <w:sz w:val="28"/>
          <w:szCs w:val="28"/>
          <w:lang w:val="lv-LV"/>
        </w:rPr>
        <w:t>Par valsts īpašuma objekta Kūrmājas prospektā 22, Liepājā privatizācijas izbeigšanu</w:t>
      </w:r>
      <w:r w:rsidRPr="00493C70">
        <w:rPr>
          <w:b/>
          <w:sz w:val="28"/>
          <w:szCs w:val="28"/>
          <w:lang w:val="lv-LV"/>
        </w:rPr>
        <w:t>”</w:t>
      </w:r>
      <w:r w:rsidR="008B0540" w:rsidRPr="00F32E59">
        <w:rPr>
          <w:b/>
          <w:sz w:val="28"/>
          <w:szCs w:val="28"/>
          <w:lang w:val="lv-LV"/>
        </w:rPr>
        <w:t xml:space="preserve">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975CEE" w:rsidRPr="00975CEE" w:rsidRDefault="00975CEE" w:rsidP="004A2315">
            <w:pPr>
              <w:ind w:firstLine="527"/>
              <w:jc w:val="both"/>
              <w:rPr>
                <w:sz w:val="28"/>
                <w:szCs w:val="28"/>
              </w:rPr>
            </w:pPr>
            <w:r w:rsidRPr="00975CEE">
              <w:rPr>
                <w:sz w:val="28"/>
                <w:szCs w:val="28"/>
              </w:rPr>
              <w:t>Valsts un pašvaldību īpašuma privatizācijas un privatizācijas sertifikātu izmantošanas pabeigšanas likuma (turpmāk – Privatizācijas pabeigšanas likums) 14.panta pirmās daļas 1.punktā noteikts, ka Ministru kabinets pēc ekonomikas ministra priekšlikuma var pieņemt lēmumu par valsts īpašuma objekta privatizācijas izbeigšanu, ja valsts īpašuma objekta privatizācijas noteikumi ir apstiprināti divas reizes un neviens pretendents nav pieteicies privatizēt šo objektu vai nav apstiprināts par pircēju.</w:t>
            </w:r>
          </w:p>
          <w:p w:rsidR="008B0540" w:rsidRPr="00BB1870" w:rsidRDefault="00975CEE" w:rsidP="00EC3CD3">
            <w:pPr>
              <w:ind w:firstLine="527"/>
              <w:jc w:val="both"/>
              <w:rPr>
                <w:sz w:val="28"/>
                <w:szCs w:val="28"/>
              </w:rPr>
            </w:pPr>
            <w:r w:rsidRPr="00975CEE">
              <w:rPr>
                <w:sz w:val="28"/>
                <w:szCs w:val="28"/>
              </w:rPr>
              <w:t>Likuma “Par valsts un pašvaldību īpašuma objektu privatizāciju” (turpmāk – Privatizācijas likums) 30.</w:t>
            </w:r>
            <w:r w:rsidRPr="00975CEE">
              <w:rPr>
                <w:sz w:val="28"/>
                <w:szCs w:val="28"/>
                <w:vertAlign w:val="superscript"/>
              </w:rPr>
              <w:t xml:space="preserve">1 </w:t>
            </w:r>
            <w:r w:rsidRPr="00975CEE">
              <w:rPr>
                <w:sz w:val="28"/>
                <w:szCs w:val="28"/>
              </w:rPr>
              <w:t>pantā noteikts, ka valsts īpašuma objekts pēc privatizācijas izbeigšanas nododams tai likumā noteiktajai institūcijai, kuru savā lēmumā par valsts īpašuma objekta privatizācijas izbeigšanu norādījis Ministru kabinets.</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975CEE" w:rsidRDefault="00975CEE" w:rsidP="004A2315">
            <w:pPr>
              <w:ind w:firstLine="527"/>
              <w:jc w:val="both"/>
              <w:rPr>
                <w:sz w:val="28"/>
                <w:szCs w:val="28"/>
              </w:rPr>
            </w:pPr>
            <w:r w:rsidRPr="00975CEE">
              <w:rPr>
                <w:sz w:val="28"/>
                <w:szCs w:val="28"/>
              </w:rPr>
              <w:t xml:space="preserve">Nekustamais īpašums </w:t>
            </w:r>
            <w:r w:rsidR="005A7D05">
              <w:rPr>
                <w:sz w:val="28"/>
                <w:szCs w:val="28"/>
              </w:rPr>
              <w:t>(</w:t>
            </w:r>
            <w:r w:rsidR="005A7D05" w:rsidRPr="00975CEE">
              <w:rPr>
                <w:sz w:val="28"/>
                <w:szCs w:val="28"/>
              </w:rPr>
              <w:t>kadastra Nr.1700 031 0108</w:t>
            </w:r>
            <w:r w:rsidR="005A7D05">
              <w:rPr>
                <w:sz w:val="28"/>
                <w:szCs w:val="28"/>
              </w:rPr>
              <w:t xml:space="preserve">) </w:t>
            </w:r>
            <w:r w:rsidRPr="00975CEE">
              <w:rPr>
                <w:sz w:val="28"/>
                <w:szCs w:val="28"/>
              </w:rPr>
              <w:t xml:space="preserve">Kūrmājas prospektā 22, Liepājā, , kas sastāv no zemesgabala </w:t>
            </w:r>
            <w:r w:rsidR="005A7D05">
              <w:rPr>
                <w:sz w:val="28"/>
                <w:szCs w:val="28"/>
              </w:rPr>
              <w:t>(</w:t>
            </w:r>
            <w:r w:rsidRPr="00975CEE">
              <w:rPr>
                <w:sz w:val="28"/>
                <w:szCs w:val="28"/>
              </w:rPr>
              <w:t>kadastra apzīmējumu 1700 031 0108</w:t>
            </w:r>
            <w:r w:rsidR="005A7D05">
              <w:rPr>
                <w:sz w:val="28"/>
                <w:szCs w:val="28"/>
              </w:rPr>
              <w:t>) ar</w:t>
            </w:r>
            <w:r w:rsidRPr="00975CEE">
              <w:rPr>
                <w:sz w:val="28"/>
                <w:szCs w:val="28"/>
              </w:rPr>
              <w:t xml:space="preserve"> kopējo platību 3295 m</w:t>
            </w:r>
            <w:r w:rsidRPr="00975CEE">
              <w:rPr>
                <w:sz w:val="28"/>
                <w:szCs w:val="28"/>
                <w:vertAlign w:val="superscript"/>
              </w:rPr>
              <w:t>2</w:t>
            </w:r>
            <w:r w:rsidRPr="00975CEE">
              <w:rPr>
                <w:sz w:val="28"/>
                <w:szCs w:val="28"/>
              </w:rPr>
              <w:t>, un biroju ēkas (būves kadastra apzīmējums 1700 031 0108 001)</w:t>
            </w:r>
            <w:r w:rsidR="005A7D05">
              <w:rPr>
                <w:sz w:val="28"/>
                <w:szCs w:val="28"/>
              </w:rPr>
              <w:t>,</w:t>
            </w:r>
            <w:r w:rsidRPr="00975CEE">
              <w:rPr>
                <w:sz w:val="28"/>
                <w:szCs w:val="28"/>
              </w:rPr>
              <w:t xml:space="preserve"> (turpmāk – Objekts), 2002.gada 25.aprīlī ierakstīts Liepājas pilsētas zemesgrāmatu nodalījumā Nr.1000 0006 6183 uz Latvijas valsts vārda Finanšu ministrijas personā.</w:t>
            </w:r>
          </w:p>
          <w:p w:rsidR="005A7D05" w:rsidRPr="00975CEE" w:rsidRDefault="005A7D05" w:rsidP="004A2315">
            <w:pPr>
              <w:ind w:firstLine="527"/>
              <w:jc w:val="both"/>
              <w:rPr>
                <w:sz w:val="28"/>
                <w:szCs w:val="28"/>
              </w:rPr>
            </w:pPr>
            <w:r>
              <w:rPr>
                <w:sz w:val="28"/>
                <w:szCs w:val="28"/>
              </w:rPr>
              <w:t>Objekts nav iznomāts.</w:t>
            </w:r>
          </w:p>
          <w:p w:rsidR="00975CEE" w:rsidRPr="00975CEE" w:rsidRDefault="00975CEE" w:rsidP="004A2315">
            <w:pPr>
              <w:ind w:firstLine="527"/>
              <w:jc w:val="both"/>
              <w:rPr>
                <w:sz w:val="28"/>
                <w:szCs w:val="28"/>
              </w:rPr>
            </w:pPr>
            <w:r w:rsidRPr="00975CEE">
              <w:rPr>
                <w:sz w:val="28"/>
                <w:szCs w:val="28"/>
              </w:rPr>
              <w:t xml:space="preserve">Objekta privatizācijas ierosinājumi valsts akciju sabiedrības „Privatizācijas aģentūra” (turpmāk- Privatizācijas aģentūra) Privatizācijas ierosinājumu reģistrā reģistrēti 2006.gada 20.jūlijā ar </w:t>
            </w:r>
            <w:r w:rsidRPr="00975CEE">
              <w:rPr>
                <w:sz w:val="28"/>
                <w:szCs w:val="28"/>
              </w:rPr>
              <w:lastRenderedPageBreak/>
              <w:t>Nr.1.162, 2006.gada 31.augustā ar Nr.1.523, 2006.gada 31.augustā ar Nr.1.728 un 2006.gada 31.augustā ar Nr.1.579.</w:t>
            </w:r>
          </w:p>
          <w:p w:rsidR="00975CEE" w:rsidRPr="00975CEE" w:rsidRDefault="00975CEE" w:rsidP="004A2315">
            <w:pPr>
              <w:ind w:firstLine="527"/>
              <w:jc w:val="both"/>
              <w:rPr>
                <w:sz w:val="28"/>
                <w:szCs w:val="28"/>
              </w:rPr>
            </w:pPr>
            <w:r w:rsidRPr="00975CEE">
              <w:rPr>
                <w:sz w:val="28"/>
                <w:szCs w:val="28"/>
              </w:rPr>
              <w:t xml:space="preserve">Ar Ministru kabineta 2009.gada 21.oktobra rīkojumu Nr.716 „Par valsts īpašuma objekta Liepājā, Kūrmājas prospektā 22, nodošanu privatizācijai” Objekts </w:t>
            </w:r>
            <w:r w:rsidR="005A7D05">
              <w:rPr>
                <w:sz w:val="28"/>
                <w:szCs w:val="28"/>
              </w:rPr>
              <w:t xml:space="preserve">tika </w:t>
            </w:r>
            <w:r w:rsidRPr="00975CEE">
              <w:rPr>
                <w:sz w:val="28"/>
                <w:szCs w:val="28"/>
              </w:rPr>
              <w:t>nodots privatizācijai.</w:t>
            </w:r>
          </w:p>
          <w:p w:rsidR="00975CEE" w:rsidRPr="00975CEE" w:rsidRDefault="00975CEE" w:rsidP="004A2315">
            <w:pPr>
              <w:ind w:firstLine="527"/>
              <w:jc w:val="both"/>
              <w:rPr>
                <w:sz w:val="28"/>
                <w:szCs w:val="28"/>
              </w:rPr>
            </w:pPr>
            <w:r w:rsidRPr="00975CEE">
              <w:rPr>
                <w:sz w:val="28"/>
                <w:szCs w:val="28"/>
              </w:rPr>
              <w:t>Paziņojumi par Objekta nodošanu privatizācijai un kreditoru prasību un citu pretenziju pieteikšanu ievietoti oficiālajā laikrakstā „Latvijas Vēstnesis” 2009.gada 28.oktobrī un laikrakstā „Kurzemes Vārds” 2009.gada 30.oktobrī.</w:t>
            </w:r>
          </w:p>
          <w:p w:rsidR="004A2315" w:rsidRPr="004A2315" w:rsidRDefault="00975CEE" w:rsidP="004A2315">
            <w:pPr>
              <w:ind w:firstLine="527"/>
              <w:jc w:val="both"/>
              <w:rPr>
                <w:sz w:val="28"/>
                <w:szCs w:val="28"/>
              </w:rPr>
            </w:pPr>
            <w:r w:rsidRPr="00975CEE">
              <w:rPr>
                <w:sz w:val="28"/>
                <w:szCs w:val="28"/>
              </w:rPr>
              <w:t>Kreditoru prasības un citas pretenzijas varēja pieteikt Privatizācijas aģentūrā līdz 2009.gada 28.decembrim. Noteiktajā termiņā kreditoru prasības vai citas pretenzijas nav pieteiktas.</w:t>
            </w:r>
          </w:p>
          <w:p w:rsidR="00975CEE" w:rsidRPr="00975CEE" w:rsidRDefault="00975CEE" w:rsidP="004A2315">
            <w:pPr>
              <w:ind w:firstLine="527"/>
              <w:jc w:val="both"/>
              <w:rPr>
                <w:color w:val="000000"/>
                <w:sz w:val="28"/>
                <w:szCs w:val="28"/>
              </w:rPr>
            </w:pPr>
            <w:r w:rsidRPr="00975CEE">
              <w:rPr>
                <w:color w:val="000000"/>
                <w:sz w:val="28"/>
                <w:szCs w:val="28"/>
              </w:rPr>
              <w:t xml:space="preserve">2012.gada 12.jūnijā Privatizācijas aģentūra ar aktu Nr.1024/12/N pārņēma </w:t>
            </w:r>
            <w:r w:rsidRPr="00975CEE">
              <w:rPr>
                <w:sz w:val="28"/>
                <w:szCs w:val="28"/>
              </w:rPr>
              <w:t xml:space="preserve">Objektu </w:t>
            </w:r>
            <w:r w:rsidRPr="00975CEE">
              <w:rPr>
                <w:color w:val="000000"/>
                <w:sz w:val="28"/>
                <w:szCs w:val="28"/>
              </w:rPr>
              <w:t xml:space="preserve">savā valdījumā no valsts akciju sabiedrības </w:t>
            </w:r>
            <w:r w:rsidRPr="00975CEE">
              <w:rPr>
                <w:sz w:val="28"/>
                <w:szCs w:val="28"/>
              </w:rPr>
              <w:t>„</w:t>
            </w:r>
            <w:r w:rsidRPr="00975CEE">
              <w:rPr>
                <w:color w:val="000000"/>
                <w:sz w:val="28"/>
                <w:szCs w:val="28"/>
              </w:rPr>
              <w:t>Valsts nekustamie īpašumi</w:t>
            </w:r>
            <w:r w:rsidRPr="00975CEE">
              <w:rPr>
                <w:sz w:val="28"/>
                <w:szCs w:val="28"/>
              </w:rPr>
              <w:t>”</w:t>
            </w:r>
            <w:r w:rsidRPr="00975CEE">
              <w:rPr>
                <w:color w:val="000000"/>
                <w:sz w:val="28"/>
                <w:szCs w:val="28"/>
              </w:rPr>
              <w:t>.</w:t>
            </w:r>
          </w:p>
          <w:p w:rsidR="00975CEE" w:rsidRPr="00975CEE" w:rsidRDefault="00975CEE" w:rsidP="004A2315">
            <w:pPr>
              <w:ind w:firstLine="527"/>
              <w:jc w:val="both"/>
              <w:rPr>
                <w:sz w:val="28"/>
                <w:szCs w:val="28"/>
              </w:rPr>
            </w:pPr>
            <w:r w:rsidRPr="00975CEE">
              <w:rPr>
                <w:sz w:val="28"/>
                <w:szCs w:val="28"/>
              </w:rPr>
              <w:t xml:space="preserve">Paziņojumi par Objekta privatizācijas uzsākšanu ievietoti oficiālajā laikrakstā „Latvijas Vēstnesis” 2012.gada 22.jūnijā un Liepājas pilsētas pašvaldības mājas lapā internetā 2012.gada 25.jūnijā. </w:t>
            </w:r>
          </w:p>
          <w:p w:rsidR="00975CEE" w:rsidRPr="00975CEE" w:rsidRDefault="00975CEE" w:rsidP="004A2315">
            <w:pPr>
              <w:ind w:firstLine="527"/>
              <w:jc w:val="both"/>
              <w:rPr>
                <w:sz w:val="28"/>
                <w:szCs w:val="28"/>
              </w:rPr>
            </w:pPr>
            <w:r w:rsidRPr="00975CEE">
              <w:rPr>
                <w:sz w:val="28"/>
                <w:szCs w:val="28"/>
              </w:rPr>
              <w:t xml:space="preserve">Privatizācijas subjekti varēja iesniegt Objekta privatizācijas priekšlikumus līdz 2012.gada 23.jūlijam. Noteiktajā termiņā Objekta privatizācijas priekšlikumi nav saņemti. </w:t>
            </w:r>
          </w:p>
          <w:p w:rsidR="00975CEE" w:rsidRPr="00975CEE" w:rsidRDefault="00975CEE" w:rsidP="004A2315">
            <w:pPr>
              <w:ind w:firstLine="527"/>
              <w:jc w:val="both"/>
              <w:rPr>
                <w:sz w:val="28"/>
                <w:szCs w:val="28"/>
              </w:rPr>
            </w:pPr>
            <w:r w:rsidRPr="00975CEE">
              <w:rPr>
                <w:sz w:val="28"/>
                <w:szCs w:val="28"/>
              </w:rPr>
              <w:t>Personas, kurām ir pirmpirkuma tiesības uz Objektu, varēja tās pieteikt Privatizācijas aģentūrā līdz 2012.gada 23.jūlijam. Noteiktajā termiņā pieteikumi Objekta pirmpirkuma tiesību izmantošanai nav saņemti.</w:t>
            </w:r>
          </w:p>
          <w:p w:rsidR="00975CEE" w:rsidRPr="00975CEE" w:rsidRDefault="00975CEE" w:rsidP="004A2315">
            <w:pPr>
              <w:ind w:firstLine="527"/>
              <w:jc w:val="both"/>
              <w:rPr>
                <w:sz w:val="28"/>
                <w:szCs w:val="28"/>
              </w:rPr>
            </w:pPr>
            <w:r w:rsidRPr="00975CEE">
              <w:rPr>
                <w:sz w:val="28"/>
                <w:szCs w:val="28"/>
              </w:rPr>
              <w:t xml:space="preserve">Ar Privatizācijas aģentūras  2012.gada 29.novembra lēmumu Nr.142/1004 apstiprināti Objekta privatizācijas noteikumi un nolemts izsludināt </w:t>
            </w:r>
            <w:r w:rsidRPr="00975CEE">
              <w:rPr>
                <w:sz w:val="28"/>
                <w:szCs w:val="28"/>
              </w:rPr>
              <w:lastRenderedPageBreak/>
              <w:t>privatizācijas subjektu apliecinājumu iesniegšanas termiņu uz Objekta privatizāciju līdz 2013.gada 2.janvārim.</w:t>
            </w:r>
            <w:r w:rsidR="00751BAA">
              <w:rPr>
                <w:sz w:val="28"/>
                <w:szCs w:val="28"/>
              </w:rPr>
              <w:t xml:space="preserve"> Objekta nosacītā cena tika noteikta 75 000 latu apmērā, tajā skaitā: 1) apbūves cena – 9800 latu; 2) zemesgabala cena – 65 900 latu.</w:t>
            </w:r>
          </w:p>
          <w:p w:rsidR="00975CEE" w:rsidRPr="00975CEE" w:rsidRDefault="00975CEE" w:rsidP="004A2315">
            <w:pPr>
              <w:ind w:firstLine="527"/>
              <w:jc w:val="both"/>
              <w:rPr>
                <w:sz w:val="28"/>
                <w:szCs w:val="28"/>
              </w:rPr>
            </w:pPr>
            <w:r w:rsidRPr="00975CEE">
              <w:rPr>
                <w:sz w:val="28"/>
                <w:szCs w:val="28"/>
              </w:rPr>
              <w:t>Paziņojumi par apliecinājumu iesniegšanu uz Objekta privatizāciju ievietoti oficiālajā izdevumā „Latvijas Vēstnesis” 2012.gada 5.decembrī un Liepājas pašvaldības mājas lapā 2012.gada 4.decembrī. Noteiktajā termiņā apliecinājumi privatizēt Objektu nav iesniegti.</w:t>
            </w:r>
          </w:p>
          <w:p w:rsidR="00975CEE" w:rsidRPr="00975CEE" w:rsidRDefault="00975CEE" w:rsidP="004A2315">
            <w:pPr>
              <w:ind w:firstLine="527"/>
              <w:jc w:val="both"/>
              <w:rPr>
                <w:sz w:val="28"/>
                <w:szCs w:val="28"/>
              </w:rPr>
            </w:pPr>
            <w:r w:rsidRPr="00975CEE">
              <w:rPr>
                <w:sz w:val="28"/>
                <w:szCs w:val="28"/>
              </w:rPr>
              <w:t>Ar Privatizācijas aģentūras 2013.gada 24.janvāra lēmumu Nr.14/66 apstiprināti Objekta privatizācijas noteikumi un nolemts izsludināt privatizācijas subjektu apliecinājumu iesniegšanas termiņu uz Objekta privatizāciju līdz 2013.gada 11.martam.</w:t>
            </w:r>
            <w:r w:rsidR="006E4EA3">
              <w:rPr>
                <w:sz w:val="28"/>
                <w:szCs w:val="28"/>
              </w:rPr>
              <w:t xml:space="preserve"> Objekta nosacītā cena tika noteikta 72 760 latu apmērā, tajā skaitā: 1) apbūves cena – 6860 latu; 2) zemesgabala cena – 65 900 latu.</w:t>
            </w:r>
          </w:p>
          <w:p w:rsidR="00975CEE" w:rsidRPr="00975CEE" w:rsidRDefault="00975CEE" w:rsidP="004A2315">
            <w:pPr>
              <w:ind w:firstLine="527"/>
              <w:jc w:val="both"/>
              <w:rPr>
                <w:sz w:val="28"/>
                <w:szCs w:val="28"/>
              </w:rPr>
            </w:pPr>
            <w:r w:rsidRPr="00975CEE">
              <w:rPr>
                <w:sz w:val="28"/>
                <w:szCs w:val="28"/>
              </w:rPr>
              <w:t>Paziņojumi par apliecinājumu iesniegšanu uz Objekta privatizāciju ievietoti oficiālajā izdevumā „Latvijas Vēstnesis” 2013.gada 30.janvārī un Liepājas pašvaldības mājas lapā 2013.gada 30.janvārī. Noteiktajā termiņā apliecinājumi privatizēt Objektu nav iesniegti.</w:t>
            </w:r>
          </w:p>
          <w:p w:rsidR="00975CEE" w:rsidRPr="00975CEE" w:rsidRDefault="00975CEE" w:rsidP="004A2315">
            <w:pPr>
              <w:ind w:firstLine="527"/>
              <w:jc w:val="both"/>
              <w:rPr>
                <w:sz w:val="28"/>
                <w:szCs w:val="28"/>
              </w:rPr>
            </w:pPr>
            <w:r w:rsidRPr="00975CEE">
              <w:rPr>
                <w:sz w:val="28"/>
                <w:szCs w:val="28"/>
              </w:rPr>
              <w:t>Ar Privatizācijas aģentūras 2013.gada 16.maija lēmumu Nr.67/408 apstiprināti Objekta privatizācijas noteikumi un nolemts izsludināt privatizācijas subjektu apliecinājumu iesniegšanas termiņu uz Objekta privatizāciju līdz 2013.gada 5.jūlijam.</w:t>
            </w:r>
            <w:r w:rsidR="006E4EA3">
              <w:rPr>
                <w:sz w:val="28"/>
                <w:szCs w:val="28"/>
              </w:rPr>
              <w:t xml:space="preserve"> Objekta nosacītā cena tika noteikta 70 702 latu apmērā, tajā skaitā: 1) apbūves cena – 4802 latu; 2) zemesgabala cena – 65 900 latu.</w:t>
            </w:r>
          </w:p>
          <w:p w:rsidR="00975CEE" w:rsidRPr="00975CEE" w:rsidRDefault="00975CEE" w:rsidP="004A2315">
            <w:pPr>
              <w:ind w:firstLine="527"/>
              <w:jc w:val="both"/>
              <w:rPr>
                <w:sz w:val="28"/>
                <w:szCs w:val="28"/>
              </w:rPr>
            </w:pPr>
            <w:r w:rsidRPr="00975CEE">
              <w:rPr>
                <w:sz w:val="28"/>
                <w:szCs w:val="28"/>
              </w:rPr>
              <w:t xml:space="preserve">Paziņojumi par apliecinājumu </w:t>
            </w:r>
            <w:r w:rsidRPr="00975CEE">
              <w:rPr>
                <w:sz w:val="28"/>
                <w:szCs w:val="28"/>
              </w:rPr>
              <w:lastRenderedPageBreak/>
              <w:t>iesniegšanu uz Objekta privatizāciju ievietoti oficiālajā izdevumā „Latvijas Vēstnesis” 2013.gada 24.maijā un Liepājas pašvaldības mājas lapā 2013.gada 21.maijā. Noteiktajā termiņā apliecinājumi privatizēt Objektu nav iesniegti.</w:t>
            </w:r>
          </w:p>
          <w:p w:rsidR="00975CEE" w:rsidRPr="00975CEE" w:rsidRDefault="00975CEE" w:rsidP="004A2315">
            <w:pPr>
              <w:ind w:firstLine="527"/>
              <w:jc w:val="both"/>
              <w:rPr>
                <w:sz w:val="28"/>
                <w:szCs w:val="28"/>
              </w:rPr>
            </w:pPr>
            <w:r w:rsidRPr="00975CEE">
              <w:rPr>
                <w:sz w:val="28"/>
                <w:szCs w:val="28"/>
              </w:rPr>
              <w:t>Ar Privatizācijas aģentūras 2013.gada 20.augusta lēmumu Nr.115/736 apstiprināti Objekta privatizācijas noteikumi un nolemts izsludināt privatizācijas subjektu apliecinājumu iesniegšanas termiņu uz Objekta privatizāciju līdz 2013.gada 4.oktobrim.</w:t>
            </w:r>
            <w:r w:rsidR="005D6671">
              <w:rPr>
                <w:sz w:val="28"/>
                <w:szCs w:val="28"/>
              </w:rPr>
              <w:t xml:space="preserve">  Objekta nosacītā cena tika noteikta 65 901 latu apmērā, tajā skaitā: 1) apbūves cena – 1 lats; 2) zemesgabala cena – 65 900 latu. </w:t>
            </w:r>
          </w:p>
          <w:p w:rsidR="00975CEE" w:rsidRPr="00975CEE" w:rsidRDefault="00975CEE" w:rsidP="004A2315">
            <w:pPr>
              <w:ind w:firstLine="527"/>
              <w:jc w:val="both"/>
              <w:rPr>
                <w:sz w:val="28"/>
                <w:szCs w:val="28"/>
              </w:rPr>
            </w:pPr>
            <w:r w:rsidRPr="00975CEE">
              <w:rPr>
                <w:sz w:val="28"/>
                <w:szCs w:val="28"/>
              </w:rPr>
              <w:t>Paziņojumi par apliecinājumu iesniegšanu uz Objekta privatizāciju ievietoti oficiālajā izdevumā „Latvijas Vēstnesis” 2013.gada 27.augustā un Liepājas pašvaldības mājas lapā 2013.gada 22.augustā. Noteiktajā termiņā apliecinājumi privatizēt Objektu nav iesniegti.</w:t>
            </w:r>
          </w:p>
          <w:p w:rsidR="00975CEE" w:rsidRDefault="00975CEE" w:rsidP="004A2315">
            <w:pPr>
              <w:ind w:firstLine="527"/>
              <w:jc w:val="both"/>
              <w:rPr>
                <w:sz w:val="28"/>
                <w:szCs w:val="28"/>
              </w:rPr>
            </w:pPr>
            <w:r w:rsidRPr="00975CEE">
              <w:rPr>
                <w:sz w:val="28"/>
                <w:szCs w:val="28"/>
              </w:rPr>
              <w:t xml:space="preserve">Privatizācijas aģentūras rīcībā nav informācijas par iesniegtām prasībām vai uzsāktām </w:t>
            </w:r>
            <w:proofErr w:type="spellStart"/>
            <w:r w:rsidRPr="00975CEE">
              <w:rPr>
                <w:sz w:val="28"/>
                <w:szCs w:val="28"/>
              </w:rPr>
              <w:t>tiesvedībām</w:t>
            </w:r>
            <w:proofErr w:type="spellEnd"/>
            <w:r w:rsidRPr="00975CEE">
              <w:rPr>
                <w:sz w:val="28"/>
                <w:szCs w:val="28"/>
              </w:rPr>
              <w:t>, kas saistītas ar Objekta privatizācijas procesu.</w:t>
            </w:r>
          </w:p>
          <w:p w:rsidR="00B81409" w:rsidRPr="00B81409" w:rsidRDefault="00B81409" w:rsidP="00B81409">
            <w:pPr>
              <w:spacing w:after="120"/>
              <w:ind w:firstLine="720"/>
              <w:jc w:val="both"/>
              <w:rPr>
                <w:sz w:val="28"/>
                <w:szCs w:val="28"/>
              </w:rPr>
            </w:pPr>
            <w:r w:rsidRPr="00B81409">
              <w:rPr>
                <w:sz w:val="28"/>
                <w:szCs w:val="28"/>
              </w:rPr>
              <w:t>Saskaņā ar Privatizācijas pabeigšanas likuma 8.panta pirmo daļu apbūvēta zemesgabala, ja zemesgabalu privatizē kopā ar valsts īpašuma objektu, cenu nosaka privatizāciju veicošā institūcija, un tā ir vienāda ar Valsts zemes dienesta noteikto konkrētā apbūvēta zemesgabala vērtību privatizācijas vajadzībām.</w:t>
            </w:r>
          </w:p>
          <w:p w:rsidR="00B81409" w:rsidRDefault="00B81409" w:rsidP="00C534A6">
            <w:pPr>
              <w:spacing w:after="120"/>
              <w:ind w:firstLine="720"/>
              <w:jc w:val="both"/>
              <w:rPr>
                <w:sz w:val="28"/>
                <w:szCs w:val="28"/>
              </w:rPr>
            </w:pPr>
            <w:r w:rsidRPr="00B81409">
              <w:rPr>
                <w:sz w:val="28"/>
                <w:szCs w:val="28"/>
              </w:rPr>
              <w:t>Ievērojot to, ka valsts īpašuma objekta nosacītā cena sastāvēja no apbūves minimālās iespējamās cenas, proti, 1 lata un zemesgabala cena noteikta atbilstoši Privatizācijas pabeigšanas likuma 8.panta pirmajai daļai, valsts īpašuma objekta nosacīto cenu samazināt nav iespējams.</w:t>
            </w:r>
            <w:r>
              <w:rPr>
                <w:sz w:val="28"/>
                <w:szCs w:val="28"/>
              </w:rPr>
              <w:t xml:space="preserve"> </w:t>
            </w:r>
            <w:r>
              <w:rPr>
                <w:sz w:val="28"/>
                <w:szCs w:val="28"/>
              </w:rPr>
              <w:lastRenderedPageBreak/>
              <w:t xml:space="preserve">Attiecīgi </w:t>
            </w:r>
          </w:p>
          <w:p w:rsidR="008B0540" w:rsidRPr="00B10E49" w:rsidRDefault="00B10E49" w:rsidP="000624DC">
            <w:pPr>
              <w:ind w:firstLine="527"/>
              <w:jc w:val="both"/>
              <w:rPr>
                <w:sz w:val="28"/>
                <w:szCs w:val="28"/>
              </w:rPr>
            </w:pPr>
            <w:r>
              <w:rPr>
                <w:sz w:val="28"/>
                <w:szCs w:val="28"/>
              </w:rPr>
              <w:t xml:space="preserve">Ministru kabineta rīkojuma projekts paredz </w:t>
            </w:r>
            <w:r w:rsidRPr="00DD1BBA">
              <w:rPr>
                <w:sz w:val="28"/>
                <w:szCs w:val="28"/>
              </w:rPr>
              <w:t xml:space="preserve">izbeigt </w:t>
            </w:r>
            <w:r w:rsidR="000624DC">
              <w:rPr>
                <w:sz w:val="28"/>
                <w:szCs w:val="28"/>
              </w:rPr>
              <w:t>O</w:t>
            </w:r>
            <w:r w:rsidRPr="00DD1BBA">
              <w:rPr>
                <w:sz w:val="28"/>
                <w:szCs w:val="28"/>
              </w:rPr>
              <w:t>bjekta privatizāciju</w:t>
            </w:r>
            <w:r>
              <w:rPr>
                <w:sz w:val="28"/>
                <w:szCs w:val="28"/>
              </w:rPr>
              <w:t xml:space="preserve"> un nodot to Finanšu ministrijas valdījumā.</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BB1870" w:rsidRDefault="008B0540" w:rsidP="004A2315">
            <w:pPr>
              <w:pStyle w:val="FootnoteText"/>
              <w:ind w:firstLine="527"/>
              <w:rPr>
                <w:sz w:val="28"/>
                <w:szCs w:val="28"/>
              </w:rPr>
            </w:pPr>
            <w:r w:rsidRPr="00BB1870">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BB1870" w:rsidRDefault="008B0540" w:rsidP="004A2315">
            <w:pPr>
              <w:pStyle w:val="naiskr"/>
              <w:spacing w:before="0" w:after="0"/>
              <w:ind w:firstLine="527"/>
              <w:rPr>
                <w:sz w:val="28"/>
                <w:szCs w:val="28"/>
              </w:rPr>
            </w:pPr>
            <w:r w:rsidRPr="00BB1870">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 xml:space="preserve">Sabiedrības </w:t>
            </w:r>
            <w:proofErr w:type="spellStart"/>
            <w:r w:rsidRPr="0093291B">
              <w:rPr>
                <w:sz w:val="28"/>
                <w:szCs w:val="28"/>
              </w:rPr>
              <w:t>mērķgrupas</w:t>
            </w:r>
            <w:proofErr w:type="spellEnd"/>
            <w:r w:rsidRPr="0093291B">
              <w:rPr>
                <w:sz w:val="28"/>
                <w:szCs w:val="28"/>
              </w:rPr>
              <w:t>, kuras tiesiskais regulējums ietekmē vai varētu ietekmēt</w:t>
            </w:r>
          </w:p>
        </w:tc>
        <w:tc>
          <w:tcPr>
            <w:tcW w:w="4500" w:type="dxa"/>
          </w:tcPr>
          <w:p w:rsidR="008B0540" w:rsidRPr="00975CEE" w:rsidRDefault="00975CEE" w:rsidP="004A2315">
            <w:pPr>
              <w:pStyle w:val="naiskr"/>
              <w:spacing w:before="120" w:after="120"/>
              <w:ind w:firstLine="554"/>
              <w:jc w:val="both"/>
              <w:rPr>
                <w:iCs/>
                <w:sz w:val="28"/>
                <w:szCs w:val="28"/>
              </w:rPr>
            </w:pPr>
            <w:r w:rsidRPr="00975CEE">
              <w:rPr>
                <w:sz w:val="28"/>
                <w:szCs w:val="28"/>
              </w:rPr>
              <w:t>Jautājuma būtība skar Ministru kabineta tiesības pieņemt lēmumu par valsts īpašuma objekta privatizācijas izbeigšanu, pamatojoties uz Privatizācijas pabeigšanas likuma 14.panta pirmās daļas 1.punktu.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4A2315">
            <w:pPr>
              <w:pStyle w:val="naiskr"/>
              <w:spacing w:before="0" w:after="0"/>
              <w:ind w:firstLine="554"/>
              <w:jc w:val="both"/>
              <w:rPr>
                <w:sz w:val="28"/>
                <w:szCs w:val="28"/>
              </w:rPr>
            </w:pPr>
            <w:r w:rsidRPr="00BB1870">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4A2315">
            <w:pPr>
              <w:pStyle w:val="naiskr"/>
              <w:spacing w:before="120" w:after="120"/>
              <w:ind w:firstLine="554"/>
              <w:rPr>
                <w:sz w:val="28"/>
                <w:szCs w:val="28"/>
              </w:rPr>
            </w:pPr>
            <w:r w:rsidRPr="00BB1870">
              <w:rPr>
                <w:sz w:val="28"/>
                <w:szCs w:val="28"/>
              </w:rPr>
              <w:t>Nav.</w:t>
            </w:r>
          </w:p>
          <w:p w:rsidR="008B0540" w:rsidRPr="00BB1870" w:rsidRDefault="008B0540" w:rsidP="004A2315">
            <w:pPr>
              <w:pStyle w:val="naiskr"/>
              <w:spacing w:before="120" w:after="120"/>
              <w:ind w:firstLine="554"/>
              <w:rPr>
                <w:sz w:val="28"/>
                <w:szCs w:val="28"/>
              </w:rPr>
            </w:pPr>
          </w:p>
          <w:p w:rsidR="008B0540" w:rsidRPr="00BB1870" w:rsidRDefault="008B0540" w:rsidP="004A2315">
            <w:pPr>
              <w:pStyle w:val="naiskr"/>
              <w:spacing w:before="120" w:after="120"/>
              <w:ind w:firstLine="554"/>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4A2315">
            <w:pPr>
              <w:pStyle w:val="naiskr"/>
              <w:spacing w:before="0" w:after="0"/>
              <w:ind w:firstLine="554"/>
              <w:rPr>
                <w:sz w:val="28"/>
                <w:szCs w:val="28"/>
              </w:rPr>
            </w:pPr>
            <w:r w:rsidRPr="0093291B">
              <w:rPr>
                <w:sz w:val="28"/>
                <w:szCs w:val="28"/>
              </w:rPr>
              <w:t>Nav.</w:t>
            </w:r>
          </w:p>
        </w:tc>
      </w:tr>
    </w:tbl>
    <w:p w:rsidR="008B0540" w:rsidRPr="0093291B" w:rsidRDefault="008B0540" w:rsidP="00B10E49">
      <w:pPr>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8B0540" w:rsidRPr="0093291B" w:rsidTr="00355733">
        <w:tc>
          <w:tcPr>
            <w:tcW w:w="10206" w:type="dxa"/>
            <w:gridSpan w:val="3"/>
            <w:tcBorders>
              <w:top w:val="single" w:sz="4" w:space="0" w:color="auto"/>
            </w:tcBorders>
          </w:tcPr>
          <w:p w:rsidR="008B0540" w:rsidRPr="0093291B" w:rsidRDefault="008B0540" w:rsidP="00355733">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8B0540" w:rsidRPr="0093291B" w:rsidTr="00A850DB">
        <w:trPr>
          <w:trHeight w:val="427"/>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1.</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rsidR="008B0540" w:rsidRPr="0093291B" w:rsidRDefault="00434F35" w:rsidP="004A2315">
            <w:pPr>
              <w:pStyle w:val="naiskr"/>
              <w:tabs>
                <w:tab w:val="left" w:pos="427"/>
                <w:tab w:val="left" w:pos="2628"/>
              </w:tabs>
              <w:spacing w:before="0" w:after="0"/>
              <w:ind w:left="70" w:firstLine="421"/>
              <w:jc w:val="both"/>
              <w:rPr>
                <w:iCs/>
                <w:sz w:val="28"/>
                <w:szCs w:val="28"/>
              </w:rPr>
            </w:pPr>
            <w:r w:rsidRPr="00434F35">
              <w:rPr>
                <w:sz w:val="28"/>
                <w:szCs w:val="28"/>
              </w:rPr>
              <w:t>Ministru kabineta rīkojuma projekta izpildi nodrošinās Privatizācijas aģentūra</w:t>
            </w:r>
            <w:r w:rsidR="00975CEE">
              <w:rPr>
                <w:sz w:val="28"/>
                <w:szCs w:val="28"/>
              </w:rPr>
              <w:t xml:space="preserve"> un Finanšu ministrija</w:t>
            </w:r>
            <w:r w:rsidRPr="00434F35">
              <w:rPr>
                <w:sz w:val="28"/>
                <w:szCs w:val="28"/>
              </w:rPr>
              <w:t>.</w:t>
            </w:r>
          </w:p>
        </w:tc>
      </w:tr>
      <w:tr w:rsidR="008B0540" w:rsidRPr="0093291B" w:rsidTr="00A850DB">
        <w:trPr>
          <w:trHeight w:val="463"/>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2.</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rsidR="008B0540" w:rsidRPr="0093291B" w:rsidRDefault="008B0540" w:rsidP="004A2315">
            <w:pPr>
              <w:pStyle w:val="naisnod"/>
              <w:spacing w:before="0" w:after="0"/>
              <w:ind w:left="57" w:right="57" w:firstLine="434"/>
              <w:jc w:val="both"/>
              <w:rPr>
                <w:b w:val="0"/>
                <w:iCs/>
                <w:sz w:val="28"/>
                <w:szCs w:val="28"/>
              </w:rPr>
            </w:pPr>
            <w:r w:rsidRPr="0093291B">
              <w:rPr>
                <w:b w:val="0"/>
                <w:sz w:val="28"/>
                <w:szCs w:val="28"/>
              </w:rPr>
              <w:t>Projekts šo jomu neskar.</w:t>
            </w:r>
          </w:p>
        </w:tc>
      </w:tr>
      <w:tr w:rsidR="008B0540" w:rsidRPr="0093291B" w:rsidTr="00A850DB">
        <w:trPr>
          <w:trHeight w:val="725"/>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3.</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Projekta izpildes ietekme uz pārvaldes institucionālo struktūru.</w:t>
            </w:r>
          </w:p>
          <w:p w:rsidR="008B0540" w:rsidRPr="0093291B" w:rsidRDefault="008B0540" w:rsidP="00355733">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rsidR="008B0540" w:rsidRPr="0093291B" w:rsidRDefault="008B0540" w:rsidP="004A2315">
            <w:pPr>
              <w:pStyle w:val="naisnod"/>
              <w:spacing w:before="0" w:after="0"/>
              <w:ind w:left="57" w:right="57" w:firstLine="434"/>
              <w:jc w:val="both"/>
              <w:rPr>
                <w:b w:val="0"/>
                <w:sz w:val="28"/>
                <w:szCs w:val="28"/>
              </w:rPr>
            </w:pPr>
            <w:r w:rsidRPr="0093291B">
              <w:rPr>
                <w:b w:val="0"/>
                <w:sz w:val="28"/>
                <w:szCs w:val="28"/>
              </w:rPr>
              <w:t>Projekts šo jomu neskar.</w:t>
            </w:r>
          </w:p>
        </w:tc>
      </w:tr>
      <w:tr w:rsidR="008B0540" w:rsidRPr="0093291B" w:rsidTr="00A850DB">
        <w:trPr>
          <w:trHeight w:val="591"/>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lastRenderedPageBreak/>
              <w:t>3.</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Cita informācija</w:t>
            </w:r>
          </w:p>
        </w:tc>
        <w:tc>
          <w:tcPr>
            <w:tcW w:w="5338" w:type="dxa"/>
          </w:tcPr>
          <w:p w:rsidR="008B0540" w:rsidRPr="0093291B" w:rsidRDefault="008B0540" w:rsidP="004A2315">
            <w:pPr>
              <w:pStyle w:val="naisnod"/>
              <w:spacing w:before="0" w:after="0"/>
              <w:ind w:left="57" w:right="57" w:firstLine="434"/>
              <w:jc w:val="left"/>
              <w:rPr>
                <w:b w:val="0"/>
                <w:sz w:val="28"/>
                <w:szCs w:val="28"/>
                <w:highlight w:val="yellow"/>
              </w:rPr>
            </w:pPr>
            <w:r w:rsidRPr="0093291B">
              <w:rPr>
                <w:b w:val="0"/>
                <w:sz w:val="28"/>
                <w:szCs w:val="28"/>
              </w:rPr>
              <w:t>Nav.</w:t>
            </w:r>
          </w:p>
        </w:tc>
      </w:tr>
    </w:tbl>
    <w:p w:rsidR="008B0540" w:rsidRPr="00625DC6" w:rsidRDefault="000A0E16" w:rsidP="00B10E49">
      <w:pPr>
        <w:spacing w:before="120" w:after="120"/>
        <w:rPr>
          <w:sz w:val="28"/>
          <w:szCs w:val="28"/>
        </w:rPr>
      </w:pPr>
      <w:r w:rsidRPr="00625DC6">
        <w:rPr>
          <w:sz w:val="28"/>
          <w:szCs w:val="28"/>
        </w:rPr>
        <w:t>Anotācijas III, IV, V un VI sadaļa – projekts šīs jomas neskar.</w:t>
      </w:r>
    </w:p>
    <w:p w:rsidR="00625DC6" w:rsidRPr="00625DC6" w:rsidRDefault="00625DC6" w:rsidP="00B10E49">
      <w:pPr>
        <w:tabs>
          <w:tab w:val="left" w:pos="7088"/>
        </w:tabs>
        <w:spacing w:before="360" w:after="360"/>
        <w:rPr>
          <w:sz w:val="28"/>
          <w:szCs w:val="28"/>
        </w:rPr>
      </w:pPr>
    </w:p>
    <w:p w:rsidR="00B10E49" w:rsidRPr="00F578A5" w:rsidRDefault="00B10E49" w:rsidP="00B10E49">
      <w:pPr>
        <w:tabs>
          <w:tab w:val="left" w:pos="7088"/>
        </w:tabs>
        <w:spacing w:before="360" w:after="360"/>
        <w:rPr>
          <w:sz w:val="28"/>
          <w:szCs w:val="28"/>
        </w:rPr>
      </w:pPr>
      <w:r w:rsidRPr="00F578A5">
        <w:rPr>
          <w:sz w:val="28"/>
          <w:szCs w:val="28"/>
        </w:rPr>
        <w:t>Ekonomikas ministrs</w:t>
      </w:r>
      <w:r w:rsidRPr="00F578A5">
        <w:rPr>
          <w:sz w:val="28"/>
          <w:szCs w:val="28"/>
        </w:rPr>
        <w:tab/>
      </w:r>
      <w:proofErr w:type="spellStart"/>
      <w:r w:rsidRPr="00F578A5">
        <w:rPr>
          <w:sz w:val="28"/>
          <w:szCs w:val="28"/>
        </w:rPr>
        <w:t>V.Dombrovskis</w:t>
      </w:r>
      <w:proofErr w:type="spellEnd"/>
    </w:p>
    <w:p w:rsidR="00625DC6" w:rsidRPr="00F578A5" w:rsidRDefault="00625DC6" w:rsidP="001315F9">
      <w:pPr>
        <w:rPr>
          <w:sz w:val="28"/>
          <w:szCs w:val="28"/>
        </w:rPr>
      </w:pPr>
    </w:p>
    <w:p w:rsidR="00B10E49" w:rsidRPr="00F578A5" w:rsidRDefault="00B10E49" w:rsidP="001315F9">
      <w:pPr>
        <w:rPr>
          <w:sz w:val="28"/>
          <w:szCs w:val="28"/>
        </w:rPr>
      </w:pPr>
      <w:r w:rsidRPr="00F578A5">
        <w:rPr>
          <w:sz w:val="28"/>
          <w:szCs w:val="28"/>
        </w:rPr>
        <w:t>Vīza: Valsts sekretār</w:t>
      </w:r>
      <w:r w:rsidR="001315F9" w:rsidRPr="00F578A5">
        <w:rPr>
          <w:sz w:val="28"/>
          <w:szCs w:val="28"/>
        </w:rPr>
        <w:t>s</w:t>
      </w:r>
      <w:r w:rsidRPr="00F578A5">
        <w:rPr>
          <w:sz w:val="28"/>
          <w:szCs w:val="28"/>
        </w:rPr>
        <w:tab/>
      </w:r>
      <w:r w:rsidR="001315F9" w:rsidRPr="00F578A5">
        <w:rPr>
          <w:sz w:val="28"/>
          <w:szCs w:val="28"/>
        </w:rPr>
        <w:tab/>
      </w:r>
      <w:r w:rsidR="001315F9" w:rsidRPr="00F578A5">
        <w:rPr>
          <w:sz w:val="28"/>
          <w:szCs w:val="28"/>
        </w:rPr>
        <w:tab/>
      </w:r>
      <w:r w:rsidR="001315F9" w:rsidRPr="00F578A5">
        <w:rPr>
          <w:sz w:val="28"/>
          <w:szCs w:val="28"/>
        </w:rPr>
        <w:tab/>
      </w:r>
      <w:r w:rsidR="001315F9" w:rsidRPr="00F578A5">
        <w:rPr>
          <w:sz w:val="28"/>
          <w:szCs w:val="28"/>
        </w:rPr>
        <w:tab/>
      </w:r>
      <w:r w:rsidR="001315F9" w:rsidRPr="00F578A5">
        <w:rPr>
          <w:sz w:val="28"/>
          <w:szCs w:val="28"/>
        </w:rPr>
        <w:tab/>
      </w:r>
      <w:r w:rsidR="001315F9" w:rsidRPr="00F578A5">
        <w:rPr>
          <w:sz w:val="28"/>
          <w:szCs w:val="28"/>
        </w:rPr>
        <w:tab/>
        <w:t>M.Lazdovskis</w:t>
      </w:r>
    </w:p>
    <w:p w:rsidR="00B10E49" w:rsidRDefault="00B10E49" w:rsidP="00B10E49">
      <w:pPr>
        <w:tabs>
          <w:tab w:val="left" w:pos="7200"/>
        </w:tabs>
        <w:rPr>
          <w:b/>
          <w:sz w:val="28"/>
          <w:szCs w:val="28"/>
        </w:rPr>
      </w:pPr>
    </w:p>
    <w:p w:rsidR="00102BBC" w:rsidRDefault="00102BBC" w:rsidP="00B10E49">
      <w:pPr>
        <w:rPr>
          <w:rFonts w:eastAsiaTheme="minorHAnsi"/>
          <w:lang w:eastAsia="en-US"/>
        </w:rPr>
      </w:pPr>
    </w:p>
    <w:p w:rsidR="00625DC6" w:rsidRDefault="00625DC6" w:rsidP="00B10E49">
      <w:pPr>
        <w:rPr>
          <w:rFonts w:eastAsiaTheme="minorHAnsi"/>
          <w:lang w:eastAsia="en-US"/>
        </w:rPr>
      </w:pPr>
    </w:p>
    <w:p w:rsidR="00625DC6" w:rsidRDefault="00625DC6" w:rsidP="00B10E49">
      <w:pPr>
        <w:rPr>
          <w:rFonts w:eastAsiaTheme="minorHAnsi"/>
          <w:lang w:eastAsia="en-US"/>
        </w:rPr>
      </w:pPr>
    </w:p>
    <w:p w:rsidR="00625DC6" w:rsidRDefault="00625DC6" w:rsidP="00B10E49">
      <w:pPr>
        <w:rPr>
          <w:rFonts w:eastAsiaTheme="minorHAnsi"/>
          <w:lang w:eastAsia="en-US"/>
        </w:rPr>
      </w:pPr>
    </w:p>
    <w:p w:rsidR="000F3404" w:rsidRPr="00B10E49" w:rsidRDefault="00625DC6" w:rsidP="00B10E49">
      <w:pPr>
        <w:rPr>
          <w:rFonts w:eastAsiaTheme="minorHAnsi"/>
          <w:lang w:eastAsia="en-US"/>
        </w:rPr>
      </w:pPr>
      <w:r>
        <w:rPr>
          <w:rFonts w:eastAsiaTheme="minorHAnsi"/>
          <w:lang w:eastAsia="en-US"/>
        </w:rPr>
        <w:t>1</w:t>
      </w:r>
      <w:r w:rsidR="001315F9">
        <w:rPr>
          <w:rFonts w:eastAsiaTheme="minorHAnsi"/>
          <w:lang w:eastAsia="en-US"/>
        </w:rPr>
        <w:t>0</w:t>
      </w:r>
      <w:r w:rsidR="00C93EE6" w:rsidRPr="00B10E49">
        <w:rPr>
          <w:rFonts w:eastAsiaTheme="minorHAnsi"/>
          <w:lang w:eastAsia="en-US"/>
        </w:rPr>
        <w:t>.0</w:t>
      </w:r>
      <w:r>
        <w:rPr>
          <w:rFonts w:eastAsiaTheme="minorHAnsi"/>
          <w:lang w:eastAsia="en-US"/>
        </w:rPr>
        <w:t>7.2014. 12:3</w:t>
      </w:r>
      <w:r w:rsidR="001E64E6">
        <w:rPr>
          <w:rFonts w:eastAsiaTheme="minorHAnsi"/>
          <w:lang w:eastAsia="en-US"/>
        </w:rPr>
        <w:t>4</w:t>
      </w:r>
      <w:bookmarkStart w:id="0" w:name="_GoBack"/>
      <w:bookmarkEnd w:id="0"/>
    </w:p>
    <w:p w:rsidR="000F3404" w:rsidRPr="00B10E49" w:rsidRDefault="00014445" w:rsidP="00B10E49">
      <w:pPr>
        <w:rPr>
          <w:rFonts w:eastAsiaTheme="minorHAnsi"/>
          <w:lang w:eastAsia="en-US"/>
        </w:rPr>
      </w:pPr>
      <w:r w:rsidRPr="00B10E49">
        <w:rPr>
          <w:rFonts w:eastAsiaTheme="minorHAnsi"/>
          <w:lang w:eastAsia="en-US"/>
        </w:rPr>
        <w:t>9</w:t>
      </w:r>
      <w:r w:rsidR="00625DC6">
        <w:rPr>
          <w:rFonts w:eastAsiaTheme="minorHAnsi"/>
          <w:lang w:eastAsia="en-US"/>
        </w:rPr>
        <w:t>58</w:t>
      </w:r>
    </w:p>
    <w:p w:rsidR="00625DC6" w:rsidRDefault="000F3404" w:rsidP="00B10E49">
      <w:pPr>
        <w:rPr>
          <w:rFonts w:eastAsiaTheme="minorHAnsi"/>
          <w:lang w:eastAsia="en-US"/>
        </w:rPr>
      </w:pPr>
      <w:r w:rsidRPr="00B10E49">
        <w:rPr>
          <w:rFonts w:eastAsiaTheme="minorHAnsi"/>
          <w:lang w:eastAsia="en-US"/>
        </w:rPr>
        <w:t>Drāke</w:t>
      </w:r>
    </w:p>
    <w:p w:rsidR="000F3404" w:rsidRPr="00B10E49" w:rsidRDefault="000F3404" w:rsidP="00B10E49">
      <w:pPr>
        <w:rPr>
          <w:rFonts w:eastAsiaTheme="minorHAnsi"/>
          <w:lang w:eastAsia="en-US"/>
        </w:rPr>
      </w:pPr>
      <w:r w:rsidRPr="00B10E49">
        <w:rPr>
          <w:rFonts w:eastAsiaTheme="minorHAnsi"/>
          <w:lang w:eastAsia="en-US"/>
        </w:rPr>
        <w:t>67013162, Martins.Drake@em.gov.lv</w:t>
      </w:r>
    </w:p>
    <w:p w:rsidR="00AF0649" w:rsidRPr="00540470" w:rsidRDefault="00AF0649" w:rsidP="000F3404">
      <w:pPr>
        <w:tabs>
          <w:tab w:val="left" w:pos="7938"/>
        </w:tabs>
        <w:rPr>
          <w:sz w:val="22"/>
          <w:szCs w:val="22"/>
        </w:rPr>
      </w:pPr>
    </w:p>
    <w:p w:rsidR="002A2111" w:rsidRPr="00540470" w:rsidRDefault="002A2111">
      <w:pPr>
        <w:tabs>
          <w:tab w:val="left" w:pos="7938"/>
        </w:tabs>
        <w:rPr>
          <w:sz w:val="22"/>
          <w:szCs w:val="22"/>
        </w:rPr>
      </w:pPr>
    </w:p>
    <w:sectPr w:rsidR="002A2111" w:rsidRPr="00540470" w:rsidSect="00C534A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46" w:rsidRDefault="00431846" w:rsidP="008B0540">
      <w:r>
        <w:separator/>
      </w:r>
    </w:p>
  </w:endnote>
  <w:endnote w:type="continuationSeparator" w:id="0">
    <w:p w:rsidR="00431846" w:rsidRDefault="00431846"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09" w:rsidRDefault="00323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323409" w:rsidRDefault="001E64E6" w:rsidP="00C5012A">
    <w:pPr>
      <w:pStyle w:val="Footer"/>
      <w:jc w:val="both"/>
    </w:pPr>
    <w:r>
      <w:fldChar w:fldCharType="begin"/>
    </w:r>
    <w:r>
      <w:instrText xml:space="preserve"> FILENAME   \* MERGEFORMAT </w:instrText>
    </w:r>
    <w:r>
      <w:fldChar w:fldCharType="separate"/>
    </w:r>
    <w:r w:rsidR="00323409">
      <w:rPr>
        <w:noProof/>
      </w:rPr>
      <w:t>EMAnot_1007</w:t>
    </w:r>
    <w:r w:rsidR="00C5012A" w:rsidRPr="00323409">
      <w:rPr>
        <w:noProof/>
      </w:rPr>
      <w:t>14_Kurmajas_prospekts</w:t>
    </w:r>
    <w:r>
      <w:rPr>
        <w:noProof/>
      </w:rPr>
      <w:fldChar w:fldCharType="end"/>
    </w:r>
    <w:r w:rsidR="00C5012A" w:rsidRPr="00323409">
      <w:t>; Ministru kabineta rīkojuma projekta “Par valsts īpašuma objekta Kūrmājas prospektā 22, Liepājā privatizācijas izbeigšanu” sākotnējās ietekmes novērtējuma ziņojums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323409" w:rsidRDefault="001E64E6" w:rsidP="008B0540">
    <w:pPr>
      <w:pStyle w:val="Footer"/>
      <w:jc w:val="both"/>
    </w:pPr>
    <w:r>
      <w:fldChar w:fldCharType="begin"/>
    </w:r>
    <w:r>
      <w:instrText xml:space="preserve"> FILENAME   \* MERGEFORMAT </w:instrText>
    </w:r>
    <w:r>
      <w:fldChar w:fldCharType="separate"/>
    </w:r>
    <w:r w:rsidR="00323409">
      <w:rPr>
        <w:noProof/>
      </w:rPr>
      <w:t>EMAnot_1007</w:t>
    </w:r>
    <w:r w:rsidR="000F3404" w:rsidRPr="00323409">
      <w:rPr>
        <w:noProof/>
      </w:rPr>
      <w:t>14_K</w:t>
    </w:r>
    <w:r w:rsidR="00383B92" w:rsidRPr="00323409">
      <w:rPr>
        <w:noProof/>
      </w:rPr>
      <w:t>urmajas_prospekts</w:t>
    </w:r>
    <w:r>
      <w:rPr>
        <w:noProof/>
      </w:rPr>
      <w:fldChar w:fldCharType="end"/>
    </w:r>
    <w:r w:rsidR="008B0540" w:rsidRPr="00323409">
      <w:t xml:space="preserve">; </w:t>
    </w:r>
    <w:r w:rsidR="00AF0649" w:rsidRPr="00323409">
      <w:t>Ministru kabineta rīkojuma projekta “</w:t>
    </w:r>
    <w:r w:rsidR="00C5012A" w:rsidRPr="00323409">
      <w:t>Par valsts īpašuma objekta Kūrmājas prospektā 22, Liepājā privatizācijas izbeigšanu</w:t>
    </w:r>
    <w:r w:rsidR="00AF0649" w:rsidRPr="00323409">
      <w:t>”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46" w:rsidRDefault="00431846" w:rsidP="008B0540">
      <w:r>
        <w:separator/>
      </w:r>
    </w:p>
  </w:footnote>
  <w:footnote w:type="continuationSeparator" w:id="0">
    <w:p w:rsidR="00431846" w:rsidRDefault="00431846"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1E6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4E6">
      <w:rPr>
        <w:rStyle w:val="PageNumber"/>
        <w:noProof/>
      </w:rPr>
      <w:t>6</w:t>
    </w:r>
    <w:r>
      <w:rPr>
        <w:rStyle w:val="PageNumber"/>
      </w:rPr>
      <w:fldChar w:fldCharType="end"/>
    </w:r>
  </w:p>
  <w:p w:rsidR="00DE1C13" w:rsidRDefault="001E6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09" w:rsidRDefault="00323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2">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4"/>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14445"/>
    <w:rsid w:val="0005300D"/>
    <w:rsid w:val="00057633"/>
    <w:rsid w:val="000624DC"/>
    <w:rsid w:val="00065C57"/>
    <w:rsid w:val="000919A1"/>
    <w:rsid w:val="00092FF7"/>
    <w:rsid w:val="000A0E16"/>
    <w:rsid w:val="000A4C3D"/>
    <w:rsid w:val="000C401F"/>
    <w:rsid w:val="000C70D5"/>
    <w:rsid w:val="000F3404"/>
    <w:rsid w:val="00102BBC"/>
    <w:rsid w:val="00112B9A"/>
    <w:rsid w:val="00115118"/>
    <w:rsid w:val="00115E8D"/>
    <w:rsid w:val="00116D01"/>
    <w:rsid w:val="001315F9"/>
    <w:rsid w:val="00133609"/>
    <w:rsid w:val="00155612"/>
    <w:rsid w:val="00167E87"/>
    <w:rsid w:val="00183CB7"/>
    <w:rsid w:val="001A6146"/>
    <w:rsid w:val="001E64E6"/>
    <w:rsid w:val="001E7FC7"/>
    <w:rsid w:val="001F7764"/>
    <w:rsid w:val="00212D96"/>
    <w:rsid w:val="00266872"/>
    <w:rsid w:val="00280C9C"/>
    <w:rsid w:val="002A2111"/>
    <w:rsid w:val="002A61B0"/>
    <w:rsid w:val="002D172B"/>
    <w:rsid w:val="002D1CF6"/>
    <w:rsid w:val="002D512D"/>
    <w:rsid w:val="003169B3"/>
    <w:rsid w:val="00323409"/>
    <w:rsid w:val="003331A6"/>
    <w:rsid w:val="00340F71"/>
    <w:rsid w:val="003563E0"/>
    <w:rsid w:val="0036670D"/>
    <w:rsid w:val="00376A8A"/>
    <w:rsid w:val="00380DD1"/>
    <w:rsid w:val="0038153C"/>
    <w:rsid w:val="00383B92"/>
    <w:rsid w:val="003D026D"/>
    <w:rsid w:val="003E7330"/>
    <w:rsid w:val="00431846"/>
    <w:rsid w:val="00434140"/>
    <w:rsid w:val="00434F35"/>
    <w:rsid w:val="004472F7"/>
    <w:rsid w:val="00455CEE"/>
    <w:rsid w:val="004800C9"/>
    <w:rsid w:val="004A2315"/>
    <w:rsid w:val="004C2A28"/>
    <w:rsid w:val="004D3733"/>
    <w:rsid w:val="004F2CE4"/>
    <w:rsid w:val="0051076F"/>
    <w:rsid w:val="005360C1"/>
    <w:rsid w:val="00565FA4"/>
    <w:rsid w:val="005660C2"/>
    <w:rsid w:val="00573D39"/>
    <w:rsid w:val="005815C3"/>
    <w:rsid w:val="00582C37"/>
    <w:rsid w:val="005830FA"/>
    <w:rsid w:val="00590082"/>
    <w:rsid w:val="00590235"/>
    <w:rsid w:val="00597CE3"/>
    <w:rsid w:val="005A7D05"/>
    <w:rsid w:val="005D3941"/>
    <w:rsid w:val="005D6671"/>
    <w:rsid w:val="005E4193"/>
    <w:rsid w:val="00625DC6"/>
    <w:rsid w:val="00646DC0"/>
    <w:rsid w:val="006874CF"/>
    <w:rsid w:val="00687844"/>
    <w:rsid w:val="006952BE"/>
    <w:rsid w:val="006B0F24"/>
    <w:rsid w:val="006D065B"/>
    <w:rsid w:val="006D590A"/>
    <w:rsid w:val="006E20FD"/>
    <w:rsid w:val="006E49DE"/>
    <w:rsid w:val="006E4EA3"/>
    <w:rsid w:val="006E5569"/>
    <w:rsid w:val="006E6C60"/>
    <w:rsid w:val="00700312"/>
    <w:rsid w:val="007309BF"/>
    <w:rsid w:val="007338AF"/>
    <w:rsid w:val="00751BAA"/>
    <w:rsid w:val="00753164"/>
    <w:rsid w:val="00767950"/>
    <w:rsid w:val="00783282"/>
    <w:rsid w:val="0079278F"/>
    <w:rsid w:val="00794AF9"/>
    <w:rsid w:val="007B79B4"/>
    <w:rsid w:val="007F227A"/>
    <w:rsid w:val="007F70B7"/>
    <w:rsid w:val="00806948"/>
    <w:rsid w:val="00817E28"/>
    <w:rsid w:val="008317D4"/>
    <w:rsid w:val="00885693"/>
    <w:rsid w:val="008866A5"/>
    <w:rsid w:val="008B0540"/>
    <w:rsid w:val="008B4A0E"/>
    <w:rsid w:val="008D002C"/>
    <w:rsid w:val="00937C3A"/>
    <w:rsid w:val="00947D51"/>
    <w:rsid w:val="00962D19"/>
    <w:rsid w:val="00975CEE"/>
    <w:rsid w:val="00980DD9"/>
    <w:rsid w:val="00983E11"/>
    <w:rsid w:val="00995751"/>
    <w:rsid w:val="009976E9"/>
    <w:rsid w:val="009A5894"/>
    <w:rsid w:val="009E2F52"/>
    <w:rsid w:val="00A06D42"/>
    <w:rsid w:val="00A43D51"/>
    <w:rsid w:val="00A52149"/>
    <w:rsid w:val="00A60492"/>
    <w:rsid w:val="00A63028"/>
    <w:rsid w:val="00A71710"/>
    <w:rsid w:val="00A850DB"/>
    <w:rsid w:val="00AB3F5F"/>
    <w:rsid w:val="00AD130A"/>
    <w:rsid w:val="00AF0649"/>
    <w:rsid w:val="00B10E49"/>
    <w:rsid w:val="00B22F77"/>
    <w:rsid w:val="00B44095"/>
    <w:rsid w:val="00B71FD1"/>
    <w:rsid w:val="00B81409"/>
    <w:rsid w:val="00BB1870"/>
    <w:rsid w:val="00BB7E0A"/>
    <w:rsid w:val="00BE254F"/>
    <w:rsid w:val="00BE7169"/>
    <w:rsid w:val="00BF5938"/>
    <w:rsid w:val="00C14764"/>
    <w:rsid w:val="00C22E6D"/>
    <w:rsid w:val="00C31335"/>
    <w:rsid w:val="00C45E48"/>
    <w:rsid w:val="00C5012A"/>
    <w:rsid w:val="00C5340E"/>
    <w:rsid w:val="00C534A6"/>
    <w:rsid w:val="00C651AD"/>
    <w:rsid w:val="00C87F87"/>
    <w:rsid w:val="00C93EE6"/>
    <w:rsid w:val="00C94891"/>
    <w:rsid w:val="00CB1427"/>
    <w:rsid w:val="00CB6F24"/>
    <w:rsid w:val="00CC2F1F"/>
    <w:rsid w:val="00CE10AD"/>
    <w:rsid w:val="00CF1215"/>
    <w:rsid w:val="00CF320F"/>
    <w:rsid w:val="00D01DFA"/>
    <w:rsid w:val="00D0401B"/>
    <w:rsid w:val="00D46B92"/>
    <w:rsid w:val="00D472CC"/>
    <w:rsid w:val="00D66CC1"/>
    <w:rsid w:val="00D7612C"/>
    <w:rsid w:val="00D77BDD"/>
    <w:rsid w:val="00DB7F58"/>
    <w:rsid w:val="00DE2B81"/>
    <w:rsid w:val="00DE3E3A"/>
    <w:rsid w:val="00DF2297"/>
    <w:rsid w:val="00E17E95"/>
    <w:rsid w:val="00E42E3A"/>
    <w:rsid w:val="00E445B7"/>
    <w:rsid w:val="00E51C38"/>
    <w:rsid w:val="00E63ED1"/>
    <w:rsid w:val="00EB63A1"/>
    <w:rsid w:val="00EC3CD3"/>
    <w:rsid w:val="00EC596C"/>
    <w:rsid w:val="00EC7AF1"/>
    <w:rsid w:val="00ED0593"/>
    <w:rsid w:val="00EE4216"/>
    <w:rsid w:val="00F1097C"/>
    <w:rsid w:val="00F12FFE"/>
    <w:rsid w:val="00F315A9"/>
    <w:rsid w:val="00F530C5"/>
    <w:rsid w:val="00F578A5"/>
    <w:rsid w:val="00F6002F"/>
    <w:rsid w:val="00F85037"/>
    <w:rsid w:val="00FC02E7"/>
    <w:rsid w:val="00FC0ECB"/>
    <w:rsid w:val="00FC58CC"/>
    <w:rsid w:val="00FF06E5"/>
    <w:rsid w:val="00FF3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1683358565">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2BBF-C54A-454C-973F-F25705E0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5180</Words>
  <Characters>2953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īpašuma objekta Kūrmājas prospektā 22, Liepājā privatizācijas izbeigšanu” sākotnējās ietekmes novērtējuma ziņojums</dc:title>
  <dc:subject>MK rīkojuma projekta anotācija</dc:subject>
  <dc:creator>Mārtiņš Drāke</dc:creator>
  <dc:description>67013162, Martins.Drake@em.gov.lv</dc:description>
  <cp:lastModifiedBy>Dace Spaliņa</cp:lastModifiedBy>
  <cp:revision>10</cp:revision>
  <cp:lastPrinted>2014-02-18T08:18:00Z</cp:lastPrinted>
  <dcterms:created xsi:type="dcterms:W3CDTF">2014-05-08T09:11:00Z</dcterms:created>
  <dcterms:modified xsi:type="dcterms:W3CDTF">2014-07-10T09:34:00Z</dcterms:modified>
</cp:coreProperties>
</file>