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C7" w:rsidRPr="00900607" w:rsidRDefault="003868C7" w:rsidP="00BD4572">
      <w:pPr>
        <w:pStyle w:val="Title"/>
        <w:rPr>
          <w:szCs w:val="28"/>
        </w:rPr>
      </w:pPr>
      <w:bookmarkStart w:id="0" w:name="_GoBack"/>
      <w:bookmarkEnd w:id="0"/>
      <w:r w:rsidRPr="00900607">
        <w:rPr>
          <w:szCs w:val="28"/>
        </w:rPr>
        <w:t>Ministru kabineta rīkojuma projekta</w:t>
      </w:r>
    </w:p>
    <w:p w:rsidR="003868C7" w:rsidRDefault="003868C7" w:rsidP="003868C7">
      <w:pPr>
        <w:pStyle w:val="BodyText3"/>
        <w:jc w:val="center"/>
        <w:rPr>
          <w:b/>
          <w:sz w:val="28"/>
          <w:szCs w:val="28"/>
          <w:lang w:val="lv-LV"/>
        </w:rPr>
      </w:pPr>
      <w:r w:rsidRPr="00E23006">
        <w:rPr>
          <w:b/>
          <w:sz w:val="28"/>
          <w:szCs w:val="28"/>
          <w:lang w:val="lv-LV"/>
        </w:rPr>
        <w:t xml:space="preserve">„Par valsts īpašuma objekta </w:t>
      </w:r>
      <w:r>
        <w:rPr>
          <w:b/>
          <w:sz w:val="28"/>
          <w:szCs w:val="28"/>
          <w:lang w:val="lv-LV"/>
        </w:rPr>
        <w:t>Salaspils pagastā, Salaspils novadā,</w:t>
      </w:r>
      <w:r w:rsidRPr="00E23006">
        <w:rPr>
          <w:b/>
          <w:sz w:val="28"/>
          <w:szCs w:val="28"/>
          <w:lang w:val="lv-LV"/>
        </w:rPr>
        <w:t xml:space="preserve"> nodošanu</w:t>
      </w:r>
      <w:r w:rsidRPr="00900607">
        <w:rPr>
          <w:b/>
          <w:sz w:val="28"/>
          <w:szCs w:val="28"/>
          <w:lang w:val="lv-LV"/>
        </w:rPr>
        <w:t xml:space="preserve"> privatizācijai” sākotnējās ietekmes novērtējuma ziņojums</w:t>
      </w:r>
    </w:p>
    <w:p w:rsidR="00D75CFB" w:rsidRPr="00900607" w:rsidRDefault="00D75CFB" w:rsidP="003868C7">
      <w:pPr>
        <w:pStyle w:val="BodyText3"/>
        <w:jc w:val="center"/>
        <w:rPr>
          <w:b/>
          <w:sz w:val="28"/>
          <w:szCs w:val="28"/>
          <w:lang w:val="lv-LV"/>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93291B" w:rsidTr="00BD4572">
        <w:tc>
          <w:tcPr>
            <w:tcW w:w="9725" w:type="dxa"/>
            <w:gridSpan w:val="3"/>
            <w:vAlign w:val="center"/>
          </w:tcPr>
          <w:p w:rsidR="003868C7" w:rsidRDefault="003868C7" w:rsidP="00D75CFB">
            <w:pPr>
              <w:pStyle w:val="naisnod"/>
              <w:numPr>
                <w:ilvl w:val="0"/>
                <w:numId w:val="3"/>
              </w:numPr>
              <w:spacing w:before="0" w:after="0"/>
              <w:rPr>
                <w:sz w:val="28"/>
                <w:szCs w:val="28"/>
              </w:rPr>
            </w:pPr>
            <w:r w:rsidRPr="0093291B">
              <w:rPr>
                <w:sz w:val="28"/>
                <w:szCs w:val="28"/>
              </w:rPr>
              <w:t>Tiesību akta projekta izstrādes nepieciešamība</w:t>
            </w:r>
          </w:p>
          <w:p w:rsidR="00D75CFB" w:rsidRPr="0093291B" w:rsidRDefault="00D75CFB" w:rsidP="00D75CFB">
            <w:pPr>
              <w:pStyle w:val="naisnod"/>
              <w:spacing w:before="0" w:after="0"/>
              <w:ind w:left="1080"/>
              <w:jc w:val="left"/>
              <w:rPr>
                <w:sz w:val="28"/>
                <w:szCs w:val="28"/>
              </w:rPr>
            </w:pPr>
          </w:p>
        </w:tc>
      </w:tr>
      <w:tr w:rsidR="003868C7" w:rsidRPr="0093291B" w:rsidTr="00BD4572">
        <w:trPr>
          <w:trHeight w:val="630"/>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315" w:type="dxa"/>
          </w:tcPr>
          <w:p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rsidR="003868C7" w:rsidRPr="0093291B" w:rsidRDefault="003868C7" w:rsidP="00BD4572">
            <w:pPr>
              <w:spacing w:after="120"/>
              <w:ind w:firstLine="720"/>
              <w:jc w:val="both"/>
              <w:rPr>
                <w:sz w:val="28"/>
                <w:szCs w:val="28"/>
              </w:rPr>
            </w:pPr>
            <w:r w:rsidRPr="0093291B">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3868C7" w:rsidRPr="0093291B" w:rsidRDefault="003868C7" w:rsidP="00BD4572">
            <w:pPr>
              <w:spacing w:after="120"/>
              <w:ind w:firstLine="720"/>
              <w:jc w:val="both"/>
              <w:rPr>
                <w:sz w:val="28"/>
                <w:szCs w:val="28"/>
              </w:rPr>
            </w:pPr>
            <w:r w:rsidRPr="0093291B">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3868C7" w:rsidRPr="0093291B" w:rsidRDefault="003868C7" w:rsidP="00BD4572">
            <w:pPr>
              <w:spacing w:after="120"/>
              <w:ind w:firstLine="720"/>
              <w:jc w:val="both"/>
              <w:rPr>
                <w:sz w:val="28"/>
                <w:szCs w:val="28"/>
              </w:rPr>
            </w:pPr>
            <w:r w:rsidRPr="0093291B">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3868C7" w:rsidRPr="0093291B" w:rsidRDefault="003868C7" w:rsidP="00F8439D">
            <w:pPr>
              <w:ind w:firstLine="720"/>
              <w:jc w:val="both"/>
              <w:rPr>
                <w:sz w:val="28"/>
                <w:szCs w:val="28"/>
              </w:rPr>
            </w:pPr>
            <w:r w:rsidRPr="0093291B">
              <w:rPr>
                <w:sz w:val="28"/>
                <w:szCs w:val="28"/>
              </w:rPr>
              <w:t xml:space="preserve">Pamatojoties uz Privatizācijas likuma 12.panta ceturto un sesto daļu, Pabeigšanas likuma 6.panta piekto daļu, tikai Ministru kabinets var pieņemt lēmumu par attiecīga valsts īpašuma </w:t>
            </w:r>
            <w:r w:rsidRPr="0093291B">
              <w:rPr>
                <w:sz w:val="28"/>
                <w:szCs w:val="28"/>
              </w:rPr>
              <w:lastRenderedPageBreak/>
              <w:t>objekta nodošanu privatizācijai vai atteikumu nodot privatizācijai, vienlaicīgi nosakot atsevišķus valsts īpašuma objekta privatizācijas nosacījumus.</w:t>
            </w:r>
          </w:p>
          <w:p w:rsidR="003868C7" w:rsidRPr="0093291B" w:rsidRDefault="003868C7" w:rsidP="00BD4572">
            <w:pPr>
              <w:spacing w:after="120"/>
              <w:ind w:firstLine="720"/>
              <w:jc w:val="both"/>
              <w:rPr>
                <w:sz w:val="28"/>
                <w:szCs w:val="28"/>
              </w:rPr>
            </w:pPr>
            <w:r w:rsidRPr="0093291B">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3868C7" w:rsidRPr="0093291B" w:rsidRDefault="003868C7" w:rsidP="00BD4572">
            <w:pPr>
              <w:spacing w:before="120"/>
              <w:ind w:firstLine="786"/>
              <w:jc w:val="both"/>
              <w:rPr>
                <w:sz w:val="28"/>
                <w:szCs w:val="28"/>
              </w:rPr>
            </w:pPr>
            <w:r w:rsidRPr="0093291B">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3868C7" w:rsidRPr="0093291B" w:rsidRDefault="003868C7" w:rsidP="00BD4572">
            <w:pPr>
              <w:spacing w:before="120"/>
              <w:ind w:firstLine="786"/>
              <w:jc w:val="both"/>
              <w:rPr>
                <w:sz w:val="28"/>
                <w:szCs w:val="28"/>
              </w:rPr>
            </w:pPr>
            <w:r w:rsidRPr="0093291B">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3868C7" w:rsidRPr="0093291B" w:rsidRDefault="003868C7" w:rsidP="000D51C2">
            <w:pPr>
              <w:spacing w:after="120"/>
              <w:ind w:firstLine="810"/>
              <w:jc w:val="both"/>
              <w:rPr>
                <w:sz w:val="28"/>
                <w:szCs w:val="28"/>
              </w:rPr>
            </w:pPr>
            <w:r w:rsidRPr="0093291B">
              <w:rPr>
                <w:sz w:val="28"/>
                <w:szCs w:val="28"/>
              </w:rPr>
              <w:t>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p>
        </w:tc>
      </w:tr>
      <w:tr w:rsidR="003868C7" w:rsidRPr="0093291B" w:rsidTr="00BD4572">
        <w:trPr>
          <w:trHeight w:val="472"/>
        </w:trPr>
        <w:tc>
          <w:tcPr>
            <w:tcW w:w="550" w:type="dxa"/>
          </w:tcPr>
          <w:p w:rsidR="003868C7" w:rsidRPr="0093291B" w:rsidRDefault="003868C7" w:rsidP="00BD4572">
            <w:pPr>
              <w:pStyle w:val="naiskr"/>
              <w:spacing w:before="0" w:after="0"/>
              <w:rPr>
                <w:sz w:val="28"/>
                <w:szCs w:val="28"/>
              </w:rPr>
            </w:pPr>
            <w:r w:rsidRPr="0093291B">
              <w:rPr>
                <w:sz w:val="28"/>
                <w:szCs w:val="28"/>
              </w:rPr>
              <w:lastRenderedPageBreak/>
              <w:t>2.</w:t>
            </w:r>
          </w:p>
        </w:tc>
        <w:tc>
          <w:tcPr>
            <w:tcW w:w="4315" w:type="dxa"/>
          </w:tcPr>
          <w:p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3868C7" w:rsidRPr="0093291B" w:rsidRDefault="003868C7" w:rsidP="00BD4572">
            <w:pPr>
              <w:rPr>
                <w:sz w:val="28"/>
                <w:szCs w:val="28"/>
              </w:rPr>
            </w:pPr>
          </w:p>
          <w:p w:rsidR="003868C7" w:rsidRPr="0093291B" w:rsidRDefault="003868C7" w:rsidP="00BD4572">
            <w:pPr>
              <w:rPr>
                <w:sz w:val="28"/>
                <w:szCs w:val="28"/>
              </w:rPr>
            </w:pPr>
          </w:p>
          <w:p w:rsidR="003868C7" w:rsidRPr="0093291B" w:rsidRDefault="003868C7" w:rsidP="00BD4572">
            <w:pPr>
              <w:ind w:firstLine="720"/>
              <w:rPr>
                <w:sz w:val="28"/>
                <w:szCs w:val="28"/>
              </w:rPr>
            </w:pPr>
          </w:p>
        </w:tc>
        <w:tc>
          <w:tcPr>
            <w:tcW w:w="4860" w:type="dxa"/>
          </w:tcPr>
          <w:p w:rsidR="003868C7" w:rsidRPr="0093291B" w:rsidRDefault="00392101" w:rsidP="00392101">
            <w:pPr>
              <w:spacing w:after="120"/>
              <w:ind w:firstLine="810"/>
              <w:jc w:val="both"/>
              <w:rPr>
                <w:sz w:val="28"/>
                <w:szCs w:val="28"/>
              </w:rPr>
            </w:pPr>
            <w:r>
              <w:rPr>
                <w:sz w:val="28"/>
                <w:szCs w:val="28"/>
              </w:rPr>
              <w:lastRenderedPageBreak/>
              <w:t xml:space="preserve">Privatizācijas </w:t>
            </w:r>
            <w:r w:rsidRPr="00392101">
              <w:rPr>
                <w:sz w:val="28"/>
                <w:szCs w:val="28"/>
              </w:rPr>
              <w:t xml:space="preserve">aģentūras Privatizācijas ierosinājumu reģistrā 2006.gada 31.augustā reģistrēts Gunāra Riekstiņa (turpmāk arī – privatizācijas ierosinātājs) privatizācijas ierosinājums </w:t>
            </w:r>
            <w:r w:rsidRPr="00392101">
              <w:rPr>
                <w:sz w:val="28"/>
                <w:szCs w:val="28"/>
              </w:rPr>
              <w:lastRenderedPageBreak/>
              <w:t>(reģistrēts ar Nr.1.435) par divu būvju – kūts (būves kadastra apzīmējums 8031 008 0123 002) un šķūņa (būves kadastra apzīmējums 8031 008 0123 003), kas atrodas uz privatizācijas ierosinātājam piederoša nekustamā īpašuma „Paņķi 1”, Salaspils pagastā, Salaspils novadā, kadastra Nr.8031 008 0215, sastāvā esoša zemesgabala (zemes vienības kadastra apzīmējums 8031 008 0215), privatizāciju.</w:t>
            </w:r>
          </w:p>
          <w:p w:rsidR="003868C7" w:rsidRPr="0093291B" w:rsidRDefault="00DD6FB3" w:rsidP="00BD4572">
            <w:pPr>
              <w:spacing w:after="120"/>
              <w:ind w:firstLine="720"/>
              <w:jc w:val="both"/>
              <w:rPr>
                <w:sz w:val="28"/>
                <w:szCs w:val="28"/>
              </w:rPr>
            </w:pPr>
            <w:r>
              <w:rPr>
                <w:sz w:val="28"/>
                <w:szCs w:val="28"/>
              </w:rPr>
              <w:t>Saskaņa a</w:t>
            </w:r>
            <w:r w:rsidR="00A67D0A" w:rsidRPr="00A67D0A">
              <w:rPr>
                <w:sz w:val="28"/>
                <w:szCs w:val="28"/>
              </w:rPr>
              <w:t>r Ministru kabineta 2008.gada 13.novembra rīkojumu Nr.714 „Par valsts akciju sabiedrības „Privatizācijas aģentūra” pilnvarošanu apzināt īpašuma objektus, par kuriem ir saņemti privatizācijas ierosinājumi”</w:t>
            </w:r>
            <w:r>
              <w:rPr>
                <w:sz w:val="28"/>
                <w:szCs w:val="28"/>
              </w:rPr>
              <w:t xml:space="preserve"> pielikuma 46.punktu</w:t>
            </w:r>
            <w:r w:rsidR="00A67D0A" w:rsidRPr="00A67D0A">
              <w:rPr>
                <w:sz w:val="28"/>
                <w:szCs w:val="28"/>
              </w:rPr>
              <w:t xml:space="preserve"> Privatizācijas aģentūra ir pilnvarota valsts vārdā vērsties tiesā vai pie notāra, lai veiktu darbības, kas nepieciešamas šā objekt</w:t>
            </w:r>
            <w:r>
              <w:rPr>
                <w:sz w:val="28"/>
                <w:szCs w:val="28"/>
              </w:rPr>
              <w:t>a</w:t>
            </w:r>
            <w:r w:rsidR="00A67D0A" w:rsidRPr="00A67D0A">
              <w:rPr>
                <w:sz w:val="28"/>
                <w:szCs w:val="28"/>
              </w:rPr>
              <w:t xml:space="preserve"> atzīšanai par bezīpašnieka vai bezmantinieka mantu.</w:t>
            </w:r>
          </w:p>
          <w:p w:rsidR="00A67D0A" w:rsidRDefault="00A67D0A" w:rsidP="00BD4572">
            <w:pPr>
              <w:tabs>
                <w:tab w:val="left" w:pos="850"/>
              </w:tabs>
              <w:spacing w:before="120"/>
              <w:ind w:firstLine="720"/>
              <w:jc w:val="both"/>
              <w:rPr>
                <w:sz w:val="28"/>
                <w:szCs w:val="28"/>
              </w:rPr>
            </w:pPr>
            <w:r w:rsidRPr="00A67D0A">
              <w:rPr>
                <w:sz w:val="28"/>
                <w:szCs w:val="28"/>
              </w:rPr>
              <w:t>Ar Rīgas pilsētas Vidzemes priekšpilsētas tiesas 2012.gada 8.oktobra spriedumu (spriedums stājies likumīgā spēkā 2012.gada 13.novembrī) lietā Nr.C30725310 nolemts apmierināt Privatizācijas aģentūras pieteikumu un konstatēt juridisko faktu, ka īpašuma objekts – divas būves – kūts (būves kadastra apzīmējums 8031 008 0123 002) un šķūnis (būves kadastra apzīmējums 8031 008 0123 003), kas atrodas uz nekustamā īpašuma „Paņķi 1”, Salaspils pagastā, Salaspils novadā, kadastra Nr.8031 008 0215, sastāvā esoša zemesgabala (zemes vienības kadastra apzīmējums 8031 008 0215), ir bezīpašnieka lieta, kas piekritīga valstij.</w:t>
            </w:r>
          </w:p>
          <w:p w:rsidR="003868C7" w:rsidRPr="0093291B" w:rsidRDefault="003868C7" w:rsidP="00BD4572">
            <w:pPr>
              <w:tabs>
                <w:tab w:val="left" w:pos="850"/>
              </w:tabs>
              <w:spacing w:before="120"/>
              <w:ind w:firstLine="720"/>
              <w:jc w:val="both"/>
              <w:rPr>
                <w:sz w:val="28"/>
                <w:szCs w:val="28"/>
              </w:rPr>
            </w:pPr>
            <w:r w:rsidRPr="0093291B">
              <w:rPr>
                <w:sz w:val="28"/>
                <w:szCs w:val="28"/>
              </w:rPr>
              <w:t xml:space="preserve">Saskaņā ar Ministru kabineta 2006.gada 25.aprīļa noteikumu Nr.315 „Kārtība, kādā veicama valstij piekritīgās mantas uzskaite, novērtēšana, realizācija, nodošana bez maksas, iznīcināšana, un realizācijas ieņēmumu ieskaitīšana valsts </w:t>
            </w:r>
            <w:r w:rsidRPr="0093291B">
              <w:rPr>
                <w:sz w:val="28"/>
                <w:szCs w:val="28"/>
              </w:rPr>
              <w:lastRenderedPageBreak/>
              <w:t>budžetā” (Noteikumi bija spēkā līdz 2014.gada 1.janvārim)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3868C7" w:rsidRPr="0026002A" w:rsidRDefault="003868C7" w:rsidP="00BD4572">
            <w:pPr>
              <w:spacing w:before="120" w:after="120"/>
              <w:ind w:firstLine="786"/>
              <w:jc w:val="both"/>
              <w:rPr>
                <w:sz w:val="28"/>
                <w:szCs w:val="28"/>
              </w:rPr>
            </w:pPr>
            <w:r w:rsidRPr="0093291B">
              <w:rPr>
                <w:sz w:val="28"/>
                <w:szCs w:val="28"/>
              </w:rPr>
              <w:t>Saskaņā ar Noteikumu Nr.315 22.punktu valstij piekritīgās mantas novērtēšanas komisijas</w:t>
            </w:r>
            <w:r>
              <w:rPr>
                <w:sz w:val="28"/>
                <w:szCs w:val="28"/>
              </w:rPr>
              <w:t xml:space="preserve"> </w:t>
            </w:r>
            <w:r w:rsidRPr="0093291B">
              <w:rPr>
                <w:sz w:val="28"/>
                <w:szCs w:val="28"/>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A67D0A" w:rsidRDefault="00A67D0A" w:rsidP="00BD4572">
            <w:pPr>
              <w:tabs>
                <w:tab w:val="left" w:pos="814"/>
                <w:tab w:val="left" w:pos="1129"/>
              </w:tabs>
              <w:spacing w:after="120"/>
              <w:ind w:firstLine="720"/>
              <w:jc w:val="both"/>
              <w:rPr>
                <w:sz w:val="28"/>
                <w:szCs w:val="28"/>
              </w:rPr>
            </w:pPr>
            <w:r w:rsidRPr="00A67D0A">
              <w:rPr>
                <w:sz w:val="28"/>
                <w:szCs w:val="28"/>
              </w:rPr>
              <w:t>Valsts ieņēmumu dienesta Nodokļu parādu piedziņas pārvalde ar 2013.gada 24.septembra vēstuli Nr.4.2.3/74405 ir informējusi, ka par bezīpašnieka mantu, kas piekritīga valstij,  atzītais nekustamais īpašums – ēkas (būves), kas atrodas uz nekustamā īpašuma „Paņķi 1”, Salaspils pagastā, Salaspils novadā, kadastra Nr.8031 008 0215, sastāvā esoša zemesgabala (zemes vienības kadastra apzīmējums 8031 008 0215), ir ņemtas valsts uzskaitē ar 2013.gada 18.septembrī ar valstij piekritīgās mantas pieņemšanas un nodošanas aktu Nr.010104.</w:t>
            </w:r>
          </w:p>
          <w:p w:rsidR="003868C7" w:rsidRDefault="00A67D0A" w:rsidP="00F8439D">
            <w:pPr>
              <w:tabs>
                <w:tab w:val="left" w:pos="814"/>
                <w:tab w:val="left" w:pos="1129"/>
              </w:tabs>
              <w:spacing w:after="120"/>
              <w:ind w:firstLine="720"/>
              <w:jc w:val="both"/>
              <w:rPr>
                <w:sz w:val="28"/>
                <w:szCs w:val="28"/>
              </w:rPr>
            </w:pPr>
            <w:r w:rsidRPr="00A67D0A">
              <w:rPr>
                <w:sz w:val="28"/>
                <w:szCs w:val="28"/>
              </w:rPr>
              <w:t xml:space="preserve">Nekustamais īpašums „Paņķi 1”, Salaspils pagastā, Salaspils novadā, kadastra Nr.8031 008 0215, ierakstīts Salaspils pagasta zemesgrāmatas nodalījumā Nr.1000 0012 2028 uz </w:t>
            </w:r>
            <w:r w:rsidRPr="00A67D0A">
              <w:rPr>
                <w:sz w:val="28"/>
                <w:szCs w:val="28"/>
              </w:rPr>
              <w:lastRenderedPageBreak/>
              <w:t>privatizācijas ierosinātāja vārda.</w:t>
            </w:r>
          </w:p>
          <w:p w:rsidR="00F8439D" w:rsidRDefault="00F8439D" w:rsidP="006401A1">
            <w:pPr>
              <w:spacing w:after="120"/>
              <w:jc w:val="both"/>
              <w:rPr>
                <w:sz w:val="28"/>
                <w:szCs w:val="28"/>
              </w:rPr>
            </w:pPr>
          </w:p>
          <w:p w:rsidR="003868C7" w:rsidRPr="0026002A" w:rsidRDefault="000E10B3" w:rsidP="00F8439D">
            <w:pPr>
              <w:jc w:val="both"/>
              <w:rPr>
                <w:b/>
                <w:sz w:val="28"/>
                <w:szCs w:val="28"/>
              </w:rPr>
            </w:pPr>
            <w:r>
              <w:rPr>
                <w:b/>
                <w:sz w:val="28"/>
                <w:szCs w:val="28"/>
              </w:rPr>
              <w:t xml:space="preserve">Valsts īpašuma objekts </w:t>
            </w:r>
            <w:r w:rsidR="00A67D0A">
              <w:rPr>
                <w:b/>
                <w:sz w:val="28"/>
                <w:szCs w:val="28"/>
              </w:rPr>
              <w:t>Salaspils pagastā, Salaspils novadā</w:t>
            </w:r>
          </w:p>
          <w:p w:rsidR="00A67D0A" w:rsidRDefault="00A67D0A" w:rsidP="006401A1">
            <w:pPr>
              <w:pStyle w:val="BodyTextIndent2"/>
              <w:ind w:firstLine="0"/>
              <w:rPr>
                <w:szCs w:val="28"/>
              </w:rPr>
            </w:pPr>
            <w:r w:rsidRPr="00B21D7A">
              <w:rPr>
                <w:i w:val="0"/>
                <w:szCs w:val="28"/>
              </w:rPr>
              <w:t>1. Valsts īpašuma objekta sastāvs:</w:t>
            </w:r>
            <w:r w:rsidRPr="00B21D7A">
              <w:rPr>
                <w:szCs w:val="28"/>
              </w:rPr>
              <w:t xml:space="preserve"> </w:t>
            </w:r>
          </w:p>
          <w:p w:rsidR="00A67D0A" w:rsidRPr="0026002A" w:rsidRDefault="00A67D0A" w:rsidP="00A67D0A">
            <w:pPr>
              <w:pStyle w:val="BodyTextIndent2"/>
              <w:rPr>
                <w:b w:val="0"/>
                <w:i w:val="0"/>
                <w:szCs w:val="28"/>
              </w:rPr>
            </w:pPr>
            <w:r w:rsidRPr="00B21D7A">
              <w:rPr>
                <w:b w:val="0"/>
                <w:i w:val="0"/>
                <w:szCs w:val="28"/>
              </w:rPr>
              <w:t xml:space="preserve">Nekustamais īpašums sastāv no </w:t>
            </w:r>
            <w:r>
              <w:rPr>
                <w:b w:val="0"/>
                <w:i w:val="0"/>
                <w:snapToGrid w:val="0"/>
                <w:szCs w:val="28"/>
              </w:rPr>
              <w:t>divām būvēm</w:t>
            </w:r>
            <w:r w:rsidRPr="00A67D0A">
              <w:rPr>
                <w:b w:val="0"/>
                <w:i w:val="0"/>
                <w:snapToGrid w:val="0"/>
                <w:szCs w:val="28"/>
              </w:rPr>
              <w:t xml:space="preserve"> (būvju kadastra apzīmējumi 8031 008 0123 002 un 8031 008 0123 003) </w:t>
            </w:r>
            <w:r w:rsidRPr="0093291B">
              <w:rPr>
                <w:b w:val="0"/>
                <w:i w:val="0"/>
                <w:szCs w:val="28"/>
              </w:rPr>
              <w:t xml:space="preserve">(turpmāk arī – </w:t>
            </w:r>
            <w:r w:rsidR="00BA2B9E">
              <w:rPr>
                <w:b w:val="0"/>
                <w:i w:val="0"/>
                <w:szCs w:val="28"/>
              </w:rPr>
              <w:t>Valsts īpašuma o</w:t>
            </w:r>
            <w:r w:rsidRPr="0093291B">
              <w:rPr>
                <w:b w:val="0"/>
                <w:i w:val="0"/>
                <w:szCs w:val="28"/>
              </w:rPr>
              <w:t>bjekts</w:t>
            </w:r>
            <w:r w:rsidRPr="0026002A">
              <w:rPr>
                <w:b w:val="0"/>
                <w:i w:val="0"/>
                <w:szCs w:val="28"/>
              </w:rPr>
              <w:t>).</w:t>
            </w:r>
          </w:p>
          <w:p w:rsidR="00A67D0A" w:rsidRPr="0026002A" w:rsidRDefault="00A67D0A" w:rsidP="00A67D0A">
            <w:pPr>
              <w:spacing w:after="120"/>
              <w:ind w:firstLine="669"/>
              <w:jc w:val="both"/>
              <w:rPr>
                <w:b/>
                <w:sz w:val="28"/>
                <w:szCs w:val="28"/>
              </w:rPr>
            </w:pPr>
            <w:r w:rsidRPr="0026002A">
              <w:rPr>
                <w:b/>
                <w:sz w:val="28"/>
                <w:szCs w:val="28"/>
              </w:rPr>
              <w:t>2. Adrese, kadastra numurs un platība:</w:t>
            </w:r>
          </w:p>
          <w:p w:rsidR="00657ED3" w:rsidRDefault="00BA2B9E" w:rsidP="00657ED3">
            <w:pPr>
              <w:spacing w:after="120"/>
              <w:ind w:firstLine="669"/>
              <w:jc w:val="both"/>
              <w:rPr>
                <w:sz w:val="28"/>
                <w:szCs w:val="28"/>
              </w:rPr>
            </w:pPr>
            <w:r>
              <w:rPr>
                <w:sz w:val="28"/>
                <w:szCs w:val="28"/>
              </w:rPr>
              <w:t xml:space="preserve">Valsts īpašuma objekta </w:t>
            </w:r>
            <w:r w:rsidR="00657ED3">
              <w:rPr>
                <w:sz w:val="28"/>
                <w:szCs w:val="28"/>
              </w:rPr>
              <w:t>sastāvā ietilpstošās būves (</w:t>
            </w:r>
            <w:r w:rsidR="00657ED3" w:rsidRPr="00657ED3">
              <w:rPr>
                <w:sz w:val="28"/>
                <w:szCs w:val="28"/>
              </w:rPr>
              <w:t>kūts</w:t>
            </w:r>
            <w:r w:rsidR="00657ED3">
              <w:rPr>
                <w:sz w:val="28"/>
                <w:szCs w:val="28"/>
              </w:rPr>
              <w:t>)</w:t>
            </w:r>
            <w:r w:rsidR="00657ED3" w:rsidRPr="00657ED3">
              <w:rPr>
                <w:sz w:val="28"/>
                <w:szCs w:val="28"/>
              </w:rPr>
              <w:t xml:space="preserve"> (būves kadastra apzīmējums 8031 008 0123 002) adrese atbilstoši Nekustamā īpašuma valsts kadastra informācijas sistēmas datiem nav norādīta, kopējā platība ir 133,20 m2. </w:t>
            </w:r>
          </w:p>
          <w:p w:rsidR="00657ED3" w:rsidRDefault="00BA2B9E" w:rsidP="00657ED3">
            <w:pPr>
              <w:spacing w:after="120"/>
              <w:ind w:firstLine="669"/>
              <w:jc w:val="both"/>
              <w:rPr>
                <w:sz w:val="28"/>
                <w:szCs w:val="28"/>
              </w:rPr>
            </w:pPr>
            <w:r>
              <w:rPr>
                <w:sz w:val="28"/>
                <w:szCs w:val="28"/>
              </w:rPr>
              <w:t>Valsts īpašuma o</w:t>
            </w:r>
            <w:r w:rsidR="00657ED3" w:rsidRPr="00657ED3">
              <w:rPr>
                <w:sz w:val="28"/>
                <w:szCs w:val="28"/>
              </w:rPr>
              <w:t>bjekta</w:t>
            </w:r>
            <w:r w:rsidR="00657ED3">
              <w:rPr>
                <w:sz w:val="28"/>
                <w:szCs w:val="28"/>
              </w:rPr>
              <w:t xml:space="preserve"> sastāvā ietilpstošās būves (</w:t>
            </w:r>
            <w:r w:rsidR="00657ED3" w:rsidRPr="00657ED3">
              <w:rPr>
                <w:sz w:val="28"/>
                <w:szCs w:val="28"/>
              </w:rPr>
              <w:t>šķūņa</w:t>
            </w:r>
            <w:r w:rsidR="00657ED3">
              <w:rPr>
                <w:sz w:val="28"/>
                <w:szCs w:val="28"/>
              </w:rPr>
              <w:t>)</w:t>
            </w:r>
            <w:r w:rsidR="00657ED3" w:rsidRPr="00657ED3">
              <w:rPr>
                <w:sz w:val="28"/>
                <w:szCs w:val="28"/>
              </w:rPr>
              <w:t xml:space="preserve"> (būves kadastra apzīmējums 8031 008 0123 003) adrese atbilstoši Nekustamā īpašuma valsts kadastra informācijas sistēmas datiem nav norādīta, kopējā platība ir 204,90 m2.</w:t>
            </w:r>
          </w:p>
          <w:p w:rsidR="00A67D0A" w:rsidRPr="0093291B" w:rsidRDefault="00A67D0A" w:rsidP="00A67D0A">
            <w:pPr>
              <w:spacing w:after="120"/>
              <w:ind w:firstLine="219"/>
              <w:jc w:val="both"/>
              <w:rPr>
                <w:b/>
                <w:sz w:val="28"/>
                <w:szCs w:val="28"/>
              </w:rPr>
            </w:pPr>
            <w:r w:rsidRPr="0093291B">
              <w:rPr>
                <w:b/>
                <w:sz w:val="28"/>
                <w:szCs w:val="28"/>
              </w:rPr>
              <w:t>3. Īpašuma tiesības:</w:t>
            </w:r>
          </w:p>
          <w:p w:rsidR="00657ED3" w:rsidRPr="00657ED3" w:rsidRDefault="00657ED3" w:rsidP="00657ED3">
            <w:pPr>
              <w:spacing w:after="120"/>
              <w:ind w:firstLine="786"/>
              <w:jc w:val="both"/>
              <w:rPr>
                <w:sz w:val="28"/>
                <w:szCs w:val="28"/>
              </w:rPr>
            </w:pPr>
            <w:r w:rsidRPr="00657ED3">
              <w:rPr>
                <w:sz w:val="28"/>
                <w:szCs w:val="28"/>
              </w:rPr>
              <w:t>Valsts īpašuma objekta īpašuma tiesības zemesgrāmatā nav nostiprinātas.</w:t>
            </w:r>
          </w:p>
          <w:p w:rsidR="00657ED3" w:rsidRDefault="00657ED3" w:rsidP="00657ED3">
            <w:pPr>
              <w:spacing w:after="120"/>
              <w:ind w:firstLine="786"/>
              <w:jc w:val="both"/>
              <w:rPr>
                <w:sz w:val="28"/>
                <w:szCs w:val="28"/>
              </w:rPr>
            </w:pPr>
            <w:r w:rsidRPr="00657ED3">
              <w:rPr>
                <w:sz w:val="28"/>
                <w:szCs w:val="28"/>
              </w:rPr>
              <w:t xml:space="preserve">Ar Rīgas pilsētas Vidzemes priekšpilsētas tiesas 2012.gada 8.oktobra spriedumu (spriedums stājies likumīgā spēkā 2012.gada 13.novembrī) lietā Nr.C30725310 nolemts apmierināt Privatizācijas aģentūras pieteikumu un konstatēt juridisko faktu, ka īpašuma objekts – divas būves – kūts (būves kadastra apzīmējums 8031 008 0123 002) un šķūnis (būves kadastra apzīmējums 8031 008 0123 003), kas atrodas uz nekustamā īpašuma „Paņķi 1”, Salaspils pagastā, Salaspils novadā, kadastra Nr.8031 008 0215, sastāvā esoša zemesgabala (zemes vienības kadastra </w:t>
            </w:r>
            <w:r w:rsidRPr="00657ED3">
              <w:rPr>
                <w:sz w:val="28"/>
                <w:szCs w:val="28"/>
              </w:rPr>
              <w:lastRenderedPageBreak/>
              <w:t>apzīmējums 8031 008 0215), ir bezīpašnieka lieta, kas piekritīga valstij.</w:t>
            </w:r>
          </w:p>
          <w:p w:rsidR="00A67D0A" w:rsidRPr="0093291B" w:rsidRDefault="00A67D0A" w:rsidP="00A67D0A">
            <w:pPr>
              <w:spacing w:after="120"/>
              <w:ind w:firstLine="219"/>
              <w:jc w:val="both"/>
              <w:rPr>
                <w:b/>
                <w:sz w:val="28"/>
                <w:szCs w:val="28"/>
              </w:rPr>
            </w:pPr>
            <w:r w:rsidRPr="0093291B">
              <w:rPr>
                <w:b/>
                <w:sz w:val="28"/>
                <w:szCs w:val="28"/>
              </w:rPr>
              <w:t>4. Privatizācijas ierosinājums:</w:t>
            </w:r>
          </w:p>
          <w:p w:rsidR="00657ED3" w:rsidRDefault="00657ED3" w:rsidP="00657ED3">
            <w:pPr>
              <w:spacing w:after="120"/>
              <w:ind w:firstLine="810"/>
              <w:jc w:val="both"/>
              <w:rPr>
                <w:sz w:val="28"/>
                <w:szCs w:val="28"/>
              </w:rPr>
            </w:pPr>
            <w:r w:rsidRPr="00657ED3">
              <w:rPr>
                <w:sz w:val="28"/>
                <w:szCs w:val="28"/>
              </w:rPr>
              <w:t xml:space="preserve">Gunāra Riekstiņa ierosinājums par valsts īpašuma objekta nodošanu privatizācijai Privatizācijas aģentūrā reģistrēts 2006.gada 31.augustā Privatizācijas ierosinājumu reģistrā ar Nr.1.435. </w:t>
            </w:r>
          </w:p>
          <w:p w:rsidR="00A67D0A" w:rsidRPr="0026002A" w:rsidRDefault="00A67D0A" w:rsidP="00A67D0A">
            <w:pPr>
              <w:spacing w:after="120"/>
              <w:ind w:firstLine="219"/>
              <w:jc w:val="both"/>
              <w:rPr>
                <w:b/>
                <w:sz w:val="28"/>
                <w:szCs w:val="28"/>
              </w:rPr>
            </w:pPr>
            <w:r w:rsidRPr="0026002A">
              <w:rPr>
                <w:b/>
                <w:sz w:val="28"/>
                <w:szCs w:val="28"/>
              </w:rPr>
              <w:t>5. Valdītājs:</w:t>
            </w:r>
          </w:p>
          <w:p w:rsidR="00657ED3" w:rsidRDefault="00657ED3" w:rsidP="00657ED3">
            <w:pPr>
              <w:spacing w:after="120"/>
              <w:ind w:firstLine="810"/>
              <w:jc w:val="both"/>
              <w:rPr>
                <w:sz w:val="28"/>
                <w:szCs w:val="28"/>
              </w:rPr>
            </w:pPr>
            <w:r w:rsidRPr="00657ED3">
              <w:rPr>
                <w:sz w:val="28"/>
                <w:szCs w:val="28"/>
              </w:rPr>
              <w:t xml:space="preserve">Valsts ieņēmumu dienests ir ņēmis </w:t>
            </w:r>
            <w:r w:rsidR="00BA2B9E">
              <w:rPr>
                <w:sz w:val="28"/>
                <w:szCs w:val="28"/>
              </w:rPr>
              <w:t>valsts īpašuma objektu</w:t>
            </w:r>
            <w:r w:rsidRPr="00657ED3">
              <w:rPr>
                <w:sz w:val="28"/>
                <w:szCs w:val="28"/>
              </w:rPr>
              <w:t xml:space="preserve"> valsts uzskaitē 2013.gada 18.septembrī ar valstij piekritīgās mantas pieņemšanas un nodošanas aktu Nr.010104.</w:t>
            </w:r>
            <w:r w:rsidR="000D3F09">
              <w:rPr>
                <w:sz w:val="28"/>
                <w:szCs w:val="28"/>
              </w:rPr>
              <w:t xml:space="preserve"> Atbilstoši nekustamā īpašuma valsts kadastra informācijas sistēmas datiem</w:t>
            </w:r>
            <w:r w:rsidR="00F63CEC">
              <w:rPr>
                <w:sz w:val="28"/>
                <w:szCs w:val="28"/>
              </w:rPr>
              <w:t xml:space="preserve"> (turpmāk – Kadastrs)</w:t>
            </w:r>
            <w:r w:rsidR="000D3F09">
              <w:rPr>
                <w:sz w:val="28"/>
                <w:szCs w:val="28"/>
              </w:rPr>
              <w:t xml:space="preserve"> </w:t>
            </w:r>
            <w:r w:rsidR="000D3F09">
              <w:t xml:space="preserve"> </w:t>
            </w:r>
            <w:r w:rsidR="00F63CEC">
              <w:rPr>
                <w:sz w:val="28"/>
                <w:szCs w:val="28"/>
              </w:rPr>
              <w:t>Valsts īpašuma objektam</w:t>
            </w:r>
            <w:r w:rsidR="000D3F09" w:rsidRPr="000D3F09">
              <w:rPr>
                <w:sz w:val="28"/>
                <w:szCs w:val="28"/>
              </w:rPr>
              <w:t xml:space="preserve"> dzēsts ieraksts par tiesisko valdītāju</w:t>
            </w:r>
            <w:r w:rsidR="00F63CEC">
              <w:rPr>
                <w:sz w:val="28"/>
                <w:szCs w:val="28"/>
              </w:rPr>
              <w:t xml:space="preserve">. Valsts īpašuma objekta sastāvā ietilpstošās būves </w:t>
            </w:r>
            <w:r w:rsidR="00F63CEC" w:rsidRPr="00FC7AE5">
              <w:rPr>
                <w:sz w:val="28"/>
                <w:szCs w:val="28"/>
                <w:u w:val="single"/>
              </w:rPr>
              <w:t xml:space="preserve"> reģistrēt</w:t>
            </w:r>
            <w:r w:rsidR="00F63CEC">
              <w:rPr>
                <w:sz w:val="28"/>
                <w:szCs w:val="28"/>
                <w:u w:val="single"/>
              </w:rPr>
              <w:t>as</w:t>
            </w:r>
            <w:r w:rsidR="00F63CEC" w:rsidRPr="00FC7AE5">
              <w:rPr>
                <w:sz w:val="28"/>
                <w:szCs w:val="28"/>
                <w:u w:val="single"/>
              </w:rPr>
              <w:t xml:space="preserve"> Kadastrā ar statusu</w:t>
            </w:r>
            <w:r w:rsidR="00F63CEC">
              <w:rPr>
                <w:sz w:val="28"/>
                <w:szCs w:val="28"/>
                <w:u w:val="single"/>
              </w:rPr>
              <w:t xml:space="preserve"> „Īpašumtiesības nav reģistrētas”.</w:t>
            </w:r>
          </w:p>
          <w:p w:rsidR="00A67D0A" w:rsidRPr="0093291B" w:rsidRDefault="00A67D0A" w:rsidP="00A67D0A">
            <w:pPr>
              <w:spacing w:after="120"/>
              <w:ind w:firstLine="219"/>
              <w:jc w:val="both"/>
              <w:rPr>
                <w:b/>
                <w:sz w:val="28"/>
                <w:szCs w:val="28"/>
              </w:rPr>
            </w:pPr>
            <w:r w:rsidRPr="0093291B">
              <w:rPr>
                <w:b/>
                <w:sz w:val="28"/>
                <w:szCs w:val="28"/>
              </w:rPr>
              <w:t>6. Noma:</w:t>
            </w:r>
          </w:p>
          <w:p w:rsidR="00A67D0A" w:rsidRPr="0093291B" w:rsidRDefault="00BA2B9E" w:rsidP="00A67D0A">
            <w:pPr>
              <w:spacing w:after="120"/>
              <w:ind w:firstLine="720"/>
              <w:jc w:val="both"/>
              <w:rPr>
                <w:sz w:val="28"/>
                <w:szCs w:val="28"/>
              </w:rPr>
            </w:pPr>
            <w:r>
              <w:rPr>
                <w:sz w:val="28"/>
                <w:szCs w:val="28"/>
              </w:rPr>
              <w:t>Valsts īpašuma objekts</w:t>
            </w:r>
            <w:r w:rsidR="00A67D0A" w:rsidRPr="0093291B">
              <w:rPr>
                <w:sz w:val="28"/>
                <w:szCs w:val="28"/>
              </w:rPr>
              <w:t xml:space="preserve"> nav iznomāts.</w:t>
            </w:r>
          </w:p>
          <w:p w:rsidR="00A67D0A" w:rsidRPr="0093291B" w:rsidRDefault="00A67D0A" w:rsidP="00A67D0A">
            <w:pPr>
              <w:spacing w:after="120"/>
              <w:ind w:firstLine="219"/>
              <w:jc w:val="both"/>
              <w:rPr>
                <w:b/>
                <w:sz w:val="28"/>
                <w:szCs w:val="28"/>
              </w:rPr>
            </w:pPr>
            <w:r w:rsidRPr="0093291B">
              <w:rPr>
                <w:b/>
                <w:sz w:val="28"/>
                <w:szCs w:val="28"/>
              </w:rPr>
              <w:t>7. Pirmpirkuma tiesības:</w:t>
            </w:r>
          </w:p>
          <w:p w:rsidR="00A67D0A" w:rsidRDefault="00BA2B9E" w:rsidP="00BD4572">
            <w:pPr>
              <w:pStyle w:val="BodyTextIndent"/>
              <w:tabs>
                <w:tab w:val="left" w:pos="2280"/>
              </w:tabs>
              <w:ind w:left="0" w:firstLine="669"/>
              <w:jc w:val="both"/>
              <w:rPr>
                <w:sz w:val="28"/>
                <w:szCs w:val="28"/>
              </w:rPr>
            </w:pPr>
            <w:r>
              <w:rPr>
                <w:sz w:val="28"/>
                <w:szCs w:val="28"/>
              </w:rPr>
              <w:t>Valsts īpašuma objekts</w:t>
            </w:r>
            <w:r w:rsidR="00657ED3" w:rsidRPr="00657ED3">
              <w:rPr>
                <w:sz w:val="28"/>
                <w:szCs w:val="28"/>
              </w:rPr>
              <w:t xml:space="preserve">, </w:t>
            </w:r>
            <w:r w:rsidRPr="00392101">
              <w:rPr>
                <w:sz w:val="28"/>
                <w:szCs w:val="28"/>
              </w:rPr>
              <w:t xml:space="preserve"> </w:t>
            </w:r>
            <w:r>
              <w:rPr>
                <w:sz w:val="28"/>
                <w:szCs w:val="28"/>
              </w:rPr>
              <w:t>N</w:t>
            </w:r>
            <w:r w:rsidRPr="00392101">
              <w:rPr>
                <w:sz w:val="28"/>
                <w:szCs w:val="28"/>
              </w:rPr>
              <w:t>ekustamā īpašuma „Paņķi 1</w:t>
            </w:r>
            <w:r>
              <w:rPr>
                <w:sz w:val="28"/>
                <w:szCs w:val="28"/>
              </w:rPr>
              <w:t>”</w:t>
            </w:r>
            <w:r w:rsidRPr="00657ED3">
              <w:rPr>
                <w:sz w:val="28"/>
                <w:szCs w:val="28"/>
              </w:rPr>
              <w:t xml:space="preserve"> </w:t>
            </w:r>
            <w:r>
              <w:rPr>
                <w:sz w:val="28"/>
                <w:szCs w:val="28"/>
              </w:rPr>
              <w:t>(</w:t>
            </w:r>
            <w:r w:rsidRPr="00657ED3">
              <w:rPr>
                <w:sz w:val="28"/>
                <w:szCs w:val="28"/>
              </w:rPr>
              <w:t>kadastra Nr.8031 008 0215</w:t>
            </w:r>
            <w:r>
              <w:rPr>
                <w:sz w:val="28"/>
                <w:szCs w:val="28"/>
              </w:rPr>
              <w:t>)</w:t>
            </w:r>
            <w:r w:rsidRPr="00392101">
              <w:rPr>
                <w:sz w:val="28"/>
                <w:szCs w:val="28"/>
              </w:rPr>
              <w:t xml:space="preserve">, </w:t>
            </w:r>
            <w:r w:rsidR="00657ED3" w:rsidRPr="00657ED3">
              <w:rPr>
                <w:sz w:val="28"/>
                <w:szCs w:val="28"/>
              </w:rPr>
              <w:t>Salaspils pagastā, Salaspils novadā,  sastāvā esošā zemes</w:t>
            </w:r>
            <w:r>
              <w:rPr>
                <w:sz w:val="28"/>
                <w:szCs w:val="28"/>
              </w:rPr>
              <w:t xml:space="preserve"> vienības</w:t>
            </w:r>
            <w:r w:rsidR="00657ED3" w:rsidRPr="00657ED3">
              <w:rPr>
                <w:sz w:val="28"/>
                <w:szCs w:val="28"/>
              </w:rPr>
              <w:t xml:space="preserve"> (zemes vienības kadastra apzīmējums 8031 008 0215), īpašniekam var tikt atzītas pirmpirkuma tiesības uz </w:t>
            </w:r>
            <w:r>
              <w:rPr>
                <w:sz w:val="28"/>
                <w:szCs w:val="28"/>
              </w:rPr>
              <w:t>Valsts īpašuma o</w:t>
            </w:r>
            <w:r w:rsidR="00657ED3" w:rsidRPr="00657ED3">
              <w:rPr>
                <w:sz w:val="28"/>
                <w:szCs w:val="28"/>
              </w:rPr>
              <w:t>bjektu</w:t>
            </w:r>
            <w:r w:rsidR="00657ED3">
              <w:rPr>
                <w:sz w:val="28"/>
                <w:szCs w:val="28"/>
              </w:rPr>
              <w:t xml:space="preserve"> </w:t>
            </w:r>
            <w:r w:rsidR="00657ED3" w:rsidRPr="00657ED3">
              <w:rPr>
                <w:sz w:val="28"/>
                <w:szCs w:val="28"/>
              </w:rPr>
              <w:t>Privatizācijas likuma 17.panta pirmās daļas 1.punkta kārtībā.</w:t>
            </w:r>
          </w:p>
          <w:p w:rsidR="003868C7" w:rsidRPr="003D2613" w:rsidRDefault="003868C7" w:rsidP="006401A1">
            <w:pPr>
              <w:pStyle w:val="BodyTextIndent"/>
              <w:tabs>
                <w:tab w:val="left" w:pos="2280"/>
              </w:tabs>
              <w:ind w:left="0" w:firstLine="669"/>
              <w:jc w:val="both"/>
              <w:rPr>
                <w:sz w:val="28"/>
                <w:szCs w:val="28"/>
              </w:rPr>
            </w:pPr>
            <w:r w:rsidRPr="0093291B">
              <w:rPr>
                <w:sz w:val="28"/>
                <w:szCs w:val="28"/>
              </w:rPr>
              <w:t xml:space="preserve">Ministru kabineta rīkojuma projekts paredz nodot privatizācijai un ierakstīt zemesgrāmatā uz valsts vārda Privatizācijas aģentūras personā </w:t>
            </w:r>
            <w:r w:rsidRPr="0093291B">
              <w:rPr>
                <w:snapToGrid w:val="0"/>
                <w:sz w:val="28"/>
                <w:szCs w:val="28"/>
                <w:lang w:eastAsia="en-US"/>
              </w:rPr>
              <w:t xml:space="preserve">valsts </w:t>
            </w:r>
            <w:r w:rsidR="003D2613">
              <w:rPr>
                <w:snapToGrid w:val="0"/>
                <w:sz w:val="28"/>
                <w:szCs w:val="28"/>
                <w:lang w:eastAsia="en-US"/>
              </w:rPr>
              <w:t>īpašuma objektu</w:t>
            </w:r>
            <w:r w:rsidR="006401A1">
              <w:rPr>
                <w:snapToGrid w:val="0"/>
                <w:sz w:val="28"/>
                <w:szCs w:val="28"/>
                <w:lang w:eastAsia="en-US"/>
              </w:rPr>
              <w:t xml:space="preserve"> </w:t>
            </w:r>
            <w:r w:rsidR="003D2613" w:rsidRPr="003D2613">
              <w:rPr>
                <w:snapToGrid w:val="0"/>
                <w:sz w:val="28"/>
                <w:szCs w:val="28"/>
                <w:lang w:eastAsia="en-US"/>
              </w:rPr>
              <w:t xml:space="preserve">– kūti (būves kadastra apzīmējums 8031 008 0123 002) un šķūni (būves kadastra apzīmējums 8031 008 </w:t>
            </w:r>
            <w:r w:rsidR="003D2613" w:rsidRPr="003D2613">
              <w:rPr>
                <w:snapToGrid w:val="0"/>
                <w:sz w:val="28"/>
                <w:szCs w:val="28"/>
                <w:lang w:eastAsia="en-US"/>
              </w:rPr>
              <w:lastRenderedPageBreak/>
              <w:t>0123 003</w:t>
            </w:r>
            <w:r w:rsidR="005D59F4">
              <w:rPr>
                <w:snapToGrid w:val="0"/>
                <w:sz w:val="28"/>
                <w:szCs w:val="28"/>
                <w:lang w:eastAsia="en-US"/>
              </w:rPr>
              <w:t xml:space="preserve"> </w:t>
            </w:r>
            <w:r w:rsidR="003D2613" w:rsidRPr="003D2613">
              <w:rPr>
                <w:snapToGrid w:val="0"/>
                <w:sz w:val="28"/>
                <w:szCs w:val="28"/>
                <w:lang w:eastAsia="en-US"/>
              </w:rPr>
              <w:t xml:space="preserve"> Salaspils pagastā, Salaspils novadā. </w:t>
            </w:r>
          </w:p>
        </w:tc>
      </w:tr>
      <w:tr w:rsidR="003868C7" w:rsidRPr="0093291B" w:rsidTr="00BD4572">
        <w:trPr>
          <w:trHeight w:val="1071"/>
        </w:trPr>
        <w:tc>
          <w:tcPr>
            <w:tcW w:w="550" w:type="dxa"/>
          </w:tcPr>
          <w:p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rsidR="003868C7" w:rsidRPr="00624573" w:rsidRDefault="003868C7" w:rsidP="00BD4572">
            <w:pPr>
              <w:pStyle w:val="FootnoteText"/>
              <w:rPr>
                <w:sz w:val="28"/>
                <w:szCs w:val="28"/>
              </w:rPr>
            </w:pPr>
            <w:r w:rsidRPr="00624573">
              <w:rPr>
                <w:sz w:val="28"/>
                <w:szCs w:val="28"/>
              </w:rPr>
              <w:t>Privatizācijas aģentūra.</w:t>
            </w:r>
          </w:p>
        </w:tc>
      </w:tr>
      <w:tr w:rsidR="003868C7" w:rsidRPr="0093291B" w:rsidTr="00BD4572">
        <w:tc>
          <w:tcPr>
            <w:tcW w:w="550" w:type="dxa"/>
          </w:tcPr>
          <w:p w:rsidR="003868C7" w:rsidRPr="00624573" w:rsidRDefault="003868C7" w:rsidP="00BD4572">
            <w:pPr>
              <w:pStyle w:val="naiskr"/>
              <w:spacing w:before="0" w:after="0"/>
              <w:rPr>
                <w:sz w:val="28"/>
                <w:szCs w:val="28"/>
              </w:rPr>
            </w:pPr>
            <w:r w:rsidRPr="00624573">
              <w:rPr>
                <w:sz w:val="28"/>
                <w:szCs w:val="28"/>
              </w:rPr>
              <w:t>4.</w:t>
            </w:r>
          </w:p>
        </w:tc>
        <w:tc>
          <w:tcPr>
            <w:tcW w:w="4315" w:type="dxa"/>
          </w:tcPr>
          <w:p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rsidR="003868C7" w:rsidRDefault="003868C7" w:rsidP="00BD4572">
            <w:pPr>
              <w:pStyle w:val="naiskr"/>
              <w:spacing w:before="0" w:after="0"/>
              <w:rPr>
                <w:sz w:val="28"/>
                <w:szCs w:val="28"/>
              </w:rPr>
            </w:pPr>
            <w:r w:rsidRPr="00624573">
              <w:rPr>
                <w:sz w:val="28"/>
                <w:szCs w:val="28"/>
              </w:rPr>
              <w:t>Nav.</w:t>
            </w:r>
          </w:p>
          <w:p w:rsidR="00D75CFB" w:rsidRPr="00624573" w:rsidRDefault="00D75CFB" w:rsidP="00BD4572">
            <w:pPr>
              <w:pStyle w:val="naiskr"/>
              <w:spacing w:before="0" w:after="0"/>
              <w:rPr>
                <w:sz w:val="28"/>
                <w:szCs w:val="28"/>
              </w:rPr>
            </w:pPr>
          </w:p>
        </w:tc>
      </w:tr>
    </w:tbl>
    <w:p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3868C7" w:rsidRPr="0093291B" w:rsidTr="00BD4572">
        <w:tc>
          <w:tcPr>
            <w:tcW w:w="9905" w:type="dxa"/>
            <w:gridSpan w:val="3"/>
            <w:vAlign w:val="center"/>
          </w:tcPr>
          <w:p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rsidTr="00BD4572">
        <w:trPr>
          <w:trHeight w:val="467"/>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855" w:type="dxa"/>
          </w:tcPr>
          <w:p w:rsidR="003868C7" w:rsidRPr="0093291B" w:rsidRDefault="003868C7" w:rsidP="00BD4572">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3868C7" w:rsidRPr="0093291B" w:rsidRDefault="003868C7" w:rsidP="00BD4572">
            <w:pPr>
              <w:pStyle w:val="naiskr"/>
              <w:spacing w:before="120" w:after="120"/>
              <w:jc w:val="both"/>
              <w:rPr>
                <w:iCs/>
                <w:sz w:val="28"/>
                <w:szCs w:val="28"/>
              </w:rPr>
            </w:pPr>
            <w:r w:rsidRPr="0093291B">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3868C7" w:rsidRPr="0093291B" w:rsidTr="00BD4572">
        <w:trPr>
          <w:trHeight w:val="523"/>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855" w:type="dxa"/>
          </w:tcPr>
          <w:p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rsidTr="00BD4572">
        <w:trPr>
          <w:trHeight w:val="517"/>
        </w:trPr>
        <w:tc>
          <w:tcPr>
            <w:tcW w:w="550" w:type="dxa"/>
          </w:tcPr>
          <w:p w:rsidR="003868C7" w:rsidRPr="0093291B" w:rsidRDefault="003868C7" w:rsidP="00BD4572">
            <w:pPr>
              <w:pStyle w:val="naiskr"/>
              <w:spacing w:before="0" w:after="0"/>
              <w:rPr>
                <w:sz w:val="28"/>
                <w:szCs w:val="28"/>
              </w:rPr>
            </w:pPr>
            <w:r w:rsidRPr="0093291B">
              <w:rPr>
                <w:sz w:val="28"/>
                <w:szCs w:val="28"/>
              </w:rPr>
              <w:t>3.</w:t>
            </w:r>
          </w:p>
        </w:tc>
        <w:tc>
          <w:tcPr>
            <w:tcW w:w="4855" w:type="dxa"/>
          </w:tcPr>
          <w:p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500" w:type="dxa"/>
          </w:tcPr>
          <w:p w:rsidR="003868C7" w:rsidRPr="0093291B" w:rsidRDefault="003868C7" w:rsidP="00BD4572">
            <w:pPr>
              <w:pStyle w:val="naiskr"/>
              <w:spacing w:before="120" w:after="120"/>
              <w:rPr>
                <w:sz w:val="28"/>
                <w:szCs w:val="28"/>
              </w:rPr>
            </w:pPr>
            <w:r w:rsidRPr="0093291B">
              <w:rPr>
                <w:sz w:val="28"/>
                <w:szCs w:val="28"/>
              </w:rPr>
              <w:t>Nav.</w:t>
            </w:r>
          </w:p>
        </w:tc>
      </w:tr>
      <w:tr w:rsidR="003868C7" w:rsidRPr="0093291B" w:rsidTr="00BD4572">
        <w:tc>
          <w:tcPr>
            <w:tcW w:w="550" w:type="dxa"/>
          </w:tcPr>
          <w:p w:rsidR="003868C7" w:rsidRPr="0093291B" w:rsidRDefault="003868C7" w:rsidP="00BD4572">
            <w:pPr>
              <w:pStyle w:val="naiskr"/>
              <w:spacing w:before="0" w:after="0"/>
              <w:rPr>
                <w:sz w:val="28"/>
                <w:szCs w:val="28"/>
              </w:rPr>
            </w:pPr>
            <w:r w:rsidRPr="0093291B">
              <w:rPr>
                <w:sz w:val="28"/>
                <w:szCs w:val="28"/>
              </w:rPr>
              <w:t>4.</w:t>
            </w:r>
          </w:p>
        </w:tc>
        <w:tc>
          <w:tcPr>
            <w:tcW w:w="4855" w:type="dxa"/>
          </w:tcPr>
          <w:p w:rsidR="003868C7" w:rsidRPr="0093291B" w:rsidRDefault="003868C7" w:rsidP="00BD4572">
            <w:pPr>
              <w:pStyle w:val="naiskr"/>
              <w:spacing w:before="0" w:after="0"/>
              <w:rPr>
                <w:sz w:val="28"/>
                <w:szCs w:val="28"/>
              </w:rPr>
            </w:pPr>
            <w:r w:rsidRPr="0093291B">
              <w:rPr>
                <w:sz w:val="28"/>
                <w:szCs w:val="28"/>
              </w:rPr>
              <w:t>Cita informācija</w:t>
            </w:r>
          </w:p>
        </w:tc>
        <w:tc>
          <w:tcPr>
            <w:tcW w:w="4500" w:type="dxa"/>
          </w:tcPr>
          <w:p w:rsidR="003868C7" w:rsidRDefault="003868C7" w:rsidP="00BD4572">
            <w:pPr>
              <w:pStyle w:val="naiskr"/>
              <w:spacing w:before="0" w:after="0"/>
              <w:rPr>
                <w:sz w:val="28"/>
                <w:szCs w:val="28"/>
              </w:rPr>
            </w:pPr>
            <w:r w:rsidRPr="0093291B">
              <w:rPr>
                <w:sz w:val="28"/>
                <w:szCs w:val="28"/>
              </w:rPr>
              <w:t>Nav.</w:t>
            </w:r>
          </w:p>
          <w:p w:rsidR="00D75CFB" w:rsidRPr="0093291B" w:rsidRDefault="00D75CFB" w:rsidP="00BD4572">
            <w:pPr>
              <w:pStyle w:val="naiskr"/>
              <w:spacing w:before="0" w:after="0"/>
              <w:rPr>
                <w:sz w:val="28"/>
                <w:szCs w:val="28"/>
              </w:rPr>
            </w:pPr>
          </w:p>
        </w:tc>
      </w:tr>
    </w:tbl>
    <w:p w:rsidR="003868C7" w:rsidRPr="0093291B" w:rsidRDefault="003868C7" w:rsidP="003868C7">
      <w:pPr>
        <w:spacing w:before="360" w:after="360"/>
        <w:ind w:firstLine="720"/>
        <w:rPr>
          <w:b/>
          <w:sz w:val="28"/>
          <w:szCs w:val="28"/>
        </w:rPr>
      </w:pP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159"/>
        <w:gridCol w:w="5338"/>
      </w:tblGrid>
      <w:tr w:rsidR="003868C7" w:rsidRPr="0093291B" w:rsidTr="006F503A">
        <w:tc>
          <w:tcPr>
            <w:tcW w:w="10065" w:type="dxa"/>
            <w:gridSpan w:val="3"/>
            <w:tcBorders>
              <w:top w:val="single" w:sz="4" w:space="0" w:color="auto"/>
            </w:tcBorders>
          </w:tcPr>
          <w:p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rsidTr="006F503A">
        <w:trPr>
          <w:trHeight w:val="427"/>
        </w:trPr>
        <w:tc>
          <w:tcPr>
            <w:tcW w:w="568"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1.</w:t>
            </w:r>
          </w:p>
        </w:tc>
        <w:tc>
          <w:tcPr>
            <w:tcW w:w="4159"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rsidR="003868C7" w:rsidRPr="0093291B" w:rsidRDefault="003868C7" w:rsidP="00BD4572">
            <w:pPr>
              <w:pStyle w:val="naiskr"/>
              <w:tabs>
                <w:tab w:val="left" w:pos="427"/>
                <w:tab w:val="left" w:pos="2628"/>
              </w:tabs>
              <w:spacing w:before="0" w:after="0"/>
              <w:ind w:left="70"/>
              <w:jc w:val="both"/>
              <w:rPr>
                <w:iCs/>
                <w:sz w:val="28"/>
                <w:szCs w:val="28"/>
              </w:rPr>
            </w:pPr>
            <w:r w:rsidRPr="0093291B">
              <w:rPr>
                <w:sz w:val="28"/>
                <w:szCs w:val="28"/>
              </w:rPr>
              <w:t>Privatizācijas aģentūra.</w:t>
            </w:r>
          </w:p>
        </w:tc>
      </w:tr>
      <w:tr w:rsidR="003868C7" w:rsidRPr="0093291B" w:rsidTr="006F503A">
        <w:trPr>
          <w:trHeight w:val="463"/>
        </w:trPr>
        <w:tc>
          <w:tcPr>
            <w:tcW w:w="568"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159"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rsidTr="006F503A">
        <w:trPr>
          <w:trHeight w:val="725"/>
        </w:trPr>
        <w:tc>
          <w:tcPr>
            <w:tcW w:w="568"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159" w:type="dxa"/>
          </w:tcPr>
          <w:p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rsidTr="006F503A">
        <w:trPr>
          <w:trHeight w:val="591"/>
        </w:trPr>
        <w:tc>
          <w:tcPr>
            <w:tcW w:w="568"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159" w:type="dxa"/>
          </w:tcPr>
          <w:p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338" w:type="dxa"/>
          </w:tcPr>
          <w:p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rsidR="003868C7" w:rsidRDefault="003868C7" w:rsidP="003868C7">
      <w:pPr>
        <w:pStyle w:val="naisf"/>
        <w:tabs>
          <w:tab w:val="left" w:pos="6804"/>
        </w:tabs>
        <w:spacing w:before="0" w:after="0"/>
        <w:ind w:firstLine="720"/>
        <w:rPr>
          <w:sz w:val="26"/>
          <w:szCs w:val="26"/>
        </w:rPr>
      </w:pPr>
    </w:p>
    <w:p w:rsidR="00D75CFB" w:rsidRPr="00D75CFB" w:rsidRDefault="00D75CFB" w:rsidP="00D75CFB">
      <w:pPr>
        <w:pStyle w:val="naisf"/>
        <w:tabs>
          <w:tab w:val="left" w:pos="6804"/>
        </w:tabs>
        <w:spacing w:before="0" w:after="0"/>
        <w:ind w:firstLine="0"/>
        <w:rPr>
          <w:sz w:val="28"/>
          <w:szCs w:val="28"/>
        </w:rPr>
      </w:pPr>
      <w:r w:rsidRPr="00D75CFB">
        <w:rPr>
          <w:sz w:val="28"/>
          <w:szCs w:val="28"/>
        </w:rPr>
        <w:t>Anotācijas III, IV, V un VI sadaļa – projekts šīs jomas neskar.</w:t>
      </w:r>
    </w:p>
    <w:p w:rsidR="00D75CFB" w:rsidRPr="00D75CFB" w:rsidRDefault="00D75CFB" w:rsidP="003868C7">
      <w:pPr>
        <w:pStyle w:val="naisf"/>
        <w:tabs>
          <w:tab w:val="left" w:pos="6804"/>
        </w:tabs>
        <w:spacing w:before="0" w:after="0"/>
        <w:ind w:firstLine="720"/>
        <w:rPr>
          <w:sz w:val="28"/>
          <w:szCs w:val="28"/>
        </w:rPr>
      </w:pPr>
    </w:p>
    <w:p w:rsidR="00D75CFB" w:rsidRPr="00D75CFB" w:rsidRDefault="00D75CFB" w:rsidP="003868C7">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3868C7" w:rsidRPr="0093291B" w:rsidTr="00BD4572">
        <w:trPr>
          <w:trHeight w:val="866"/>
        </w:trPr>
        <w:tc>
          <w:tcPr>
            <w:tcW w:w="4633" w:type="dxa"/>
            <w:shd w:val="clear" w:color="auto" w:fill="auto"/>
          </w:tcPr>
          <w:p w:rsidR="003868C7" w:rsidRPr="0093291B" w:rsidRDefault="003868C7" w:rsidP="00BD4572">
            <w:pPr>
              <w:tabs>
                <w:tab w:val="left" w:pos="7938"/>
              </w:tabs>
              <w:spacing w:before="120"/>
              <w:rPr>
                <w:b/>
                <w:sz w:val="28"/>
              </w:rPr>
            </w:pPr>
            <w:r w:rsidRPr="0093291B">
              <w:rPr>
                <w:b/>
                <w:sz w:val="28"/>
              </w:rPr>
              <w:t>Ekonomikas ministrs</w:t>
            </w:r>
          </w:p>
        </w:tc>
        <w:tc>
          <w:tcPr>
            <w:tcW w:w="4634" w:type="dxa"/>
            <w:shd w:val="clear" w:color="auto" w:fill="auto"/>
          </w:tcPr>
          <w:p w:rsidR="003868C7" w:rsidRPr="0093291B" w:rsidRDefault="00FA317D" w:rsidP="00BD4572">
            <w:pPr>
              <w:tabs>
                <w:tab w:val="left" w:pos="7938"/>
              </w:tabs>
              <w:spacing w:before="120"/>
              <w:jc w:val="right"/>
              <w:rPr>
                <w:b/>
                <w:sz w:val="28"/>
              </w:rPr>
            </w:pPr>
            <w:r>
              <w:rPr>
                <w:b/>
                <w:sz w:val="28"/>
              </w:rPr>
              <w:t>V.Dombrovskis</w:t>
            </w:r>
          </w:p>
        </w:tc>
      </w:tr>
      <w:tr w:rsidR="003868C7" w:rsidRPr="0093291B" w:rsidTr="00BD4572">
        <w:trPr>
          <w:trHeight w:val="950"/>
        </w:trPr>
        <w:tc>
          <w:tcPr>
            <w:tcW w:w="4633" w:type="dxa"/>
            <w:shd w:val="clear" w:color="auto" w:fill="auto"/>
          </w:tcPr>
          <w:p w:rsidR="003868C7" w:rsidRPr="0093291B" w:rsidRDefault="003868C7" w:rsidP="002967AE">
            <w:pPr>
              <w:jc w:val="both"/>
              <w:rPr>
                <w:b/>
                <w:sz w:val="28"/>
                <w:szCs w:val="28"/>
              </w:rPr>
            </w:pPr>
            <w:r w:rsidRPr="0093291B">
              <w:rPr>
                <w:b/>
                <w:sz w:val="28"/>
                <w:szCs w:val="28"/>
              </w:rPr>
              <w:t xml:space="preserve">Vīza: </w:t>
            </w:r>
            <w:r w:rsidRPr="0093291B">
              <w:rPr>
                <w:rFonts w:eastAsiaTheme="minorHAnsi"/>
                <w:b/>
                <w:sz w:val="28"/>
                <w:szCs w:val="28"/>
                <w:lang w:eastAsia="en-US"/>
              </w:rPr>
              <w:t>valsts sekretār</w:t>
            </w:r>
            <w:r w:rsidR="002967AE">
              <w:rPr>
                <w:rFonts w:eastAsiaTheme="minorHAnsi"/>
                <w:b/>
                <w:sz w:val="28"/>
                <w:szCs w:val="28"/>
                <w:lang w:eastAsia="en-US"/>
              </w:rPr>
              <w:t>s</w:t>
            </w:r>
          </w:p>
        </w:tc>
        <w:tc>
          <w:tcPr>
            <w:tcW w:w="4634" w:type="dxa"/>
            <w:shd w:val="clear" w:color="auto" w:fill="auto"/>
          </w:tcPr>
          <w:p w:rsidR="003868C7" w:rsidRPr="0093291B" w:rsidRDefault="002967AE" w:rsidP="00002C32">
            <w:pPr>
              <w:tabs>
                <w:tab w:val="left" w:pos="7938"/>
              </w:tabs>
              <w:spacing w:before="120"/>
              <w:jc w:val="right"/>
              <w:rPr>
                <w:b/>
                <w:sz w:val="28"/>
                <w:szCs w:val="28"/>
              </w:rPr>
            </w:pPr>
            <w:r>
              <w:rPr>
                <w:b/>
                <w:sz w:val="28"/>
                <w:szCs w:val="28"/>
              </w:rPr>
              <w:t>M.Lazdovskis</w:t>
            </w:r>
          </w:p>
        </w:tc>
      </w:tr>
    </w:tbl>
    <w:p w:rsidR="003868C7" w:rsidRPr="0093291B" w:rsidRDefault="003868C7" w:rsidP="003868C7">
      <w:pPr>
        <w:tabs>
          <w:tab w:val="left" w:pos="7938"/>
        </w:tabs>
        <w:rPr>
          <w:sz w:val="22"/>
          <w:szCs w:val="22"/>
        </w:rPr>
      </w:pPr>
    </w:p>
    <w:p w:rsidR="003868C7" w:rsidRPr="0093291B" w:rsidRDefault="002967AE" w:rsidP="003868C7">
      <w:pPr>
        <w:tabs>
          <w:tab w:val="left" w:pos="2552"/>
        </w:tabs>
        <w:jc w:val="both"/>
        <w:rPr>
          <w:rFonts w:eastAsia="Calibri"/>
          <w:sz w:val="22"/>
          <w:szCs w:val="22"/>
          <w:lang w:eastAsia="en-US"/>
        </w:rPr>
      </w:pPr>
      <w:r>
        <w:rPr>
          <w:rFonts w:eastAsia="Calibri"/>
          <w:sz w:val="22"/>
          <w:szCs w:val="22"/>
          <w:lang w:eastAsia="en-US"/>
        </w:rPr>
        <w:t>20</w:t>
      </w:r>
      <w:r w:rsidR="00FA317D">
        <w:rPr>
          <w:rFonts w:eastAsia="Calibri"/>
          <w:sz w:val="22"/>
          <w:szCs w:val="22"/>
          <w:lang w:eastAsia="en-US"/>
        </w:rPr>
        <w:t>.0</w:t>
      </w:r>
      <w:r>
        <w:rPr>
          <w:rFonts w:eastAsia="Calibri"/>
          <w:sz w:val="22"/>
          <w:szCs w:val="22"/>
          <w:lang w:eastAsia="en-US"/>
        </w:rPr>
        <w:t>6</w:t>
      </w:r>
      <w:r w:rsidR="00681147">
        <w:rPr>
          <w:rFonts w:eastAsia="Calibri"/>
          <w:sz w:val="22"/>
          <w:szCs w:val="22"/>
          <w:lang w:eastAsia="en-US"/>
        </w:rPr>
        <w:t>.2014. 08:55</w:t>
      </w:r>
    </w:p>
    <w:p w:rsidR="003868C7" w:rsidRPr="00BA0D3C" w:rsidRDefault="00D75CFB" w:rsidP="003868C7">
      <w:pPr>
        <w:tabs>
          <w:tab w:val="left" w:pos="2552"/>
        </w:tabs>
        <w:jc w:val="both"/>
        <w:rPr>
          <w:rFonts w:eastAsia="Calibri"/>
          <w:sz w:val="22"/>
          <w:szCs w:val="22"/>
          <w:lang w:eastAsia="en-US"/>
        </w:rPr>
      </w:pPr>
      <w:r>
        <w:rPr>
          <w:rFonts w:eastAsia="Calibri"/>
          <w:sz w:val="22"/>
          <w:szCs w:val="22"/>
          <w:lang w:eastAsia="en-US"/>
        </w:rPr>
        <w:t>1323</w:t>
      </w:r>
    </w:p>
    <w:p w:rsidR="00367CBE" w:rsidRPr="00F8439D" w:rsidRDefault="003868C7" w:rsidP="00F8439D">
      <w:pPr>
        <w:jc w:val="both"/>
        <w:rPr>
          <w:rFonts w:eastAsia="Calibri"/>
          <w:sz w:val="22"/>
          <w:szCs w:val="22"/>
          <w:lang w:eastAsia="en-US"/>
        </w:rPr>
      </w:pPr>
      <w:r w:rsidRPr="0093291B">
        <w:rPr>
          <w:rFonts w:eastAsia="Calibri"/>
          <w:sz w:val="22"/>
          <w:szCs w:val="22"/>
          <w:lang w:eastAsia="en-US"/>
        </w:rPr>
        <w:t>Drāke</w:t>
      </w:r>
      <w:r w:rsidR="00F8439D">
        <w:rPr>
          <w:rFonts w:eastAsia="Calibri"/>
          <w:sz w:val="22"/>
          <w:szCs w:val="22"/>
          <w:lang w:eastAsia="en-US"/>
        </w:rPr>
        <w:t xml:space="preserve">, </w:t>
      </w: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sectPr w:rsidR="00367CBE" w:rsidRPr="00F8439D" w:rsidSect="00023E71">
      <w:headerReference w:type="even" r:id="rId8"/>
      <w:headerReference w:type="default" r:id="rId9"/>
      <w:footerReference w:type="default" r:id="rId10"/>
      <w:footerReference w:type="first" r:id="rId11"/>
      <w:pgSz w:w="11906" w:h="16838" w:code="9"/>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87" w:rsidRDefault="003B7D87" w:rsidP="003868C7">
      <w:r>
        <w:separator/>
      </w:r>
    </w:p>
  </w:endnote>
  <w:endnote w:type="continuationSeparator" w:id="0">
    <w:p w:rsidR="003B7D87" w:rsidRDefault="003B7D87"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92101" w:rsidRDefault="002967AE" w:rsidP="00392101">
    <w:pPr>
      <w:pStyle w:val="Footer"/>
      <w:jc w:val="both"/>
    </w:pPr>
    <w:r>
      <w:rPr>
        <w:sz w:val="20"/>
        <w:szCs w:val="20"/>
      </w:rPr>
      <w:t>EMAnot_2006</w:t>
    </w:r>
    <w:r w:rsidR="00392101">
      <w:rPr>
        <w:sz w:val="20"/>
        <w:szCs w:val="20"/>
      </w:rPr>
      <w:t>14_Panki_Salaspils</w:t>
    </w:r>
    <w:r w:rsidR="00392101" w:rsidRPr="003868C7">
      <w:rPr>
        <w:sz w:val="20"/>
        <w:szCs w:val="20"/>
      </w:rPr>
      <w:t>; Ministru kabineta rīkojuma projekta „Par valsts īpašuma objekta Salaspils pagastā, Salaspils novadā,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5B4437" w:rsidRDefault="002967AE" w:rsidP="003868C7">
    <w:pPr>
      <w:pStyle w:val="Footer"/>
      <w:jc w:val="both"/>
      <w:rPr>
        <w:sz w:val="20"/>
        <w:szCs w:val="20"/>
      </w:rPr>
    </w:pPr>
    <w:r>
      <w:rPr>
        <w:sz w:val="20"/>
        <w:szCs w:val="20"/>
      </w:rPr>
      <w:t>EMAnot_2006</w:t>
    </w:r>
    <w:r w:rsidR="003868C7">
      <w:rPr>
        <w:sz w:val="20"/>
        <w:szCs w:val="20"/>
      </w:rPr>
      <w:t>14_Panki_Salaspils</w:t>
    </w:r>
    <w:r w:rsidR="003868C7" w:rsidRPr="003868C7">
      <w:rPr>
        <w:sz w:val="20"/>
        <w:szCs w:val="20"/>
      </w:rPr>
      <w:t>; Ministru kabineta rīkojuma projekta „Par valsts īpašuma objekta Salaspils pagastā, Salaspils novadā, 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87" w:rsidRDefault="003B7D87" w:rsidP="003868C7">
      <w:r>
        <w:separator/>
      </w:r>
    </w:p>
  </w:footnote>
  <w:footnote w:type="continuationSeparator" w:id="0">
    <w:p w:rsidR="003B7D87" w:rsidRDefault="003B7D87"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6F5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03A">
      <w:rPr>
        <w:rStyle w:val="PageNumber"/>
        <w:noProof/>
      </w:rPr>
      <w:t>7</w:t>
    </w:r>
    <w:r>
      <w:rPr>
        <w:rStyle w:val="PageNumber"/>
      </w:rPr>
      <w:fldChar w:fldCharType="end"/>
    </w:r>
  </w:p>
  <w:p w:rsidR="00DE1C13" w:rsidRDefault="006F5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4247"/>
    <w:multiLevelType w:val="hybridMultilevel"/>
    <w:tmpl w:val="3078E8DA"/>
    <w:lvl w:ilvl="0" w:tplc="658419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C7"/>
    <w:rsid w:val="00002C32"/>
    <w:rsid w:val="000052D8"/>
    <w:rsid w:val="00023E71"/>
    <w:rsid w:val="000D3F09"/>
    <w:rsid w:val="000D51C2"/>
    <w:rsid w:val="000E10B3"/>
    <w:rsid w:val="00124AE5"/>
    <w:rsid w:val="001627DF"/>
    <w:rsid w:val="00182B4C"/>
    <w:rsid w:val="00264E7B"/>
    <w:rsid w:val="002967AE"/>
    <w:rsid w:val="002D1CF6"/>
    <w:rsid w:val="002F79A3"/>
    <w:rsid w:val="003868C7"/>
    <w:rsid w:val="00392101"/>
    <w:rsid w:val="003B7D87"/>
    <w:rsid w:val="003D2613"/>
    <w:rsid w:val="00453E3D"/>
    <w:rsid w:val="005B4437"/>
    <w:rsid w:val="005D59F4"/>
    <w:rsid w:val="00614F98"/>
    <w:rsid w:val="006401A1"/>
    <w:rsid w:val="00644BBF"/>
    <w:rsid w:val="00657ED3"/>
    <w:rsid w:val="00681147"/>
    <w:rsid w:val="00691190"/>
    <w:rsid w:val="006F503A"/>
    <w:rsid w:val="00786764"/>
    <w:rsid w:val="007C67D9"/>
    <w:rsid w:val="00806948"/>
    <w:rsid w:val="00942455"/>
    <w:rsid w:val="00A67D0A"/>
    <w:rsid w:val="00A75B97"/>
    <w:rsid w:val="00A94900"/>
    <w:rsid w:val="00B07B5D"/>
    <w:rsid w:val="00BA2B9E"/>
    <w:rsid w:val="00CB36FB"/>
    <w:rsid w:val="00D75CFB"/>
    <w:rsid w:val="00DA65CB"/>
    <w:rsid w:val="00DD6FB3"/>
    <w:rsid w:val="00E11014"/>
    <w:rsid w:val="00F63CEC"/>
    <w:rsid w:val="00F71851"/>
    <w:rsid w:val="00F7748D"/>
    <w:rsid w:val="00F8439D"/>
    <w:rsid w:val="00FA31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6933</Words>
  <Characters>3953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Dace Spaliņa</cp:lastModifiedBy>
  <cp:revision>21</cp:revision>
  <cp:lastPrinted>2014-05-13T12:10:00Z</cp:lastPrinted>
  <dcterms:created xsi:type="dcterms:W3CDTF">2014-01-20T10:10:00Z</dcterms:created>
  <dcterms:modified xsi:type="dcterms:W3CDTF">2014-07-09T14:01:00Z</dcterms:modified>
</cp:coreProperties>
</file>