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D26552" w:rsidRDefault="002C4EE1" w:rsidP="00312241">
      <w:pPr>
        <w:tabs>
          <w:tab w:val="left" w:pos="2552"/>
        </w:tabs>
        <w:spacing w:after="120" w:line="240" w:lineRule="auto"/>
        <w:rPr>
          <w:rFonts w:ascii="Times New Roman" w:hAnsi="Times New Roman" w:cs="Times New Roman"/>
          <w:sz w:val="26"/>
          <w:szCs w:val="26"/>
        </w:rPr>
      </w:pPr>
      <w:r w:rsidRPr="00D26552">
        <w:rPr>
          <w:rFonts w:ascii="Times New Roman" w:hAnsi="Times New Roman" w:cs="Times New Roman"/>
          <w:sz w:val="26"/>
          <w:szCs w:val="26"/>
        </w:rPr>
        <w:t>201</w:t>
      </w:r>
      <w:r w:rsidR="00E01187" w:rsidRPr="00D26552">
        <w:rPr>
          <w:rFonts w:ascii="Times New Roman" w:hAnsi="Times New Roman" w:cs="Times New Roman"/>
          <w:sz w:val="26"/>
          <w:szCs w:val="26"/>
        </w:rPr>
        <w:t>4</w:t>
      </w:r>
      <w:r w:rsidRPr="00D26552">
        <w:rPr>
          <w:rFonts w:ascii="Times New Roman" w:hAnsi="Times New Roman" w:cs="Times New Roman"/>
          <w:sz w:val="26"/>
          <w:szCs w:val="26"/>
        </w:rPr>
        <w:t>.gada ___.______</w:t>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2C5874" w:rsidRPr="00D26552">
        <w:rPr>
          <w:rFonts w:ascii="Times New Roman" w:hAnsi="Times New Roman" w:cs="Times New Roman"/>
          <w:sz w:val="26"/>
          <w:szCs w:val="26"/>
        </w:rPr>
        <w:t>Noteikumi</w:t>
      </w:r>
      <w:r w:rsidRPr="00D26552">
        <w:rPr>
          <w:rFonts w:ascii="Times New Roman" w:hAnsi="Times New Roman" w:cs="Times New Roman"/>
          <w:sz w:val="26"/>
          <w:szCs w:val="26"/>
        </w:rPr>
        <w:t xml:space="preserve"> Nr.</w:t>
      </w:r>
    </w:p>
    <w:p w:rsidR="00312241" w:rsidRPr="00D26552" w:rsidRDefault="002C5874" w:rsidP="004A34F1">
      <w:pPr>
        <w:spacing w:after="120" w:line="240" w:lineRule="auto"/>
        <w:rPr>
          <w:rFonts w:ascii="Times New Roman" w:hAnsi="Times New Roman" w:cs="Times New Roman"/>
          <w:sz w:val="26"/>
          <w:szCs w:val="26"/>
        </w:rPr>
      </w:pPr>
      <w:r w:rsidRPr="00D26552">
        <w:rPr>
          <w:rFonts w:ascii="Times New Roman" w:hAnsi="Times New Roman" w:cs="Times New Roman"/>
          <w:sz w:val="26"/>
          <w:szCs w:val="26"/>
        </w:rPr>
        <w:t>Rīgā</w:t>
      </w:r>
      <w:r w:rsidRPr="00D26552">
        <w:rPr>
          <w:rFonts w:ascii="Times New Roman" w:hAnsi="Times New Roman" w:cs="Times New Roman"/>
          <w:sz w:val="26"/>
          <w:szCs w:val="26"/>
        </w:rPr>
        <w:tab/>
      </w:r>
      <w:r w:rsidRPr="00D26552">
        <w:rPr>
          <w:rFonts w:ascii="Times New Roman" w:hAnsi="Times New Roman" w:cs="Times New Roman"/>
          <w:sz w:val="26"/>
          <w:szCs w:val="26"/>
        </w:rPr>
        <w:tab/>
      </w:r>
      <w:r w:rsidRPr="00D26552">
        <w:rPr>
          <w:rFonts w:ascii="Times New Roman" w:hAnsi="Times New Roman" w:cs="Times New Roman"/>
          <w:sz w:val="26"/>
          <w:szCs w:val="26"/>
        </w:rPr>
        <w:tab/>
      </w:r>
      <w:r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2C4EE1" w:rsidRPr="00D26552">
        <w:rPr>
          <w:rFonts w:ascii="Times New Roman" w:hAnsi="Times New Roman" w:cs="Times New Roman"/>
          <w:sz w:val="26"/>
          <w:szCs w:val="26"/>
        </w:rPr>
        <w:t>(prot. Nr.</w:t>
      </w:r>
      <w:r w:rsidRPr="00D26552">
        <w:rPr>
          <w:rFonts w:ascii="Times New Roman" w:hAnsi="Times New Roman" w:cs="Times New Roman"/>
          <w:sz w:val="26"/>
          <w:szCs w:val="26"/>
        </w:rPr>
        <w:t xml:space="preserve"> _______  </w:t>
      </w:r>
      <w:r w:rsidR="002C4EE1" w:rsidRPr="00D26552">
        <w:rPr>
          <w:rFonts w:ascii="Times New Roman" w:hAnsi="Times New Roman" w:cs="Times New Roman"/>
          <w:sz w:val="26"/>
          <w:szCs w:val="26"/>
        </w:rPr>
        <w:t>.§)</w:t>
      </w:r>
    </w:p>
    <w:p w:rsidR="000467B3" w:rsidRPr="00D26552" w:rsidRDefault="000467B3" w:rsidP="00312241">
      <w:pPr>
        <w:spacing w:after="0" w:line="240" w:lineRule="auto"/>
        <w:rPr>
          <w:rFonts w:ascii="Times New Roman" w:hAnsi="Times New Roman" w:cs="Times New Roman"/>
          <w:sz w:val="26"/>
          <w:szCs w:val="26"/>
        </w:rPr>
      </w:pPr>
    </w:p>
    <w:p w:rsidR="00D2778B" w:rsidRPr="00D26552" w:rsidRDefault="00D2778B" w:rsidP="00312241">
      <w:pPr>
        <w:spacing w:after="0" w:line="240" w:lineRule="auto"/>
        <w:rPr>
          <w:rFonts w:ascii="Times New Roman" w:hAnsi="Times New Roman" w:cs="Times New Roman"/>
          <w:sz w:val="26"/>
          <w:szCs w:val="26"/>
        </w:rPr>
      </w:pPr>
    </w:p>
    <w:p w:rsidR="007064B1" w:rsidRPr="00D26552" w:rsidRDefault="004624FD" w:rsidP="007064B1">
      <w:pPr>
        <w:spacing w:after="0" w:line="240" w:lineRule="auto"/>
        <w:jc w:val="center"/>
        <w:rPr>
          <w:rFonts w:ascii="Times New Roman" w:eastAsia="Times New Roman" w:hAnsi="Times New Roman" w:cs="Times New Roman"/>
          <w:b/>
          <w:sz w:val="27"/>
          <w:szCs w:val="27"/>
          <w:lang w:eastAsia="lv-LV"/>
        </w:rPr>
      </w:pPr>
      <w:r w:rsidRPr="00D26552">
        <w:rPr>
          <w:rFonts w:ascii="Times New Roman" w:eastAsia="Times New Roman" w:hAnsi="Times New Roman" w:cs="Times New Roman"/>
          <w:b/>
          <w:sz w:val="27"/>
          <w:szCs w:val="27"/>
          <w:lang w:eastAsia="lv-LV"/>
        </w:rPr>
        <w:t>Grozījumi Ministru kabineta 2014.gada 13.maija Ministru kabineta noteikumos Nr.241 „</w:t>
      </w:r>
      <w:r w:rsidR="007064B1" w:rsidRPr="00D26552">
        <w:rPr>
          <w:rFonts w:ascii="Times New Roman" w:eastAsia="Times New Roman" w:hAnsi="Times New Roman" w:cs="Times New Roman"/>
          <w:b/>
          <w:sz w:val="27"/>
          <w:szCs w:val="27"/>
          <w:lang w:eastAsia="lv-LV"/>
        </w:rPr>
        <w:t xml:space="preserve">Noteikumi par </w:t>
      </w:r>
      <w:r w:rsidR="00020812" w:rsidRPr="00D26552">
        <w:rPr>
          <w:rFonts w:ascii="Times New Roman" w:eastAsia="Times New Roman" w:hAnsi="Times New Roman" w:cs="Times New Roman"/>
          <w:b/>
          <w:sz w:val="27"/>
          <w:szCs w:val="27"/>
          <w:lang w:eastAsia="lv-LV"/>
        </w:rPr>
        <w:t>mezanīna aizdevumiem saimnieciskās darbības vei</w:t>
      </w:r>
      <w:r w:rsidR="00F412F1" w:rsidRPr="00D26552">
        <w:rPr>
          <w:rFonts w:ascii="Times New Roman" w:eastAsia="Times New Roman" w:hAnsi="Times New Roman" w:cs="Times New Roman"/>
          <w:b/>
          <w:sz w:val="27"/>
          <w:szCs w:val="27"/>
          <w:lang w:eastAsia="lv-LV"/>
        </w:rPr>
        <w:t>cēju konkurētspējas uzlabošanai</w:t>
      </w:r>
      <w:r w:rsidRPr="00D26552">
        <w:rPr>
          <w:rFonts w:ascii="Times New Roman" w:eastAsia="Times New Roman" w:hAnsi="Times New Roman" w:cs="Times New Roman"/>
          <w:b/>
          <w:sz w:val="27"/>
          <w:szCs w:val="27"/>
          <w:lang w:eastAsia="lv-LV"/>
        </w:rPr>
        <w:t>”</w:t>
      </w:r>
    </w:p>
    <w:p w:rsidR="00D2778B" w:rsidRPr="00D26552" w:rsidRDefault="00D2778B" w:rsidP="00A8481C">
      <w:pPr>
        <w:pStyle w:val="naislab"/>
        <w:spacing w:before="0" w:after="0" w:line="276" w:lineRule="auto"/>
        <w:jc w:val="center"/>
        <w:rPr>
          <w:b/>
          <w:sz w:val="26"/>
          <w:szCs w:val="26"/>
        </w:rPr>
      </w:pPr>
    </w:p>
    <w:p w:rsidR="004900E4" w:rsidRPr="00D26552" w:rsidRDefault="004900E4" w:rsidP="00312241">
      <w:pPr>
        <w:pStyle w:val="naislab"/>
        <w:spacing w:before="0" w:after="0" w:line="276" w:lineRule="auto"/>
        <w:rPr>
          <w:sz w:val="26"/>
          <w:szCs w:val="26"/>
        </w:rPr>
      </w:pPr>
      <w:r w:rsidRPr="00D26552">
        <w:rPr>
          <w:sz w:val="26"/>
          <w:szCs w:val="26"/>
        </w:rPr>
        <w:t>Izdoti saskaņā ar</w:t>
      </w:r>
    </w:p>
    <w:p w:rsidR="00364572" w:rsidRPr="00D26552" w:rsidRDefault="00364572" w:rsidP="00312241">
      <w:pPr>
        <w:pStyle w:val="naislab"/>
        <w:spacing w:before="0" w:after="0" w:line="276" w:lineRule="auto"/>
        <w:rPr>
          <w:sz w:val="26"/>
          <w:szCs w:val="26"/>
        </w:rPr>
      </w:pPr>
      <w:r w:rsidRPr="00D26552">
        <w:rPr>
          <w:sz w:val="26"/>
          <w:szCs w:val="26"/>
        </w:rPr>
        <w:t xml:space="preserve">Ministru kabineta iekārtas likuma </w:t>
      </w:r>
    </w:p>
    <w:p w:rsidR="00572F82" w:rsidRPr="00D26552" w:rsidRDefault="00364572" w:rsidP="00A8481C">
      <w:pPr>
        <w:pStyle w:val="naislab"/>
        <w:spacing w:before="0" w:after="0" w:line="276" w:lineRule="auto"/>
        <w:rPr>
          <w:sz w:val="26"/>
          <w:szCs w:val="26"/>
        </w:rPr>
      </w:pPr>
      <w:r w:rsidRPr="00D26552">
        <w:rPr>
          <w:sz w:val="26"/>
          <w:szCs w:val="26"/>
        </w:rPr>
        <w:t>31.panta pirmās daļas 3.punktu</w:t>
      </w:r>
    </w:p>
    <w:p w:rsidR="00312241" w:rsidRPr="00D26552" w:rsidRDefault="00312241" w:rsidP="00312241">
      <w:pPr>
        <w:pStyle w:val="naislab"/>
        <w:spacing w:before="0" w:after="0"/>
        <w:rPr>
          <w:sz w:val="26"/>
          <w:szCs w:val="26"/>
        </w:rPr>
      </w:pPr>
    </w:p>
    <w:p w:rsidR="00F412F1" w:rsidRPr="00D26552" w:rsidRDefault="00F412F1" w:rsidP="00F412F1">
      <w:pPr>
        <w:pStyle w:val="ListParagraph"/>
        <w:autoSpaceDE w:val="0"/>
        <w:autoSpaceDN w:val="0"/>
        <w:adjustRightInd w:val="0"/>
        <w:ind w:left="1080"/>
        <w:rPr>
          <w:rFonts w:ascii="Times New Roman" w:hAnsi="Times New Roman" w:cs="Times New Roman"/>
          <w:sz w:val="26"/>
          <w:szCs w:val="26"/>
        </w:rPr>
      </w:pPr>
    </w:p>
    <w:p w:rsidR="004624FD" w:rsidRPr="00D26552" w:rsidRDefault="004624FD" w:rsidP="004624FD">
      <w:pPr>
        <w:pStyle w:val="ListParagraph"/>
        <w:autoSpaceDE w:val="0"/>
        <w:autoSpaceDN w:val="0"/>
        <w:adjustRightInd w:val="0"/>
        <w:ind w:left="0" w:firstLine="567"/>
        <w:jc w:val="both"/>
        <w:rPr>
          <w:rFonts w:ascii="Times New Roman" w:hAnsi="Times New Roman" w:cs="Times New Roman"/>
          <w:sz w:val="26"/>
          <w:szCs w:val="26"/>
        </w:rPr>
      </w:pPr>
      <w:r w:rsidRPr="00D26552">
        <w:rPr>
          <w:rFonts w:ascii="Times New Roman" w:hAnsi="Times New Roman" w:cs="Times New Roman"/>
          <w:sz w:val="26"/>
          <w:szCs w:val="26"/>
        </w:rPr>
        <w:t>Izdarīt Ministru kabineta 2014.gada 13.maija Ministru kabineta noteikumos Nr.241 „Noteikumi mezanīna aizdevumiem saimnieciskās darbības veicēju konkurētspējas uzlabošanai” (Latvijas Vēstnesis, 2014, 94.nr.) šādus grozījumus:</w:t>
      </w:r>
    </w:p>
    <w:p w:rsidR="005428AE" w:rsidRPr="00D26552" w:rsidRDefault="005428AE" w:rsidP="004624FD">
      <w:pPr>
        <w:pStyle w:val="ListParagraph"/>
        <w:autoSpaceDE w:val="0"/>
        <w:autoSpaceDN w:val="0"/>
        <w:adjustRightInd w:val="0"/>
        <w:ind w:left="0" w:firstLine="567"/>
        <w:jc w:val="both"/>
        <w:rPr>
          <w:rFonts w:ascii="Times New Roman" w:hAnsi="Times New Roman" w:cs="Times New Roman"/>
          <w:sz w:val="26"/>
          <w:szCs w:val="26"/>
        </w:rPr>
      </w:pPr>
    </w:p>
    <w:p w:rsidR="004624FD" w:rsidRPr="00D26552" w:rsidRDefault="004624FD" w:rsidP="004624FD">
      <w:pPr>
        <w:pStyle w:val="ListParagraph"/>
        <w:numPr>
          <w:ilvl w:val="0"/>
          <w:numId w:val="23"/>
        </w:numPr>
        <w:autoSpaceDE w:val="0"/>
        <w:autoSpaceDN w:val="0"/>
        <w:adjustRightInd w:val="0"/>
        <w:jc w:val="both"/>
        <w:rPr>
          <w:rFonts w:ascii="Times New Roman" w:hAnsi="Times New Roman" w:cs="Times New Roman"/>
          <w:sz w:val="26"/>
          <w:szCs w:val="26"/>
        </w:rPr>
      </w:pPr>
      <w:r w:rsidRPr="00D26552">
        <w:rPr>
          <w:rFonts w:ascii="Times New Roman" w:hAnsi="Times New Roman" w:cs="Times New Roman"/>
          <w:sz w:val="26"/>
          <w:szCs w:val="26"/>
        </w:rPr>
        <w:t>Izteikt 7.punktu šādā redakcijā:</w:t>
      </w:r>
    </w:p>
    <w:p w:rsidR="004624FD" w:rsidRPr="00D26552" w:rsidRDefault="004624FD" w:rsidP="00F412F1">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w:t>
      </w:r>
      <w:r w:rsidR="00F412F1" w:rsidRPr="00D26552">
        <w:rPr>
          <w:rFonts w:ascii="Times New Roman" w:hAnsi="Times New Roman" w:cs="Times New Roman"/>
          <w:vanish/>
          <w:sz w:val="26"/>
          <w:szCs w:val="26"/>
        </w:rPr>
        <w:t>6666 6</w:t>
      </w:r>
      <w:r w:rsidR="008A3C97" w:rsidRPr="00D26552">
        <w:rPr>
          <w:rFonts w:ascii="Times New Roman" w:hAnsi="Times New Roman" w:cs="Times New Roman"/>
          <w:sz w:val="26"/>
          <w:szCs w:val="26"/>
        </w:rPr>
        <w:t xml:space="preserve">7. </w:t>
      </w:r>
      <w:r w:rsidR="00F412F1" w:rsidRPr="00D26552">
        <w:rPr>
          <w:rFonts w:ascii="Times New Roman" w:hAnsi="Times New Roman" w:cs="Times New Roman"/>
          <w:sz w:val="26"/>
          <w:szCs w:val="26"/>
        </w:rPr>
        <w:t xml:space="preserve">Šo noteikumu izpratnē mazais un vidējais saimnieciskās darbības veicējs ir saimnieciskās darbības veicējs, kas atbilst </w:t>
      </w:r>
      <w:r w:rsidR="00FB4CB4" w:rsidRPr="00D26552">
        <w:rPr>
          <w:rFonts w:ascii="Times New Roman" w:hAnsi="Times New Roman" w:cs="Times New Roman"/>
          <w:sz w:val="26"/>
          <w:szCs w:val="26"/>
        </w:rPr>
        <w:t>Komisijas 2014.gada 17.jūnija Regulas (ES) Nr.651/2014, ar ko noteiktas atbalsta kategorijas atzīst par saderīgām ar iekšējo tirgu, piemērojot Līguma 107. un 108. pantu (vispārējā grupu atbrīvojuma regula) (turpmāk – Komisijas Regula Nr.651/2014) (Eiropas Savienības Oficiālais Vēstnesis, 2014. gada 26. jūnijs, L 187)</w:t>
      </w:r>
      <w:r w:rsidR="00CD46F5" w:rsidRPr="00D26552">
        <w:rPr>
          <w:rFonts w:ascii="Times New Roman" w:hAnsi="Times New Roman" w:cs="Times New Roman"/>
          <w:sz w:val="26"/>
          <w:szCs w:val="26"/>
        </w:rPr>
        <w:t xml:space="preserve"> 1.pielikumā noteiktajām definīcijām</w:t>
      </w:r>
      <w:r w:rsidR="00FB4CB4" w:rsidRPr="00D26552">
        <w:rPr>
          <w:rFonts w:ascii="Times New Roman" w:hAnsi="Times New Roman" w:cs="Times New Roman"/>
          <w:sz w:val="26"/>
          <w:szCs w:val="26"/>
        </w:rPr>
        <w:t>.</w:t>
      </w:r>
      <w:r w:rsidRPr="00D26552">
        <w:rPr>
          <w:sz w:val="26"/>
          <w:szCs w:val="26"/>
        </w:rPr>
        <w:t xml:space="preserve"> </w:t>
      </w:r>
      <w:r w:rsidRPr="00D26552">
        <w:rPr>
          <w:rFonts w:ascii="Times New Roman" w:hAnsi="Times New Roman" w:cs="Times New Roman"/>
          <w:sz w:val="26"/>
          <w:szCs w:val="26"/>
        </w:rPr>
        <w:t>Šo noteikumu izpratnē lielais saimnieciskās darbības veicējs ir saimnieciskās darbības veicējs, kas neatbilst Komisijas Regulas Nr.</w:t>
      </w:r>
      <w:r w:rsidR="00FB4CB4" w:rsidRPr="00D26552">
        <w:rPr>
          <w:rFonts w:ascii="Times New Roman" w:hAnsi="Times New Roman" w:cs="Times New Roman"/>
          <w:sz w:val="26"/>
          <w:szCs w:val="26"/>
        </w:rPr>
        <w:t>651</w:t>
      </w:r>
      <w:r w:rsidRPr="00D26552">
        <w:rPr>
          <w:rFonts w:ascii="Times New Roman" w:hAnsi="Times New Roman" w:cs="Times New Roman"/>
          <w:sz w:val="26"/>
          <w:szCs w:val="26"/>
        </w:rPr>
        <w:t>/2014 1.pielikumā noteiktajām definīcijām.”;</w:t>
      </w:r>
    </w:p>
    <w:p w:rsidR="004624FD" w:rsidRPr="00D26552" w:rsidRDefault="004624FD" w:rsidP="00F412F1">
      <w:pPr>
        <w:pStyle w:val="ListParagraph"/>
        <w:autoSpaceDE w:val="0"/>
        <w:autoSpaceDN w:val="0"/>
        <w:adjustRightInd w:val="0"/>
        <w:ind w:left="0"/>
        <w:jc w:val="both"/>
        <w:rPr>
          <w:rFonts w:ascii="Times New Roman" w:hAnsi="Times New Roman" w:cs="Times New Roman"/>
          <w:sz w:val="26"/>
          <w:szCs w:val="26"/>
        </w:rPr>
      </w:pPr>
    </w:p>
    <w:p w:rsidR="00084D5C" w:rsidRPr="00D26552" w:rsidRDefault="004624FD" w:rsidP="005428AE">
      <w:pPr>
        <w:pStyle w:val="ListParagraph"/>
        <w:numPr>
          <w:ilvl w:val="0"/>
          <w:numId w:val="23"/>
        </w:numPr>
        <w:autoSpaceDE w:val="0"/>
        <w:autoSpaceDN w:val="0"/>
        <w:adjustRightInd w:val="0"/>
        <w:spacing w:after="0"/>
        <w:jc w:val="both"/>
        <w:rPr>
          <w:rFonts w:ascii="Times New Roman" w:hAnsi="Times New Roman" w:cs="Times New Roman"/>
          <w:sz w:val="26"/>
          <w:szCs w:val="26"/>
        </w:rPr>
      </w:pPr>
      <w:r w:rsidRPr="00D26552">
        <w:rPr>
          <w:rFonts w:ascii="Times New Roman" w:hAnsi="Times New Roman" w:cs="Times New Roman"/>
          <w:sz w:val="26"/>
          <w:szCs w:val="26"/>
        </w:rPr>
        <w:t>Izteikt 10.punktu šādā redakcijā:</w:t>
      </w:r>
    </w:p>
    <w:p w:rsidR="004624FD" w:rsidRPr="00D26552" w:rsidRDefault="004624FD" w:rsidP="004624FD">
      <w:pPr>
        <w:autoSpaceDE w:val="0"/>
        <w:autoSpaceDN w:val="0"/>
        <w:adjustRightInd w:val="0"/>
        <w:jc w:val="both"/>
        <w:rPr>
          <w:rFonts w:ascii="Times New Roman" w:hAnsi="Times New Roman" w:cs="Times New Roman"/>
          <w:sz w:val="26"/>
          <w:szCs w:val="26"/>
        </w:rPr>
      </w:pPr>
      <w:r w:rsidRPr="00D26552">
        <w:rPr>
          <w:rFonts w:ascii="Times New Roman" w:hAnsi="Times New Roman" w:cs="Times New Roman"/>
          <w:sz w:val="26"/>
          <w:szCs w:val="26"/>
        </w:rPr>
        <w:t xml:space="preserve">„10. Ilgtermiņa investīciju aizdevumu sniedz kā reģionālo atbalstu ieguldījumiem </w:t>
      </w:r>
      <w:r w:rsidR="00FB4CB4" w:rsidRPr="00D26552">
        <w:rPr>
          <w:rFonts w:ascii="Times New Roman" w:hAnsi="Times New Roman" w:cs="Times New Roman"/>
          <w:sz w:val="26"/>
          <w:szCs w:val="26"/>
        </w:rPr>
        <w:t>saskaņā ar Komisijas Regulu Nr.651</w:t>
      </w:r>
      <w:r w:rsidRPr="00D26552">
        <w:rPr>
          <w:rFonts w:ascii="Times New Roman" w:hAnsi="Times New Roman" w:cs="Times New Roman"/>
          <w:sz w:val="26"/>
          <w:szCs w:val="26"/>
        </w:rPr>
        <w:t>/2014.”;</w:t>
      </w:r>
    </w:p>
    <w:p w:rsidR="005428AE" w:rsidRPr="00D26552" w:rsidRDefault="005428AE" w:rsidP="005428AE">
      <w:pPr>
        <w:pStyle w:val="ListParagraph"/>
        <w:numPr>
          <w:ilvl w:val="0"/>
          <w:numId w:val="23"/>
        </w:numPr>
        <w:autoSpaceDE w:val="0"/>
        <w:autoSpaceDN w:val="0"/>
        <w:adjustRightInd w:val="0"/>
        <w:spacing w:before="240"/>
        <w:jc w:val="both"/>
        <w:rPr>
          <w:rFonts w:ascii="Times New Roman" w:hAnsi="Times New Roman" w:cs="Times New Roman"/>
          <w:sz w:val="26"/>
          <w:szCs w:val="26"/>
        </w:rPr>
      </w:pPr>
      <w:r w:rsidRPr="00D26552">
        <w:rPr>
          <w:rFonts w:ascii="Times New Roman" w:hAnsi="Times New Roman" w:cs="Times New Roman"/>
          <w:sz w:val="26"/>
          <w:szCs w:val="26"/>
        </w:rPr>
        <w:t>Izteikt 11.punktu šādā redakcijā:</w:t>
      </w:r>
    </w:p>
    <w:p w:rsidR="005428AE" w:rsidRPr="00D26552" w:rsidRDefault="005428AE" w:rsidP="005428AE">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„11. Ilgtermiņa investīciju aizdevumu nepiešķir šādām darbībām un nozarēm:</w:t>
      </w:r>
    </w:p>
    <w:p w:rsidR="005428AE" w:rsidRPr="00D26552" w:rsidRDefault="005428AE" w:rsidP="005428AE">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11.1  Komisijas Regulas Nr.</w:t>
      </w:r>
      <w:r w:rsidR="00FB4CB4" w:rsidRPr="00D26552">
        <w:rPr>
          <w:rFonts w:ascii="Times New Roman" w:hAnsi="Times New Roman" w:cs="Times New Roman"/>
          <w:sz w:val="26"/>
          <w:szCs w:val="26"/>
        </w:rPr>
        <w:t>651</w:t>
      </w:r>
      <w:r w:rsidRPr="00D26552">
        <w:rPr>
          <w:rFonts w:ascii="Times New Roman" w:hAnsi="Times New Roman" w:cs="Times New Roman"/>
          <w:sz w:val="26"/>
          <w:szCs w:val="26"/>
        </w:rPr>
        <w:t xml:space="preserve">/2014 1. panta 2. punktā </w:t>
      </w:r>
      <w:r w:rsidR="00F95F1D" w:rsidRPr="00D26552">
        <w:rPr>
          <w:rFonts w:ascii="Times New Roman" w:hAnsi="Times New Roman" w:cs="Times New Roman"/>
          <w:sz w:val="26"/>
          <w:szCs w:val="26"/>
        </w:rPr>
        <w:t>noteiktajām darbībām</w:t>
      </w:r>
      <w:r w:rsidRPr="00D26552">
        <w:rPr>
          <w:rFonts w:ascii="Times New Roman" w:hAnsi="Times New Roman" w:cs="Times New Roman"/>
          <w:sz w:val="26"/>
          <w:szCs w:val="26"/>
        </w:rPr>
        <w:t>;</w:t>
      </w:r>
    </w:p>
    <w:p w:rsidR="005428AE" w:rsidRPr="00D26552" w:rsidRDefault="005428AE" w:rsidP="005428AE">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11.2. Komisijas Regulas Nr.</w:t>
      </w:r>
      <w:r w:rsidR="00FB4CB4" w:rsidRPr="00D26552">
        <w:rPr>
          <w:rFonts w:ascii="Times New Roman" w:hAnsi="Times New Roman" w:cs="Times New Roman"/>
          <w:sz w:val="26"/>
          <w:szCs w:val="26"/>
        </w:rPr>
        <w:t>651</w:t>
      </w:r>
      <w:r w:rsidRPr="00D26552">
        <w:rPr>
          <w:rFonts w:ascii="Times New Roman" w:hAnsi="Times New Roman" w:cs="Times New Roman"/>
          <w:sz w:val="26"/>
          <w:szCs w:val="26"/>
        </w:rPr>
        <w:t xml:space="preserve">/2014 1.panta 3.punktā </w:t>
      </w:r>
      <w:r w:rsidR="00F95F1D" w:rsidRPr="00D26552">
        <w:rPr>
          <w:rFonts w:ascii="Times New Roman" w:hAnsi="Times New Roman" w:cs="Times New Roman"/>
          <w:sz w:val="26"/>
          <w:szCs w:val="26"/>
        </w:rPr>
        <w:t>noteiktajām nozarēm</w:t>
      </w:r>
      <w:r w:rsidRPr="00D26552">
        <w:rPr>
          <w:rFonts w:ascii="Times New Roman" w:hAnsi="Times New Roman" w:cs="Times New Roman"/>
          <w:sz w:val="26"/>
          <w:szCs w:val="26"/>
        </w:rPr>
        <w:t>;</w:t>
      </w:r>
    </w:p>
    <w:p w:rsidR="00F412F1" w:rsidRPr="00D26552" w:rsidRDefault="005428AE" w:rsidP="005428AE">
      <w:pPr>
        <w:pStyle w:val="ListParagraph"/>
        <w:autoSpaceDE w:val="0"/>
        <w:autoSpaceDN w:val="0"/>
        <w:adjustRightInd w:val="0"/>
        <w:spacing w:after="0"/>
        <w:ind w:left="0"/>
        <w:jc w:val="both"/>
        <w:rPr>
          <w:rFonts w:ascii="Times New Roman" w:hAnsi="Times New Roman" w:cs="Times New Roman"/>
          <w:sz w:val="26"/>
          <w:szCs w:val="26"/>
        </w:rPr>
      </w:pPr>
      <w:r w:rsidRPr="00D26552">
        <w:rPr>
          <w:rFonts w:ascii="Times New Roman" w:hAnsi="Times New Roman" w:cs="Times New Roman"/>
          <w:sz w:val="26"/>
          <w:szCs w:val="26"/>
        </w:rPr>
        <w:t>11.3. Komisijas Regulas Nr.</w:t>
      </w:r>
      <w:r w:rsidR="00FB4CB4" w:rsidRPr="00D26552">
        <w:rPr>
          <w:rFonts w:ascii="Times New Roman" w:hAnsi="Times New Roman" w:cs="Times New Roman"/>
          <w:sz w:val="26"/>
          <w:szCs w:val="26"/>
        </w:rPr>
        <w:t>651</w:t>
      </w:r>
      <w:r w:rsidRPr="00D26552">
        <w:rPr>
          <w:rFonts w:ascii="Times New Roman" w:hAnsi="Times New Roman" w:cs="Times New Roman"/>
          <w:sz w:val="26"/>
          <w:szCs w:val="26"/>
        </w:rPr>
        <w:t xml:space="preserve">/2014 13.panta a) punktā </w:t>
      </w:r>
      <w:r w:rsidR="00F95F1D" w:rsidRPr="00D26552">
        <w:rPr>
          <w:rFonts w:ascii="Times New Roman" w:hAnsi="Times New Roman" w:cs="Times New Roman"/>
          <w:sz w:val="26"/>
          <w:szCs w:val="26"/>
        </w:rPr>
        <w:t>noteiktajām nozarēm</w:t>
      </w:r>
      <w:r w:rsidRPr="00D26552">
        <w:rPr>
          <w:rFonts w:ascii="Times New Roman" w:hAnsi="Times New Roman" w:cs="Times New Roman"/>
          <w:sz w:val="26"/>
          <w:szCs w:val="26"/>
        </w:rPr>
        <w:t>;</w:t>
      </w:r>
    </w:p>
    <w:p w:rsidR="006769C6" w:rsidRPr="00D26552" w:rsidRDefault="00A474B8" w:rsidP="005428AE">
      <w:pPr>
        <w:pStyle w:val="ListParagraph"/>
        <w:autoSpaceDE w:val="0"/>
        <w:autoSpaceDN w:val="0"/>
        <w:adjustRightInd w:val="0"/>
        <w:ind w:left="0"/>
        <w:jc w:val="both"/>
        <w:rPr>
          <w:rFonts w:ascii="Times New Roman" w:hAnsi="Times New Roman" w:cs="Times New Roman"/>
          <w:sz w:val="26"/>
          <w:szCs w:val="26"/>
        </w:rPr>
      </w:pPr>
      <w:bookmarkStart w:id="0" w:name="p-405376"/>
      <w:bookmarkStart w:id="1" w:name="p7"/>
      <w:bookmarkStart w:id="2" w:name="p-503999"/>
      <w:bookmarkStart w:id="3" w:name="p9"/>
      <w:bookmarkEnd w:id="0"/>
      <w:bookmarkEnd w:id="1"/>
      <w:bookmarkEnd w:id="2"/>
      <w:bookmarkEnd w:id="3"/>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5428AE" w:rsidRPr="00D26552">
        <w:rPr>
          <w:rFonts w:ascii="Times New Roman" w:hAnsi="Times New Roman" w:cs="Times New Roman"/>
          <w:sz w:val="26"/>
          <w:szCs w:val="26"/>
        </w:rPr>
        <w:t>4</w:t>
      </w:r>
      <w:r w:rsidR="006769C6" w:rsidRPr="00D26552">
        <w:rPr>
          <w:rFonts w:ascii="Times New Roman" w:hAnsi="Times New Roman" w:cs="Times New Roman"/>
          <w:sz w:val="26"/>
          <w:szCs w:val="26"/>
        </w:rPr>
        <w:t xml:space="preserve">. ieroču un munīcijas </w:t>
      </w:r>
      <w:r w:rsidR="001A65DD" w:rsidRPr="00D26552">
        <w:rPr>
          <w:rFonts w:ascii="Times New Roman" w:hAnsi="Times New Roman" w:cs="Times New Roman"/>
          <w:sz w:val="26"/>
          <w:szCs w:val="26"/>
        </w:rPr>
        <w:t xml:space="preserve">ražošanai un </w:t>
      </w:r>
      <w:r w:rsidR="006769C6" w:rsidRPr="00D26552">
        <w:rPr>
          <w:rFonts w:ascii="Times New Roman" w:hAnsi="Times New Roman" w:cs="Times New Roman"/>
          <w:sz w:val="26"/>
          <w:szCs w:val="26"/>
        </w:rPr>
        <w:t>tirdzniecībai;</w:t>
      </w:r>
    </w:p>
    <w:p w:rsidR="006769C6" w:rsidRPr="00D26552" w:rsidRDefault="00A474B8" w:rsidP="005428AE">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5428AE" w:rsidRPr="00D26552">
        <w:rPr>
          <w:rFonts w:ascii="Times New Roman" w:hAnsi="Times New Roman" w:cs="Times New Roman"/>
          <w:sz w:val="26"/>
          <w:szCs w:val="26"/>
        </w:rPr>
        <w:t>5</w:t>
      </w:r>
      <w:r w:rsidR="006769C6" w:rsidRPr="00D26552">
        <w:rPr>
          <w:rFonts w:ascii="Times New Roman" w:hAnsi="Times New Roman" w:cs="Times New Roman"/>
          <w:sz w:val="26"/>
          <w:szCs w:val="26"/>
        </w:rPr>
        <w:t>. tabakas izstrādājumu ražošanai un tirdzniecībai;</w:t>
      </w:r>
    </w:p>
    <w:p w:rsidR="006769C6" w:rsidRPr="00D26552" w:rsidRDefault="00A474B8" w:rsidP="005428AE">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lastRenderedPageBreak/>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5428AE" w:rsidRPr="00D26552">
        <w:rPr>
          <w:rFonts w:ascii="Times New Roman" w:hAnsi="Times New Roman" w:cs="Times New Roman"/>
          <w:sz w:val="26"/>
          <w:szCs w:val="26"/>
        </w:rPr>
        <w:t>6</w:t>
      </w:r>
      <w:r w:rsidR="006769C6" w:rsidRPr="00D26552">
        <w:rPr>
          <w:rFonts w:ascii="Times New Roman" w:hAnsi="Times New Roman" w:cs="Times New Roman"/>
          <w:sz w:val="26"/>
          <w:szCs w:val="26"/>
        </w:rPr>
        <w:t xml:space="preserve">. alkohola </w:t>
      </w:r>
      <w:r w:rsidR="001A65DD" w:rsidRPr="00D26552">
        <w:rPr>
          <w:rFonts w:ascii="Times New Roman" w:hAnsi="Times New Roman" w:cs="Times New Roman"/>
          <w:sz w:val="26"/>
          <w:szCs w:val="26"/>
        </w:rPr>
        <w:t xml:space="preserve">ražošanai un </w:t>
      </w:r>
      <w:r w:rsidR="006769C6" w:rsidRPr="00D26552">
        <w:rPr>
          <w:rFonts w:ascii="Times New Roman" w:hAnsi="Times New Roman" w:cs="Times New Roman"/>
          <w:sz w:val="26"/>
          <w:szCs w:val="26"/>
        </w:rPr>
        <w:t>tirdzniecībai;</w:t>
      </w:r>
    </w:p>
    <w:p w:rsidR="006769C6" w:rsidRPr="00D26552" w:rsidRDefault="00A474B8" w:rsidP="005428AE">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5428AE" w:rsidRPr="00D26552">
        <w:rPr>
          <w:rFonts w:ascii="Times New Roman" w:hAnsi="Times New Roman" w:cs="Times New Roman"/>
          <w:sz w:val="26"/>
          <w:szCs w:val="26"/>
        </w:rPr>
        <w:t>7</w:t>
      </w:r>
      <w:r w:rsidR="006769C6" w:rsidRPr="00D26552">
        <w:rPr>
          <w:rFonts w:ascii="Times New Roman" w:hAnsi="Times New Roman" w:cs="Times New Roman"/>
          <w:sz w:val="26"/>
          <w:szCs w:val="26"/>
        </w:rPr>
        <w:t>. azartspēlēm un derībām;</w:t>
      </w:r>
    </w:p>
    <w:p w:rsidR="006769C6" w:rsidRPr="00D26552" w:rsidRDefault="00A474B8" w:rsidP="005428AE">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5428AE" w:rsidRPr="00D26552">
        <w:rPr>
          <w:rFonts w:ascii="Times New Roman" w:hAnsi="Times New Roman" w:cs="Times New Roman"/>
          <w:sz w:val="26"/>
          <w:szCs w:val="26"/>
        </w:rPr>
        <w:t>8</w:t>
      </w:r>
      <w:r w:rsidR="006769C6" w:rsidRPr="00D26552">
        <w:rPr>
          <w:rFonts w:ascii="Times New Roman" w:hAnsi="Times New Roman" w:cs="Times New Roman"/>
          <w:sz w:val="26"/>
          <w:szCs w:val="26"/>
        </w:rPr>
        <w:t>. finanšu un apdrošināšanas darbībai;</w:t>
      </w:r>
    </w:p>
    <w:p w:rsidR="006769C6" w:rsidRPr="00D26552" w:rsidRDefault="00A474B8" w:rsidP="001A165C">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5428AE" w:rsidRPr="00D26552">
        <w:rPr>
          <w:rFonts w:ascii="Times New Roman" w:hAnsi="Times New Roman" w:cs="Times New Roman"/>
          <w:sz w:val="26"/>
          <w:szCs w:val="26"/>
        </w:rPr>
        <w:t>9</w:t>
      </w:r>
      <w:r w:rsidR="006769C6" w:rsidRPr="00D26552">
        <w:rPr>
          <w:rFonts w:ascii="Times New Roman" w:hAnsi="Times New Roman" w:cs="Times New Roman"/>
          <w:sz w:val="26"/>
          <w:szCs w:val="26"/>
        </w:rPr>
        <w:t>. operācijām ar nekustamo īpašumu, izņemot gadījumus, ja aizdevums tiek piešķirts nekustamā industriālā īpašuma attīstīšanai;</w:t>
      </w:r>
    </w:p>
    <w:p w:rsidR="006769C6" w:rsidRPr="00D26552" w:rsidRDefault="00A474B8" w:rsidP="001A165C">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5428AE" w:rsidRPr="00D26552">
        <w:rPr>
          <w:rFonts w:ascii="Times New Roman" w:hAnsi="Times New Roman" w:cs="Times New Roman"/>
          <w:sz w:val="26"/>
          <w:szCs w:val="26"/>
        </w:rPr>
        <w:t>10</w:t>
      </w:r>
      <w:r w:rsidR="006769C6" w:rsidRPr="00D26552">
        <w:rPr>
          <w:rFonts w:ascii="Times New Roman" w:hAnsi="Times New Roman" w:cs="Times New Roman"/>
          <w:sz w:val="26"/>
          <w:szCs w:val="26"/>
        </w:rPr>
        <w:t>. transportlīdzekļu</w:t>
      </w:r>
      <w:r w:rsidR="00FF0C1A" w:rsidRPr="00D26552">
        <w:rPr>
          <w:rFonts w:ascii="Times New Roman" w:hAnsi="Times New Roman" w:cs="Times New Roman"/>
          <w:sz w:val="26"/>
          <w:szCs w:val="26"/>
        </w:rPr>
        <w:t>, individuālās lietošanas priekšmetu, sadzīves aparatūras un sadzīves iekārtu iznomāšanai;</w:t>
      </w:r>
    </w:p>
    <w:p w:rsidR="00CD46F5" w:rsidRPr="00D26552" w:rsidRDefault="00A474B8" w:rsidP="001A165C">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.1</w:t>
      </w:r>
      <w:r w:rsidR="005428AE" w:rsidRPr="00D26552">
        <w:rPr>
          <w:rFonts w:ascii="Times New Roman" w:hAnsi="Times New Roman" w:cs="Times New Roman"/>
          <w:sz w:val="26"/>
          <w:szCs w:val="26"/>
        </w:rPr>
        <w:t>1</w:t>
      </w:r>
      <w:r w:rsidR="006769C6" w:rsidRPr="00D26552">
        <w:rPr>
          <w:rFonts w:ascii="Times New Roman" w:hAnsi="Times New Roman" w:cs="Times New Roman"/>
          <w:sz w:val="26"/>
          <w:szCs w:val="26"/>
        </w:rPr>
        <w:t>. sabiedrisko, politisko un citu organizāciju darbībai</w:t>
      </w:r>
      <w:r w:rsidR="00FF0C1A" w:rsidRPr="00D26552">
        <w:rPr>
          <w:rFonts w:ascii="Times New Roman" w:hAnsi="Times New Roman" w:cs="Times New Roman"/>
          <w:sz w:val="26"/>
          <w:szCs w:val="26"/>
        </w:rPr>
        <w:t xml:space="preserve">; </w:t>
      </w:r>
    </w:p>
    <w:p w:rsidR="00084D5C" w:rsidRPr="00D26552" w:rsidRDefault="00CD46F5" w:rsidP="001A165C">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 xml:space="preserve">11.12. </w:t>
      </w:r>
      <w:r w:rsidR="00FF0C1A" w:rsidRPr="00D26552">
        <w:rPr>
          <w:rFonts w:ascii="Times New Roman" w:hAnsi="Times New Roman" w:cs="Times New Roman"/>
          <w:sz w:val="26"/>
          <w:szCs w:val="26"/>
        </w:rPr>
        <w:t xml:space="preserve">individuālās lietošanas priekšmetu un mājsaimniecības piederumu remontam, pārējo individuālo pakalpojumu sniegšanai; </w:t>
      </w:r>
    </w:p>
    <w:p w:rsidR="006769C6" w:rsidRPr="00D26552" w:rsidRDefault="00A474B8" w:rsidP="001A165C">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CD46F5" w:rsidRPr="00D26552">
        <w:rPr>
          <w:rFonts w:ascii="Times New Roman" w:hAnsi="Times New Roman" w:cs="Times New Roman"/>
          <w:sz w:val="26"/>
          <w:szCs w:val="26"/>
        </w:rPr>
        <w:t>13</w:t>
      </w:r>
      <w:r w:rsidR="006769C6" w:rsidRPr="00D26552">
        <w:rPr>
          <w:rFonts w:ascii="Times New Roman" w:hAnsi="Times New Roman" w:cs="Times New Roman"/>
          <w:sz w:val="26"/>
          <w:szCs w:val="26"/>
        </w:rPr>
        <w:t>. mājsaimniecību kā darba devēju darbībai;</w:t>
      </w:r>
    </w:p>
    <w:p w:rsidR="006769C6" w:rsidRPr="00D26552" w:rsidRDefault="00A474B8" w:rsidP="001A165C">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CD46F5" w:rsidRPr="00D26552">
        <w:rPr>
          <w:rFonts w:ascii="Times New Roman" w:hAnsi="Times New Roman" w:cs="Times New Roman"/>
          <w:sz w:val="26"/>
          <w:szCs w:val="26"/>
        </w:rPr>
        <w:t>14</w:t>
      </w:r>
      <w:r w:rsidR="006769C6" w:rsidRPr="00D26552">
        <w:rPr>
          <w:rFonts w:ascii="Times New Roman" w:hAnsi="Times New Roman" w:cs="Times New Roman"/>
          <w:sz w:val="26"/>
          <w:szCs w:val="26"/>
        </w:rPr>
        <w:t>. transportlīdzekļu un transporta aprīkojuma iegādei saimnieciskās darbības veicējiem, kas darbojas transporta nozarē;</w:t>
      </w:r>
    </w:p>
    <w:p w:rsidR="006769C6" w:rsidRPr="00D26552" w:rsidRDefault="00A474B8" w:rsidP="001A165C">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1</w:t>
      </w:r>
      <w:r w:rsidR="00510912" w:rsidRPr="00D26552">
        <w:rPr>
          <w:rFonts w:ascii="Times New Roman" w:hAnsi="Times New Roman" w:cs="Times New Roman"/>
          <w:sz w:val="26"/>
          <w:szCs w:val="26"/>
        </w:rPr>
        <w:t>1</w:t>
      </w:r>
      <w:r w:rsidR="006769C6" w:rsidRPr="00D26552">
        <w:rPr>
          <w:rFonts w:ascii="Times New Roman" w:hAnsi="Times New Roman" w:cs="Times New Roman"/>
          <w:sz w:val="26"/>
          <w:szCs w:val="26"/>
        </w:rPr>
        <w:t>.</w:t>
      </w:r>
      <w:r w:rsidR="00CD46F5" w:rsidRPr="00D26552">
        <w:rPr>
          <w:rFonts w:ascii="Times New Roman" w:hAnsi="Times New Roman" w:cs="Times New Roman"/>
          <w:sz w:val="26"/>
          <w:szCs w:val="26"/>
        </w:rPr>
        <w:t>15</w:t>
      </w:r>
      <w:r w:rsidR="006769C6" w:rsidRPr="00D26552">
        <w:rPr>
          <w:rFonts w:ascii="Times New Roman" w:hAnsi="Times New Roman" w:cs="Times New Roman"/>
          <w:sz w:val="26"/>
          <w:szCs w:val="26"/>
        </w:rPr>
        <w:t>. elektroenerģijai un siltumapgādei.</w:t>
      </w:r>
      <w:r w:rsidR="005739CC" w:rsidRPr="00D26552">
        <w:rPr>
          <w:rFonts w:ascii="Times New Roman" w:hAnsi="Times New Roman" w:cs="Times New Roman"/>
          <w:sz w:val="26"/>
          <w:szCs w:val="26"/>
        </w:rPr>
        <w:t>”;</w:t>
      </w:r>
    </w:p>
    <w:p w:rsidR="00F155B8" w:rsidRPr="00D26552" w:rsidRDefault="00F155B8" w:rsidP="006769C6">
      <w:pPr>
        <w:pStyle w:val="ListParagraph"/>
        <w:autoSpaceDE w:val="0"/>
        <w:autoSpaceDN w:val="0"/>
        <w:adjustRightInd w:val="0"/>
        <w:ind w:left="567"/>
        <w:jc w:val="both"/>
        <w:rPr>
          <w:rFonts w:ascii="Times New Roman" w:hAnsi="Times New Roman" w:cs="Times New Roman"/>
          <w:sz w:val="26"/>
          <w:szCs w:val="26"/>
        </w:rPr>
      </w:pPr>
    </w:p>
    <w:p w:rsidR="00F155B8" w:rsidRPr="00D26552" w:rsidRDefault="00F155B8" w:rsidP="00F155B8">
      <w:pPr>
        <w:pStyle w:val="ListParagraph"/>
        <w:numPr>
          <w:ilvl w:val="0"/>
          <w:numId w:val="23"/>
        </w:numPr>
        <w:autoSpaceDE w:val="0"/>
        <w:autoSpaceDN w:val="0"/>
        <w:adjustRightInd w:val="0"/>
        <w:spacing w:after="0"/>
        <w:jc w:val="both"/>
        <w:rPr>
          <w:rFonts w:ascii="Times New Roman" w:hAnsi="Times New Roman" w:cs="Times New Roman"/>
          <w:sz w:val="26"/>
          <w:szCs w:val="26"/>
        </w:rPr>
      </w:pPr>
      <w:r w:rsidRPr="00D26552">
        <w:rPr>
          <w:rFonts w:ascii="Times New Roman" w:hAnsi="Times New Roman" w:cs="Times New Roman"/>
          <w:sz w:val="26"/>
          <w:szCs w:val="26"/>
        </w:rPr>
        <w:t>Papildināt ar 11.</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punktu šādā redakcijā:</w:t>
      </w:r>
    </w:p>
    <w:p w:rsidR="005428AE" w:rsidRPr="00D26552" w:rsidRDefault="00F155B8" w:rsidP="00F155B8">
      <w:pPr>
        <w:autoSpaceDE w:val="0"/>
        <w:autoSpaceDN w:val="0"/>
        <w:adjustRightInd w:val="0"/>
        <w:spacing w:after="0"/>
        <w:jc w:val="both"/>
        <w:rPr>
          <w:rFonts w:ascii="Times New Roman" w:hAnsi="Times New Roman" w:cs="Times New Roman"/>
          <w:sz w:val="26"/>
          <w:szCs w:val="26"/>
        </w:rPr>
      </w:pPr>
      <w:r w:rsidRPr="00D26552">
        <w:rPr>
          <w:rFonts w:ascii="Times New Roman" w:hAnsi="Times New Roman" w:cs="Times New Roman"/>
          <w:sz w:val="26"/>
          <w:szCs w:val="26"/>
        </w:rPr>
        <w:t>„11.</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w:t>
      </w:r>
      <w:r w:rsidR="005428AE" w:rsidRPr="00D26552">
        <w:rPr>
          <w:rFonts w:ascii="Times New Roman" w:hAnsi="Times New Roman" w:cs="Times New Roman"/>
          <w:sz w:val="26"/>
          <w:szCs w:val="26"/>
        </w:rPr>
        <w:t xml:space="preserve">Ja </w:t>
      </w:r>
      <w:r w:rsidR="002B3A99" w:rsidRPr="00D26552">
        <w:rPr>
          <w:rFonts w:ascii="Times New Roman" w:hAnsi="Times New Roman" w:cs="Times New Roman"/>
          <w:sz w:val="26"/>
          <w:szCs w:val="26"/>
        </w:rPr>
        <w:t xml:space="preserve">saimnieciskās darbības veicējs </w:t>
      </w:r>
      <w:r w:rsidR="005428AE" w:rsidRPr="00D26552">
        <w:rPr>
          <w:rFonts w:ascii="Times New Roman" w:hAnsi="Times New Roman" w:cs="Times New Roman"/>
          <w:sz w:val="26"/>
          <w:szCs w:val="26"/>
        </w:rPr>
        <w:t>darbojas vienlaicīgi nozarēs, kurās atbalsta piešķiršana šo noteikumu ietvaros saskaņā ar Komisijas Regulu Nr.</w:t>
      </w:r>
      <w:r w:rsidR="00FB4CB4" w:rsidRPr="00D26552">
        <w:rPr>
          <w:rFonts w:ascii="Times New Roman" w:hAnsi="Times New Roman" w:cs="Times New Roman"/>
          <w:sz w:val="26"/>
          <w:szCs w:val="26"/>
        </w:rPr>
        <w:t>651/</w:t>
      </w:r>
      <w:r w:rsidR="005428AE" w:rsidRPr="00D26552">
        <w:rPr>
          <w:rFonts w:ascii="Times New Roman" w:hAnsi="Times New Roman" w:cs="Times New Roman"/>
          <w:sz w:val="26"/>
          <w:szCs w:val="26"/>
        </w:rPr>
        <w:t>2014 nav ierobežota, un nozarēs, kurās atbalsta piešķiršana šo noteikumu ietvaros saskaņā ar Komisijas Regulas Nr.</w:t>
      </w:r>
      <w:r w:rsidR="00FB4CB4" w:rsidRPr="00D26552">
        <w:rPr>
          <w:rFonts w:ascii="Times New Roman" w:hAnsi="Times New Roman" w:cs="Times New Roman"/>
          <w:sz w:val="26"/>
          <w:szCs w:val="26"/>
        </w:rPr>
        <w:t>651</w:t>
      </w:r>
      <w:r w:rsidR="005428AE" w:rsidRPr="00D26552">
        <w:rPr>
          <w:rFonts w:ascii="Times New Roman" w:hAnsi="Times New Roman" w:cs="Times New Roman"/>
          <w:sz w:val="26"/>
          <w:szCs w:val="26"/>
        </w:rPr>
        <w:t xml:space="preserve">/2014 1.panta 3.punkta a), b) un c) apakšpunktu nav atļauta, tad </w:t>
      </w:r>
      <w:r w:rsidR="00FB3A7C" w:rsidRPr="00D26552">
        <w:rPr>
          <w:rFonts w:ascii="Times New Roman" w:hAnsi="Times New Roman" w:cs="Times New Roman"/>
          <w:sz w:val="26"/>
          <w:szCs w:val="26"/>
        </w:rPr>
        <w:t xml:space="preserve">ilgtermiņa investīciju aizdevumu </w:t>
      </w:r>
      <w:r w:rsidR="005428AE" w:rsidRPr="00D26552">
        <w:rPr>
          <w:rFonts w:ascii="Times New Roman" w:hAnsi="Times New Roman" w:cs="Times New Roman"/>
          <w:sz w:val="26"/>
          <w:szCs w:val="26"/>
        </w:rPr>
        <w:t xml:space="preserve">šo noteikumu ietvaros atbalstāmajās nozarēs var saņemt, ja šādas izmaksas tiek atsevišķi nošķirtas un </w:t>
      </w:r>
      <w:r w:rsidR="00FB3A7C" w:rsidRPr="00D26552">
        <w:rPr>
          <w:rFonts w:ascii="Times New Roman" w:hAnsi="Times New Roman" w:cs="Times New Roman"/>
          <w:sz w:val="26"/>
          <w:szCs w:val="26"/>
        </w:rPr>
        <w:t xml:space="preserve">ilgtermiņa investīciju aizdevums </w:t>
      </w:r>
      <w:r w:rsidR="005428AE" w:rsidRPr="00D26552">
        <w:rPr>
          <w:rFonts w:ascii="Times New Roman" w:hAnsi="Times New Roman" w:cs="Times New Roman"/>
          <w:sz w:val="26"/>
          <w:szCs w:val="26"/>
        </w:rPr>
        <w:t>netiek sniegts šo noteikumu ietvaros neatbalstāmajās  nozarēs un darbībām</w:t>
      </w:r>
      <w:r w:rsidRPr="00D26552">
        <w:rPr>
          <w:rFonts w:ascii="Times New Roman" w:hAnsi="Times New Roman" w:cs="Times New Roman"/>
          <w:sz w:val="26"/>
          <w:szCs w:val="26"/>
        </w:rPr>
        <w:t>.”;</w:t>
      </w:r>
    </w:p>
    <w:p w:rsidR="00F155B8" w:rsidRPr="00D26552" w:rsidRDefault="00F155B8" w:rsidP="00F155B8">
      <w:pPr>
        <w:autoSpaceDE w:val="0"/>
        <w:autoSpaceDN w:val="0"/>
        <w:adjustRightInd w:val="0"/>
        <w:spacing w:after="0"/>
        <w:jc w:val="both"/>
        <w:rPr>
          <w:rFonts w:ascii="Times New Roman" w:hAnsi="Times New Roman" w:cs="Times New Roman"/>
          <w:sz w:val="26"/>
          <w:szCs w:val="26"/>
        </w:rPr>
      </w:pPr>
    </w:p>
    <w:p w:rsidR="00F155B8" w:rsidRPr="00D26552" w:rsidRDefault="00F155B8" w:rsidP="00F155B8">
      <w:pPr>
        <w:pStyle w:val="ListParagraph"/>
        <w:numPr>
          <w:ilvl w:val="0"/>
          <w:numId w:val="23"/>
        </w:numPr>
        <w:autoSpaceDE w:val="0"/>
        <w:autoSpaceDN w:val="0"/>
        <w:adjustRightInd w:val="0"/>
        <w:spacing w:after="0"/>
        <w:jc w:val="both"/>
        <w:rPr>
          <w:rFonts w:ascii="Times New Roman" w:hAnsi="Times New Roman" w:cs="Times New Roman"/>
          <w:sz w:val="26"/>
          <w:szCs w:val="26"/>
        </w:rPr>
      </w:pPr>
      <w:r w:rsidRPr="00D26552">
        <w:rPr>
          <w:rFonts w:ascii="Times New Roman" w:hAnsi="Times New Roman" w:cs="Times New Roman"/>
          <w:sz w:val="26"/>
          <w:szCs w:val="26"/>
        </w:rPr>
        <w:t>Izteikt 12.1. punktu šādā redakcijā:</w:t>
      </w:r>
    </w:p>
    <w:p w:rsidR="006C3E61" w:rsidRPr="00D26552" w:rsidRDefault="00F155B8" w:rsidP="00E574FC">
      <w:pPr>
        <w:autoSpaceDE w:val="0"/>
        <w:autoSpaceDN w:val="0"/>
        <w:adjustRightInd w:val="0"/>
        <w:spacing w:after="0"/>
        <w:jc w:val="both"/>
        <w:rPr>
          <w:rFonts w:ascii="Times New Roman" w:hAnsi="Times New Roman" w:cs="Times New Roman"/>
          <w:sz w:val="26"/>
          <w:szCs w:val="26"/>
        </w:rPr>
      </w:pPr>
      <w:r w:rsidRPr="00D26552">
        <w:rPr>
          <w:rFonts w:ascii="Times New Roman" w:hAnsi="Times New Roman" w:cs="Times New Roman"/>
          <w:sz w:val="26"/>
          <w:szCs w:val="26"/>
        </w:rPr>
        <w:t>„12.1. saimnieciskās darbības veicējiem, uz kuriem attiecas līdzekļu atgūšanas rīkojums, kas minēts Komisijas Regulas Nr.</w:t>
      </w:r>
      <w:r w:rsidR="00FB4CB4" w:rsidRPr="00D26552">
        <w:rPr>
          <w:rFonts w:ascii="Times New Roman" w:hAnsi="Times New Roman" w:cs="Times New Roman"/>
          <w:sz w:val="26"/>
          <w:szCs w:val="26"/>
        </w:rPr>
        <w:t>651</w:t>
      </w:r>
      <w:r w:rsidRPr="00D26552">
        <w:rPr>
          <w:rFonts w:ascii="Times New Roman" w:hAnsi="Times New Roman" w:cs="Times New Roman"/>
          <w:sz w:val="26"/>
          <w:szCs w:val="26"/>
        </w:rPr>
        <w:t>/2014 1.panta 4.punkta „a” apakšpunktā.”</w:t>
      </w:r>
      <w:r w:rsidR="005739CC" w:rsidRPr="00D26552">
        <w:rPr>
          <w:rFonts w:ascii="Times New Roman" w:hAnsi="Times New Roman" w:cs="Times New Roman"/>
          <w:sz w:val="26"/>
          <w:szCs w:val="26"/>
        </w:rPr>
        <w:t>;</w:t>
      </w:r>
    </w:p>
    <w:p w:rsidR="00D26552" w:rsidRPr="00D26552" w:rsidRDefault="00D26552" w:rsidP="00E574FC">
      <w:pPr>
        <w:autoSpaceDE w:val="0"/>
        <w:autoSpaceDN w:val="0"/>
        <w:adjustRightInd w:val="0"/>
        <w:spacing w:after="0"/>
        <w:jc w:val="both"/>
        <w:rPr>
          <w:rFonts w:ascii="Times New Roman" w:hAnsi="Times New Roman" w:cs="Times New Roman"/>
          <w:sz w:val="26"/>
          <w:szCs w:val="26"/>
        </w:rPr>
      </w:pPr>
    </w:p>
    <w:p w:rsidR="006C3E61" w:rsidRPr="00D26552" w:rsidRDefault="006C3E61" w:rsidP="006C3E61">
      <w:pPr>
        <w:pStyle w:val="ListParagraph"/>
        <w:numPr>
          <w:ilvl w:val="0"/>
          <w:numId w:val="23"/>
        </w:numPr>
        <w:autoSpaceDE w:val="0"/>
        <w:autoSpaceDN w:val="0"/>
        <w:adjustRightInd w:val="0"/>
        <w:spacing w:after="0"/>
        <w:jc w:val="both"/>
        <w:rPr>
          <w:rFonts w:ascii="Times New Roman" w:hAnsi="Times New Roman" w:cs="Times New Roman"/>
          <w:sz w:val="26"/>
          <w:szCs w:val="26"/>
        </w:rPr>
      </w:pPr>
      <w:r w:rsidRPr="00D26552">
        <w:rPr>
          <w:rFonts w:ascii="Times New Roman" w:hAnsi="Times New Roman" w:cs="Times New Roman"/>
          <w:sz w:val="26"/>
          <w:szCs w:val="26"/>
        </w:rPr>
        <w:t>Izteikt 13.punktu šādā redakcijā:</w:t>
      </w:r>
    </w:p>
    <w:p w:rsidR="006C3E61" w:rsidRPr="00D26552" w:rsidRDefault="006C3E61" w:rsidP="00E574FC">
      <w:pPr>
        <w:autoSpaceDE w:val="0"/>
        <w:autoSpaceDN w:val="0"/>
        <w:adjustRightInd w:val="0"/>
        <w:spacing w:after="0"/>
        <w:jc w:val="both"/>
        <w:rPr>
          <w:rFonts w:ascii="Times New Roman" w:hAnsi="Times New Roman" w:cs="Times New Roman"/>
          <w:sz w:val="26"/>
          <w:szCs w:val="26"/>
        </w:rPr>
      </w:pPr>
      <w:r w:rsidRPr="00D26552">
        <w:rPr>
          <w:rFonts w:ascii="Times New Roman" w:hAnsi="Times New Roman" w:cs="Times New Roman"/>
          <w:sz w:val="26"/>
          <w:szCs w:val="26"/>
        </w:rPr>
        <w:t>13. Ilgtermiņa investīciju aizdevumu piešķir sākotnējām investīcijām vai sākotnējām investīcijām jaunā ekonomiskā aktivitātē saskaņā ar Komisijas Regulas Nr.651/2014 2.panta 41.,49. un 51.punkta definīcijām, vienlaikus, ja tiek izpildīti šādi nosacījumi:</w:t>
      </w:r>
    </w:p>
    <w:p w:rsidR="006C3E61" w:rsidRPr="00D26552" w:rsidRDefault="006C3E61" w:rsidP="00E574FC">
      <w:pPr>
        <w:pStyle w:val="ListParagraph"/>
        <w:autoSpaceDE w:val="0"/>
        <w:autoSpaceDN w:val="0"/>
        <w:adjustRightInd w:val="0"/>
        <w:spacing w:after="0"/>
        <w:ind w:left="0"/>
        <w:jc w:val="both"/>
        <w:rPr>
          <w:rFonts w:ascii="Times New Roman" w:hAnsi="Times New Roman" w:cs="Times New Roman"/>
          <w:sz w:val="26"/>
          <w:szCs w:val="26"/>
        </w:rPr>
      </w:pPr>
      <w:r w:rsidRPr="00D26552">
        <w:rPr>
          <w:rFonts w:ascii="Times New Roman" w:hAnsi="Times New Roman" w:cs="Times New Roman"/>
          <w:sz w:val="26"/>
          <w:szCs w:val="26"/>
        </w:rPr>
        <w:t>13.1. aktīvi ir jauni (izņemot gadījumus, ja atbalsta saņēmējs ir mazais vai vidējais saimnieciskās darbības veicējs) atbilstoši Komisijas Regulas Nr.651/2014 14. panta 6. punkta otrās daļas nosacījumiem;</w:t>
      </w:r>
    </w:p>
    <w:p w:rsidR="006C3E61" w:rsidRPr="00D26552" w:rsidRDefault="006C3E61" w:rsidP="00E574FC">
      <w:pPr>
        <w:pStyle w:val="ListParagraph"/>
        <w:autoSpaceDE w:val="0"/>
        <w:autoSpaceDN w:val="0"/>
        <w:adjustRightInd w:val="0"/>
        <w:spacing w:after="0"/>
        <w:ind w:left="0"/>
        <w:jc w:val="both"/>
        <w:rPr>
          <w:rFonts w:ascii="Times New Roman" w:hAnsi="Times New Roman" w:cs="Times New Roman"/>
          <w:sz w:val="26"/>
          <w:szCs w:val="26"/>
        </w:rPr>
      </w:pPr>
      <w:r w:rsidRPr="00D26552">
        <w:rPr>
          <w:rFonts w:ascii="Times New Roman" w:hAnsi="Times New Roman" w:cs="Times New Roman"/>
          <w:sz w:val="26"/>
          <w:szCs w:val="26"/>
        </w:rPr>
        <w:t>13</w:t>
      </w:r>
      <w:r w:rsidR="00E574FC" w:rsidRPr="00D26552">
        <w:rPr>
          <w:rFonts w:ascii="Times New Roman" w:hAnsi="Times New Roman" w:cs="Times New Roman"/>
          <w:sz w:val="26"/>
          <w:szCs w:val="26"/>
        </w:rPr>
        <w:t>.2. nemateriālie aktīvi atbilst</w:t>
      </w:r>
      <w:r w:rsidRPr="00D26552">
        <w:rPr>
          <w:rFonts w:ascii="Times New Roman" w:hAnsi="Times New Roman" w:cs="Times New Roman"/>
          <w:sz w:val="26"/>
          <w:szCs w:val="26"/>
        </w:rPr>
        <w:t xml:space="preserve"> Komisijas Regulas</w:t>
      </w:r>
      <w:r w:rsidR="00CD12C2" w:rsidRPr="00D26552">
        <w:rPr>
          <w:rFonts w:ascii="Times New Roman" w:hAnsi="Times New Roman" w:cs="Times New Roman"/>
          <w:sz w:val="26"/>
          <w:szCs w:val="26"/>
        </w:rPr>
        <w:t xml:space="preserve"> Nr.651/2014 14. panta 8.</w:t>
      </w:r>
      <w:r w:rsidRPr="00D26552">
        <w:rPr>
          <w:rFonts w:ascii="Times New Roman" w:hAnsi="Times New Roman" w:cs="Times New Roman"/>
          <w:sz w:val="26"/>
          <w:szCs w:val="26"/>
        </w:rPr>
        <w:t>punkta nosacījumiem;</w:t>
      </w:r>
    </w:p>
    <w:p w:rsidR="006C3E61" w:rsidRPr="00D26552" w:rsidRDefault="006C3E61" w:rsidP="00E574FC">
      <w:pPr>
        <w:pStyle w:val="ListParagraph"/>
        <w:autoSpaceDE w:val="0"/>
        <w:autoSpaceDN w:val="0"/>
        <w:adjustRightInd w:val="0"/>
        <w:spacing w:after="0"/>
        <w:ind w:left="0"/>
        <w:jc w:val="both"/>
        <w:rPr>
          <w:rFonts w:ascii="Times New Roman" w:hAnsi="Times New Roman" w:cs="Times New Roman"/>
          <w:sz w:val="26"/>
          <w:szCs w:val="26"/>
        </w:rPr>
      </w:pPr>
      <w:r w:rsidRPr="00D26552">
        <w:rPr>
          <w:rFonts w:ascii="Times New Roman" w:hAnsi="Times New Roman" w:cs="Times New Roman"/>
          <w:sz w:val="26"/>
          <w:szCs w:val="26"/>
        </w:rPr>
        <w:lastRenderedPageBreak/>
        <w:t>13.3. ieguldījumi paliek Latvijas Republikā atbilstoši prasībām, kas noteiktas Komisijas Regulas Nr.651/2014 14. panta 5.punktā;</w:t>
      </w:r>
    </w:p>
    <w:p w:rsidR="001A6FD5" w:rsidRPr="00D26552" w:rsidRDefault="006C3E61" w:rsidP="00E574FC">
      <w:pPr>
        <w:pStyle w:val="ListParagraph"/>
        <w:autoSpaceDE w:val="0"/>
        <w:autoSpaceDN w:val="0"/>
        <w:adjustRightInd w:val="0"/>
        <w:spacing w:after="0"/>
        <w:ind w:left="0"/>
        <w:jc w:val="both"/>
        <w:rPr>
          <w:rFonts w:ascii="Times New Roman" w:hAnsi="Times New Roman" w:cs="Times New Roman"/>
          <w:sz w:val="26"/>
          <w:szCs w:val="26"/>
        </w:rPr>
      </w:pPr>
      <w:r w:rsidRPr="00D26552">
        <w:rPr>
          <w:rFonts w:ascii="Times New Roman" w:hAnsi="Times New Roman" w:cs="Times New Roman"/>
          <w:sz w:val="26"/>
          <w:szCs w:val="26"/>
        </w:rPr>
        <w:t>13.4. sniegtajam atbalstam ir stimulējoša ietekme atbilstoši pazīmēm, kas noteiktas Komisijas Regulas Nr.651/2014 6. panta 2.punktā.”;</w:t>
      </w:r>
    </w:p>
    <w:p w:rsidR="00E574FC" w:rsidRPr="00D26552" w:rsidRDefault="00E574FC" w:rsidP="00E574FC">
      <w:pPr>
        <w:pStyle w:val="ListParagraph"/>
        <w:autoSpaceDE w:val="0"/>
        <w:autoSpaceDN w:val="0"/>
        <w:adjustRightInd w:val="0"/>
        <w:spacing w:after="0"/>
        <w:ind w:left="0"/>
        <w:jc w:val="both"/>
        <w:rPr>
          <w:rFonts w:ascii="Times New Roman" w:hAnsi="Times New Roman" w:cs="Times New Roman"/>
          <w:sz w:val="26"/>
          <w:szCs w:val="26"/>
        </w:rPr>
      </w:pPr>
    </w:p>
    <w:p w:rsidR="003A67AC" w:rsidRPr="00D26552" w:rsidRDefault="001A6FD5" w:rsidP="005739CC">
      <w:pPr>
        <w:autoSpaceDE w:val="0"/>
        <w:autoSpaceDN w:val="0"/>
        <w:adjustRightInd w:val="0"/>
        <w:ind w:firstLine="567"/>
        <w:jc w:val="both"/>
        <w:rPr>
          <w:rFonts w:ascii="Times New Roman" w:hAnsi="Times New Roman" w:cs="Times New Roman"/>
          <w:sz w:val="26"/>
          <w:szCs w:val="26"/>
        </w:rPr>
      </w:pPr>
      <w:r w:rsidRPr="00D26552">
        <w:rPr>
          <w:rFonts w:ascii="Times New Roman" w:hAnsi="Times New Roman" w:cs="Times New Roman"/>
          <w:sz w:val="26"/>
          <w:szCs w:val="26"/>
        </w:rPr>
        <w:t>7</w:t>
      </w:r>
      <w:r w:rsidR="003A67AC" w:rsidRPr="00D26552">
        <w:rPr>
          <w:rFonts w:ascii="Times New Roman" w:hAnsi="Times New Roman" w:cs="Times New Roman"/>
          <w:sz w:val="26"/>
          <w:szCs w:val="26"/>
        </w:rPr>
        <w:t>. Papildināt ar 13.</w:t>
      </w:r>
      <w:r w:rsidR="003A67AC" w:rsidRPr="00D26552">
        <w:rPr>
          <w:rFonts w:ascii="Times New Roman" w:hAnsi="Times New Roman" w:cs="Times New Roman"/>
          <w:sz w:val="26"/>
          <w:szCs w:val="26"/>
          <w:vertAlign w:val="superscript"/>
        </w:rPr>
        <w:t>1</w:t>
      </w:r>
      <w:r w:rsidR="003A67AC" w:rsidRPr="00D26552">
        <w:rPr>
          <w:rFonts w:ascii="Times New Roman" w:hAnsi="Times New Roman" w:cs="Times New Roman"/>
          <w:sz w:val="26"/>
          <w:szCs w:val="26"/>
        </w:rPr>
        <w:t xml:space="preserve"> punktu šādā redakcijā:</w:t>
      </w:r>
    </w:p>
    <w:p w:rsidR="003A67AC" w:rsidRPr="00D26552" w:rsidRDefault="00D26552" w:rsidP="00202163">
      <w:pPr>
        <w:autoSpaceDE w:val="0"/>
        <w:autoSpaceDN w:val="0"/>
        <w:adjustRightInd w:val="0"/>
        <w:spacing w:after="0"/>
        <w:jc w:val="both"/>
        <w:rPr>
          <w:rFonts w:ascii="Times New Roman" w:hAnsi="Times New Roman" w:cs="Times New Roman"/>
          <w:sz w:val="26"/>
          <w:szCs w:val="26"/>
        </w:rPr>
      </w:pPr>
      <w:r w:rsidRPr="00D26552">
        <w:rPr>
          <w:rFonts w:ascii="Times New Roman" w:hAnsi="Times New Roman" w:cs="Times New Roman"/>
          <w:sz w:val="26"/>
          <w:szCs w:val="26"/>
        </w:rPr>
        <w:t>„</w:t>
      </w:r>
      <w:r w:rsidR="003A67AC" w:rsidRPr="00D26552">
        <w:rPr>
          <w:rFonts w:ascii="Times New Roman" w:hAnsi="Times New Roman" w:cs="Times New Roman"/>
          <w:sz w:val="26"/>
          <w:szCs w:val="26"/>
        </w:rPr>
        <w:t>13.</w:t>
      </w:r>
      <w:r w:rsidR="00123974" w:rsidRPr="00D26552">
        <w:rPr>
          <w:rFonts w:ascii="Times New Roman" w:hAnsi="Times New Roman" w:cs="Times New Roman"/>
          <w:sz w:val="26"/>
          <w:szCs w:val="26"/>
          <w:vertAlign w:val="superscript"/>
        </w:rPr>
        <w:t>1</w:t>
      </w:r>
      <w:r w:rsidR="003A67AC" w:rsidRPr="00D26552">
        <w:rPr>
          <w:rFonts w:ascii="Times New Roman" w:hAnsi="Times New Roman" w:cs="Times New Roman"/>
          <w:sz w:val="26"/>
          <w:szCs w:val="26"/>
        </w:rPr>
        <w:t xml:space="preserve"> </w:t>
      </w:r>
      <w:r w:rsidR="00EE2067" w:rsidRPr="00D26552">
        <w:rPr>
          <w:rFonts w:ascii="Times New Roman" w:hAnsi="Times New Roman" w:cs="Times New Roman"/>
          <w:sz w:val="26"/>
          <w:szCs w:val="26"/>
        </w:rPr>
        <w:t>Šo noteikumu ietvaros i</w:t>
      </w:r>
      <w:r w:rsidR="003A67AC" w:rsidRPr="00D26552">
        <w:rPr>
          <w:rFonts w:ascii="Times New Roman" w:hAnsi="Times New Roman" w:cs="Times New Roman"/>
          <w:sz w:val="26"/>
          <w:szCs w:val="26"/>
        </w:rPr>
        <w:t>lgtermiņa investīciju aizdevum</w:t>
      </w:r>
      <w:r w:rsidR="00EE2067" w:rsidRPr="00D26552">
        <w:rPr>
          <w:rFonts w:ascii="Times New Roman" w:hAnsi="Times New Roman" w:cs="Times New Roman"/>
          <w:sz w:val="26"/>
          <w:szCs w:val="26"/>
        </w:rPr>
        <w:t xml:space="preserve">u </w:t>
      </w:r>
      <w:r w:rsidR="00123974" w:rsidRPr="00D26552">
        <w:rPr>
          <w:rFonts w:ascii="Times New Roman" w:hAnsi="Times New Roman" w:cs="Times New Roman"/>
          <w:sz w:val="26"/>
          <w:szCs w:val="26"/>
        </w:rPr>
        <w:t xml:space="preserve">būtiskām pārmaiņām ražošanas procesā, </w:t>
      </w:r>
      <w:r w:rsidR="003A67AC" w:rsidRPr="00D26552">
        <w:rPr>
          <w:rFonts w:ascii="Times New Roman" w:hAnsi="Times New Roman" w:cs="Times New Roman"/>
          <w:sz w:val="26"/>
          <w:szCs w:val="26"/>
        </w:rPr>
        <w:t>esošas uzņēmējdarbības vietas darbības dažādošanai</w:t>
      </w:r>
      <w:r w:rsidR="00123974" w:rsidRPr="00D26552">
        <w:rPr>
          <w:rFonts w:ascii="Times New Roman" w:hAnsi="Times New Roman" w:cs="Times New Roman"/>
          <w:sz w:val="26"/>
          <w:szCs w:val="26"/>
        </w:rPr>
        <w:t xml:space="preserve"> </w:t>
      </w:r>
      <w:r w:rsidR="00EE2067" w:rsidRPr="00D26552">
        <w:rPr>
          <w:rFonts w:ascii="Times New Roman" w:hAnsi="Times New Roman" w:cs="Times New Roman"/>
          <w:sz w:val="26"/>
          <w:szCs w:val="26"/>
        </w:rPr>
        <w:t xml:space="preserve"> var piešķirt</w:t>
      </w:r>
      <w:r w:rsidR="003A67AC" w:rsidRPr="00D26552">
        <w:rPr>
          <w:rFonts w:ascii="Times New Roman" w:hAnsi="Times New Roman" w:cs="Times New Roman"/>
          <w:sz w:val="26"/>
          <w:szCs w:val="26"/>
        </w:rPr>
        <w:t>,</w:t>
      </w:r>
      <w:r w:rsidR="00EE2067" w:rsidRPr="00D26552">
        <w:rPr>
          <w:rFonts w:ascii="Times New Roman" w:hAnsi="Times New Roman" w:cs="Times New Roman"/>
          <w:sz w:val="26"/>
          <w:szCs w:val="26"/>
        </w:rPr>
        <w:t xml:space="preserve"> ja tiek ievēroti Komisijas Regulas Nr.651/2014 14.panta 7.punkta nosacījumi.”;</w:t>
      </w:r>
    </w:p>
    <w:p w:rsidR="003A67AC" w:rsidRPr="00D26552" w:rsidRDefault="003A67AC" w:rsidP="00202163">
      <w:pPr>
        <w:autoSpaceDE w:val="0"/>
        <w:autoSpaceDN w:val="0"/>
        <w:adjustRightInd w:val="0"/>
        <w:spacing w:after="0"/>
        <w:jc w:val="both"/>
        <w:rPr>
          <w:rFonts w:ascii="Times New Roman" w:hAnsi="Times New Roman" w:cs="Times New Roman"/>
          <w:sz w:val="26"/>
          <w:szCs w:val="26"/>
        </w:rPr>
      </w:pPr>
    </w:p>
    <w:p w:rsidR="00D2778B" w:rsidRPr="00D26552" w:rsidRDefault="001A6FD5" w:rsidP="00FB4CB4">
      <w:pPr>
        <w:pStyle w:val="ListParagraph"/>
        <w:autoSpaceDE w:val="0"/>
        <w:autoSpaceDN w:val="0"/>
        <w:adjustRightInd w:val="0"/>
        <w:ind w:left="0" w:firstLine="567"/>
        <w:jc w:val="both"/>
        <w:rPr>
          <w:rFonts w:ascii="Times New Roman" w:hAnsi="Times New Roman" w:cs="Times New Roman"/>
          <w:sz w:val="26"/>
          <w:szCs w:val="26"/>
        </w:rPr>
      </w:pPr>
      <w:r w:rsidRPr="00D26552">
        <w:rPr>
          <w:rFonts w:ascii="Times New Roman" w:hAnsi="Times New Roman" w:cs="Times New Roman"/>
          <w:sz w:val="26"/>
          <w:szCs w:val="26"/>
        </w:rPr>
        <w:t>8</w:t>
      </w:r>
      <w:r w:rsidR="00FB4CB4" w:rsidRPr="00D26552">
        <w:rPr>
          <w:rFonts w:ascii="Times New Roman" w:hAnsi="Times New Roman" w:cs="Times New Roman"/>
          <w:sz w:val="26"/>
          <w:szCs w:val="26"/>
        </w:rPr>
        <w:t xml:space="preserve">. Izteikt 14.punktu šādā redakcijā: </w:t>
      </w:r>
    </w:p>
    <w:p w:rsidR="00FB4CB4" w:rsidRPr="00D26552" w:rsidRDefault="00FB4CB4" w:rsidP="00D26552">
      <w:pPr>
        <w:pStyle w:val="ListParagraph"/>
        <w:autoSpaceDE w:val="0"/>
        <w:autoSpaceDN w:val="0"/>
        <w:adjustRightInd w:val="0"/>
        <w:ind w:left="0"/>
        <w:jc w:val="both"/>
        <w:rPr>
          <w:rFonts w:ascii="Times New Roman" w:hAnsi="Times New Roman" w:cs="Times New Roman"/>
          <w:sz w:val="26"/>
          <w:szCs w:val="26"/>
        </w:rPr>
      </w:pPr>
      <w:r w:rsidRPr="00D26552">
        <w:rPr>
          <w:rFonts w:ascii="Times New Roman" w:hAnsi="Times New Roman" w:cs="Times New Roman"/>
          <w:sz w:val="26"/>
          <w:szCs w:val="26"/>
        </w:rPr>
        <w:t>„</w:t>
      </w:r>
      <w:r w:rsidR="00D2778B" w:rsidRPr="00D26552">
        <w:rPr>
          <w:rFonts w:ascii="Times New Roman" w:hAnsi="Times New Roman" w:cs="Times New Roman"/>
          <w:sz w:val="26"/>
          <w:szCs w:val="26"/>
        </w:rPr>
        <w:t xml:space="preserve">14. </w:t>
      </w:r>
      <w:r w:rsidRPr="00D26552">
        <w:rPr>
          <w:rFonts w:ascii="Times New Roman" w:hAnsi="Times New Roman" w:cs="Times New Roman"/>
          <w:sz w:val="26"/>
          <w:szCs w:val="26"/>
        </w:rPr>
        <w:t xml:space="preserve">Šo noteikumu ietvaros piešķirtā ilgtermiņa investīciju aizdevuma maksimālais apmērs ir 5 000 000 </w:t>
      </w:r>
      <w:r w:rsidRPr="00D26552">
        <w:rPr>
          <w:rFonts w:ascii="Times New Roman" w:hAnsi="Times New Roman" w:cs="Times New Roman"/>
          <w:i/>
          <w:sz w:val="26"/>
          <w:szCs w:val="26"/>
        </w:rPr>
        <w:t>euro</w:t>
      </w:r>
      <w:r w:rsidRPr="00D26552">
        <w:rPr>
          <w:rFonts w:ascii="Times New Roman" w:hAnsi="Times New Roman" w:cs="Times New Roman"/>
          <w:sz w:val="26"/>
          <w:szCs w:val="26"/>
        </w:rPr>
        <w:t>, un tas nepārsniedz 40 % no šo noteikumu 13.punktā minētajām ieguldījuma p</w:t>
      </w:r>
      <w:r w:rsidR="00D2778B" w:rsidRPr="00D26552">
        <w:rPr>
          <w:rFonts w:ascii="Times New Roman" w:hAnsi="Times New Roman" w:cs="Times New Roman"/>
          <w:sz w:val="26"/>
          <w:szCs w:val="26"/>
        </w:rPr>
        <w:t>rojekta attiecināmajām izmaksām mazam un vidējam saimnieciskās dar</w:t>
      </w:r>
      <w:r w:rsidR="00D26552" w:rsidRPr="00D26552">
        <w:rPr>
          <w:rFonts w:ascii="Times New Roman" w:hAnsi="Times New Roman" w:cs="Times New Roman"/>
          <w:sz w:val="26"/>
          <w:szCs w:val="26"/>
        </w:rPr>
        <w:t>bības veicējam un 35 % - liela</w:t>
      </w:r>
      <w:r w:rsidR="00D2778B" w:rsidRPr="00D26552">
        <w:rPr>
          <w:rFonts w:ascii="Times New Roman" w:hAnsi="Times New Roman" w:cs="Times New Roman"/>
          <w:sz w:val="26"/>
          <w:szCs w:val="26"/>
        </w:rPr>
        <w:t>m saimnieciskās darbības veicējam.”;</w:t>
      </w:r>
    </w:p>
    <w:p w:rsidR="00FB4CB4" w:rsidRPr="00D26552" w:rsidRDefault="00FB4CB4" w:rsidP="00F155B8">
      <w:pPr>
        <w:pStyle w:val="ListParagraph"/>
        <w:autoSpaceDE w:val="0"/>
        <w:autoSpaceDN w:val="0"/>
        <w:adjustRightInd w:val="0"/>
        <w:ind w:left="567"/>
        <w:jc w:val="both"/>
        <w:rPr>
          <w:rFonts w:ascii="Times New Roman" w:hAnsi="Times New Roman" w:cs="Times New Roman"/>
          <w:sz w:val="26"/>
          <w:szCs w:val="26"/>
        </w:rPr>
      </w:pPr>
    </w:p>
    <w:p w:rsidR="00F155B8" w:rsidRPr="00D26552" w:rsidRDefault="001A6FD5" w:rsidP="00F155B8">
      <w:pPr>
        <w:pStyle w:val="ListParagraph"/>
        <w:autoSpaceDE w:val="0"/>
        <w:autoSpaceDN w:val="0"/>
        <w:adjustRightInd w:val="0"/>
        <w:ind w:left="567"/>
        <w:jc w:val="both"/>
        <w:rPr>
          <w:rFonts w:ascii="Times New Roman" w:hAnsi="Times New Roman" w:cs="Times New Roman"/>
          <w:sz w:val="26"/>
          <w:szCs w:val="26"/>
        </w:rPr>
      </w:pPr>
      <w:r w:rsidRPr="00D26552">
        <w:rPr>
          <w:rFonts w:ascii="Times New Roman" w:hAnsi="Times New Roman" w:cs="Times New Roman"/>
          <w:sz w:val="26"/>
          <w:szCs w:val="26"/>
        </w:rPr>
        <w:t>9</w:t>
      </w:r>
      <w:r w:rsidR="00F155B8" w:rsidRPr="00D26552">
        <w:rPr>
          <w:rFonts w:ascii="Times New Roman" w:hAnsi="Times New Roman" w:cs="Times New Roman"/>
          <w:sz w:val="26"/>
          <w:szCs w:val="26"/>
        </w:rPr>
        <w:t>. Izteikt 32.punktu šādā redakcijā:</w:t>
      </w:r>
    </w:p>
    <w:p w:rsidR="00EC1074" w:rsidRPr="00D26552" w:rsidRDefault="00EB308F" w:rsidP="00F155B8">
      <w:pPr>
        <w:autoSpaceDE w:val="0"/>
        <w:autoSpaceDN w:val="0"/>
        <w:adjustRightInd w:val="0"/>
        <w:jc w:val="both"/>
        <w:rPr>
          <w:rFonts w:ascii="Times New Roman" w:hAnsi="Times New Roman" w:cs="Times New Roman"/>
          <w:sz w:val="26"/>
          <w:szCs w:val="26"/>
        </w:rPr>
      </w:pPr>
      <w:r w:rsidRPr="00D26552">
        <w:rPr>
          <w:rFonts w:ascii="Times New Roman" w:hAnsi="Times New Roman" w:cs="Times New Roman"/>
          <w:sz w:val="26"/>
          <w:szCs w:val="26"/>
        </w:rPr>
        <w:t>„</w:t>
      </w:r>
      <w:r w:rsidR="00EC1074" w:rsidRPr="00D26552">
        <w:rPr>
          <w:rFonts w:ascii="Times New Roman" w:hAnsi="Times New Roman" w:cs="Times New Roman"/>
          <w:sz w:val="26"/>
          <w:szCs w:val="26"/>
        </w:rPr>
        <w:t>32.Apgrozāmo līdzekļu aizdevumu nepiešķir:</w:t>
      </w:r>
    </w:p>
    <w:p w:rsidR="00F155B8" w:rsidRPr="00D26552" w:rsidRDefault="00F155B8" w:rsidP="00F155B8">
      <w:pPr>
        <w:autoSpaceDE w:val="0"/>
        <w:autoSpaceDN w:val="0"/>
        <w:adjustRightInd w:val="0"/>
        <w:jc w:val="both"/>
        <w:rPr>
          <w:rFonts w:ascii="Times New Roman" w:hAnsi="Times New Roman" w:cs="Times New Roman"/>
          <w:sz w:val="26"/>
          <w:szCs w:val="26"/>
        </w:rPr>
      </w:pPr>
      <w:r w:rsidRPr="00D26552">
        <w:rPr>
          <w:rFonts w:ascii="Times New Roman" w:hAnsi="Times New Roman" w:cs="Times New Roman"/>
          <w:sz w:val="26"/>
          <w:szCs w:val="26"/>
        </w:rPr>
        <w:t xml:space="preserve">32.1. </w:t>
      </w:r>
      <w:r w:rsidR="00A86CA6" w:rsidRPr="00D26552">
        <w:rPr>
          <w:rFonts w:ascii="Times New Roman" w:hAnsi="Times New Roman" w:cs="Times New Roman"/>
          <w:sz w:val="26"/>
          <w:szCs w:val="26"/>
        </w:rPr>
        <w:t xml:space="preserve">saimnieciskās darbības veicējam, kuram saskaņā ar Valsts ieņēmumu dienesta administrēto nodokļu (nodevu) parādnieku datubāzē pieejamo informāciju ir nodokļu vai nodevu parādi; </w:t>
      </w:r>
    </w:p>
    <w:p w:rsidR="00F155B8" w:rsidRPr="00D26552" w:rsidRDefault="00F155B8" w:rsidP="00F155B8">
      <w:pPr>
        <w:autoSpaceDE w:val="0"/>
        <w:autoSpaceDN w:val="0"/>
        <w:adjustRightInd w:val="0"/>
        <w:jc w:val="both"/>
        <w:rPr>
          <w:rFonts w:ascii="Times New Roman" w:hAnsi="Times New Roman" w:cs="Times New Roman"/>
          <w:sz w:val="26"/>
          <w:szCs w:val="26"/>
        </w:rPr>
      </w:pPr>
      <w:r w:rsidRPr="00D26552">
        <w:rPr>
          <w:rFonts w:ascii="Times New Roman" w:hAnsi="Times New Roman" w:cs="Times New Roman"/>
          <w:sz w:val="26"/>
          <w:szCs w:val="26"/>
        </w:rPr>
        <w:t>32.2. saimnieciskās darbības veicējam, kam ar tiesas spriedumu ir pasludināts maksātnespējas process vai kam ar tiesas spriedumu tiek īstenots tiesiskās aizsardzības process, vai kam ar tiesas lēmumu tiek īstenots ārpustiesas tiesiskās aizsardzības process, tam ir uzsākta bankrota procedūra, piemērota sanācija vai mierizlīgums, vai kura saimnieciskā darbība ir izbeigta;</w:t>
      </w:r>
    </w:p>
    <w:p w:rsidR="00F155B8" w:rsidRPr="00D26552" w:rsidRDefault="00F155B8" w:rsidP="00F155B8">
      <w:pPr>
        <w:autoSpaceDE w:val="0"/>
        <w:autoSpaceDN w:val="0"/>
        <w:adjustRightInd w:val="0"/>
        <w:jc w:val="both"/>
        <w:rPr>
          <w:rFonts w:ascii="Times New Roman" w:hAnsi="Times New Roman" w:cs="Times New Roman"/>
          <w:sz w:val="26"/>
          <w:szCs w:val="26"/>
        </w:rPr>
      </w:pPr>
      <w:r w:rsidRPr="00D26552">
        <w:rPr>
          <w:rFonts w:ascii="Times New Roman" w:hAnsi="Times New Roman" w:cs="Times New Roman"/>
          <w:sz w:val="26"/>
          <w:szCs w:val="26"/>
        </w:rPr>
        <w:t xml:space="preserve">32.3. saimnieciskās darbības veicējam, kam uz aizdevuma iesnieguma iesniegšanas dienu zaudējumi pārsniedz pusi no pamatkapitāla un pēdējo 12 mēnešu zaudējumi – ceturtdaļu no pamatkapitāla, un konstatējamas šo noteikumu </w:t>
      </w:r>
      <w:r w:rsidR="00503CB8" w:rsidRPr="00D26552">
        <w:rPr>
          <w:rFonts w:ascii="Times New Roman" w:hAnsi="Times New Roman" w:cs="Times New Roman"/>
          <w:sz w:val="26"/>
          <w:szCs w:val="26"/>
        </w:rPr>
        <w:t>32.5</w:t>
      </w:r>
      <w:r w:rsidRPr="00D26552">
        <w:rPr>
          <w:rFonts w:ascii="Times New Roman" w:hAnsi="Times New Roman" w:cs="Times New Roman"/>
          <w:sz w:val="26"/>
          <w:szCs w:val="26"/>
        </w:rPr>
        <w:t>.apakšpunktā minētās pazīmes;</w:t>
      </w:r>
    </w:p>
    <w:p w:rsidR="00F155B8" w:rsidRPr="00D26552" w:rsidRDefault="00F155B8" w:rsidP="00F155B8">
      <w:pPr>
        <w:autoSpaceDE w:val="0"/>
        <w:autoSpaceDN w:val="0"/>
        <w:adjustRightInd w:val="0"/>
        <w:jc w:val="both"/>
        <w:rPr>
          <w:rFonts w:ascii="Times New Roman" w:hAnsi="Times New Roman" w:cs="Times New Roman"/>
          <w:sz w:val="26"/>
          <w:szCs w:val="26"/>
        </w:rPr>
      </w:pPr>
      <w:r w:rsidRPr="00D26552">
        <w:rPr>
          <w:rFonts w:ascii="Times New Roman" w:hAnsi="Times New Roman" w:cs="Times New Roman"/>
          <w:sz w:val="26"/>
          <w:szCs w:val="26"/>
        </w:rPr>
        <w:t xml:space="preserve">32.4. saimnieciskās darbības veicējam, kam saskaņā ar pēdējo divu noslēgto finanšu gadu pārskatiem un pēdējo pieejamo operatīvo finanšu pārskatu uz aizdevuma iesnieguma iesniegšanas dienu ir novērojamas grūtībās nonākuša </w:t>
      </w:r>
      <w:r w:rsidRPr="00D26552">
        <w:rPr>
          <w:rFonts w:ascii="Times New Roman" w:hAnsi="Times New Roman" w:cs="Times New Roman"/>
          <w:sz w:val="26"/>
          <w:szCs w:val="26"/>
        </w:rPr>
        <w:lastRenderedPageBreak/>
        <w:t xml:space="preserve">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w:t>
      </w:r>
      <w:r w:rsidR="00503CB8" w:rsidRPr="00D26552">
        <w:rPr>
          <w:rFonts w:ascii="Times New Roman" w:hAnsi="Times New Roman" w:cs="Times New Roman"/>
          <w:sz w:val="26"/>
          <w:szCs w:val="26"/>
        </w:rPr>
        <w:t>32.5</w:t>
      </w:r>
      <w:r w:rsidRPr="00D26552">
        <w:rPr>
          <w:rFonts w:ascii="Times New Roman" w:hAnsi="Times New Roman" w:cs="Times New Roman"/>
          <w:sz w:val="26"/>
          <w:szCs w:val="26"/>
        </w:rPr>
        <w:t>. apakšpunktā minētās pazīmes;</w:t>
      </w:r>
    </w:p>
    <w:p w:rsidR="00F155B8" w:rsidRPr="00D26552" w:rsidRDefault="00F155B8" w:rsidP="00240207">
      <w:pPr>
        <w:autoSpaceDE w:val="0"/>
        <w:autoSpaceDN w:val="0"/>
        <w:adjustRightInd w:val="0"/>
        <w:jc w:val="both"/>
        <w:rPr>
          <w:rFonts w:ascii="Times New Roman" w:hAnsi="Times New Roman" w:cs="Times New Roman"/>
          <w:sz w:val="26"/>
          <w:szCs w:val="26"/>
        </w:rPr>
      </w:pPr>
      <w:r w:rsidRPr="00D26552">
        <w:rPr>
          <w:rFonts w:ascii="Times New Roman" w:hAnsi="Times New Roman" w:cs="Times New Roman"/>
          <w:sz w:val="26"/>
          <w:szCs w:val="26"/>
        </w:rPr>
        <w:t>32.5. saimnieciskās darbības veicējam, kam nav iespēju segt zaudējumus no saviem līdzekļiem vai ar līdzekļiem, ko tas spēj iegūt no saviem biedriem, akcionāriem, dalībniekiem vai kreditoriem, un tas nespēj apturēt zaudējumus, kuri bez valsts iestāžu ārējās iejaukšanās īstermiņā vai vidējā termiņā izraisīs saimnieciskās darbības veicēja nespēju turpināt darbību.</w:t>
      </w:r>
      <w:r w:rsidR="00EB308F" w:rsidRPr="00D26552">
        <w:rPr>
          <w:rFonts w:ascii="Times New Roman" w:hAnsi="Times New Roman" w:cs="Times New Roman"/>
          <w:sz w:val="26"/>
          <w:szCs w:val="26"/>
        </w:rPr>
        <w:t>”;</w:t>
      </w:r>
    </w:p>
    <w:p w:rsidR="00170A56" w:rsidRPr="00D26552" w:rsidRDefault="00B3537A" w:rsidP="00170A56">
      <w:pPr>
        <w:autoSpaceDE w:val="0"/>
        <w:autoSpaceDN w:val="0"/>
        <w:adjustRightInd w:val="0"/>
        <w:ind w:firstLine="567"/>
        <w:jc w:val="both"/>
        <w:rPr>
          <w:rFonts w:ascii="Times New Roman" w:hAnsi="Times New Roman" w:cs="Times New Roman"/>
          <w:sz w:val="26"/>
          <w:szCs w:val="26"/>
        </w:rPr>
      </w:pPr>
      <w:r w:rsidRPr="00D26552">
        <w:rPr>
          <w:rFonts w:ascii="Times New Roman" w:hAnsi="Times New Roman" w:cs="Times New Roman"/>
          <w:sz w:val="26"/>
          <w:szCs w:val="26"/>
        </w:rPr>
        <w:t>1</w:t>
      </w:r>
      <w:r w:rsidR="001A6FD5" w:rsidRPr="00D26552">
        <w:rPr>
          <w:rFonts w:ascii="Times New Roman" w:hAnsi="Times New Roman" w:cs="Times New Roman"/>
          <w:sz w:val="26"/>
          <w:szCs w:val="26"/>
        </w:rPr>
        <w:t>0</w:t>
      </w:r>
      <w:r w:rsidR="00170A56" w:rsidRPr="00D26552">
        <w:rPr>
          <w:rFonts w:ascii="Times New Roman" w:hAnsi="Times New Roman" w:cs="Times New Roman"/>
          <w:sz w:val="26"/>
          <w:szCs w:val="26"/>
        </w:rPr>
        <w:t xml:space="preserve">. Izteikt 39.punktu </w:t>
      </w:r>
      <w:r w:rsidR="00F5469B" w:rsidRPr="00D26552">
        <w:rPr>
          <w:rFonts w:ascii="Times New Roman" w:hAnsi="Times New Roman" w:cs="Times New Roman"/>
          <w:sz w:val="26"/>
          <w:szCs w:val="26"/>
        </w:rPr>
        <w:t>un papildināt ar 39.</w:t>
      </w:r>
      <w:r w:rsidR="00F5469B" w:rsidRPr="00D26552">
        <w:rPr>
          <w:rFonts w:ascii="Times New Roman" w:hAnsi="Times New Roman" w:cs="Times New Roman"/>
          <w:sz w:val="26"/>
          <w:szCs w:val="26"/>
          <w:vertAlign w:val="superscript"/>
        </w:rPr>
        <w:t>1</w:t>
      </w:r>
      <w:r w:rsidR="00F5469B" w:rsidRPr="00D26552">
        <w:rPr>
          <w:rFonts w:ascii="Times New Roman" w:hAnsi="Times New Roman" w:cs="Times New Roman"/>
          <w:sz w:val="26"/>
          <w:szCs w:val="26"/>
        </w:rPr>
        <w:t xml:space="preserve"> punktu šādā redakcijā</w:t>
      </w:r>
      <w:r w:rsidR="00170A56" w:rsidRPr="00D26552">
        <w:rPr>
          <w:rFonts w:ascii="Times New Roman" w:hAnsi="Times New Roman" w:cs="Times New Roman"/>
          <w:sz w:val="26"/>
          <w:szCs w:val="26"/>
        </w:rPr>
        <w:t>:</w:t>
      </w:r>
    </w:p>
    <w:p w:rsidR="00170A56" w:rsidRPr="00D26552" w:rsidRDefault="00170A56" w:rsidP="008B6354">
      <w:pPr>
        <w:spacing w:after="0"/>
        <w:jc w:val="both"/>
        <w:rPr>
          <w:rFonts w:ascii="Times New Roman" w:hAnsi="Times New Roman" w:cs="Times New Roman"/>
          <w:sz w:val="26"/>
          <w:szCs w:val="26"/>
        </w:rPr>
      </w:pPr>
      <w:r w:rsidRPr="00D26552">
        <w:rPr>
          <w:rFonts w:ascii="Times New Roman" w:hAnsi="Times New Roman" w:cs="Times New Roman"/>
          <w:sz w:val="26"/>
          <w:szCs w:val="26"/>
        </w:rPr>
        <w:t xml:space="preserve">„39. Šo noteikumu ietvaros </w:t>
      </w:r>
      <w:r w:rsidR="005F2FDA" w:rsidRPr="00D26552">
        <w:rPr>
          <w:rFonts w:ascii="Times New Roman" w:hAnsi="Times New Roman" w:cs="Times New Roman"/>
          <w:sz w:val="26"/>
          <w:szCs w:val="26"/>
        </w:rPr>
        <w:t xml:space="preserve">saņemto ilgtermiņa investīciju aizdevumu </w:t>
      </w:r>
      <w:r w:rsidRPr="00D26552">
        <w:rPr>
          <w:rFonts w:ascii="Times New Roman" w:hAnsi="Times New Roman" w:cs="Times New Roman"/>
          <w:sz w:val="26"/>
          <w:szCs w:val="26"/>
        </w:rPr>
        <w:t xml:space="preserve"> var apvienot ar</w:t>
      </w:r>
      <w:r w:rsidR="005F2FDA" w:rsidRPr="00D26552">
        <w:rPr>
          <w:rFonts w:ascii="Times New Roman" w:hAnsi="Times New Roman" w:cs="Times New Roman"/>
          <w:sz w:val="26"/>
          <w:szCs w:val="26"/>
        </w:rPr>
        <w:t xml:space="preserve"> citu valsts atbalstu, </w:t>
      </w:r>
      <w:r w:rsidR="00747F63" w:rsidRPr="00D26552">
        <w:rPr>
          <w:rFonts w:ascii="Times New Roman" w:hAnsi="Times New Roman" w:cs="Times New Roman"/>
          <w:sz w:val="26"/>
          <w:szCs w:val="26"/>
        </w:rPr>
        <w:t xml:space="preserve">ja tiek ievēroti </w:t>
      </w:r>
      <w:r w:rsidR="005F2FDA" w:rsidRPr="00D26552">
        <w:rPr>
          <w:rFonts w:ascii="Times New Roman" w:hAnsi="Times New Roman" w:cs="Times New Roman"/>
          <w:sz w:val="26"/>
          <w:szCs w:val="26"/>
        </w:rPr>
        <w:t xml:space="preserve">Komisijas </w:t>
      </w:r>
      <w:r w:rsidR="00DD2EAC" w:rsidRPr="00D26552">
        <w:rPr>
          <w:rFonts w:ascii="Times New Roman" w:hAnsi="Times New Roman" w:cs="Times New Roman"/>
          <w:sz w:val="26"/>
          <w:szCs w:val="26"/>
        </w:rPr>
        <w:t>R</w:t>
      </w:r>
      <w:r w:rsidR="005F2FDA" w:rsidRPr="00D26552">
        <w:rPr>
          <w:rFonts w:ascii="Times New Roman" w:hAnsi="Times New Roman" w:cs="Times New Roman"/>
          <w:sz w:val="26"/>
          <w:szCs w:val="26"/>
        </w:rPr>
        <w:t>egulas Nr.651/2014 8.panta 3.</w:t>
      </w:r>
      <w:r w:rsidR="00747F63" w:rsidRPr="00D26552">
        <w:rPr>
          <w:rFonts w:ascii="Times New Roman" w:hAnsi="Times New Roman" w:cs="Times New Roman"/>
          <w:sz w:val="26"/>
          <w:szCs w:val="26"/>
        </w:rPr>
        <w:t xml:space="preserve"> </w:t>
      </w:r>
      <w:r w:rsidR="005F2FDA" w:rsidRPr="00D26552">
        <w:rPr>
          <w:rFonts w:ascii="Times New Roman" w:hAnsi="Times New Roman" w:cs="Times New Roman"/>
          <w:sz w:val="26"/>
          <w:szCs w:val="26"/>
        </w:rPr>
        <w:t>līdz 5.punkt</w:t>
      </w:r>
      <w:r w:rsidR="00747F63" w:rsidRPr="00D26552">
        <w:rPr>
          <w:rFonts w:ascii="Times New Roman" w:hAnsi="Times New Roman" w:cs="Times New Roman"/>
          <w:sz w:val="26"/>
          <w:szCs w:val="26"/>
        </w:rPr>
        <w:t>a</w:t>
      </w:r>
      <w:r w:rsidR="005F2FDA" w:rsidRPr="00D26552">
        <w:rPr>
          <w:rFonts w:ascii="Times New Roman" w:hAnsi="Times New Roman" w:cs="Times New Roman"/>
          <w:sz w:val="26"/>
          <w:szCs w:val="26"/>
        </w:rPr>
        <w:t xml:space="preserve"> nosacījum</w:t>
      </w:r>
      <w:r w:rsidR="00747F63" w:rsidRPr="00D26552">
        <w:rPr>
          <w:rFonts w:ascii="Times New Roman" w:hAnsi="Times New Roman" w:cs="Times New Roman"/>
          <w:sz w:val="26"/>
          <w:szCs w:val="26"/>
        </w:rPr>
        <w:t>i;</w:t>
      </w:r>
    </w:p>
    <w:p w:rsidR="005F2FDA" w:rsidRPr="00D26552" w:rsidRDefault="005F2FDA" w:rsidP="008B6354">
      <w:pPr>
        <w:spacing w:after="0"/>
        <w:jc w:val="both"/>
        <w:rPr>
          <w:rFonts w:ascii="Times New Roman" w:hAnsi="Times New Roman" w:cs="Times New Roman"/>
          <w:sz w:val="26"/>
          <w:szCs w:val="26"/>
        </w:rPr>
      </w:pPr>
      <w:r w:rsidRPr="00D26552">
        <w:rPr>
          <w:rFonts w:ascii="Times New Roman" w:hAnsi="Times New Roman" w:cs="Times New Roman"/>
          <w:sz w:val="26"/>
          <w:szCs w:val="26"/>
        </w:rPr>
        <w:t>39.</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Šo noteikumu ietvaros saņemto apgrozāmo līdzekļu aizdevumu un 15. un 24. punktā minēt</w:t>
      </w:r>
      <w:r w:rsidR="00747F63" w:rsidRPr="00D26552">
        <w:rPr>
          <w:rFonts w:ascii="Times New Roman" w:hAnsi="Times New Roman" w:cs="Times New Roman"/>
          <w:sz w:val="26"/>
          <w:szCs w:val="26"/>
        </w:rPr>
        <w:t xml:space="preserve">o atbalstu var apvienot ar citu valsts atbalstu, ja tiek ievēroti Komisijas </w:t>
      </w:r>
      <w:r w:rsidR="00DD2EAC" w:rsidRPr="00D26552">
        <w:rPr>
          <w:rFonts w:ascii="Times New Roman" w:hAnsi="Times New Roman" w:cs="Times New Roman"/>
          <w:sz w:val="26"/>
          <w:szCs w:val="26"/>
        </w:rPr>
        <w:t>R</w:t>
      </w:r>
      <w:r w:rsidR="00747F63" w:rsidRPr="00D26552">
        <w:rPr>
          <w:rFonts w:ascii="Times New Roman" w:hAnsi="Times New Roman" w:cs="Times New Roman"/>
          <w:sz w:val="26"/>
          <w:szCs w:val="26"/>
        </w:rPr>
        <w:t>egulas Nr.1407/2013 5.panta nosacījumi.”</w:t>
      </w:r>
      <w:r w:rsidR="00DD2EAC" w:rsidRPr="00D26552">
        <w:rPr>
          <w:rFonts w:ascii="Times New Roman" w:hAnsi="Times New Roman" w:cs="Times New Roman"/>
          <w:sz w:val="26"/>
          <w:szCs w:val="26"/>
        </w:rPr>
        <w:t>;</w:t>
      </w:r>
    </w:p>
    <w:p w:rsidR="008B6354" w:rsidRPr="00D26552" w:rsidRDefault="008B6354" w:rsidP="008B6354">
      <w:pPr>
        <w:spacing w:after="0"/>
        <w:jc w:val="both"/>
        <w:rPr>
          <w:rFonts w:ascii="Times New Roman" w:hAnsi="Times New Roman" w:cs="Times New Roman"/>
          <w:sz w:val="26"/>
          <w:szCs w:val="26"/>
        </w:rPr>
      </w:pPr>
    </w:p>
    <w:p w:rsidR="008B6354" w:rsidRPr="00D26552" w:rsidRDefault="00B3537A" w:rsidP="008B6354">
      <w:pPr>
        <w:spacing w:after="0"/>
        <w:ind w:firstLine="567"/>
        <w:jc w:val="both"/>
        <w:rPr>
          <w:rFonts w:ascii="Times New Roman" w:hAnsi="Times New Roman" w:cs="Times New Roman"/>
          <w:sz w:val="26"/>
          <w:szCs w:val="26"/>
        </w:rPr>
      </w:pPr>
      <w:r w:rsidRPr="00D26552">
        <w:rPr>
          <w:rFonts w:ascii="Times New Roman" w:hAnsi="Times New Roman" w:cs="Times New Roman"/>
          <w:sz w:val="26"/>
          <w:szCs w:val="26"/>
        </w:rPr>
        <w:t>1</w:t>
      </w:r>
      <w:r w:rsidR="001A6FD5" w:rsidRPr="00D26552">
        <w:rPr>
          <w:rFonts w:ascii="Times New Roman" w:hAnsi="Times New Roman" w:cs="Times New Roman"/>
          <w:sz w:val="26"/>
          <w:szCs w:val="26"/>
        </w:rPr>
        <w:t>1</w:t>
      </w:r>
      <w:r w:rsidR="008B6354" w:rsidRPr="00D26552">
        <w:rPr>
          <w:rFonts w:ascii="Times New Roman" w:hAnsi="Times New Roman" w:cs="Times New Roman"/>
          <w:sz w:val="26"/>
          <w:szCs w:val="26"/>
        </w:rPr>
        <w:t>. Izteikt 40.punktu šādā redakcijā:</w:t>
      </w:r>
    </w:p>
    <w:p w:rsidR="008B6354" w:rsidRPr="00D26552" w:rsidRDefault="008B6354" w:rsidP="008B6354">
      <w:pPr>
        <w:spacing w:after="0"/>
        <w:jc w:val="both"/>
        <w:rPr>
          <w:rFonts w:ascii="Times New Roman" w:hAnsi="Times New Roman" w:cs="Times New Roman"/>
          <w:sz w:val="26"/>
          <w:szCs w:val="26"/>
        </w:rPr>
      </w:pPr>
      <w:r w:rsidRPr="00D26552">
        <w:rPr>
          <w:rFonts w:ascii="Times New Roman" w:hAnsi="Times New Roman" w:cs="Times New Roman"/>
          <w:sz w:val="26"/>
          <w:szCs w:val="26"/>
        </w:rPr>
        <w:t>„40. Šo noteikumu ietvaros Eiropas Savienības struktūrfondu finansējumu nevar piešķirt, ja atbalsta saņēmējs ir saņēmis vai paredz saņemt finansējumu par tām pašām attiecināmajām izmaksām citu aktivitāšu ietvaros no valsts, pašvaldības vai Eiropas Savienības līdzekļiem atbilstoši šo noteikumu 39.</w:t>
      </w:r>
      <w:r w:rsidR="00DD2EAC" w:rsidRPr="00D26552">
        <w:rPr>
          <w:rFonts w:ascii="Times New Roman" w:hAnsi="Times New Roman" w:cs="Times New Roman"/>
          <w:sz w:val="26"/>
          <w:szCs w:val="26"/>
        </w:rPr>
        <w:t>un 39.</w:t>
      </w:r>
      <w:r w:rsidR="00DD2EAC" w:rsidRPr="00D26552">
        <w:rPr>
          <w:rFonts w:ascii="Times New Roman" w:hAnsi="Times New Roman" w:cs="Times New Roman"/>
          <w:sz w:val="26"/>
          <w:szCs w:val="26"/>
          <w:vertAlign w:val="superscript"/>
        </w:rPr>
        <w:t>1</w:t>
      </w:r>
      <w:r w:rsidR="00DD2EAC" w:rsidRPr="00D26552">
        <w:rPr>
          <w:rFonts w:ascii="Times New Roman" w:hAnsi="Times New Roman" w:cs="Times New Roman"/>
          <w:sz w:val="26"/>
          <w:szCs w:val="26"/>
        </w:rPr>
        <w:t xml:space="preserve"> </w:t>
      </w:r>
      <w:r w:rsidRPr="00D26552">
        <w:rPr>
          <w:rFonts w:ascii="Times New Roman" w:hAnsi="Times New Roman" w:cs="Times New Roman"/>
          <w:sz w:val="26"/>
          <w:szCs w:val="26"/>
        </w:rPr>
        <w:t>punktam.”</w:t>
      </w:r>
      <w:r w:rsidR="00DD2EAC" w:rsidRPr="00D26552">
        <w:rPr>
          <w:rFonts w:ascii="Times New Roman" w:hAnsi="Times New Roman" w:cs="Times New Roman"/>
          <w:sz w:val="26"/>
          <w:szCs w:val="26"/>
        </w:rPr>
        <w:t>;</w:t>
      </w:r>
    </w:p>
    <w:p w:rsidR="008B6354" w:rsidRPr="00D26552" w:rsidRDefault="008B6354" w:rsidP="008B6354">
      <w:pPr>
        <w:spacing w:after="0" w:line="240" w:lineRule="auto"/>
        <w:jc w:val="both"/>
        <w:rPr>
          <w:rFonts w:ascii="Times New Roman" w:hAnsi="Times New Roman" w:cs="Times New Roman"/>
          <w:sz w:val="26"/>
          <w:szCs w:val="26"/>
        </w:rPr>
      </w:pPr>
    </w:p>
    <w:p w:rsidR="00043E24" w:rsidRPr="00D26552" w:rsidRDefault="00B3537A" w:rsidP="008B6354">
      <w:pPr>
        <w:spacing w:after="0"/>
        <w:ind w:firstLine="567"/>
        <w:jc w:val="both"/>
        <w:rPr>
          <w:rFonts w:ascii="Times New Roman" w:hAnsi="Times New Roman" w:cs="Times New Roman"/>
          <w:sz w:val="26"/>
          <w:szCs w:val="26"/>
        </w:rPr>
      </w:pPr>
      <w:r w:rsidRPr="00D26552">
        <w:rPr>
          <w:rFonts w:ascii="Times New Roman" w:hAnsi="Times New Roman" w:cs="Times New Roman"/>
          <w:sz w:val="26"/>
          <w:szCs w:val="26"/>
        </w:rPr>
        <w:t>1</w:t>
      </w:r>
      <w:r w:rsidR="001A6FD5" w:rsidRPr="00D26552">
        <w:rPr>
          <w:rFonts w:ascii="Times New Roman" w:hAnsi="Times New Roman" w:cs="Times New Roman"/>
          <w:sz w:val="26"/>
          <w:szCs w:val="26"/>
        </w:rPr>
        <w:t>2</w:t>
      </w:r>
      <w:r w:rsidR="008B6354" w:rsidRPr="00D26552">
        <w:rPr>
          <w:rFonts w:ascii="Times New Roman" w:hAnsi="Times New Roman" w:cs="Times New Roman"/>
          <w:sz w:val="26"/>
          <w:szCs w:val="26"/>
        </w:rPr>
        <w:t>. Svītrot 41.punktu</w:t>
      </w:r>
      <w:r w:rsidR="00DD2EAC" w:rsidRPr="00D26552">
        <w:rPr>
          <w:rFonts w:ascii="Times New Roman" w:hAnsi="Times New Roman" w:cs="Times New Roman"/>
          <w:sz w:val="26"/>
          <w:szCs w:val="26"/>
        </w:rPr>
        <w:t>;</w:t>
      </w:r>
    </w:p>
    <w:p w:rsidR="002A5E87" w:rsidRPr="00D26552" w:rsidRDefault="002A5E87" w:rsidP="008B6354">
      <w:pPr>
        <w:spacing w:after="0"/>
        <w:ind w:firstLine="567"/>
        <w:jc w:val="both"/>
        <w:rPr>
          <w:rFonts w:ascii="Times New Roman" w:hAnsi="Times New Roman" w:cs="Times New Roman"/>
          <w:sz w:val="26"/>
          <w:szCs w:val="26"/>
        </w:rPr>
      </w:pPr>
    </w:p>
    <w:p w:rsidR="002A5E87" w:rsidRPr="00D26552" w:rsidRDefault="002A5E87" w:rsidP="008B6354">
      <w:pPr>
        <w:spacing w:after="0"/>
        <w:ind w:firstLine="567"/>
        <w:jc w:val="both"/>
        <w:rPr>
          <w:rFonts w:ascii="Times New Roman" w:hAnsi="Times New Roman" w:cs="Times New Roman"/>
          <w:sz w:val="26"/>
          <w:szCs w:val="26"/>
        </w:rPr>
      </w:pPr>
      <w:r w:rsidRPr="00D26552">
        <w:rPr>
          <w:rFonts w:ascii="Times New Roman" w:hAnsi="Times New Roman" w:cs="Times New Roman"/>
          <w:sz w:val="26"/>
          <w:szCs w:val="26"/>
        </w:rPr>
        <w:t>1</w:t>
      </w:r>
      <w:r w:rsidR="001A6FD5" w:rsidRPr="00D26552">
        <w:rPr>
          <w:rFonts w:ascii="Times New Roman" w:hAnsi="Times New Roman" w:cs="Times New Roman"/>
          <w:sz w:val="26"/>
          <w:szCs w:val="26"/>
        </w:rPr>
        <w:t>3</w:t>
      </w:r>
      <w:r w:rsidRPr="00D26552">
        <w:rPr>
          <w:rFonts w:ascii="Times New Roman" w:hAnsi="Times New Roman" w:cs="Times New Roman"/>
          <w:sz w:val="26"/>
          <w:szCs w:val="26"/>
        </w:rPr>
        <w:t>. Papildināt ar 41.</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un 41.</w:t>
      </w:r>
      <w:r w:rsidRPr="00D26552">
        <w:rPr>
          <w:rFonts w:ascii="Times New Roman" w:hAnsi="Times New Roman" w:cs="Times New Roman"/>
          <w:sz w:val="26"/>
          <w:szCs w:val="26"/>
          <w:vertAlign w:val="superscript"/>
        </w:rPr>
        <w:t>2</w:t>
      </w:r>
      <w:r w:rsidRPr="00D26552">
        <w:rPr>
          <w:rFonts w:ascii="Times New Roman" w:hAnsi="Times New Roman" w:cs="Times New Roman"/>
          <w:sz w:val="26"/>
          <w:szCs w:val="26"/>
        </w:rPr>
        <w:t xml:space="preserve"> punktu šādā redakcijā:</w:t>
      </w:r>
      <w:r w:rsidR="00E267C5" w:rsidRPr="00D26552">
        <w:rPr>
          <w:rFonts w:ascii="Times New Roman" w:hAnsi="Times New Roman" w:cs="Times New Roman"/>
          <w:sz w:val="26"/>
          <w:szCs w:val="26"/>
        </w:rPr>
        <w:t xml:space="preserve"> </w:t>
      </w:r>
    </w:p>
    <w:p w:rsidR="002A5E87" w:rsidRPr="00D26552" w:rsidRDefault="002A5E87" w:rsidP="002A5E87">
      <w:pPr>
        <w:spacing w:after="0"/>
        <w:jc w:val="both"/>
        <w:rPr>
          <w:rFonts w:ascii="Times New Roman" w:hAnsi="Times New Roman" w:cs="Times New Roman"/>
          <w:sz w:val="26"/>
          <w:szCs w:val="26"/>
        </w:rPr>
      </w:pPr>
      <w:r w:rsidRPr="00D26552">
        <w:rPr>
          <w:rFonts w:ascii="Times New Roman" w:hAnsi="Times New Roman" w:cs="Times New Roman"/>
          <w:sz w:val="26"/>
          <w:szCs w:val="26"/>
        </w:rPr>
        <w:t>„41.</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Šo noteikumu ietvaros ilgtermiņa investīciju aizdevumu nevar saņemt, ja saimnieciskās darbības veicējs ir beidzis to pašu vai līdzīgu darbību EEZ divu gadu laikā pirms ilgtermiņa investīciju aizdevuma pieteikuma vai kam ilgtermiņa investīciju aizdevuma pieteikuma brīdī ir konkrēti plāni izbeigt šādu darbību ne vēlāk kā divu gadu laikā no dienas, kad attiecīgajā apgabalā pabeigts sākotnējais ieguldījums, kuram tiek prasīts atbalsts;</w:t>
      </w:r>
    </w:p>
    <w:p w:rsidR="002A5E87" w:rsidRPr="00D26552" w:rsidRDefault="002A5E87" w:rsidP="00202163">
      <w:pPr>
        <w:spacing w:after="0"/>
        <w:jc w:val="both"/>
        <w:rPr>
          <w:rFonts w:ascii="Times New Roman" w:hAnsi="Times New Roman" w:cs="Times New Roman"/>
          <w:sz w:val="26"/>
          <w:szCs w:val="26"/>
        </w:rPr>
      </w:pPr>
      <w:r w:rsidRPr="00D26552">
        <w:rPr>
          <w:rFonts w:ascii="Times New Roman" w:hAnsi="Times New Roman" w:cs="Times New Roman"/>
          <w:sz w:val="26"/>
          <w:szCs w:val="26"/>
        </w:rPr>
        <w:t>4</w:t>
      </w:r>
      <w:r w:rsidR="00BE5FDD" w:rsidRPr="00D26552">
        <w:rPr>
          <w:rFonts w:ascii="Times New Roman" w:hAnsi="Times New Roman" w:cs="Times New Roman"/>
          <w:sz w:val="26"/>
          <w:szCs w:val="26"/>
        </w:rPr>
        <w:t>1</w:t>
      </w:r>
      <w:r w:rsidRPr="00D26552">
        <w:rPr>
          <w:rFonts w:ascii="Times New Roman" w:hAnsi="Times New Roman" w:cs="Times New Roman"/>
          <w:sz w:val="26"/>
          <w:szCs w:val="26"/>
        </w:rPr>
        <w:t>.</w:t>
      </w:r>
      <w:r w:rsidRPr="00D26552">
        <w:rPr>
          <w:rFonts w:ascii="Times New Roman" w:hAnsi="Times New Roman" w:cs="Times New Roman"/>
          <w:sz w:val="26"/>
          <w:szCs w:val="26"/>
          <w:vertAlign w:val="superscript"/>
        </w:rPr>
        <w:t>2</w:t>
      </w:r>
      <w:r w:rsidRPr="00D26552">
        <w:rPr>
          <w:rFonts w:ascii="Times New Roman" w:hAnsi="Times New Roman" w:cs="Times New Roman"/>
          <w:sz w:val="26"/>
          <w:szCs w:val="26"/>
        </w:rPr>
        <w:t xml:space="preserve"> Ikvienu sākotnējo ieguldījumu, kuru atbalsta saņēmējs šo noteikumu ietvaros saņemtā </w:t>
      </w:r>
      <w:r w:rsidR="00E267C5" w:rsidRPr="00D26552">
        <w:rPr>
          <w:rFonts w:ascii="Times New Roman" w:hAnsi="Times New Roman" w:cs="Times New Roman"/>
          <w:sz w:val="26"/>
          <w:szCs w:val="26"/>
        </w:rPr>
        <w:t>ilgtermiņa investīciju aizdevuma</w:t>
      </w:r>
      <w:r w:rsidRPr="00D26552">
        <w:rPr>
          <w:rFonts w:ascii="Times New Roman" w:hAnsi="Times New Roman" w:cs="Times New Roman"/>
          <w:sz w:val="26"/>
          <w:szCs w:val="26"/>
        </w:rPr>
        <w:t xml:space="preserve"> rezultātā ir sācis triju gadu laikā no dienas, kad sākti darbi pie cita atbalstītā ieguldījuma tajā pašā NUTS 3 reģionā, uzskata par daļu no vienota ieguldījumu projekta. Ja šis vienotais ieguldījumu </w:t>
      </w:r>
      <w:r w:rsidRPr="00D26552">
        <w:rPr>
          <w:rFonts w:ascii="Times New Roman" w:hAnsi="Times New Roman" w:cs="Times New Roman"/>
          <w:sz w:val="26"/>
          <w:szCs w:val="26"/>
        </w:rPr>
        <w:lastRenderedPageBreak/>
        <w:t>projekts ir lielais ieguldījumu projekts, atbalsta kopsumma vienotajam ieguldījumu projektam nepārsniedz Komisijas Regulā Nr.651/2014 lieliem ieguldījumu projektiem noteikto maksimālo atbalsta summu.</w:t>
      </w:r>
      <w:r w:rsidR="00D26552" w:rsidRPr="00D26552">
        <w:rPr>
          <w:rFonts w:ascii="Times New Roman" w:hAnsi="Times New Roman" w:cs="Times New Roman"/>
          <w:sz w:val="26"/>
          <w:szCs w:val="26"/>
        </w:rPr>
        <w:t>”;</w:t>
      </w:r>
    </w:p>
    <w:p w:rsidR="00A446CC" w:rsidRPr="00D26552" w:rsidRDefault="00A446CC" w:rsidP="00202163">
      <w:pPr>
        <w:spacing w:after="0"/>
        <w:jc w:val="both"/>
        <w:rPr>
          <w:rFonts w:ascii="Times New Roman" w:hAnsi="Times New Roman" w:cs="Times New Roman"/>
          <w:sz w:val="26"/>
          <w:szCs w:val="26"/>
        </w:rPr>
      </w:pPr>
    </w:p>
    <w:p w:rsidR="00A446CC" w:rsidRPr="00D26552" w:rsidRDefault="00A446CC" w:rsidP="00D26552">
      <w:pPr>
        <w:tabs>
          <w:tab w:val="right" w:pos="9071"/>
        </w:tabs>
        <w:spacing w:after="0"/>
        <w:ind w:firstLine="567"/>
        <w:jc w:val="both"/>
        <w:rPr>
          <w:rFonts w:ascii="Times New Roman" w:hAnsi="Times New Roman" w:cs="Times New Roman"/>
          <w:sz w:val="26"/>
          <w:szCs w:val="26"/>
        </w:rPr>
      </w:pPr>
      <w:bookmarkStart w:id="4" w:name="p-468990"/>
      <w:bookmarkStart w:id="5" w:name="p37"/>
      <w:bookmarkEnd w:id="4"/>
      <w:bookmarkEnd w:id="5"/>
      <w:r w:rsidRPr="00D26552">
        <w:rPr>
          <w:rFonts w:ascii="Times New Roman" w:hAnsi="Times New Roman" w:cs="Times New Roman"/>
          <w:sz w:val="26"/>
          <w:szCs w:val="26"/>
        </w:rPr>
        <w:t>1</w:t>
      </w:r>
      <w:r w:rsidR="001A6FD5" w:rsidRPr="00D26552">
        <w:rPr>
          <w:rFonts w:ascii="Times New Roman" w:hAnsi="Times New Roman" w:cs="Times New Roman"/>
          <w:sz w:val="26"/>
          <w:szCs w:val="26"/>
        </w:rPr>
        <w:t>4</w:t>
      </w:r>
      <w:r w:rsidRPr="00D26552">
        <w:rPr>
          <w:rFonts w:ascii="Times New Roman" w:hAnsi="Times New Roman" w:cs="Times New Roman"/>
          <w:sz w:val="26"/>
          <w:szCs w:val="26"/>
        </w:rPr>
        <w:t>. Papildināt ar 43.</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un 43.</w:t>
      </w:r>
      <w:r w:rsidRPr="00D26552">
        <w:rPr>
          <w:rFonts w:ascii="Times New Roman" w:hAnsi="Times New Roman" w:cs="Times New Roman"/>
          <w:sz w:val="26"/>
          <w:szCs w:val="26"/>
          <w:vertAlign w:val="superscript"/>
        </w:rPr>
        <w:t>2</w:t>
      </w:r>
      <w:r w:rsidRPr="00D26552">
        <w:rPr>
          <w:rFonts w:ascii="Times New Roman" w:hAnsi="Times New Roman" w:cs="Times New Roman"/>
          <w:sz w:val="26"/>
          <w:szCs w:val="26"/>
        </w:rPr>
        <w:t xml:space="preserve"> punktu šādā redakcijā:</w:t>
      </w:r>
    </w:p>
    <w:p w:rsidR="00A446CC" w:rsidRPr="00D26552" w:rsidRDefault="00A446CC" w:rsidP="00565155">
      <w:pPr>
        <w:autoSpaceDE w:val="0"/>
        <w:autoSpaceDN w:val="0"/>
        <w:spacing w:after="0"/>
        <w:jc w:val="both"/>
        <w:rPr>
          <w:rFonts w:ascii="Times New Roman" w:hAnsi="Times New Roman" w:cs="Times New Roman"/>
          <w:sz w:val="26"/>
          <w:szCs w:val="26"/>
        </w:rPr>
      </w:pPr>
      <w:r w:rsidRPr="00D26552">
        <w:rPr>
          <w:rFonts w:ascii="Times New Roman" w:hAnsi="Times New Roman" w:cs="Times New Roman"/>
          <w:sz w:val="26"/>
          <w:szCs w:val="26"/>
        </w:rPr>
        <w:t>„43.</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Lai nodrošinātu, ka tiek ievēroti šo noteikumu 16.  un 25.punktā minētie nosacījumi, veicot atbalsta uzskaiti, Latvijas Garantiju aģentūra:</w:t>
      </w:r>
    </w:p>
    <w:p w:rsidR="00A446CC" w:rsidRPr="00D26552" w:rsidRDefault="00A446CC" w:rsidP="00565155">
      <w:pPr>
        <w:autoSpaceDE w:val="0"/>
        <w:autoSpaceDN w:val="0"/>
        <w:spacing w:after="0"/>
        <w:jc w:val="both"/>
        <w:rPr>
          <w:rFonts w:ascii="Times New Roman" w:hAnsi="Times New Roman" w:cs="Times New Roman"/>
          <w:sz w:val="26"/>
          <w:szCs w:val="26"/>
        </w:rPr>
      </w:pPr>
      <w:r w:rsidRPr="00D26552">
        <w:rPr>
          <w:rFonts w:ascii="Times New Roman" w:hAnsi="Times New Roman" w:cs="Times New Roman"/>
          <w:sz w:val="26"/>
          <w:szCs w:val="26"/>
        </w:rPr>
        <w:t>43.</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1. konstatējot, ka saimnieciskās darbības veicējs ir ticis apvienots, ņem vērā visu katram apvienošanā iesaistītajam saimnieciskās darbības veicējam iepriekš piešķirto </w:t>
      </w:r>
      <w:r w:rsidRPr="00D26552">
        <w:rPr>
          <w:rFonts w:ascii="Times New Roman" w:hAnsi="Times New Roman" w:cs="Times New Roman"/>
          <w:i/>
          <w:sz w:val="26"/>
          <w:szCs w:val="26"/>
        </w:rPr>
        <w:t>de minimis</w:t>
      </w:r>
      <w:r w:rsidRPr="00D26552">
        <w:rPr>
          <w:rFonts w:ascii="Times New Roman" w:hAnsi="Times New Roman" w:cs="Times New Roman"/>
          <w:sz w:val="26"/>
          <w:szCs w:val="26"/>
        </w:rPr>
        <w:t xml:space="preserve"> atbalstu;</w:t>
      </w:r>
    </w:p>
    <w:p w:rsidR="00565155" w:rsidRPr="00D26552" w:rsidRDefault="00A446CC" w:rsidP="00565155">
      <w:pPr>
        <w:autoSpaceDE w:val="0"/>
        <w:autoSpaceDN w:val="0"/>
        <w:spacing w:after="0"/>
        <w:jc w:val="both"/>
        <w:rPr>
          <w:rFonts w:ascii="Times New Roman" w:hAnsi="Times New Roman" w:cs="Times New Roman"/>
          <w:sz w:val="26"/>
          <w:szCs w:val="26"/>
        </w:rPr>
      </w:pPr>
      <w:r w:rsidRPr="00D26552">
        <w:rPr>
          <w:rFonts w:ascii="Times New Roman" w:hAnsi="Times New Roman" w:cs="Times New Roman"/>
          <w:sz w:val="26"/>
          <w:szCs w:val="26"/>
        </w:rPr>
        <w:t>43.</w:t>
      </w:r>
      <w:r w:rsidRPr="00D26552">
        <w:rPr>
          <w:rFonts w:ascii="Times New Roman" w:hAnsi="Times New Roman" w:cs="Times New Roman"/>
          <w:sz w:val="26"/>
          <w:szCs w:val="26"/>
          <w:vertAlign w:val="superscript"/>
        </w:rPr>
        <w:t>1</w:t>
      </w:r>
      <w:r w:rsidRPr="00D26552">
        <w:rPr>
          <w:rFonts w:ascii="Times New Roman" w:hAnsi="Times New Roman" w:cs="Times New Roman"/>
          <w:sz w:val="26"/>
          <w:szCs w:val="26"/>
        </w:rPr>
        <w:t xml:space="preserve"> 2. konstatējot, ka saimnieciskās darbības veicējs ir ticis sadalīts, saņemto </w:t>
      </w:r>
      <w:r w:rsidRPr="00D26552">
        <w:rPr>
          <w:rFonts w:ascii="Times New Roman" w:hAnsi="Times New Roman" w:cs="Times New Roman"/>
          <w:i/>
          <w:sz w:val="26"/>
          <w:szCs w:val="26"/>
        </w:rPr>
        <w:t>de minimis</w:t>
      </w:r>
      <w:r w:rsidRPr="00D26552">
        <w:rPr>
          <w:rFonts w:ascii="Times New Roman" w:hAnsi="Times New Roman" w:cs="Times New Roman"/>
          <w:sz w:val="26"/>
          <w:szCs w:val="26"/>
        </w:rPr>
        <w:t xml:space="preserve"> atbalstu attiecina uz to saimnieciskās darbības veicēju, kas guva labumu no saņemtā </w:t>
      </w:r>
      <w:r w:rsidRPr="00D26552">
        <w:rPr>
          <w:rFonts w:ascii="Times New Roman" w:hAnsi="Times New Roman" w:cs="Times New Roman"/>
          <w:i/>
          <w:sz w:val="26"/>
          <w:szCs w:val="26"/>
        </w:rPr>
        <w:t>de minimis</w:t>
      </w:r>
      <w:r w:rsidRPr="00D26552">
        <w:rPr>
          <w:rFonts w:ascii="Times New Roman" w:hAnsi="Times New Roman" w:cs="Times New Roman"/>
          <w:sz w:val="26"/>
          <w:szCs w:val="26"/>
        </w:rPr>
        <w:t xml:space="preserve"> atbalsta un kas pārņēma darbības, kurām sākotnēji tika izmantots </w:t>
      </w:r>
      <w:r w:rsidRPr="00D26552">
        <w:rPr>
          <w:rFonts w:ascii="Times New Roman" w:hAnsi="Times New Roman" w:cs="Times New Roman"/>
          <w:i/>
          <w:sz w:val="26"/>
          <w:szCs w:val="26"/>
        </w:rPr>
        <w:t>de minimis</w:t>
      </w:r>
      <w:r w:rsidRPr="00D26552">
        <w:rPr>
          <w:rFonts w:ascii="Times New Roman" w:hAnsi="Times New Roman" w:cs="Times New Roman"/>
          <w:sz w:val="26"/>
          <w:szCs w:val="26"/>
        </w:rPr>
        <w:t xml:space="preserve"> atbalsts</w:t>
      </w:r>
      <w:r w:rsidR="00565155" w:rsidRPr="00D26552">
        <w:rPr>
          <w:rFonts w:ascii="Times New Roman" w:hAnsi="Times New Roman" w:cs="Times New Roman"/>
          <w:sz w:val="26"/>
          <w:szCs w:val="26"/>
        </w:rPr>
        <w:t>,</w:t>
      </w:r>
      <w:r w:rsidRPr="00D26552">
        <w:rPr>
          <w:rFonts w:ascii="Times New Roman" w:hAnsi="Times New Roman" w:cs="Times New Roman"/>
          <w:sz w:val="26"/>
          <w:szCs w:val="26"/>
        </w:rPr>
        <w:t xml:space="preserve"> vai arī, ja minētā attiecināšana nav iespējama, saņemto </w:t>
      </w:r>
      <w:r w:rsidRPr="00D26552">
        <w:rPr>
          <w:rFonts w:ascii="Times New Roman" w:hAnsi="Times New Roman" w:cs="Times New Roman"/>
          <w:i/>
          <w:sz w:val="26"/>
          <w:szCs w:val="26"/>
        </w:rPr>
        <w:t>de minimis</w:t>
      </w:r>
      <w:r w:rsidRPr="00D26552">
        <w:rPr>
          <w:rFonts w:ascii="Times New Roman" w:hAnsi="Times New Roman" w:cs="Times New Roman"/>
          <w:sz w:val="26"/>
          <w:szCs w:val="26"/>
        </w:rPr>
        <w:t xml:space="preserve"> atbalstu attiecina proporcionāli, pamatojoties uz saimnieciskās darbības veicēja pašu kapitāla bilances vērtību sadales faktiskajā datumā.</w:t>
      </w:r>
    </w:p>
    <w:p w:rsidR="00B33901" w:rsidRPr="00D26552" w:rsidRDefault="00A446CC" w:rsidP="00B33901">
      <w:pPr>
        <w:spacing w:after="0"/>
        <w:jc w:val="both"/>
        <w:rPr>
          <w:rFonts w:ascii="Times New Roman" w:hAnsi="Times New Roman" w:cs="Times New Roman"/>
          <w:sz w:val="26"/>
          <w:szCs w:val="26"/>
        </w:rPr>
      </w:pPr>
      <w:r w:rsidRPr="00D26552" w:rsidDel="00B3537A">
        <w:rPr>
          <w:rFonts w:ascii="Times New Roman" w:hAnsi="Times New Roman" w:cs="Times New Roman"/>
          <w:sz w:val="26"/>
          <w:szCs w:val="26"/>
        </w:rPr>
        <w:t xml:space="preserve"> </w:t>
      </w:r>
      <w:r w:rsidR="00B33901" w:rsidRPr="00D26552">
        <w:rPr>
          <w:rFonts w:ascii="Times New Roman" w:hAnsi="Times New Roman" w:cs="Times New Roman"/>
          <w:sz w:val="26"/>
          <w:szCs w:val="26"/>
        </w:rPr>
        <w:t>43.</w:t>
      </w:r>
      <w:r w:rsidR="00464791" w:rsidRPr="00D26552">
        <w:rPr>
          <w:rFonts w:ascii="Times New Roman" w:hAnsi="Times New Roman" w:cs="Times New Roman"/>
          <w:sz w:val="26"/>
          <w:szCs w:val="26"/>
          <w:vertAlign w:val="superscript"/>
        </w:rPr>
        <w:t>2</w:t>
      </w:r>
      <w:r w:rsidR="00464791" w:rsidRPr="00D26552">
        <w:rPr>
          <w:rFonts w:ascii="Times New Roman" w:hAnsi="Times New Roman" w:cs="Times New Roman"/>
          <w:sz w:val="26"/>
          <w:szCs w:val="26"/>
        </w:rPr>
        <w:t xml:space="preserve"> </w:t>
      </w:r>
      <w:r w:rsidR="00B33901" w:rsidRPr="00D26552">
        <w:rPr>
          <w:rFonts w:ascii="Times New Roman" w:hAnsi="Times New Roman" w:cs="Times New Roman"/>
          <w:sz w:val="26"/>
          <w:szCs w:val="26"/>
        </w:rPr>
        <w:t>Latvijas Garantijas aģentūra publicē valsts atbalsta tīmekļa vietnē informāciju par šo noteikumu ietvaros izsniegtajiem ilgtermiņu investīciju aizdevumiem atbilstoši Komisijas Regulas Nr.</w:t>
      </w:r>
      <w:r w:rsidR="00FB4CB4" w:rsidRPr="00D26552">
        <w:rPr>
          <w:rFonts w:ascii="Times New Roman" w:hAnsi="Times New Roman" w:cs="Times New Roman"/>
          <w:sz w:val="26"/>
          <w:szCs w:val="26"/>
        </w:rPr>
        <w:t>651</w:t>
      </w:r>
      <w:r w:rsidR="00B33901" w:rsidRPr="00D26552">
        <w:rPr>
          <w:rFonts w:ascii="Times New Roman" w:hAnsi="Times New Roman" w:cs="Times New Roman"/>
          <w:sz w:val="26"/>
          <w:szCs w:val="26"/>
        </w:rPr>
        <w:t xml:space="preserve">/2014 9.panta 1. un 4.punktam, kā arī nodrošina šīs informācijas pieejamību 10 gadus kopš dienas, kad Latvijas Garantiju aģentūra </w:t>
      </w:r>
      <w:r w:rsidR="00565155" w:rsidRPr="00D26552">
        <w:rPr>
          <w:rFonts w:ascii="Times New Roman" w:hAnsi="Times New Roman" w:cs="Times New Roman"/>
          <w:sz w:val="26"/>
          <w:szCs w:val="26"/>
        </w:rPr>
        <w:t>ir izsniegusi pēdējo aizdevumu.”;</w:t>
      </w:r>
    </w:p>
    <w:p w:rsidR="00E86B51" w:rsidRPr="00D26552" w:rsidRDefault="00E86B51" w:rsidP="000467B3">
      <w:pPr>
        <w:tabs>
          <w:tab w:val="right" w:pos="9071"/>
        </w:tabs>
        <w:spacing w:after="0" w:line="240" w:lineRule="auto"/>
        <w:jc w:val="both"/>
        <w:rPr>
          <w:rFonts w:ascii="Times New Roman" w:hAnsi="Times New Roman" w:cs="Times New Roman"/>
          <w:sz w:val="26"/>
          <w:szCs w:val="26"/>
          <w:u w:val="single"/>
        </w:rPr>
      </w:pPr>
    </w:p>
    <w:p w:rsidR="00EF4C6D" w:rsidRPr="00D26552" w:rsidRDefault="00A446CC" w:rsidP="002B3A99">
      <w:pPr>
        <w:tabs>
          <w:tab w:val="right" w:pos="9071"/>
        </w:tabs>
        <w:spacing w:after="0"/>
        <w:ind w:left="567"/>
        <w:jc w:val="both"/>
        <w:rPr>
          <w:rFonts w:ascii="Times New Roman" w:hAnsi="Times New Roman" w:cs="Times New Roman"/>
          <w:sz w:val="26"/>
          <w:szCs w:val="26"/>
        </w:rPr>
      </w:pPr>
      <w:r w:rsidRPr="00D26552">
        <w:rPr>
          <w:rFonts w:ascii="Times New Roman" w:hAnsi="Times New Roman" w:cs="Times New Roman"/>
          <w:sz w:val="26"/>
          <w:szCs w:val="26"/>
        </w:rPr>
        <w:t>1</w:t>
      </w:r>
      <w:r w:rsidR="001A6FD5" w:rsidRPr="00D26552">
        <w:rPr>
          <w:rFonts w:ascii="Times New Roman" w:hAnsi="Times New Roman" w:cs="Times New Roman"/>
          <w:sz w:val="26"/>
          <w:szCs w:val="26"/>
        </w:rPr>
        <w:t>5</w:t>
      </w:r>
      <w:r w:rsidR="00EB308F" w:rsidRPr="00D26552">
        <w:rPr>
          <w:rFonts w:ascii="Times New Roman" w:hAnsi="Times New Roman" w:cs="Times New Roman"/>
          <w:sz w:val="26"/>
          <w:szCs w:val="26"/>
        </w:rPr>
        <w:t>. Izteikt 45.punktu šādā redakcijā:</w:t>
      </w:r>
    </w:p>
    <w:p w:rsidR="00CD7B50" w:rsidRPr="00D26552" w:rsidRDefault="00EB308F" w:rsidP="002B3A99">
      <w:pPr>
        <w:tabs>
          <w:tab w:val="right" w:pos="9071"/>
        </w:tabs>
        <w:spacing w:after="0"/>
        <w:jc w:val="both"/>
        <w:rPr>
          <w:rFonts w:ascii="Times New Roman" w:hAnsi="Times New Roman" w:cs="Times New Roman"/>
          <w:sz w:val="26"/>
          <w:szCs w:val="26"/>
        </w:rPr>
      </w:pPr>
      <w:r w:rsidRPr="00D26552">
        <w:rPr>
          <w:rFonts w:ascii="Times New Roman" w:hAnsi="Times New Roman" w:cs="Times New Roman"/>
          <w:sz w:val="26"/>
          <w:szCs w:val="26"/>
        </w:rPr>
        <w:t>„45. Šo noteikumu ietvaros ilgtermiņa investīciju aizdevumu</w:t>
      </w:r>
      <w:r w:rsidR="00503CB8" w:rsidRPr="00D26552">
        <w:rPr>
          <w:rFonts w:ascii="Times New Roman" w:hAnsi="Times New Roman" w:cs="Times New Roman"/>
          <w:sz w:val="26"/>
          <w:szCs w:val="26"/>
        </w:rPr>
        <w:t>s</w:t>
      </w:r>
      <w:r w:rsidRPr="00D26552">
        <w:rPr>
          <w:rFonts w:ascii="Times New Roman" w:hAnsi="Times New Roman" w:cs="Times New Roman"/>
          <w:sz w:val="26"/>
          <w:szCs w:val="26"/>
        </w:rPr>
        <w:t xml:space="preserve"> un apgr</w:t>
      </w:r>
      <w:r w:rsidR="00503CB8" w:rsidRPr="00D26552">
        <w:rPr>
          <w:rFonts w:ascii="Times New Roman" w:hAnsi="Times New Roman" w:cs="Times New Roman"/>
          <w:sz w:val="26"/>
          <w:szCs w:val="26"/>
        </w:rPr>
        <w:t xml:space="preserve">ozāmo līdzekļu aizdevumus piešķir līdz 2015.gada </w:t>
      </w:r>
      <w:r w:rsidR="00E32B11" w:rsidRPr="00D26552">
        <w:rPr>
          <w:rFonts w:ascii="Times New Roman" w:hAnsi="Times New Roman" w:cs="Times New Roman"/>
          <w:sz w:val="26"/>
          <w:szCs w:val="26"/>
        </w:rPr>
        <w:t>31</w:t>
      </w:r>
      <w:r w:rsidR="00503CB8" w:rsidRPr="00D26552">
        <w:rPr>
          <w:rFonts w:ascii="Times New Roman" w:hAnsi="Times New Roman" w:cs="Times New Roman"/>
          <w:sz w:val="26"/>
          <w:szCs w:val="26"/>
        </w:rPr>
        <w:t>.</w:t>
      </w:r>
      <w:r w:rsidR="00E32B11" w:rsidRPr="00D26552">
        <w:rPr>
          <w:rFonts w:ascii="Times New Roman" w:hAnsi="Times New Roman" w:cs="Times New Roman"/>
          <w:sz w:val="26"/>
          <w:szCs w:val="26"/>
        </w:rPr>
        <w:t>decembrim</w:t>
      </w:r>
      <w:r w:rsidR="00503CB8" w:rsidRPr="00D26552">
        <w:rPr>
          <w:rFonts w:ascii="Times New Roman" w:hAnsi="Times New Roman" w:cs="Times New Roman"/>
          <w:sz w:val="26"/>
          <w:szCs w:val="26"/>
        </w:rPr>
        <w:t>.”.</w:t>
      </w:r>
    </w:p>
    <w:p w:rsidR="00D2778B" w:rsidRDefault="00D2778B" w:rsidP="000467B3">
      <w:pPr>
        <w:tabs>
          <w:tab w:val="right" w:pos="9071"/>
        </w:tabs>
        <w:spacing w:after="0" w:line="240" w:lineRule="auto"/>
        <w:jc w:val="both"/>
        <w:rPr>
          <w:rFonts w:ascii="Times New Roman" w:hAnsi="Times New Roman" w:cs="Times New Roman"/>
          <w:sz w:val="27"/>
          <w:szCs w:val="27"/>
        </w:rPr>
      </w:pPr>
    </w:p>
    <w:p w:rsidR="00CD7B50" w:rsidRDefault="00CD7B50" w:rsidP="000467B3">
      <w:pPr>
        <w:tabs>
          <w:tab w:val="right" w:pos="9071"/>
        </w:tabs>
        <w:spacing w:after="0" w:line="240" w:lineRule="auto"/>
        <w:jc w:val="both"/>
        <w:rPr>
          <w:rFonts w:ascii="Times New Roman" w:hAnsi="Times New Roman" w:cs="Times New Roman"/>
          <w:sz w:val="27"/>
          <w:szCs w:val="27"/>
        </w:rPr>
      </w:pPr>
    </w:p>
    <w:p w:rsidR="00D26552" w:rsidRDefault="00D26552" w:rsidP="000467B3">
      <w:pPr>
        <w:tabs>
          <w:tab w:val="right" w:pos="9071"/>
        </w:tabs>
        <w:spacing w:after="0" w:line="240" w:lineRule="auto"/>
        <w:jc w:val="both"/>
        <w:rPr>
          <w:rFonts w:ascii="Times New Roman" w:hAnsi="Times New Roman" w:cs="Times New Roman"/>
          <w:sz w:val="27"/>
          <w:szCs w:val="27"/>
        </w:rPr>
      </w:pPr>
    </w:p>
    <w:p w:rsidR="00D26552" w:rsidRDefault="00D26552" w:rsidP="000467B3">
      <w:pPr>
        <w:tabs>
          <w:tab w:val="right" w:pos="9071"/>
        </w:tabs>
        <w:spacing w:after="0" w:line="240" w:lineRule="auto"/>
        <w:jc w:val="both"/>
        <w:rPr>
          <w:rFonts w:ascii="Times New Roman" w:hAnsi="Times New Roman" w:cs="Times New Roman"/>
          <w:sz w:val="27"/>
          <w:szCs w:val="27"/>
        </w:rPr>
      </w:pPr>
    </w:p>
    <w:p w:rsidR="00D26552" w:rsidRDefault="00D26552" w:rsidP="000467B3">
      <w:pPr>
        <w:tabs>
          <w:tab w:val="right" w:pos="9071"/>
        </w:tabs>
        <w:spacing w:after="0" w:line="240" w:lineRule="auto"/>
        <w:jc w:val="both"/>
        <w:rPr>
          <w:rFonts w:ascii="Times New Roman" w:hAnsi="Times New Roman" w:cs="Times New Roman"/>
          <w:sz w:val="27"/>
          <w:szCs w:val="27"/>
        </w:rPr>
      </w:pPr>
    </w:p>
    <w:p w:rsidR="00D26552" w:rsidRDefault="00D26552" w:rsidP="000467B3">
      <w:pPr>
        <w:tabs>
          <w:tab w:val="right" w:pos="9071"/>
        </w:tabs>
        <w:spacing w:after="0" w:line="240" w:lineRule="auto"/>
        <w:jc w:val="both"/>
        <w:rPr>
          <w:rFonts w:ascii="Times New Roman" w:hAnsi="Times New Roman" w:cs="Times New Roman"/>
          <w:sz w:val="27"/>
          <w:szCs w:val="27"/>
        </w:rPr>
      </w:pPr>
    </w:p>
    <w:p w:rsidR="00D2778B" w:rsidRPr="00D2778B" w:rsidRDefault="00D2778B" w:rsidP="000467B3">
      <w:pPr>
        <w:tabs>
          <w:tab w:val="right" w:pos="9071"/>
        </w:tabs>
        <w:spacing w:after="0" w:line="240" w:lineRule="auto"/>
        <w:jc w:val="both"/>
        <w:rPr>
          <w:rFonts w:ascii="Times New Roman" w:hAnsi="Times New Roman" w:cs="Times New Roman"/>
          <w:sz w:val="27"/>
          <w:szCs w:val="27"/>
        </w:rPr>
      </w:pPr>
    </w:p>
    <w:p w:rsidR="00C80E19" w:rsidRPr="00D2778B" w:rsidRDefault="00C53D4A" w:rsidP="000467B3">
      <w:pPr>
        <w:tabs>
          <w:tab w:val="right" w:pos="9071"/>
        </w:tabs>
        <w:spacing w:after="0" w:line="240" w:lineRule="auto"/>
        <w:jc w:val="both"/>
        <w:rPr>
          <w:rFonts w:ascii="Times New Roman" w:hAnsi="Times New Roman" w:cs="Times New Roman"/>
          <w:sz w:val="27"/>
          <w:szCs w:val="27"/>
        </w:rPr>
      </w:pPr>
      <w:r w:rsidRPr="00D2778B">
        <w:rPr>
          <w:rFonts w:ascii="Times New Roman" w:hAnsi="Times New Roman" w:cs="Times New Roman"/>
          <w:sz w:val="27"/>
          <w:szCs w:val="27"/>
        </w:rPr>
        <w:t>Ministru prezidents</w:t>
      </w:r>
      <w:r w:rsidR="005D2F60" w:rsidRPr="00D2778B">
        <w:rPr>
          <w:rFonts w:ascii="Times New Roman" w:hAnsi="Times New Roman" w:cs="Times New Roman"/>
          <w:sz w:val="27"/>
          <w:szCs w:val="27"/>
        </w:rPr>
        <w:tab/>
      </w:r>
      <w:r w:rsidR="007410DA" w:rsidRPr="00D2778B">
        <w:rPr>
          <w:rFonts w:ascii="Times New Roman" w:hAnsi="Times New Roman" w:cs="Times New Roman"/>
          <w:sz w:val="27"/>
          <w:szCs w:val="27"/>
        </w:rPr>
        <w:t>L.Straujuma</w:t>
      </w:r>
    </w:p>
    <w:p w:rsidR="000467B3" w:rsidRPr="00D2778B" w:rsidRDefault="000467B3" w:rsidP="000467B3">
      <w:pPr>
        <w:tabs>
          <w:tab w:val="right" w:pos="9071"/>
        </w:tabs>
        <w:spacing w:after="0" w:line="240" w:lineRule="auto"/>
        <w:jc w:val="both"/>
        <w:rPr>
          <w:rFonts w:ascii="Times New Roman" w:hAnsi="Times New Roman" w:cs="Times New Roman"/>
          <w:sz w:val="27"/>
          <w:szCs w:val="27"/>
        </w:rPr>
      </w:pPr>
    </w:p>
    <w:p w:rsidR="00696D88" w:rsidRPr="00D2778B" w:rsidRDefault="0022562A" w:rsidP="000467B3">
      <w:pPr>
        <w:tabs>
          <w:tab w:val="right" w:pos="9071"/>
        </w:tabs>
        <w:spacing w:after="0" w:line="240" w:lineRule="auto"/>
        <w:jc w:val="both"/>
        <w:rPr>
          <w:rFonts w:ascii="Times New Roman" w:hAnsi="Times New Roman" w:cs="Times New Roman"/>
          <w:sz w:val="27"/>
          <w:szCs w:val="27"/>
        </w:rPr>
      </w:pPr>
      <w:r w:rsidRPr="00D2778B">
        <w:rPr>
          <w:rFonts w:ascii="Times New Roman" w:hAnsi="Times New Roman" w:cs="Times New Roman"/>
          <w:sz w:val="27"/>
          <w:szCs w:val="27"/>
        </w:rPr>
        <w:t xml:space="preserve">Ekonomikas ministrs </w:t>
      </w:r>
      <w:r w:rsidRPr="00D2778B">
        <w:rPr>
          <w:rFonts w:ascii="Times New Roman" w:hAnsi="Times New Roman" w:cs="Times New Roman"/>
          <w:sz w:val="27"/>
          <w:szCs w:val="27"/>
        </w:rPr>
        <w:tab/>
      </w:r>
      <w:r w:rsidR="007410DA" w:rsidRPr="00D2778B">
        <w:rPr>
          <w:rFonts w:ascii="Times New Roman" w:hAnsi="Times New Roman" w:cs="Times New Roman"/>
          <w:sz w:val="27"/>
          <w:szCs w:val="27"/>
        </w:rPr>
        <w:t>V.Dombrovskis</w:t>
      </w:r>
    </w:p>
    <w:p w:rsidR="00130580" w:rsidRDefault="00130580" w:rsidP="00C80E19">
      <w:pPr>
        <w:tabs>
          <w:tab w:val="right" w:pos="9071"/>
        </w:tabs>
        <w:spacing w:line="240" w:lineRule="auto"/>
        <w:jc w:val="both"/>
        <w:rPr>
          <w:rFonts w:ascii="Times New Roman" w:hAnsi="Times New Roman" w:cs="Times New Roman"/>
          <w:sz w:val="27"/>
          <w:szCs w:val="27"/>
        </w:rPr>
      </w:pPr>
    </w:p>
    <w:p w:rsidR="00D2778B" w:rsidRPr="00D2778B" w:rsidRDefault="00D2778B" w:rsidP="00C80E19">
      <w:pPr>
        <w:tabs>
          <w:tab w:val="right" w:pos="9071"/>
        </w:tabs>
        <w:spacing w:line="240" w:lineRule="auto"/>
        <w:jc w:val="both"/>
        <w:rPr>
          <w:rFonts w:ascii="Times New Roman" w:hAnsi="Times New Roman" w:cs="Times New Roman"/>
          <w:sz w:val="27"/>
          <w:szCs w:val="27"/>
        </w:rPr>
      </w:pPr>
    </w:p>
    <w:p w:rsidR="00696D88" w:rsidRPr="00D2778B" w:rsidRDefault="00DE27E8" w:rsidP="00C80E19">
      <w:pPr>
        <w:tabs>
          <w:tab w:val="right" w:pos="9071"/>
        </w:tabs>
        <w:spacing w:line="240" w:lineRule="auto"/>
        <w:jc w:val="both"/>
        <w:rPr>
          <w:rFonts w:ascii="Times New Roman" w:hAnsi="Times New Roman" w:cs="Times New Roman"/>
          <w:sz w:val="27"/>
          <w:szCs w:val="27"/>
        </w:rPr>
      </w:pPr>
      <w:r w:rsidRPr="00D2778B">
        <w:rPr>
          <w:rFonts w:ascii="Times New Roman" w:hAnsi="Times New Roman" w:cs="Times New Roman"/>
          <w:sz w:val="27"/>
          <w:szCs w:val="27"/>
        </w:rPr>
        <w:t>Iesniedzējs:</w:t>
      </w:r>
    </w:p>
    <w:p w:rsidR="00C80E19" w:rsidRPr="00D2778B" w:rsidRDefault="0022562A" w:rsidP="000467B3">
      <w:pPr>
        <w:tabs>
          <w:tab w:val="right" w:pos="9071"/>
        </w:tabs>
        <w:spacing w:after="0" w:line="240" w:lineRule="auto"/>
        <w:jc w:val="both"/>
        <w:rPr>
          <w:rFonts w:ascii="Times New Roman" w:hAnsi="Times New Roman" w:cs="Times New Roman"/>
          <w:sz w:val="27"/>
          <w:szCs w:val="27"/>
        </w:rPr>
      </w:pPr>
      <w:r w:rsidRPr="00D2778B">
        <w:rPr>
          <w:rFonts w:ascii="Times New Roman" w:hAnsi="Times New Roman" w:cs="Times New Roman"/>
          <w:sz w:val="27"/>
          <w:szCs w:val="27"/>
        </w:rPr>
        <w:t xml:space="preserve">Ekonomikas ministrs  </w:t>
      </w:r>
      <w:r w:rsidRPr="00D2778B">
        <w:rPr>
          <w:rFonts w:ascii="Times New Roman" w:hAnsi="Times New Roman" w:cs="Times New Roman"/>
          <w:sz w:val="27"/>
          <w:szCs w:val="27"/>
        </w:rPr>
        <w:tab/>
      </w:r>
      <w:r w:rsidR="007410DA" w:rsidRPr="00D2778B">
        <w:rPr>
          <w:rFonts w:ascii="Times New Roman" w:hAnsi="Times New Roman" w:cs="Times New Roman"/>
          <w:sz w:val="27"/>
          <w:szCs w:val="27"/>
        </w:rPr>
        <w:t>V.Dombrovskis</w:t>
      </w:r>
    </w:p>
    <w:p w:rsidR="000467B3" w:rsidRPr="00D2778B" w:rsidRDefault="000467B3" w:rsidP="000467B3">
      <w:pPr>
        <w:tabs>
          <w:tab w:val="right" w:pos="9071"/>
        </w:tabs>
        <w:spacing w:after="0" w:line="240" w:lineRule="auto"/>
        <w:jc w:val="both"/>
        <w:rPr>
          <w:rFonts w:ascii="Times New Roman" w:hAnsi="Times New Roman" w:cs="Times New Roman"/>
          <w:sz w:val="27"/>
          <w:szCs w:val="27"/>
        </w:rPr>
      </w:pPr>
    </w:p>
    <w:p w:rsidR="004215DE" w:rsidRPr="00D2778B" w:rsidRDefault="009039FD" w:rsidP="0087404E">
      <w:pPr>
        <w:tabs>
          <w:tab w:val="right" w:pos="9071"/>
        </w:tabs>
        <w:spacing w:after="0" w:line="240" w:lineRule="auto"/>
        <w:jc w:val="both"/>
        <w:rPr>
          <w:rFonts w:ascii="Times New Roman" w:hAnsi="Times New Roman" w:cs="Times New Roman"/>
          <w:sz w:val="27"/>
          <w:szCs w:val="27"/>
        </w:rPr>
      </w:pPr>
      <w:r w:rsidRPr="00D2778B">
        <w:rPr>
          <w:rFonts w:ascii="Times New Roman" w:hAnsi="Times New Roman" w:cs="Times New Roman"/>
          <w:sz w:val="27"/>
          <w:szCs w:val="27"/>
        </w:rPr>
        <w:t>Vīza: Valsts sekretār</w:t>
      </w:r>
      <w:r w:rsidR="0087404E" w:rsidRPr="00D2778B">
        <w:rPr>
          <w:rFonts w:ascii="Times New Roman" w:hAnsi="Times New Roman" w:cs="Times New Roman"/>
          <w:sz w:val="27"/>
          <w:szCs w:val="27"/>
        </w:rPr>
        <w:t>s</w:t>
      </w:r>
      <w:r w:rsidR="002D514E" w:rsidRPr="00D2778B">
        <w:rPr>
          <w:rFonts w:ascii="Times New Roman" w:hAnsi="Times New Roman" w:cs="Times New Roman"/>
          <w:sz w:val="27"/>
          <w:szCs w:val="27"/>
        </w:rPr>
        <w:tab/>
      </w:r>
      <w:r w:rsidR="0087404E" w:rsidRPr="00D2778B">
        <w:rPr>
          <w:rFonts w:ascii="Times New Roman" w:hAnsi="Times New Roman" w:cs="Times New Roman"/>
          <w:sz w:val="27"/>
          <w:szCs w:val="27"/>
        </w:rPr>
        <w:t>M.Lazdovskis</w:t>
      </w:r>
    </w:p>
    <w:p w:rsidR="00B54EE2" w:rsidRDefault="00B54EE2" w:rsidP="00312241">
      <w:pPr>
        <w:spacing w:after="0" w:line="240" w:lineRule="auto"/>
        <w:rPr>
          <w:rFonts w:ascii="Times New Roman" w:hAnsi="Times New Roman" w:cs="Times New Roman"/>
          <w:sz w:val="25"/>
          <w:szCs w:val="25"/>
        </w:rPr>
      </w:pPr>
    </w:p>
    <w:p w:rsidR="00D2778B" w:rsidRDefault="00D2778B" w:rsidP="00312241">
      <w:pPr>
        <w:spacing w:after="0" w:line="240" w:lineRule="auto"/>
        <w:rPr>
          <w:rFonts w:ascii="Times New Roman" w:hAnsi="Times New Roman" w:cs="Times New Roman"/>
          <w:sz w:val="25"/>
          <w:szCs w:val="25"/>
        </w:rPr>
      </w:pPr>
    </w:p>
    <w:p w:rsidR="00D2778B" w:rsidRDefault="00D2778B" w:rsidP="00312241">
      <w:pPr>
        <w:spacing w:after="0" w:line="240" w:lineRule="auto"/>
        <w:rPr>
          <w:rFonts w:ascii="Times New Roman" w:hAnsi="Times New Roman" w:cs="Times New Roman"/>
          <w:sz w:val="25"/>
          <w:szCs w:val="25"/>
        </w:rPr>
      </w:pPr>
    </w:p>
    <w:p w:rsidR="00D26552" w:rsidRDefault="00D26552" w:rsidP="00312241">
      <w:pPr>
        <w:spacing w:after="0" w:line="240" w:lineRule="auto"/>
        <w:rPr>
          <w:rFonts w:ascii="Times New Roman" w:hAnsi="Times New Roman" w:cs="Times New Roman"/>
          <w:sz w:val="25"/>
          <w:szCs w:val="25"/>
        </w:rPr>
      </w:pPr>
    </w:p>
    <w:p w:rsidR="00D26552" w:rsidRDefault="00D26552" w:rsidP="00312241">
      <w:pPr>
        <w:spacing w:after="0" w:line="240" w:lineRule="auto"/>
        <w:rPr>
          <w:rFonts w:ascii="Times New Roman" w:hAnsi="Times New Roman" w:cs="Times New Roman"/>
          <w:sz w:val="25"/>
          <w:szCs w:val="25"/>
        </w:rPr>
      </w:pPr>
    </w:p>
    <w:p w:rsidR="00D26552" w:rsidRPr="00286303" w:rsidRDefault="00D26552" w:rsidP="00312241">
      <w:pPr>
        <w:spacing w:after="0" w:line="240" w:lineRule="auto"/>
        <w:rPr>
          <w:rFonts w:ascii="Times New Roman" w:hAnsi="Times New Roman" w:cs="Times New Roman"/>
          <w:sz w:val="25"/>
          <w:szCs w:val="25"/>
        </w:rPr>
      </w:pPr>
    </w:p>
    <w:p w:rsidR="00EF4C6D" w:rsidRDefault="00EF4C6D" w:rsidP="00312241">
      <w:pPr>
        <w:spacing w:after="0" w:line="240" w:lineRule="auto"/>
        <w:rPr>
          <w:rFonts w:ascii="Times New Roman" w:hAnsi="Times New Roman" w:cs="Times New Roman"/>
          <w:sz w:val="18"/>
          <w:szCs w:val="18"/>
        </w:rPr>
      </w:pPr>
    </w:p>
    <w:p w:rsidR="00F655CA" w:rsidRPr="004215DE" w:rsidRDefault="001A6FD5" w:rsidP="00312241">
      <w:pPr>
        <w:spacing w:after="0" w:line="240" w:lineRule="auto"/>
        <w:rPr>
          <w:rFonts w:ascii="Times New Roman" w:hAnsi="Times New Roman" w:cs="Times New Roman"/>
          <w:sz w:val="18"/>
          <w:szCs w:val="18"/>
        </w:rPr>
      </w:pPr>
      <w:r>
        <w:rPr>
          <w:rFonts w:ascii="Times New Roman" w:hAnsi="Times New Roman" w:cs="Times New Roman"/>
          <w:sz w:val="18"/>
          <w:szCs w:val="18"/>
        </w:rPr>
        <w:t>0</w:t>
      </w:r>
      <w:r w:rsidR="00565155">
        <w:rPr>
          <w:rFonts w:ascii="Times New Roman" w:hAnsi="Times New Roman" w:cs="Times New Roman"/>
          <w:sz w:val="18"/>
          <w:szCs w:val="18"/>
        </w:rPr>
        <w:t>5</w:t>
      </w:r>
      <w:r>
        <w:rPr>
          <w:rFonts w:ascii="Times New Roman" w:hAnsi="Times New Roman" w:cs="Times New Roman"/>
          <w:sz w:val="18"/>
          <w:szCs w:val="18"/>
        </w:rPr>
        <w:t>.08.</w:t>
      </w:r>
      <w:r w:rsidR="002B3A99">
        <w:rPr>
          <w:rFonts w:ascii="Times New Roman" w:hAnsi="Times New Roman" w:cs="Times New Roman"/>
          <w:sz w:val="18"/>
          <w:szCs w:val="18"/>
        </w:rPr>
        <w:t xml:space="preserve">2014. </w:t>
      </w:r>
      <w:r w:rsidR="00565155">
        <w:rPr>
          <w:rFonts w:ascii="Times New Roman" w:hAnsi="Times New Roman" w:cs="Times New Roman"/>
          <w:sz w:val="18"/>
          <w:szCs w:val="18"/>
        </w:rPr>
        <w:t>15:</w:t>
      </w:r>
      <w:r w:rsidR="00E33C35">
        <w:rPr>
          <w:rFonts w:ascii="Times New Roman" w:hAnsi="Times New Roman" w:cs="Times New Roman"/>
          <w:sz w:val="18"/>
          <w:szCs w:val="18"/>
        </w:rPr>
        <w:t>43</w:t>
      </w:r>
      <w:bookmarkStart w:id="6" w:name="_GoBack"/>
      <w:bookmarkEnd w:id="6"/>
    </w:p>
    <w:p w:rsidR="00A60495" w:rsidRPr="004215DE" w:rsidRDefault="001A6FD5" w:rsidP="00312241">
      <w:pPr>
        <w:spacing w:after="0" w:line="240" w:lineRule="auto"/>
        <w:rPr>
          <w:rFonts w:ascii="Times New Roman" w:hAnsi="Times New Roman" w:cs="Times New Roman"/>
          <w:sz w:val="18"/>
          <w:szCs w:val="18"/>
        </w:rPr>
      </w:pPr>
      <w:r>
        <w:rPr>
          <w:rFonts w:ascii="Times New Roman" w:hAnsi="Times New Roman" w:cs="Times New Roman"/>
          <w:sz w:val="18"/>
          <w:szCs w:val="18"/>
        </w:rPr>
        <w:t>125</w:t>
      </w:r>
      <w:r w:rsidR="00565155">
        <w:rPr>
          <w:rFonts w:ascii="Times New Roman" w:hAnsi="Times New Roman" w:cs="Times New Roman"/>
          <w:sz w:val="18"/>
          <w:szCs w:val="18"/>
        </w:rPr>
        <w:t>9</w:t>
      </w:r>
    </w:p>
    <w:p w:rsidR="00171C0F" w:rsidRPr="004215DE" w:rsidRDefault="009C7D5E" w:rsidP="00312241">
      <w:pPr>
        <w:spacing w:after="0" w:line="240" w:lineRule="auto"/>
        <w:rPr>
          <w:rFonts w:ascii="Times New Roman" w:hAnsi="Times New Roman" w:cs="Times New Roman"/>
          <w:sz w:val="18"/>
          <w:szCs w:val="18"/>
        </w:rPr>
      </w:pPr>
      <w:r w:rsidRPr="004215DE">
        <w:rPr>
          <w:rFonts w:ascii="Times New Roman" w:hAnsi="Times New Roman" w:cs="Times New Roman"/>
          <w:sz w:val="18"/>
          <w:szCs w:val="18"/>
        </w:rPr>
        <w:t>Agita Nicmane</w:t>
      </w:r>
    </w:p>
    <w:p w:rsidR="00A94E52" w:rsidRPr="004215DE" w:rsidRDefault="009C7D5E" w:rsidP="00312241">
      <w:pPr>
        <w:spacing w:after="0" w:line="240" w:lineRule="auto"/>
        <w:rPr>
          <w:rFonts w:ascii="Times New Roman" w:hAnsi="Times New Roman" w:cs="Times New Roman"/>
          <w:sz w:val="18"/>
          <w:szCs w:val="18"/>
        </w:rPr>
      </w:pPr>
      <w:r w:rsidRPr="004215DE">
        <w:rPr>
          <w:rFonts w:ascii="Times New Roman" w:hAnsi="Times New Roman" w:cs="Times New Roman"/>
          <w:sz w:val="18"/>
          <w:szCs w:val="18"/>
        </w:rPr>
        <w:t>67013203</w:t>
      </w:r>
      <w:r w:rsidR="00EC4861" w:rsidRPr="004215DE">
        <w:rPr>
          <w:rFonts w:ascii="Times New Roman" w:hAnsi="Times New Roman" w:cs="Times New Roman"/>
          <w:sz w:val="18"/>
          <w:szCs w:val="18"/>
        </w:rPr>
        <w:t xml:space="preserve">, </w:t>
      </w:r>
      <w:r w:rsidRPr="004215DE">
        <w:rPr>
          <w:rFonts w:ascii="Times New Roman" w:hAnsi="Times New Roman" w:cs="Times New Roman"/>
          <w:sz w:val="18"/>
          <w:szCs w:val="18"/>
        </w:rPr>
        <w:t>Agita.Nicmane</w:t>
      </w:r>
      <w:r w:rsidR="00EC4861" w:rsidRPr="004215DE">
        <w:rPr>
          <w:rFonts w:ascii="Times New Roman" w:hAnsi="Times New Roman" w:cs="Times New Roman"/>
          <w:sz w:val="18"/>
          <w:szCs w:val="18"/>
        </w:rPr>
        <w:t>@em.gov.lv</w:t>
      </w:r>
    </w:p>
    <w:sectPr w:rsidR="00A94E52" w:rsidRPr="004215DE"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0A" w:rsidRDefault="00F9020A" w:rsidP="00173166">
      <w:pPr>
        <w:spacing w:after="0" w:line="240" w:lineRule="auto"/>
      </w:pPr>
      <w:r>
        <w:separator/>
      </w:r>
    </w:p>
  </w:endnote>
  <w:endnote w:type="continuationSeparator" w:id="0">
    <w:p w:rsidR="00F9020A" w:rsidRDefault="00F9020A"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9C4AE8" w:rsidRDefault="009C4AE8" w:rsidP="009C4AE8">
    <w:pPr>
      <w:pStyle w:val="Footer"/>
      <w:jc w:val="both"/>
    </w:pPr>
    <w:r>
      <w:rPr>
        <w:rFonts w:ascii="Times New Roman" w:eastAsia="Times New Roman" w:hAnsi="Times New Roman" w:cs="Times New Roman"/>
        <w:lang w:eastAsia="lv-LV"/>
      </w:rPr>
      <w:t>EMNOT_</w:t>
    </w:r>
    <w:r w:rsidR="001A6FD5">
      <w:rPr>
        <w:rFonts w:ascii="Times New Roman" w:eastAsia="Times New Roman" w:hAnsi="Times New Roman" w:cs="Times New Roman"/>
        <w:lang w:eastAsia="lv-LV"/>
      </w:rPr>
      <w:t>0</w:t>
    </w:r>
    <w:r w:rsidR="00DB4ADD">
      <w:rPr>
        <w:rFonts w:ascii="Times New Roman" w:eastAsia="Times New Roman" w:hAnsi="Times New Roman" w:cs="Times New Roman"/>
        <w:lang w:eastAsia="lv-LV"/>
      </w:rPr>
      <w:t>5</w:t>
    </w:r>
    <w:r w:rsidR="001A6FD5">
      <w:rPr>
        <w:rFonts w:ascii="Times New Roman" w:eastAsia="Times New Roman" w:hAnsi="Times New Roman" w:cs="Times New Roman"/>
        <w:lang w:eastAsia="lv-LV"/>
      </w:rPr>
      <w:t>08</w:t>
    </w:r>
    <w:r w:rsidR="00AF18FE">
      <w:rPr>
        <w:rFonts w:ascii="Times New Roman" w:eastAsia="Times New Roman" w:hAnsi="Times New Roman" w:cs="Times New Roman"/>
        <w:lang w:eastAsia="lv-LV"/>
      </w:rPr>
      <w:t>14</w:t>
    </w:r>
    <w:r w:rsidRPr="00C80E19">
      <w:rPr>
        <w:rFonts w:ascii="Times New Roman" w:eastAsia="Times New Roman" w:hAnsi="Times New Roman" w:cs="Times New Roman"/>
        <w:lang w:eastAsia="lv-LV"/>
      </w:rPr>
      <w:t>_</w:t>
    </w:r>
    <w:r w:rsidR="00EB308F">
      <w:rPr>
        <w:rFonts w:ascii="Times New Roman" w:eastAsia="Times New Roman" w:hAnsi="Times New Roman" w:cs="Times New Roman"/>
        <w:lang w:eastAsia="lv-LV"/>
      </w:rPr>
      <w:t>GROZ241</w:t>
    </w:r>
    <w:r w:rsidRPr="00C80E1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Noteikumu projekts „Grozījumi </w:t>
    </w:r>
    <w:r w:rsidRPr="00C80E19">
      <w:rPr>
        <w:rFonts w:ascii="Times New Roman" w:eastAsia="Times New Roman" w:hAnsi="Times New Roman" w:cs="Times New Roman"/>
        <w:lang w:eastAsia="lv-LV"/>
      </w:rPr>
      <w:t xml:space="preserve">Ministru kabineta </w:t>
    </w:r>
    <w:r>
      <w:rPr>
        <w:rFonts w:ascii="Times New Roman" w:eastAsia="Times New Roman" w:hAnsi="Times New Roman" w:cs="Times New Roman"/>
        <w:lang w:eastAsia="lv-LV"/>
      </w:rPr>
      <w:t xml:space="preserve">2014.gada 13.maija noteikumos Nr.241 </w:t>
    </w:r>
    <w:r w:rsidRPr="00C80E19">
      <w:rPr>
        <w:rFonts w:ascii="Times New Roman" w:eastAsia="Times New Roman" w:hAnsi="Times New Roman" w:cs="Times New Roman"/>
        <w:lang w:eastAsia="lv-LV"/>
      </w:rPr>
      <w:t>„Noteikumi par mezanīna aizdevumiem saimnieciskās darbības vei</w:t>
    </w:r>
    <w:r>
      <w:rPr>
        <w:rFonts w:ascii="Times New Roman" w:eastAsia="Times New Roman" w:hAnsi="Times New Roman" w:cs="Times New Roman"/>
        <w:lang w:eastAsia="lv-LV"/>
      </w:rPr>
      <w:t>cēju konkurētspējas uzlabošanai””</w:t>
    </w:r>
    <w:r w:rsidR="00E33C35">
      <w:rPr>
        <w:rFonts w:ascii="Times New Roman" w:eastAsia="Times New Roman" w:hAnsi="Times New Roman" w:cs="Times New Roman"/>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C80E19" w:rsidRDefault="00793B02" w:rsidP="00592071">
    <w:pPr>
      <w:pStyle w:val="Footer"/>
      <w:jc w:val="both"/>
    </w:pPr>
    <w:r>
      <w:rPr>
        <w:rFonts w:ascii="Times New Roman" w:eastAsia="Times New Roman" w:hAnsi="Times New Roman" w:cs="Times New Roman"/>
        <w:lang w:eastAsia="lv-LV"/>
      </w:rPr>
      <w:t>EMNOT_</w:t>
    </w:r>
    <w:r w:rsidR="00DB4ADD">
      <w:rPr>
        <w:rFonts w:ascii="Times New Roman" w:eastAsia="Times New Roman" w:hAnsi="Times New Roman" w:cs="Times New Roman"/>
        <w:lang w:eastAsia="lv-LV"/>
      </w:rPr>
      <w:t>05</w:t>
    </w:r>
    <w:r w:rsidR="00AF18FE">
      <w:rPr>
        <w:rFonts w:ascii="Times New Roman" w:eastAsia="Times New Roman" w:hAnsi="Times New Roman" w:cs="Times New Roman"/>
        <w:lang w:eastAsia="lv-LV"/>
      </w:rPr>
      <w:t>0</w:t>
    </w:r>
    <w:r w:rsidR="00DB4ADD">
      <w:rPr>
        <w:rFonts w:ascii="Times New Roman" w:eastAsia="Times New Roman" w:hAnsi="Times New Roman" w:cs="Times New Roman"/>
        <w:lang w:eastAsia="lv-LV"/>
      </w:rPr>
      <w:t>8</w:t>
    </w:r>
    <w:r w:rsidR="00AF18FE">
      <w:rPr>
        <w:rFonts w:ascii="Times New Roman" w:eastAsia="Times New Roman" w:hAnsi="Times New Roman" w:cs="Times New Roman"/>
        <w:lang w:eastAsia="lv-LV"/>
      </w:rPr>
      <w:t>14</w:t>
    </w:r>
    <w:r w:rsidR="00C80E19" w:rsidRPr="00C80E19">
      <w:rPr>
        <w:rFonts w:ascii="Times New Roman" w:eastAsia="Times New Roman" w:hAnsi="Times New Roman" w:cs="Times New Roman"/>
        <w:lang w:eastAsia="lv-LV"/>
      </w:rPr>
      <w:t>_</w:t>
    </w:r>
    <w:r w:rsidR="00EB308F">
      <w:rPr>
        <w:rFonts w:ascii="Times New Roman" w:eastAsia="Times New Roman" w:hAnsi="Times New Roman" w:cs="Times New Roman"/>
        <w:lang w:eastAsia="lv-LV"/>
      </w:rPr>
      <w:t>GROZ241</w:t>
    </w:r>
    <w:r w:rsidR="00C80E19" w:rsidRPr="00C80E19">
      <w:rPr>
        <w:rFonts w:ascii="Times New Roman" w:eastAsia="Times New Roman" w:hAnsi="Times New Roman" w:cs="Times New Roman"/>
        <w:lang w:eastAsia="lv-LV"/>
      </w:rPr>
      <w:t xml:space="preserve">; </w:t>
    </w:r>
    <w:r w:rsidR="005739CC">
      <w:rPr>
        <w:rFonts w:ascii="Times New Roman" w:eastAsia="Times New Roman" w:hAnsi="Times New Roman" w:cs="Times New Roman"/>
        <w:lang w:eastAsia="lv-LV"/>
      </w:rPr>
      <w:t xml:space="preserve">Noteikumu projekts „Grozījumi </w:t>
    </w:r>
    <w:r w:rsidR="00C80E19" w:rsidRPr="00C80E19">
      <w:rPr>
        <w:rFonts w:ascii="Times New Roman" w:eastAsia="Times New Roman" w:hAnsi="Times New Roman" w:cs="Times New Roman"/>
        <w:lang w:eastAsia="lv-LV"/>
      </w:rPr>
      <w:t xml:space="preserve">Ministru kabineta </w:t>
    </w:r>
    <w:r w:rsidR="009C4AE8">
      <w:rPr>
        <w:rFonts w:ascii="Times New Roman" w:eastAsia="Times New Roman" w:hAnsi="Times New Roman" w:cs="Times New Roman"/>
        <w:lang w:eastAsia="lv-LV"/>
      </w:rPr>
      <w:t xml:space="preserve">2014.gada 13.maija noteikumos Nr.241 </w:t>
    </w:r>
    <w:r w:rsidR="00C80E19" w:rsidRPr="00C80E19">
      <w:rPr>
        <w:rFonts w:ascii="Times New Roman" w:eastAsia="Times New Roman" w:hAnsi="Times New Roman" w:cs="Times New Roman"/>
        <w:lang w:eastAsia="lv-LV"/>
      </w:rPr>
      <w:t>„Noteikumi par mezanīna aizdevumiem saimnieciskās darbības vei</w:t>
    </w:r>
    <w:r w:rsidR="009C4AE8">
      <w:rPr>
        <w:rFonts w:ascii="Times New Roman" w:eastAsia="Times New Roman" w:hAnsi="Times New Roman" w:cs="Times New Roman"/>
        <w:lang w:eastAsia="lv-LV"/>
      </w:rPr>
      <w:t>cēju konkurētspējas uzlabošanai””</w:t>
    </w:r>
    <w:r w:rsidR="00E33C35">
      <w:rPr>
        <w:rFonts w:ascii="Times New Roman" w:eastAsia="Times New Roman" w:hAnsi="Times New Roman" w:cs="Times New Roman"/>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0A" w:rsidRDefault="00F9020A" w:rsidP="00173166">
      <w:pPr>
        <w:spacing w:after="0" w:line="240" w:lineRule="auto"/>
      </w:pPr>
      <w:r>
        <w:separator/>
      </w:r>
    </w:p>
  </w:footnote>
  <w:footnote w:type="continuationSeparator" w:id="0">
    <w:p w:rsidR="00F9020A" w:rsidRDefault="00F9020A"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573D52">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E33C35">
          <w:rPr>
            <w:rFonts w:ascii="Times New Roman" w:hAnsi="Times New Roman" w:cs="Times New Roman"/>
            <w:noProof/>
            <w:sz w:val="24"/>
            <w:szCs w:val="24"/>
          </w:rPr>
          <w:t>5</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890060"/>
    <w:multiLevelType w:val="hybridMultilevel"/>
    <w:tmpl w:val="99AAA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5F256C"/>
    <w:multiLevelType w:val="hybridMultilevel"/>
    <w:tmpl w:val="9E301B22"/>
    <w:lvl w:ilvl="0" w:tplc="6CA0C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8DF"/>
    <w:multiLevelType w:val="hybridMultilevel"/>
    <w:tmpl w:val="C506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7E6E82"/>
    <w:multiLevelType w:val="multilevel"/>
    <w:tmpl w:val="72326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DF2668E"/>
    <w:multiLevelType w:val="hybridMultilevel"/>
    <w:tmpl w:val="44086098"/>
    <w:lvl w:ilvl="0" w:tplc="F03CB5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93B5B60"/>
    <w:multiLevelType w:val="hybridMultilevel"/>
    <w:tmpl w:val="946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7E6D41"/>
    <w:multiLevelType w:val="hybridMultilevel"/>
    <w:tmpl w:val="54B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B44D3"/>
    <w:multiLevelType w:val="multilevel"/>
    <w:tmpl w:val="7A966D5C"/>
    <w:lvl w:ilvl="0">
      <w:start w:val="1"/>
      <w:numFmt w:val="decimal"/>
      <w:lvlText w:val="%1."/>
      <w:lvlJc w:val="left"/>
      <w:pPr>
        <w:ind w:left="501" w:hanging="360"/>
      </w:pPr>
      <w:rPr>
        <w:rFonts w:hint="default"/>
      </w:rPr>
    </w:lvl>
    <w:lvl w:ilvl="1">
      <w:start w:val="28"/>
      <w:numFmt w:val="decimal"/>
      <w:isLgl/>
      <w:lvlText w:val="%1.%2."/>
      <w:lvlJc w:val="left"/>
      <w:pPr>
        <w:ind w:left="1221"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1800"/>
      </w:pPr>
      <w:rPr>
        <w:rFonts w:hint="default"/>
      </w:rPr>
    </w:lvl>
  </w:abstractNum>
  <w:abstractNum w:abstractNumId="18">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D04451"/>
    <w:multiLevelType w:val="hybridMultilevel"/>
    <w:tmpl w:val="BD20EF4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8BD1779"/>
    <w:multiLevelType w:val="hybridMultilevel"/>
    <w:tmpl w:val="43F800D0"/>
    <w:lvl w:ilvl="0" w:tplc="05A0446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33455D0"/>
    <w:multiLevelType w:val="multilevel"/>
    <w:tmpl w:val="C12C2B30"/>
    <w:lvl w:ilvl="0">
      <w:start w:val="1"/>
      <w:numFmt w:val="decimal"/>
      <w:lvlText w:val="%1."/>
      <w:lvlJc w:val="left"/>
      <w:pPr>
        <w:ind w:left="525" w:hanging="525"/>
      </w:pPr>
      <w:rPr>
        <w:rFonts w:hint="default"/>
      </w:rPr>
    </w:lvl>
    <w:lvl w:ilvl="1">
      <w:start w:val="27"/>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num w:numId="1">
    <w:abstractNumId w:val="15"/>
  </w:num>
  <w:num w:numId="2">
    <w:abstractNumId w:val="4"/>
  </w:num>
  <w:num w:numId="3">
    <w:abstractNumId w:val="21"/>
  </w:num>
  <w:num w:numId="4">
    <w:abstractNumId w:val="14"/>
  </w:num>
  <w:num w:numId="5">
    <w:abstractNumId w:val="9"/>
  </w:num>
  <w:num w:numId="6">
    <w:abstractNumId w:val="0"/>
  </w:num>
  <w:num w:numId="7">
    <w:abstractNumId w:val="13"/>
  </w:num>
  <w:num w:numId="8">
    <w:abstractNumId w:val="8"/>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 w:numId="14">
    <w:abstractNumId w:val="1"/>
  </w:num>
  <w:num w:numId="15">
    <w:abstractNumId w:val="3"/>
  </w:num>
  <w:num w:numId="16">
    <w:abstractNumId w:val="12"/>
  </w:num>
  <w:num w:numId="17">
    <w:abstractNumId w:val="17"/>
  </w:num>
  <w:num w:numId="18">
    <w:abstractNumId w:val="16"/>
  </w:num>
  <w:num w:numId="19">
    <w:abstractNumId w:val="2"/>
  </w:num>
  <w:num w:numId="20">
    <w:abstractNumId w:val="20"/>
  </w:num>
  <w:num w:numId="21">
    <w:abstractNumId w:val="5"/>
  </w:num>
  <w:num w:numId="22">
    <w:abstractNumId w:val="2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082"/>
    <w:rsid w:val="0000227C"/>
    <w:rsid w:val="00002AF4"/>
    <w:rsid w:val="00002CC9"/>
    <w:rsid w:val="0000336E"/>
    <w:rsid w:val="00003DCF"/>
    <w:rsid w:val="00004FAB"/>
    <w:rsid w:val="00006C80"/>
    <w:rsid w:val="00011762"/>
    <w:rsid w:val="00020812"/>
    <w:rsid w:val="0002176D"/>
    <w:rsid w:val="00021C4C"/>
    <w:rsid w:val="000245CC"/>
    <w:rsid w:val="00024E1C"/>
    <w:rsid w:val="000270E6"/>
    <w:rsid w:val="00027296"/>
    <w:rsid w:val="00030267"/>
    <w:rsid w:val="00031BE4"/>
    <w:rsid w:val="000326C0"/>
    <w:rsid w:val="0003279B"/>
    <w:rsid w:val="00034CDB"/>
    <w:rsid w:val="000355C1"/>
    <w:rsid w:val="00036BB2"/>
    <w:rsid w:val="00036CC8"/>
    <w:rsid w:val="00040C47"/>
    <w:rsid w:val="0004339E"/>
    <w:rsid w:val="00043E24"/>
    <w:rsid w:val="0004456F"/>
    <w:rsid w:val="000467B3"/>
    <w:rsid w:val="0005131D"/>
    <w:rsid w:val="000535CF"/>
    <w:rsid w:val="00054232"/>
    <w:rsid w:val="00055075"/>
    <w:rsid w:val="000612C8"/>
    <w:rsid w:val="00062CE3"/>
    <w:rsid w:val="00064BC8"/>
    <w:rsid w:val="000666E5"/>
    <w:rsid w:val="00066D91"/>
    <w:rsid w:val="0007187F"/>
    <w:rsid w:val="000828DE"/>
    <w:rsid w:val="000848DB"/>
    <w:rsid w:val="00084D5C"/>
    <w:rsid w:val="000862BD"/>
    <w:rsid w:val="000877E6"/>
    <w:rsid w:val="000921C3"/>
    <w:rsid w:val="00092534"/>
    <w:rsid w:val="000976C4"/>
    <w:rsid w:val="000A114D"/>
    <w:rsid w:val="000A2D37"/>
    <w:rsid w:val="000A4B6A"/>
    <w:rsid w:val="000A73D5"/>
    <w:rsid w:val="000A7C39"/>
    <w:rsid w:val="000B18C2"/>
    <w:rsid w:val="000B57D9"/>
    <w:rsid w:val="000B671C"/>
    <w:rsid w:val="000B6ED6"/>
    <w:rsid w:val="000B7BF3"/>
    <w:rsid w:val="000C14B0"/>
    <w:rsid w:val="000C58D7"/>
    <w:rsid w:val="000C7680"/>
    <w:rsid w:val="000C76C0"/>
    <w:rsid w:val="000C78A5"/>
    <w:rsid w:val="000D1AB1"/>
    <w:rsid w:val="000D3670"/>
    <w:rsid w:val="000D4866"/>
    <w:rsid w:val="000D502B"/>
    <w:rsid w:val="000D6C6B"/>
    <w:rsid w:val="000D6F42"/>
    <w:rsid w:val="000D772C"/>
    <w:rsid w:val="000D7BAC"/>
    <w:rsid w:val="000E12D8"/>
    <w:rsid w:val="000E306E"/>
    <w:rsid w:val="000E6A55"/>
    <w:rsid w:val="000E7553"/>
    <w:rsid w:val="000E7758"/>
    <w:rsid w:val="000E7A1F"/>
    <w:rsid w:val="000F1136"/>
    <w:rsid w:val="000F13EC"/>
    <w:rsid w:val="000F1703"/>
    <w:rsid w:val="000F2317"/>
    <w:rsid w:val="000F48C1"/>
    <w:rsid w:val="000F78CD"/>
    <w:rsid w:val="00101D7E"/>
    <w:rsid w:val="001051E5"/>
    <w:rsid w:val="001134B1"/>
    <w:rsid w:val="00113726"/>
    <w:rsid w:val="00115613"/>
    <w:rsid w:val="001159E4"/>
    <w:rsid w:val="00117D25"/>
    <w:rsid w:val="00120A0A"/>
    <w:rsid w:val="00120CB2"/>
    <w:rsid w:val="00121160"/>
    <w:rsid w:val="00121EA9"/>
    <w:rsid w:val="00122F80"/>
    <w:rsid w:val="0012335E"/>
    <w:rsid w:val="00123974"/>
    <w:rsid w:val="001248AF"/>
    <w:rsid w:val="0012539D"/>
    <w:rsid w:val="00125C1D"/>
    <w:rsid w:val="00127CFF"/>
    <w:rsid w:val="00130580"/>
    <w:rsid w:val="00132DB1"/>
    <w:rsid w:val="00134A87"/>
    <w:rsid w:val="00135107"/>
    <w:rsid w:val="00137BB0"/>
    <w:rsid w:val="00141725"/>
    <w:rsid w:val="00142E72"/>
    <w:rsid w:val="001439F9"/>
    <w:rsid w:val="00144F19"/>
    <w:rsid w:val="00150986"/>
    <w:rsid w:val="001544AE"/>
    <w:rsid w:val="001602F5"/>
    <w:rsid w:val="001604F7"/>
    <w:rsid w:val="00162FC1"/>
    <w:rsid w:val="00166539"/>
    <w:rsid w:val="001668C5"/>
    <w:rsid w:val="00167037"/>
    <w:rsid w:val="0017010C"/>
    <w:rsid w:val="00170A56"/>
    <w:rsid w:val="00171C0F"/>
    <w:rsid w:val="00172316"/>
    <w:rsid w:val="00173166"/>
    <w:rsid w:val="0017614D"/>
    <w:rsid w:val="00177C5C"/>
    <w:rsid w:val="00181B04"/>
    <w:rsid w:val="00182D24"/>
    <w:rsid w:val="00184641"/>
    <w:rsid w:val="00184C47"/>
    <w:rsid w:val="00185212"/>
    <w:rsid w:val="0018534E"/>
    <w:rsid w:val="001857BE"/>
    <w:rsid w:val="00186009"/>
    <w:rsid w:val="001911B8"/>
    <w:rsid w:val="001915AC"/>
    <w:rsid w:val="001916AD"/>
    <w:rsid w:val="001920C5"/>
    <w:rsid w:val="00192BED"/>
    <w:rsid w:val="00192E55"/>
    <w:rsid w:val="001964FD"/>
    <w:rsid w:val="00197F4B"/>
    <w:rsid w:val="001A165C"/>
    <w:rsid w:val="001A2C2F"/>
    <w:rsid w:val="001A2D6D"/>
    <w:rsid w:val="001A2F24"/>
    <w:rsid w:val="001A3373"/>
    <w:rsid w:val="001A4977"/>
    <w:rsid w:val="001A65DD"/>
    <w:rsid w:val="001A6FD5"/>
    <w:rsid w:val="001A7B2D"/>
    <w:rsid w:val="001B1F0F"/>
    <w:rsid w:val="001B67F0"/>
    <w:rsid w:val="001B6B18"/>
    <w:rsid w:val="001B6D5C"/>
    <w:rsid w:val="001C36F7"/>
    <w:rsid w:val="001C3990"/>
    <w:rsid w:val="001C6B04"/>
    <w:rsid w:val="001C7534"/>
    <w:rsid w:val="001D03F2"/>
    <w:rsid w:val="001D252A"/>
    <w:rsid w:val="001D69CD"/>
    <w:rsid w:val="001D7009"/>
    <w:rsid w:val="001E0ED1"/>
    <w:rsid w:val="001E2942"/>
    <w:rsid w:val="001E4147"/>
    <w:rsid w:val="001E4C9E"/>
    <w:rsid w:val="001E563E"/>
    <w:rsid w:val="001E5E07"/>
    <w:rsid w:val="001E6883"/>
    <w:rsid w:val="001E6E1E"/>
    <w:rsid w:val="001F03F7"/>
    <w:rsid w:val="001F18BD"/>
    <w:rsid w:val="001F3242"/>
    <w:rsid w:val="001F47F8"/>
    <w:rsid w:val="001F5321"/>
    <w:rsid w:val="001F57EB"/>
    <w:rsid w:val="001F79C5"/>
    <w:rsid w:val="001F7CB4"/>
    <w:rsid w:val="001F7CFC"/>
    <w:rsid w:val="00202163"/>
    <w:rsid w:val="0020393B"/>
    <w:rsid w:val="00204CE6"/>
    <w:rsid w:val="00206457"/>
    <w:rsid w:val="00206930"/>
    <w:rsid w:val="00206B00"/>
    <w:rsid w:val="00207258"/>
    <w:rsid w:val="00211CAE"/>
    <w:rsid w:val="00213630"/>
    <w:rsid w:val="00214EDB"/>
    <w:rsid w:val="00217593"/>
    <w:rsid w:val="00217B28"/>
    <w:rsid w:val="00217D9B"/>
    <w:rsid w:val="002210D6"/>
    <w:rsid w:val="00221498"/>
    <w:rsid w:val="0022172F"/>
    <w:rsid w:val="0022355C"/>
    <w:rsid w:val="0022562A"/>
    <w:rsid w:val="0022590A"/>
    <w:rsid w:val="00225C51"/>
    <w:rsid w:val="002303C8"/>
    <w:rsid w:val="00231FC6"/>
    <w:rsid w:val="0023624B"/>
    <w:rsid w:val="00236B1F"/>
    <w:rsid w:val="00240207"/>
    <w:rsid w:val="00240692"/>
    <w:rsid w:val="00240E7B"/>
    <w:rsid w:val="0024234A"/>
    <w:rsid w:val="002442C6"/>
    <w:rsid w:val="00247140"/>
    <w:rsid w:val="00250082"/>
    <w:rsid w:val="00250D76"/>
    <w:rsid w:val="00252EA8"/>
    <w:rsid w:val="00253569"/>
    <w:rsid w:val="00255C55"/>
    <w:rsid w:val="0026256C"/>
    <w:rsid w:val="00262A28"/>
    <w:rsid w:val="0026568E"/>
    <w:rsid w:val="00265CD8"/>
    <w:rsid w:val="00266A84"/>
    <w:rsid w:val="002714FF"/>
    <w:rsid w:val="00271B72"/>
    <w:rsid w:val="002755F8"/>
    <w:rsid w:val="00276509"/>
    <w:rsid w:val="00276B10"/>
    <w:rsid w:val="00280609"/>
    <w:rsid w:val="002813E4"/>
    <w:rsid w:val="00283AB1"/>
    <w:rsid w:val="00286303"/>
    <w:rsid w:val="00286B58"/>
    <w:rsid w:val="002919F1"/>
    <w:rsid w:val="002930DE"/>
    <w:rsid w:val="002944D8"/>
    <w:rsid w:val="002957F6"/>
    <w:rsid w:val="00295CA9"/>
    <w:rsid w:val="00296029"/>
    <w:rsid w:val="00296906"/>
    <w:rsid w:val="00296C20"/>
    <w:rsid w:val="00297840"/>
    <w:rsid w:val="002A08B2"/>
    <w:rsid w:val="002A2927"/>
    <w:rsid w:val="002A2943"/>
    <w:rsid w:val="002A3C3C"/>
    <w:rsid w:val="002A4303"/>
    <w:rsid w:val="002A4EF1"/>
    <w:rsid w:val="002A5E87"/>
    <w:rsid w:val="002B225C"/>
    <w:rsid w:val="002B34AB"/>
    <w:rsid w:val="002B3714"/>
    <w:rsid w:val="002B3A99"/>
    <w:rsid w:val="002B3C65"/>
    <w:rsid w:val="002B436E"/>
    <w:rsid w:val="002C16C5"/>
    <w:rsid w:val="002C1AAB"/>
    <w:rsid w:val="002C45BB"/>
    <w:rsid w:val="002C4EE1"/>
    <w:rsid w:val="002C5874"/>
    <w:rsid w:val="002C5A0B"/>
    <w:rsid w:val="002C7074"/>
    <w:rsid w:val="002C79B1"/>
    <w:rsid w:val="002D0965"/>
    <w:rsid w:val="002D0EB2"/>
    <w:rsid w:val="002D1E0F"/>
    <w:rsid w:val="002D31F1"/>
    <w:rsid w:val="002D417A"/>
    <w:rsid w:val="002D514E"/>
    <w:rsid w:val="002E1740"/>
    <w:rsid w:val="002E38D4"/>
    <w:rsid w:val="002E550B"/>
    <w:rsid w:val="002F2ADE"/>
    <w:rsid w:val="002F6942"/>
    <w:rsid w:val="003006CE"/>
    <w:rsid w:val="00302CE3"/>
    <w:rsid w:val="003063E4"/>
    <w:rsid w:val="0030753F"/>
    <w:rsid w:val="0031072C"/>
    <w:rsid w:val="00312241"/>
    <w:rsid w:val="003136C6"/>
    <w:rsid w:val="003149B5"/>
    <w:rsid w:val="00314B7C"/>
    <w:rsid w:val="003165E4"/>
    <w:rsid w:val="0031728A"/>
    <w:rsid w:val="003204AF"/>
    <w:rsid w:val="00326FFF"/>
    <w:rsid w:val="003337F7"/>
    <w:rsid w:val="00334D44"/>
    <w:rsid w:val="00335D53"/>
    <w:rsid w:val="00335F22"/>
    <w:rsid w:val="0033655A"/>
    <w:rsid w:val="00336AE1"/>
    <w:rsid w:val="0034069F"/>
    <w:rsid w:val="003410F3"/>
    <w:rsid w:val="00341D77"/>
    <w:rsid w:val="00344891"/>
    <w:rsid w:val="0034632E"/>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784F"/>
    <w:rsid w:val="003746F0"/>
    <w:rsid w:val="00377C44"/>
    <w:rsid w:val="0038267B"/>
    <w:rsid w:val="00382744"/>
    <w:rsid w:val="00382EC5"/>
    <w:rsid w:val="00386619"/>
    <w:rsid w:val="00386880"/>
    <w:rsid w:val="00390266"/>
    <w:rsid w:val="00392048"/>
    <w:rsid w:val="00392F8F"/>
    <w:rsid w:val="0039322A"/>
    <w:rsid w:val="00393C2B"/>
    <w:rsid w:val="00396B6F"/>
    <w:rsid w:val="003A08E0"/>
    <w:rsid w:val="003A11CE"/>
    <w:rsid w:val="003A1615"/>
    <w:rsid w:val="003A22E9"/>
    <w:rsid w:val="003A4BB0"/>
    <w:rsid w:val="003A623F"/>
    <w:rsid w:val="003A67AC"/>
    <w:rsid w:val="003A6E1D"/>
    <w:rsid w:val="003A7566"/>
    <w:rsid w:val="003B0823"/>
    <w:rsid w:val="003B1399"/>
    <w:rsid w:val="003B1E12"/>
    <w:rsid w:val="003B241C"/>
    <w:rsid w:val="003B2894"/>
    <w:rsid w:val="003C053C"/>
    <w:rsid w:val="003C1EAA"/>
    <w:rsid w:val="003C2369"/>
    <w:rsid w:val="003C7144"/>
    <w:rsid w:val="003D09E8"/>
    <w:rsid w:val="003D226E"/>
    <w:rsid w:val="003D46A2"/>
    <w:rsid w:val="003D46E5"/>
    <w:rsid w:val="003D4DDE"/>
    <w:rsid w:val="003D61A0"/>
    <w:rsid w:val="003E1865"/>
    <w:rsid w:val="003E200E"/>
    <w:rsid w:val="003E2A90"/>
    <w:rsid w:val="003E2B89"/>
    <w:rsid w:val="003E36A3"/>
    <w:rsid w:val="003E4B56"/>
    <w:rsid w:val="003E56AF"/>
    <w:rsid w:val="003E7C1A"/>
    <w:rsid w:val="003F0515"/>
    <w:rsid w:val="003F0F7C"/>
    <w:rsid w:val="003F1A47"/>
    <w:rsid w:val="003F396D"/>
    <w:rsid w:val="003F4D4A"/>
    <w:rsid w:val="003F5770"/>
    <w:rsid w:val="003F5BB5"/>
    <w:rsid w:val="003F6744"/>
    <w:rsid w:val="003F78EF"/>
    <w:rsid w:val="00401AFB"/>
    <w:rsid w:val="00403DAB"/>
    <w:rsid w:val="004047D8"/>
    <w:rsid w:val="00405171"/>
    <w:rsid w:val="004051A6"/>
    <w:rsid w:val="00406CAF"/>
    <w:rsid w:val="00406D0F"/>
    <w:rsid w:val="00407CC6"/>
    <w:rsid w:val="00410CE6"/>
    <w:rsid w:val="00411B3B"/>
    <w:rsid w:val="0041220C"/>
    <w:rsid w:val="0041231E"/>
    <w:rsid w:val="00412CB2"/>
    <w:rsid w:val="00412D35"/>
    <w:rsid w:val="004150FF"/>
    <w:rsid w:val="004163D5"/>
    <w:rsid w:val="00420CDE"/>
    <w:rsid w:val="004215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24FD"/>
    <w:rsid w:val="0046346E"/>
    <w:rsid w:val="00464791"/>
    <w:rsid w:val="00464DFC"/>
    <w:rsid w:val="004659C3"/>
    <w:rsid w:val="00465F20"/>
    <w:rsid w:val="0047143F"/>
    <w:rsid w:val="00471BEF"/>
    <w:rsid w:val="004736DE"/>
    <w:rsid w:val="00473872"/>
    <w:rsid w:val="004836B3"/>
    <w:rsid w:val="004854E8"/>
    <w:rsid w:val="00487794"/>
    <w:rsid w:val="004900E4"/>
    <w:rsid w:val="00492B57"/>
    <w:rsid w:val="00495513"/>
    <w:rsid w:val="00496FD3"/>
    <w:rsid w:val="004A050B"/>
    <w:rsid w:val="004A2146"/>
    <w:rsid w:val="004A32DD"/>
    <w:rsid w:val="004A34F1"/>
    <w:rsid w:val="004A7BD7"/>
    <w:rsid w:val="004B01A2"/>
    <w:rsid w:val="004B05DF"/>
    <w:rsid w:val="004B07FA"/>
    <w:rsid w:val="004B10C5"/>
    <w:rsid w:val="004B11D8"/>
    <w:rsid w:val="004B6A14"/>
    <w:rsid w:val="004C01BB"/>
    <w:rsid w:val="004C07B9"/>
    <w:rsid w:val="004C14D8"/>
    <w:rsid w:val="004C2F8D"/>
    <w:rsid w:val="004C3C96"/>
    <w:rsid w:val="004C3DC9"/>
    <w:rsid w:val="004C5860"/>
    <w:rsid w:val="004C6D9D"/>
    <w:rsid w:val="004D312C"/>
    <w:rsid w:val="004D3B61"/>
    <w:rsid w:val="004D619B"/>
    <w:rsid w:val="004D7119"/>
    <w:rsid w:val="004E014D"/>
    <w:rsid w:val="004E183B"/>
    <w:rsid w:val="004E2CF8"/>
    <w:rsid w:val="004E4533"/>
    <w:rsid w:val="004E45B6"/>
    <w:rsid w:val="004E5D64"/>
    <w:rsid w:val="004F0FBA"/>
    <w:rsid w:val="004F1930"/>
    <w:rsid w:val="004F35F0"/>
    <w:rsid w:val="004F7BCF"/>
    <w:rsid w:val="00502322"/>
    <w:rsid w:val="005033AD"/>
    <w:rsid w:val="00503CB8"/>
    <w:rsid w:val="005101D2"/>
    <w:rsid w:val="00510912"/>
    <w:rsid w:val="005116CC"/>
    <w:rsid w:val="0051197F"/>
    <w:rsid w:val="005121CD"/>
    <w:rsid w:val="00513272"/>
    <w:rsid w:val="005156C9"/>
    <w:rsid w:val="00524DFC"/>
    <w:rsid w:val="0053048F"/>
    <w:rsid w:val="005319E6"/>
    <w:rsid w:val="00532996"/>
    <w:rsid w:val="00534CB6"/>
    <w:rsid w:val="0053677D"/>
    <w:rsid w:val="005369FB"/>
    <w:rsid w:val="00536CA7"/>
    <w:rsid w:val="0054049C"/>
    <w:rsid w:val="00541888"/>
    <w:rsid w:val="005422A8"/>
    <w:rsid w:val="005428AE"/>
    <w:rsid w:val="005430C9"/>
    <w:rsid w:val="00543427"/>
    <w:rsid w:val="00544CA9"/>
    <w:rsid w:val="00545443"/>
    <w:rsid w:val="00547400"/>
    <w:rsid w:val="00553CD6"/>
    <w:rsid w:val="005569F7"/>
    <w:rsid w:val="00556AD2"/>
    <w:rsid w:val="005623E7"/>
    <w:rsid w:val="0056330A"/>
    <w:rsid w:val="00565155"/>
    <w:rsid w:val="00565371"/>
    <w:rsid w:val="00565FC1"/>
    <w:rsid w:val="00567BF8"/>
    <w:rsid w:val="00572F82"/>
    <w:rsid w:val="005739CC"/>
    <w:rsid w:val="00573D52"/>
    <w:rsid w:val="00573DB6"/>
    <w:rsid w:val="00574420"/>
    <w:rsid w:val="00574D42"/>
    <w:rsid w:val="00575D3F"/>
    <w:rsid w:val="00577508"/>
    <w:rsid w:val="00580A0D"/>
    <w:rsid w:val="00582355"/>
    <w:rsid w:val="00585D98"/>
    <w:rsid w:val="005860D2"/>
    <w:rsid w:val="00586C85"/>
    <w:rsid w:val="00590ACC"/>
    <w:rsid w:val="005914C2"/>
    <w:rsid w:val="00591906"/>
    <w:rsid w:val="00592071"/>
    <w:rsid w:val="00593979"/>
    <w:rsid w:val="005943A3"/>
    <w:rsid w:val="0059476B"/>
    <w:rsid w:val="00597D43"/>
    <w:rsid w:val="005A23C9"/>
    <w:rsid w:val="005A496B"/>
    <w:rsid w:val="005A6224"/>
    <w:rsid w:val="005A6A70"/>
    <w:rsid w:val="005A6B98"/>
    <w:rsid w:val="005A7C39"/>
    <w:rsid w:val="005B01BF"/>
    <w:rsid w:val="005B3A6D"/>
    <w:rsid w:val="005B489C"/>
    <w:rsid w:val="005C0FCD"/>
    <w:rsid w:val="005C13FC"/>
    <w:rsid w:val="005C1DD7"/>
    <w:rsid w:val="005C1FF6"/>
    <w:rsid w:val="005C340C"/>
    <w:rsid w:val="005C54C5"/>
    <w:rsid w:val="005C600B"/>
    <w:rsid w:val="005D0955"/>
    <w:rsid w:val="005D0B93"/>
    <w:rsid w:val="005D12D6"/>
    <w:rsid w:val="005D130A"/>
    <w:rsid w:val="005D1B03"/>
    <w:rsid w:val="005D2F60"/>
    <w:rsid w:val="005D2F98"/>
    <w:rsid w:val="005D4238"/>
    <w:rsid w:val="005D4E7A"/>
    <w:rsid w:val="005D5FF5"/>
    <w:rsid w:val="005E4765"/>
    <w:rsid w:val="005F1997"/>
    <w:rsid w:val="005F28ED"/>
    <w:rsid w:val="005F2FDA"/>
    <w:rsid w:val="005F5361"/>
    <w:rsid w:val="005F661E"/>
    <w:rsid w:val="006009BF"/>
    <w:rsid w:val="0060184B"/>
    <w:rsid w:val="00603A1C"/>
    <w:rsid w:val="00603BE4"/>
    <w:rsid w:val="00607C17"/>
    <w:rsid w:val="00611718"/>
    <w:rsid w:val="006126F9"/>
    <w:rsid w:val="00613CD8"/>
    <w:rsid w:val="00617280"/>
    <w:rsid w:val="006203EF"/>
    <w:rsid w:val="00620A1D"/>
    <w:rsid w:val="0062338F"/>
    <w:rsid w:val="00623BE8"/>
    <w:rsid w:val="0062503B"/>
    <w:rsid w:val="006262FF"/>
    <w:rsid w:val="00627174"/>
    <w:rsid w:val="006278EC"/>
    <w:rsid w:val="0063141B"/>
    <w:rsid w:val="00632B50"/>
    <w:rsid w:val="006347D8"/>
    <w:rsid w:val="006348A6"/>
    <w:rsid w:val="0063558B"/>
    <w:rsid w:val="006408DC"/>
    <w:rsid w:val="00646072"/>
    <w:rsid w:val="006470B0"/>
    <w:rsid w:val="00647A4A"/>
    <w:rsid w:val="006500A9"/>
    <w:rsid w:val="006503E3"/>
    <w:rsid w:val="006508A8"/>
    <w:rsid w:val="00650D4B"/>
    <w:rsid w:val="006514CC"/>
    <w:rsid w:val="00652249"/>
    <w:rsid w:val="006524DF"/>
    <w:rsid w:val="0065335C"/>
    <w:rsid w:val="00654379"/>
    <w:rsid w:val="00655FE0"/>
    <w:rsid w:val="006573E6"/>
    <w:rsid w:val="006603C8"/>
    <w:rsid w:val="00661B9D"/>
    <w:rsid w:val="006635C0"/>
    <w:rsid w:val="00664DDD"/>
    <w:rsid w:val="006702E0"/>
    <w:rsid w:val="00670320"/>
    <w:rsid w:val="00670A35"/>
    <w:rsid w:val="00673ABC"/>
    <w:rsid w:val="006769C6"/>
    <w:rsid w:val="00676BC4"/>
    <w:rsid w:val="00677AEF"/>
    <w:rsid w:val="00680C0E"/>
    <w:rsid w:val="006829B4"/>
    <w:rsid w:val="006832DF"/>
    <w:rsid w:val="00686E5C"/>
    <w:rsid w:val="006922B9"/>
    <w:rsid w:val="006932F5"/>
    <w:rsid w:val="00695092"/>
    <w:rsid w:val="00695309"/>
    <w:rsid w:val="00696D88"/>
    <w:rsid w:val="006974A6"/>
    <w:rsid w:val="006A0EFC"/>
    <w:rsid w:val="006A1418"/>
    <w:rsid w:val="006A18FE"/>
    <w:rsid w:val="006A1955"/>
    <w:rsid w:val="006A1C4E"/>
    <w:rsid w:val="006A30A8"/>
    <w:rsid w:val="006A7143"/>
    <w:rsid w:val="006B1565"/>
    <w:rsid w:val="006B3882"/>
    <w:rsid w:val="006B7336"/>
    <w:rsid w:val="006C0922"/>
    <w:rsid w:val="006C1EB6"/>
    <w:rsid w:val="006C2630"/>
    <w:rsid w:val="006C3E61"/>
    <w:rsid w:val="006C534F"/>
    <w:rsid w:val="006C58B1"/>
    <w:rsid w:val="006D0981"/>
    <w:rsid w:val="006D292B"/>
    <w:rsid w:val="006D41D6"/>
    <w:rsid w:val="006D4882"/>
    <w:rsid w:val="006D6099"/>
    <w:rsid w:val="006D78B4"/>
    <w:rsid w:val="006E1245"/>
    <w:rsid w:val="006E1855"/>
    <w:rsid w:val="006E24C0"/>
    <w:rsid w:val="006E6630"/>
    <w:rsid w:val="006E69E9"/>
    <w:rsid w:val="006E7D3E"/>
    <w:rsid w:val="006F002A"/>
    <w:rsid w:val="006F5254"/>
    <w:rsid w:val="006F7558"/>
    <w:rsid w:val="007002E8"/>
    <w:rsid w:val="00701601"/>
    <w:rsid w:val="00701E0B"/>
    <w:rsid w:val="00702B74"/>
    <w:rsid w:val="0070333A"/>
    <w:rsid w:val="007037AC"/>
    <w:rsid w:val="007037DA"/>
    <w:rsid w:val="007064B1"/>
    <w:rsid w:val="00710111"/>
    <w:rsid w:val="00712208"/>
    <w:rsid w:val="00712367"/>
    <w:rsid w:val="007139F7"/>
    <w:rsid w:val="007207B7"/>
    <w:rsid w:val="00720AD1"/>
    <w:rsid w:val="00721BBC"/>
    <w:rsid w:val="007245F4"/>
    <w:rsid w:val="00726CA3"/>
    <w:rsid w:val="00726E0C"/>
    <w:rsid w:val="007318FB"/>
    <w:rsid w:val="00731BEC"/>
    <w:rsid w:val="0073336F"/>
    <w:rsid w:val="00735447"/>
    <w:rsid w:val="00736226"/>
    <w:rsid w:val="007410DA"/>
    <w:rsid w:val="00746582"/>
    <w:rsid w:val="00747A70"/>
    <w:rsid w:val="00747BAB"/>
    <w:rsid w:val="00747F63"/>
    <w:rsid w:val="00750F33"/>
    <w:rsid w:val="00752C78"/>
    <w:rsid w:val="00753282"/>
    <w:rsid w:val="00755513"/>
    <w:rsid w:val="00755F0C"/>
    <w:rsid w:val="007623FD"/>
    <w:rsid w:val="0077021D"/>
    <w:rsid w:val="00771D50"/>
    <w:rsid w:val="0077249D"/>
    <w:rsid w:val="00772B13"/>
    <w:rsid w:val="0077364A"/>
    <w:rsid w:val="00773F0D"/>
    <w:rsid w:val="007747FF"/>
    <w:rsid w:val="00775DA3"/>
    <w:rsid w:val="007804E3"/>
    <w:rsid w:val="00781B80"/>
    <w:rsid w:val="007828CC"/>
    <w:rsid w:val="00782909"/>
    <w:rsid w:val="00783486"/>
    <w:rsid w:val="00784955"/>
    <w:rsid w:val="007856D9"/>
    <w:rsid w:val="00785C15"/>
    <w:rsid w:val="00786141"/>
    <w:rsid w:val="00786264"/>
    <w:rsid w:val="00787DF3"/>
    <w:rsid w:val="00792985"/>
    <w:rsid w:val="00792F04"/>
    <w:rsid w:val="00793B02"/>
    <w:rsid w:val="0079426B"/>
    <w:rsid w:val="007A13A6"/>
    <w:rsid w:val="007A2413"/>
    <w:rsid w:val="007A29C9"/>
    <w:rsid w:val="007A5C63"/>
    <w:rsid w:val="007A6F56"/>
    <w:rsid w:val="007A7090"/>
    <w:rsid w:val="007A7CC1"/>
    <w:rsid w:val="007B185E"/>
    <w:rsid w:val="007B1B87"/>
    <w:rsid w:val="007B1BCD"/>
    <w:rsid w:val="007B1F80"/>
    <w:rsid w:val="007B4FBE"/>
    <w:rsid w:val="007B79B8"/>
    <w:rsid w:val="007C0EF9"/>
    <w:rsid w:val="007C3CFD"/>
    <w:rsid w:val="007C48B0"/>
    <w:rsid w:val="007D5051"/>
    <w:rsid w:val="007D50B4"/>
    <w:rsid w:val="007D7AAA"/>
    <w:rsid w:val="007E089B"/>
    <w:rsid w:val="007E132F"/>
    <w:rsid w:val="007E3447"/>
    <w:rsid w:val="007E36A7"/>
    <w:rsid w:val="007E3AFD"/>
    <w:rsid w:val="007E5A93"/>
    <w:rsid w:val="007E64D2"/>
    <w:rsid w:val="007E6894"/>
    <w:rsid w:val="007F013B"/>
    <w:rsid w:val="007F2DBB"/>
    <w:rsid w:val="007F4455"/>
    <w:rsid w:val="00800C9B"/>
    <w:rsid w:val="008049C2"/>
    <w:rsid w:val="008052DD"/>
    <w:rsid w:val="00806FFE"/>
    <w:rsid w:val="00811BA2"/>
    <w:rsid w:val="00811CA6"/>
    <w:rsid w:val="0081422D"/>
    <w:rsid w:val="008144BC"/>
    <w:rsid w:val="00815089"/>
    <w:rsid w:val="00815381"/>
    <w:rsid w:val="0082594E"/>
    <w:rsid w:val="00826D0C"/>
    <w:rsid w:val="0082706E"/>
    <w:rsid w:val="0083217C"/>
    <w:rsid w:val="0083239E"/>
    <w:rsid w:val="0083475E"/>
    <w:rsid w:val="00840B29"/>
    <w:rsid w:val="008416F3"/>
    <w:rsid w:val="00841849"/>
    <w:rsid w:val="0084325A"/>
    <w:rsid w:val="00843EB4"/>
    <w:rsid w:val="0084590E"/>
    <w:rsid w:val="008469D2"/>
    <w:rsid w:val="00847D86"/>
    <w:rsid w:val="00852868"/>
    <w:rsid w:val="00856132"/>
    <w:rsid w:val="0085767E"/>
    <w:rsid w:val="00860BFC"/>
    <w:rsid w:val="00861149"/>
    <w:rsid w:val="008621C7"/>
    <w:rsid w:val="00862A88"/>
    <w:rsid w:val="00864047"/>
    <w:rsid w:val="00864827"/>
    <w:rsid w:val="008648FC"/>
    <w:rsid w:val="00865789"/>
    <w:rsid w:val="008714A1"/>
    <w:rsid w:val="0087404E"/>
    <w:rsid w:val="008749C5"/>
    <w:rsid w:val="00875C3A"/>
    <w:rsid w:val="00877B92"/>
    <w:rsid w:val="00880A13"/>
    <w:rsid w:val="00881B48"/>
    <w:rsid w:val="00891079"/>
    <w:rsid w:val="00893CF3"/>
    <w:rsid w:val="00895172"/>
    <w:rsid w:val="0089658B"/>
    <w:rsid w:val="008A0B1F"/>
    <w:rsid w:val="008A1199"/>
    <w:rsid w:val="008A3C97"/>
    <w:rsid w:val="008A452B"/>
    <w:rsid w:val="008A6627"/>
    <w:rsid w:val="008B1E52"/>
    <w:rsid w:val="008B211A"/>
    <w:rsid w:val="008B6354"/>
    <w:rsid w:val="008B6F23"/>
    <w:rsid w:val="008B7057"/>
    <w:rsid w:val="008B70F0"/>
    <w:rsid w:val="008C01DE"/>
    <w:rsid w:val="008C07CC"/>
    <w:rsid w:val="008C1AF3"/>
    <w:rsid w:val="008C2125"/>
    <w:rsid w:val="008C21BB"/>
    <w:rsid w:val="008C2717"/>
    <w:rsid w:val="008C2DB6"/>
    <w:rsid w:val="008C4A61"/>
    <w:rsid w:val="008C60FF"/>
    <w:rsid w:val="008D183E"/>
    <w:rsid w:val="008D27D2"/>
    <w:rsid w:val="008D33D5"/>
    <w:rsid w:val="008D6210"/>
    <w:rsid w:val="008D7867"/>
    <w:rsid w:val="008E4049"/>
    <w:rsid w:val="008E509F"/>
    <w:rsid w:val="008E736D"/>
    <w:rsid w:val="008F0166"/>
    <w:rsid w:val="008F196B"/>
    <w:rsid w:val="008F1F94"/>
    <w:rsid w:val="008F2F87"/>
    <w:rsid w:val="008F4069"/>
    <w:rsid w:val="008F6FB8"/>
    <w:rsid w:val="008F7B55"/>
    <w:rsid w:val="009039FD"/>
    <w:rsid w:val="00905C6C"/>
    <w:rsid w:val="009069B8"/>
    <w:rsid w:val="00907346"/>
    <w:rsid w:val="009141AD"/>
    <w:rsid w:val="00916171"/>
    <w:rsid w:val="00917553"/>
    <w:rsid w:val="0092309D"/>
    <w:rsid w:val="00927F1C"/>
    <w:rsid w:val="0093072B"/>
    <w:rsid w:val="0093240E"/>
    <w:rsid w:val="00933B53"/>
    <w:rsid w:val="00933C0B"/>
    <w:rsid w:val="009343A2"/>
    <w:rsid w:val="009350E9"/>
    <w:rsid w:val="009358CF"/>
    <w:rsid w:val="009358F9"/>
    <w:rsid w:val="009417D3"/>
    <w:rsid w:val="009423A5"/>
    <w:rsid w:val="0094355D"/>
    <w:rsid w:val="00945265"/>
    <w:rsid w:val="0094584C"/>
    <w:rsid w:val="00945D7C"/>
    <w:rsid w:val="00945ED1"/>
    <w:rsid w:val="00947892"/>
    <w:rsid w:val="00952891"/>
    <w:rsid w:val="00952A2C"/>
    <w:rsid w:val="0095439B"/>
    <w:rsid w:val="00955A84"/>
    <w:rsid w:val="00960B9C"/>
    <w:rsid w:val="009631E7"/>
    <w:rsid w:val="00963647"/>
    <w:rsid w:val="009651A2"/>
    <w:rsid w:val="00967D6A"/>
    <w:rsid w:val="009709D2"/>
    <w:rsid w:val="00970AF4"/>
    <w:rsid w:val="00971B7B"/>
    <w:rsid w:val="00973738"/>
    <w:rsid w:val="00975BBD"/>
    <w:rsid w:val="0097729E"/>
    <w:rsid w:val="0098046A"/>
    <w:rsid w:val="009805F5"/>
    <w:rsid w:val="00981287"/>
    <w:rsid w:val="00981407"/>
    <w:rsid w:val="009816DE"/>
    <w:rsid w:val="009845E0"/>
    <w:rsid w:val="00985244"/>
    <w:rsid w:val="0098562B"/>
    <w:rsid w:val="00985BE0"/>
    <w:rsid w:val="00985D21"/>
    <w:rsid w:val="00986963"/>
    <w:rsid w:val="00987087"/>
    <w:rsid w:val="00987291"/>
    <w:rsid w:val="00991BC9"/>
    <w:rsid w:val="00991F05"/>
    <w:rsid w:val="00992622"/>
    <w:rsid w:val="0099357E"/>
    <w:rsid w:val="0099437D"/>
    <w:rsid w:val="00996731"/>
    <w:rsid w:val="00996EDB"/>
    <w:rsid w:val="009A2C76"/>
    <w:rsid w:val="009A3D16"/>
    <w:rsid w:val="009A5E93"/>
    <w:rsid w:val="009A7BB9"/>
    <w:rsid w:val="009B172E"/>
    <w:rsid w:val="009B19F1"/>
    <w:rsid w:val="009B2AD1"/>
    <w:rsid w:val="009B2E79"/>
    <w:rsid w:val="009B3984"/>
    <w:rsid w:val="009B4D1B"/>
    <w:rsid w:val="009C091F"/>
    <w:rsid w:val="009C0A44"/>
    <w:rsid w:val="009C4AE8"/>
    <w:rsid w:val="009C4FE8"/>
    <w:rsid w:val="009C51E6"/>
    <w:rsid w:val="009C7D5E"/>
    <w:rsid w:val="009C7E9E"/>
    <w:rsid w:val="009D1705"/>
    <w:rsid w:val="009D1B6B"/>
    <w:rsid w:val="009D3EF3"/>
    <w:rsid w:val="009D4ED8"/>
    <w:rsid w:val="009D5474"/>
    <w:rsid w:val="009D7694"/>
    <w:rsid w:val="009D7CF8"/>
    <w:rsid w:val="009E0992"/>
    <w:rsid w:val="009E110C"/>
    <w:rsid w:val="009E1284"/>
    <w:rsid w:val="009E1430"/>
    <w:rsid w:val="009E1C95"/>
    <w:rsid w:val="009E1E86"/>
    <w:rsid w:val="009E3534"/>
    <w:rsid w:val="009E5F06"/>
    <w:rsid w:val="009F5424"/>
    <w:rsid w:val="009F6C1B"/>
    <w:rsid w:val="009F6C5B"/>
    <w:rsid w:val="00A0071B"/>
    <w:rsid w:val="00A01154"/>
    <w:rsid w:val="00A023AB"/>
    <w:rsid w:val="00A03689"/>
    <w:rsid w:val="00A03A4A"/>
    <w:rsid w:val="00A03E09"/>
    <w:rsid w:val="00A0401B"/>
    <w:rsid w:val="00A0486B"/>
    <w:rsid w:val="00A053AA"/>
    <w:rsid w:val="00A05DF1"/>
    <w:rsid w:val="00A06E6A"/>
    <w:rsid w:val="00A111D3"/>
    <w:rsid w:val="00A150BE"/>
    <w:rsid w:val="00A17C2A"/>
    <w:rsid w:val="00A20BEB"/>
    <w:rsid w:val="00A25689"/>
    <w:rsid w:val="00A25916"/>
    <w:rsid w:val="00A319E1"/>
    <w:rsid w:val="00A31EA1"/>
    <w:rsid w:val="00A32CBF"/>
    <w:rsid w:val="00A32E0C"/>
    <w:rsid w:val="00A340F5"/>
    <w:rsid w:val="00A36612"/>
    <w:rsid w:val="00A37A04"/>
    <w:rsid w:val="00A42090"/>
    <w:rsid w:val="00A446CC"/>
    <w:rsid w:val="00A44D09"/>
    <w:rsid w:val="00A474B8"/>
    <w:rsid w:val="00A47632"/>
    <w:rsid w:val="00A5138C"/>
    <w:rsid w:val="00A541C8"/>
    <w:rsid w:val="00A54A8D"/>
    <w:rsid w:val="00A54BC6"/>
    <w:rsid w:val="00A56064"/>
    <w:rsid w:val="00A56C7A"/>
    <w:rsid w:val="00A6028A"/>
    <w:rsid w:val="00A60495"/>
    <w:rsid w:val="00A6365E"/>
    <w:rsid w:val="00A65A68"/>
    <w:rsid w:val="00A67DF0"/>
    <w:rsid w:val="00A7422A"/>
    <w:rsid w:val="00A74AA1"/>
    <w:rsid w:val="00A7749E"/>
    <w:rsid w:val="00A8067C"/>
    <w:rsid w:val="00A84609"/>
    <w:rsid w:val="00A8481C"/>
    <w:rsid w:val="00A86672"/>
    <w:rsid w:val="00A86CA6"/>
    <w:rsid w:val="00A86D95"/>
    <w:rsid w:val="00A87D69"/>
    <w:rsid w:val="00A87E34"/>
    <w:rsid w:val="00A94426"/>
    <w:rsid w:val="00A944A5"/>
    <w:rsid w:val="00A94E52"/>
    <w:rsid w:val="00A958D8"/>
    <w:rsid w:val="00A95F4E"/>
    <w:rsid w:val="00AA0508"/>
    <w:rsid w:val="00AA1B71"/>
    <w:rsid w:val="00AA2F11"/>
    <w:rsid w:val="00AA3A0D"/>
    <w:rsid w:val="00AA3D75"/>
    <w:rsid w:val="00AA5AAD"/>
    <w:rsid w:val="00AA7157"/>
    <w:rsid w:val="00AB0AE1"/>
    <w:rsid w:val="00AB31B4"/>
    <w:rsid w:val="00AB53DC"/>
    <w:rsid w:val="00AB76E9"/>
    <w:rsid w:val="00AB78B0"/>
    <w:rsid w:val="00AC3EF4"/>
    <w:rsid w:val="00AC5EDA"/>
    <w:rsid w:val="00AC6A2B"/>
    <w:rsid w:val="00AC7F85"/>
    <w:rsid w:val="00AD113C"/>
    <w:rsid w:val="00AD20EE"/>
    <w:rsid w:val="00AD2F9F"/>
    <w:rsid w:val="00AD4EF4"/>
    <w:rsid w:val="00AD6F3E"/>
    <w:rsid w:val="00AE0B23"/>
    <w:rsid w:val="00AE0C37"/>
    <w:rsid w:val="00AE15D2"/>
    <w:rsid w:val="00AE3681"/>
    <w:rsid w:val="00AE69D0"/>
    <w:rsid w:val="00AE79BE"/>
    <w:rsid w:val="00AF18FE"/>
    <w:rsid w:val="00AF4FE6"/>
    <w:rsid w:val="00AF500C"/>
    <w:rsid w:val="00AF5C71"/>
    <w:rsid w:val="00AF6BBB"/>
    <w:rsid w:val="00AF7B07"/>
    <w:rsid w:val="00B00570"/>
    <w:rsid w:val="00B01262"/>
    <w:rsid w:val="00B01B4B"/>
    <w:rsid w:val="00B03D6B"/>
    <w:rsid w:val="00B03E67"/>
    <w:rsid w:val="00B0422D"/>
    <w:rsid w:val="00B0425E"/>
    <w:rsid w:val="00B0503C"/>
    <w:rsid w:val="00B051A1"/>
    <w:rsid w:val="00B066EA"/>
    <w:rsid w:val="00B07788"/>
    <w:rsid w:val="00B10287"/>
    <w:rsid w:val="00B1118E"/>
    <w:rsid w:val="00B11E46"/>
    <w:rsid w:val="00B12C9C"/>
    <w:rsid w:val="00B14D8C"/>
    <w:rsid w:val="00B1570E"/>
    <w:rsid w:val="00B169F0"/>
    <w:rsid w:val="00B16DC2"/>
    <w:rsid w:val="00B20BB3"/>
    <w:rsid w:val="00B2178E"/>
    <w:rsid w:val="00B253A8"/>
    <w:rsid w:val="00B257AF"/>
    <w:rsid w:val="00B30D0A"/>
    <w:rsid w:val="00B31539"/>
    <w:rsid w:val="00B33901"/>
    <w:rsid w:val="00B33EE8"/>
    <w:rsid w:val="00B34ABC"/>
    <w:rsid w:val="00B34DF5"/>
    <w:rsid w:val="00B3507A"/>
    <w:rsid w:val="00B3537A"/>
    <w:rsid w:val="00B35E5B"/>
    <w:rsid w:val="00B368FE"/>
    <w:rsid w:val="00B37537"/>
    <w:rsid w:val="00B40BC2"/>
    <w:rsid w:val="00B4150B"/>
    <w:rsid w:val="00B42943"/>
    <w:rsid w:val="00B42F53"/>
    <w:rsid w:val="00B434F4"/>
    <w:rsid w:val="00B43C20"/>
    <w:rsid w:val="00B44F95"/>
    <w:rsid w:val="00B47203"/>
    <w:rsid w:val="00B523DF"/>
    <w:rsid w:val="00B527C9"/>
    <w:rsid w:val="00B530D5"/>
    <w:rsid w:val="00B54EE2"/>
    <w:rsid w:val="00B554B4"/>
    <w:rsid w:val="00B5594B"/>
    <w:rsid w:val="00B61027"/>
    <w:rsid w:val="00B63FF1"/>
    <w:rsid w:val="00B642C0"/>
    <w:rsid w:val="00B71C12"/>
    <w:rsid w:val="00B74BF3"/>
    <w:rsid w:val="00B75BB0"/>
    <w:rsid w:val="00B75BC2"/>
    <w:rsid w:val="00B760EC"/>
    <w:rsid w:val="00B80766"/>
    <w:rsid w:val="00B82052"/>
    <w:rsid w:val="00B85A48"/>
    <w:rsid w:val="00B85ECC"/>
    <w:rsid w:val="00B87612"/>
    <w:rsid w:val="00B91771"/>
    <w:rsid w:val="00B92DCB"/>
    <w:rsid w:val="00B9738A"/>
    <w:rsid w:val="00BA02CE"/>
    <w:rsid w:val="00BA0D01"/>
    <w:rsid w:val="00BA336C"/>
    <w:rsid w:val="00BA3DB2"/>
    <w:rsid w:val="00BA4244"/>
    <w:rsid w:val="00BA4303"/>
    <w:rsid w:val="00BA45C3"/>
    <w:rsid w:val="00BA5907"/>
    <w:rsid w:val="00BA5972"/>
    <w:rsid w:val="00BA632E"/>
    <w:rsid w:val="00BA7461"/>
    <w:rsid w:val="00BA7E19"/>
    <w:rsid w:val="00BB4199"/>
    <w:rsid w:val="00BB4E98"/>
    <w:rsid w:val="00BB50F2"/>
    <w:rsid w:val="00BB594F"/>
    <w:rsid w:val="00BB6DA4"/>
    <w:rsid w:val="00BC1780"/>
    <w:rsid w:val="00BC3FA0"/>
    <w:rsid w:val="00BC4EEB"/>
    <w:rsid w:val="00BC6B89"/>
    <w:rsid w:val="00BD1332"/>
    <w:rsid w:val="00BD3517"/>
    <w:rsid w:val="00BD3FE5"/>
    <w:rsid w:val="00BD4481"/>
    <w:rsid w:val="00BD5988"/>
    <w:rsid w:val="00BD601F"/>
    <w:rsid w:val="00BE2C8D"/>
    <w:rsid w:val="00BE42CB"/>
    <w:rsid w:val="00BE5FDD"/>
    <w:rsid w:val="00BE69AB"/>
    <w:rsid w:val="00BE7DD0"/>
    <w:rsid w:val="00BF10B6"/>
    <w:rsid w:val="00BF2C68"/>
    <w:rsid w:val="00BF2DF9"/>
    <w:rsid w:val="00BF6692"/>
    <w:rsid w:val="00BF78AB"/>
    <w:rsid w:val="00C00090"/>
    <w:rsid w:val="00C02402"/>
    <w:rsid w:val="00C03F5E"/>
    <w:rsid w:val="00C04B8B"/>
    <w:rsid w:val="00C067F8"/>
    <w:rsid w:val="00C1052C"/>
    <w:rsid w:val="00C12587"/>
    <w:rsid w:val="00C13A41"/>
    <w:rsid w:val="00C1536D"/>
    <w:rsid w:val="00C202C6"/>
    <w:rsid w:val="00C226D0"/>
    <w:rsid w:val="00C23539"/>
    <w:rsid w:val="00C23A1C"/>
    <w:rsid w:val="00C23E01"/>
    <w:rsid w:val="00C24131"/>
    <w:rsid w:val="00C2445C"/>
    <w:rsid w:val="00C25708"/>
    <w:rsid w:val="00C25D54"/>
    <w:rsid w:val="00C26056"/>
    <w:rsid w:val="00C27BEC"/>
    <w:rsid w:val="00C35CB6"/>
    <w:rsid w:val="00C407E4"/>
    <w:rsid w:val="00C410A8"/>
    <w:rsid w:val="00C42FF2"/>
    <w:rsid w:val="00C450EC"/>
    <w:rsid w:val="00C45427"/>
    <w:rsid w:val="00C46A11"/>
    <w:rsid w:val="00C46A9D"/>
    <w:rsid w:val="00C50321"/>
    <w:rsid w:val="00C51135"/>
    <w:rsid w:val="00C53046"/>
    <w:rsid w:val="00C53D4A"/>
    <w:rsid w:val="00C54049"/>
    <w:rsid w:val="00C546AB"/>
    <w:rsid w:val="00C551CD"/>
    <w:rsid w:val="00C56B56"/>
    <w:rsid w:val="00C60F2A"/>
    <w:rsid w:val="00C60F8D"/>
    <w:rsid w:val="00C6131C"/>
    <w:rsid w:val="00C61434"/>
    <w:rsid w:val="00C6210D"/>
    <w:rsid w:val="00C65335"/>
    <w:rsid w:val="00C659A4"/>
    <w:rsid w:val="00C66D74"/>
    <w:rsid w:val="00C7020D"/>
    <w:rsid w:val="00C71AB3"/>
    <w:rsid w:val="00C72588"/>
    <w:rsid w:val="00C7305D"/>
    <w:rsid w:val="00C74B41"/>
    <w:rsid w:val="00C75498"/>
    <w:rsid w:val="00C76A18"/>
    <w:rsid w:val="00C76FC4"/>
    <w:rsid w:val="00C80442"/>
    <w:rsid w:val="00C8050F"/>
    <w:rsid w:val="00C80E19"/>
    <w:rsid w:val="00C823C8"/>
    <w:rsid w:val="00C828A6"/>
    <w:rsid w:val="00C83DBE"/>
    <w:rsid w:val="00C85DF9"/>
    <w:rsid w:val="00C94781"/>
    <w:rsid w:val="00C963AE"/>
    <w:rsid w:val="00C969A3"/>
    <w:rsid w:val="00CA027D"/>
    <w:rsid w:val="00CA196B"/>
    <w:rsid w:val="00CA1AD3"/>
    <w:rsid w:val="00CA204F"/>
    <w:rsid w:val="00CA248F"/>
    <w:rsid w:val="00CA4030"/>
    <w:rsid w:val="00CA42A5"/>
    <w:rsid w:val="00CA52ED"/>
    <w:rsid w:val="00CA6B06"/>
    <w:rsid w:val="00CA6C24"/>
    <w:rsid w:val="00CA706D"/>
    <w:rsid w:val="00CB1E7A"/>
    <w:rsid w:val="00CB3BC0"/>
    <w:rsid w:val="00CB3DFE"/>
    <w:rsid w:val="00CB4754"/>
    <w:rsid w:val="00CC0D9C"/>
    <w:rsid w:val="00CC0FF1"/>
    <w:rsid w:val="00CC13B9"/>
    <w:rsid w:val="00CC1968"/>
    <w:rsid w:val="00CC202C"/>
    <w:rsid w:val="00CC41E4"/>
    <w:rsid w:val="00CC4700"/>
    <w:rsid w:val="00CC5314"/>
    <w:rsid w:val="00CC74EE"/>
    <w:rsid w:val="00CC7ECD"/>
    <w:rsid w:val="00CD12C2"/>
    <w:rsid w:val="00CD1989"/>
    <w:rsid w:val="00CD46F5"/>
    <w:rsid w:val="00CD57B2"/>
    <w:rsid w:val="00CD7B50"/>
    <w:rsid w:val="00CE32DD"/>
    <w:rsid w:val="00CE37A6"/>
    <w:rsid w:val="00CF1ED3"/>
    <w:rsid w:val="00CF20CD"/>
    <w:rsid w:val="00CF72F3"/>
    <w:rsid w:val="00D03802"/>
    <w:rsid w:val="00D049E2"/>
    <w:rsid w:val="00D051B1"/>
    <w:rsid w:val="00D06159"/>
    <w:rsid w:val="00D06491"/>
    <w:rsid w:val="00D10449"/>
    <w:rsid w:val="00D11179"/>
    <w:rsid w:val="00D1515B"/>
    <w:rsid w:val="00D15772"/>
    <w:rsid w:val="00D16646"/>
    <w:rsid w:val="00D16C66"/>
    <w:rsid w:val="00D221C0"/>
    <w:rsid w:val="00D22326"/>
    <w:rsid w:val="00D22C48"/>
    <w:rsid w:val="00D22CD0"/>
    <w:rsid w:val="00D2539C"/>
    <w:rsid w:val="00D256A2"/>
    <w:rsid w:val="00D25CE5"/>
    <w:rsid w:val="00D262F4"/>
    <w:rsid w:val="00D26552"/>
    <w:rsid w:val="00D2778B"/>
    <w:rsid w:val="00D30446"/>
    <w:rsid w:val="00D30B2C"/>
    <w:rsid w:val="00D3163F"/>
    <w:rsid w:val="00D32139"/>
    <w:rsid w:val="00D34AD5"/>
    <w:rsid w:val="00D3614C"/>
    <w:rsid w:val="00D36181"/>
    <w:rsid w:val="00D367A7"/>
    <w:rsid w:val="00D37239"/>
    <w:rsid w:val="00D41A78"/>
    <w:rsid w:val="00D41B16"/>
    <w:rsid w:val="00D41DE5"/>
    <w:rsid w:val="00D451CA"/>
    <w:rsid w:val="00D45FFB"/>
    <w:rsid w:val="00D462A5"/>
    <w:rsid w:val="00D518F2"/>
    <w:rsid w:val="00D51AD1"/>
    <w:rsid w:val="00D53B93"/>
    <w:rsid w:val="00D54B19"/>
    <w:rsid w:val="00D56B2E"/>
    <w:rsid w:val="00D57393"/>
    <w:rsid w:val="00D60310"/>
    <w:rsid w:val="00D61089"/>
    <w:rsid w:val="00D62877"/>
    <w:rsid w:val="00D63A09"/>
    <w:rsid w:val="00D63DBE"/>
    <w:rsid w:val="00D67C08"/>
    <w:rsid w:val="00D70F9C"/>
    <w:rsid w:val="00D71D53"/>
    <w:rsid w:val="00D7416B"/>
    <w:rsid w:val="00D74A63"/>
    <w:rsid w:val="00D767D9"/>
    <w:rsid w:val="00D83A8D"/>
    <w:rsid w:val="00D86795"/>
    <w:rsid w:val="00D90E3F"/>
    <w:rsid w:val="00D91664"/>
    <w:rsid w:val="00D91B20"/>
    <w:rsid w:val="00D94EED"/>
    <w:rsid w:val="00D96B78"/>
    <w:rsid w:val="00DA090E"/>
    <w:rsid w:val="00DA2D8F"/>
    <w:rsid w:val="00DA540C"/>
    <w:rsid w:val="00DB327F"/>
    <w:rsid w:val="00DB39A3"/>
    <w:rsid w:val="00DB42B7"/>
    <w:rsid w:val="00DB4ADD"/>
    <w:rsid w:val="00DB710F"/>
    <w:rsid w:val="00DB75B6"/>
    <w:rsid w:val="00DC2FFA"/>
    <w:rsid w:val="00DC3C8B"/>
    <w:rsid w:val="00DC490C"/>
    <w:rsid w:val="00DC5895"/>
    <w:rsid w:val="00DC7384"/>
    <w:rsid w:val="00DD2CCF"/>
    <w:rsid w:val="00DD2EAC"/>
    <w:rsid w:val="00DD3E52"/>
    <w:rsid w:val="00DD67AC"/>
    <w:rsid w:val="00DE1EF5"/>
    <w:rsid w:val="00DE23DB"/>
    <w:rsid w:val="00DE25DC"/>
    <w:rsid w:val="00DE27E8"/>
    <w:rsid w:val="00DE3E3C"/>
    <w:rsid w:val="00DE620B"/>
    <w:rsid w:val="00DE6F4F"/>
    <w:rsid w:val="00DF0437"/>
    <w:rsid w:val="00DF51E1"/>
    <w:rsid w:val="00E00415"/>
    <w:rsid w:val="00E01187"/>
    <w:rsid w:val="00E05716"/>
    <w:rsid w:val="00E05F06"/>
    <w:rsid w:val="00E06AF3"/>
    <w:rsid w:val="00E07597"/>
    <w:rsid w:val="00E10F98"/>
    <w:rsid w:val="00E12165"/>
    <w:rsid w:val="00E12FE3"/>
    <w:rsid w:val="00E23F6F"/>
    <w:rsid w:val="00E24114"/>
    <w:rsid w:val="00E245E0"/>
    <w:rsid w:val="00E25B8F"/>
    <w:rsid w:val="00E267C5"/>
    <w:rsid w:val="00E303F9"/>
    <w:rsid w:val="00E30EA2"/>
    <w:rsid w:val="00E315DA"/>
    <w:rsid w:val="00E32585"/>
    <w:rsid w:val="00E32A63"/>
    <w:rsid w:val="00E32B11"/>
    <w:rsid w:val="00E32BDE"/>
    <w:rsid w:val="00E32D6E"/>
    <w:rsid w:val="00E33826"/>
    <w:rsid w:val="00E33C35"/>
    <w:rsid w:val="00E34B3B"/>
    <w:rsid w:val="00E35072"/>
    <w:rsid w:val="00E3633F"/>
    <w:rsid w:val="00E367BB"/>
    <w:rsid w:val="00E37378"/>
    <w:rsid w:val="00E410CE"/>
    <w:rsid w:val="00E458FE"/>
    <w:rsid w:val="00E50225"/>
    <w:rsid w:val="00E51C1F"/>
    <w:rsid w:val="00E529CC"/>
    <w:rsid w:val="00E53D71"/>
    <w:rsid w:val="00E53EA2"/>
    <w:rsid w:val="00E56CFE"/>
    <w:rsid w:val="00E56D61"/>
    <w:rsid w:val="00E56F17"/>
    <w:rsid w:val="00E5703E"/>
    <w:rsid w:val="00E574FC"/>
    <w:rsid w:val="00E57CE5"/>
    <w:rsid w:val="00E6009D"/>
    <w:rsid w:val="00E606D3"/>
    <w:rsid w:val="00E61C02"/>
    <w:rsid w:val="00E62FC4"/>
    <w:rsid w:val="00E64310"/>
    <w:rsid w:val="00E643FC"/>
    <w:rsid w:val="00E656CF"/>
    <w:rsid w:val="00E66201"/>
    <w:rsid w:val="00E66A54"/>
    <w:rsid w:val="00E67EDD"/>
    <w:rsid w:val="00E7072C"/>
    <w:rsid w:val="00E72ED6"/>
    <w:rsid w:val="00E74D3C"/>
    <w:rsid w:val="00E80E93"/>
    <w:rsid w:val="00E86B51"/>
    <w:rsid w:val="00E9280C"/>
    <w:rsid w:val="00E9456D"/>
    <w:rsid w:val="00E94AEB"/>
    <w:rsid w:val="00E964CB"/>
    <w:rsid w:val="00EA071C"/>
    <w:rsid w:val="00EA1340"/>
    <w:rsid w:val="00EA2B18"/>
    <w:rsid w:val="00EA3451"/>
    <w:rsid w:val="00EA34A7"/>
    <w:rsid w:val="00EA3DC7"/>
    <w:rsid w:val="00EA42CA"/>
    <w:rsid w:val="00EA526A"/>
    <w:rsid w:val="00EA78F9"/>
    <w:rsid w:val="00EA7E03"/>
    <w:rsid w:val="00EB0F9F"/>
    <w:rsid w:val="00EB1A14"/>
    <w:rsid w:val="00EB1F18"/>
    <w:rsid w:val="00EB308F"/>
    <w:rsid w:val="00EB31CF"/>
    <w:rsid w:val="00EB4124"/>
    <w:rsid w:val="00EB53F6"/>
    <w:rsid w:val="00EB57FA"/>
    <w:rsid w:val="00EB6DCE"/>
    <w:rsid w:val="00EC0EC9"/>
    <w:rsid w:val="00EC1074"/>
    <w:rsid w:val="00EC24F6"/>
    <w:rsid w:val="00EC3707"/>
    <w:rsid w:val="00EC4861"/>
    <w:rsid w:val="00EC6679"/>
    <w:rsid w:val="00ED01E6"/>
    <w:rsid w:val="00ED03B1"/>
    <w:rsid w:val="00ED0CC1"/>
    <w:rsid w:val="00ED1AD8"/>
    <w:rsid w:val="00ED3739"/>
    <w:rsid w:val="00ED4924"/>
    <w:rsid w:val="00ED67A9"/>
    <w:rsid w:val="00ED6B63"/>
    <w:rsid w:val="00ED6DD1"/>
    <w:rsid w:val="00EE01B8"/>
    <w:rsid w:val="00EE2067"/>
    <w:rsid w:val="00EE2748"/>
    <w:rsid w:val="00EE3077"/>
    <w:rsid w:val="00EE387B"/>
    <w:rsid w:val="00EE4D54"/>
    <w:rsid w:val="00EE5AC7"/>
    <w:rsid w:val="00EE75F8"/>
    <w:rsid w:val="00EF1F41"/>
    <w:rsid w:val="00EF4C6D"/>
    <w:rsid w:val="00EF5E39"/>
    <w:rsid w:val="00EF6A40"/>
    <w:rsid w:val="00EF7B44"/>
    <w:rsid w:val="00F01610"/>
    <w:rsid w:val="00F030FF"/>
    <w:rsid w:val="00F10FC4"/>
    <w:rsid w:val="00F11322"/>
    <w:rsid w:val="00F11AB7"/>
    <w:rsid w:val="00F121CE"/>
    <w:rsid w:val="00F121D7"/>
    <w:rsid w:val="00F14C6D"/>
    <w:rsid w:val="00F155B8"/>
    <w:rsid w:val="00F166D9"/>
    <w:rsid w:val="00F21B31"/>
    <w:rsid w:val="00F24609"/>
    <w:rsid w:val="00F2659F"/>
    <w:rsid w:val="00F26BE9"/>
    <w:rsid w:val="00F26D95"/>
    <w:rsid w:val="00F27CFC"/>
    <w:rsid w:val="00F329FA"/>
    <w:rsid w:val="00F33BB2"/>
    <w:rsid w:val="00F34EE2"/>
    <w:rsid w:val="00F412F1"/>
    <w:rsid w:val="00F43C7A"/>
    <w:rsid w:val="00F4565C"/>
    <w:rsid w:val="00F45BCB"/>
    <w:rsid w:val="00F47C1D"/>
    <w:rsid w:val="00F527F6"/>
    <w:rsid w:val="00F52C78"/>
    <w:rsid w:val="00F52F75"/>
    <w:rsid w:val="00F53B0F"/>
    <w:rsid w:val="00F54675"/>
    <w:rsid w:val="00F5469B"/>
    <w:rsid w:val="00F60593"/>
    <w:rsid w:val="00F6406C"/>
    <w:rsid w:val="00F64BBA"/>
    <w:rsid w:val="00F655CA"/>
    <w:rsid w:val="00F67729"/>
    <w:rsid w:val="00F70719"/>
    <w:rsid w:val="00F71240"/>
    <w:rsid w:val="00F712D9"/>
    <w:rsid w:val="00F7177A"/>
    <w:rsid w:val="00F71DAA"/>
    <w:rsid w:val="00F72D31"/>
    <w:rsid w:val="00F73025"/>
    <w:rsid w:val="00F735B8"/>
    <w:rsid w:val="00F73F95"/>
    <w:rsid w:val="00F7683F"/>
    <w:rsid w:val="00F818AD"/>
    <w:rsid w:val="00F849F1"/>
    <w:rsid w:val="00F84ABB"/>
    <w:rsid w:val="00F85915"/>
    <w:rsid w:val="00F87016"/>
    <w:rsid w:val="00F9020A"/>
    <w:rsid w:val="00F90A35"/>
    <w:rsid w:val="00F9159A"/>
    <w:rsid w:val="00F92B9A"/>
    <w:rsid w:val="00F92F61"/>
    <w:rsid w:val="00F94359"/>
    <w:rsid w:val="00F95F1D"/>
    <w:rsid w:val="00F96C7F"/>
    <w:rsid w:val="00FA0113"/>
    <w:rsid w:val="00FA209E"/>
    <w:rsid w:val="00FA2120"/>
    <w:rsid w:val="00FA2964"/>
    <w:rsid w:val="00FA2F26"/>
    <w:rsid w:val="00FA3127"/>
    <w:rsid w:val="00FA4707"/>
    <w:rsid w:val="00FA5C83"/>
    <w:rsid w:val="00FA6618"/>
    <w:rsid w:val="00FB1790"/>
    <w:rsid w:val="00FB1E63"/>
    <w:rsid w:val="00FB3445"/>
    <w:rsid w:val="00FB3A7C"/>
    <w:rsid w:val="00FB4CB4"/>
    <w:rsid w:val="00FB552C"/>
    <w:rsid w:val="00FB5963"/>
    <w:rsid w:val="00FB5A07"/>
    <w:rsid w:val="00FB7CAE"/>
    <w:rsid w:val="00FC0646"/>
    <w:rsid w:val="00FC1BEA"/>
    <w:rsid w:val="00FC2E03"/>
    <w:rsid w:val="00FC335F"/>
    <w:rsid w:val="00FC354A"/>
    <w:rsid w:val="00FC4EFA"/>
    <w:rsid w:val="00FC69C8"/>
    <w:rsid w:val="00FD0411"/>
    <w:rsid w:val="00FD4292"/>
    <w:rsid w:val="00FD5D36"/>
    <w:rsid w:val="00FD6C1F"/>
    <w:rsid w:val="00FE0A51"/>
    <w:rsid w:val="00FE2082"/>
    <w:rsid w:val="00FE309F"/>
    <w:rsid w:val="00FE3B0A"/>
    <w:rsid w:val="00FE6905"/>
    <w:rsid w:val="00FF041B"/>
    <w:rsid w:val="00FF090D"/>
    <w:rsid w:val="00FF0C1A"/>
    <w:rsid w:val="00FF27BD"/>
    <w:rsid w:val="00FF291D"/>
    <w:rsid w:val="00FF3B1C"/>
    <w:rsid w:val="00FF489B"/>
    <w:rsid w:val="00FF4D79"/>
    <w:rsid w:val="00FF5B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50148188">
      <w:bodyDiv w:val="1"/>
      <w:marLeft w:val="0"/>
      <w:marRight w:val="0"/>
      <w:marTop w:val="0"/>
      <w:marBottom w:val="0"/>
      <w:divBdr>
        <w:top w:val="none" w:sz="0" w:space="0" w:color="auto"/>
        <w:left w:val="none" w:sz="0" w:space="0" w:color="auto"/>
        <w:bottom w:val="none" w:sz="0" w:space="0" w:color="auto"/>
        <w:right w:val="none" w:sz="0" w:space="0" w:color="auto"/>
      </w:divBdr>
      <w:divsChild>
        <w:div w:id="1158379365">
          <w:marLeft w:val="0"/>
          <w:marRight w:val="0"/>
          <w:marTop w:val="0"/>
          <w:marBottom w:val="0"/>
          <w:divBdr>
            <w:top w:val="none" w:sz="0" w:space="0" w:color="auto"/>
            <w:left w:val="none" w:sz="0" w:space="0" w:color="auto"/>
            <w:bottom w:val="none" w:sz="0" w:space="0" w:color="auto"/>
            <w:right w:val="none" w:sz="0" w:space="0" w:color="auto"/>
          </w:divBdr>
          <w:divsChild>
            <w:div w:id="242029277">
              <w:marLeft w:val="0"/>
              <w:marRight w:val="0"/>
              <w:marTop w:val="0"/>
              <w:marBottom w:val="0"/>
              <w:divBdr>
                <w:top w:val="none" w:sz="0" w:space="0" w:color="auto"/>
                <w:left w:val="none" w:sz="0" w:space="0" w:color="auto"/>
                <w:bottom w:val="none" w:sz="0" w:space="0" w:color="auto"/>
                <w:right w:val="none" w:sz="0" w:space="0" w:color="auto"/>
              </w:divBdr>
              <w:divsChild>
                <w:div w:id="82461484">
                  <w:marLeft w:val="0"/>
                  <w:marRight w:val="0"/>
                  <w:marTop w:val="0"/>
                  <w:marBottom w:val="0"/>
                  <w:divBdr>
                    <w:top w:val="none" w:sz="0" w:space="0" w:color="auto"/>
                    <w:left w:val="none" w:sz="0" w:space="0" w:color="auto"/>
                    <w:bottom w:val="none" w:sz="0" w:space="0" w:color="auto"/>
                    <w:right w:val="none" w:sz="0" w:space="0" w:color="auto"/>
                  </w:divBdr>
                  <w:divsChild>
                    <w:div w:id="744955015">
                      <w:marLeft w:val="0"/>
                      <w:marRight w:val="0"/>
                      <w:marTop w:val="0"/>
                      <w:marBottom w:val="0"/>
                      <w:divBdr>
                        <w:top w:val="none" w:sz="0" w:space="0" w:color="auto"/>
                        <w:left w:val="none" w:sz="0" w:space="0" w:color="auto"/>
                        <w:bottom w:val="none" w:sz="0" w:space="0" w:color="auto"/>
                        <w:right w:val="none" w:sz="0" w:space="0" w:color="auto"/>
                      </w:divBdr>
                      <w:divsChild>
                        <w:div w:id="69351188">
                          <w:marLeft w:val="0"/>
                          <w:marRight w:val="0"/>
                          <w:marTop w:val="0"/>
                          <w:marBottom w:val="0"/>
                          <w:divBdr>
                            <w:top w:val="none" w:sz="0" w:space="0" w:color="auto"/>
                            <w:left w:val="none" w:sz="0" w:space="0" w:color="auto"/>
                            <w:bottom w:val="none" w:sz="0" w:space="0" w:color="auto"/>
                            <w:right w:val="none" w:sz="0" w:space="0" w:color="auto"/>
                          </w:divBdr>
                          <w:divsChild>
                            <w:div w:id="573052467">
                              <w:marLeft w:val="0"/>
                              <w:marRight w:val="0"/>
                              <w:marTop w:val="0"/>
                              <w:marBottom w:val="0"/>
                              <w:divBdr>
                                <w:top w:val="none" w:sz="0" w:space="0" w:color="auto"/>
                                <w:left w:val="none" w:sz="0" w:space="0" w:color="auto"/>
                                <w:bottom w:val="none" w:sz="0" w:space="0" w:color="auto"/>
                                <w:right w:val="none" w:sz="0" w:space="0" w:color="auto"/>
                              </w:divBdr>
                              <w:divsChild>
                                <w:div w:id="742529100">
                                  <w:marLeft w:val="0"/>
                                  <w:marRight w:val="0"/>
                                  <w:marTop w:val="0"/>
                                  <w:marBottom w:val="0"/>
                                  <w:divBdr>
                                    <w:top w:val="none" w:sz="0" w:space="0" w:color="auto"/>
                                    <w:left w:val="none" w:sz="0" w:space="0" w:color="auto"/>
                                    <w:bottom w:val="none" w:sz="0" w:space="0" w:color="auto"/>
                                    <w:right w:val="none" w:sz="0" w:space="0" w:color="auto"/>
                                  </w:divBdr>
                                </w:div>
                              </w:divsChild>
                            </w:div>
                            <w:div w:id="1435008089">
                              <w:marLeft w:val="0"/>
                              <w:marRight w:val="0"/>
                              <w:marTop w:val="0"/>
                              <w:marBottom w:val="0"/>
                              <w:divBdr>
                                <w:top w:val="none" w:sz="0" w:space="0" w:color="auto"/>
                                <w:left w:val="none" w:sz="0" w:space="0" w:color="auto"/>
                                <w:bottom w:val="none" w:sz="0" w:space="0" w:color="auto"/>
                                <w:right w:val="none" w:sz="0" w:space="0" w:color="auto"/>
                              </w:divBdr>
                              <w:divsChild>
                                <w:div w:id="827087567">
                                  <w:marLeft w:val="0"/>
                                  <w:marRight w:val="0"/>
                                  <w:marTop w:val="0"/>
                                  <w:marBottom w:val="0"/>
                                  <w:divBdr>
                                    <w:top w:val="none" w:sz="0" w:space="0" w:color="auto"/>
                                    <w:left w:val="none" w:sz="0" w:space="0" w:color="auto"/>
                                    <w:bottom w:val="none" w:sz="0" w:space="0" w:color="auto"/>
                                    <w:right w:val="none" w:sz="0" w:space="0" w:color="auto"/>
                                  </w:divBdr>
                                </w:div>
                              </w:divsChild>
                            </w:div>
                            <w:div w:id="247472137">
                              <w:marLeft w:val="0"/>
                              <w:marRight w:val="0"/>
                              <w:marTop w:val="0"/>
                              <w:marBottom w:val="0"/>
                              <w:divBdr>
                                <w:top w:val="none" w:sz="0" w:space="0" w:color="auto"/>
                                <w:left w:val="none" w:sz="0" w:space="0" w:color="auto"/>
                                <w:bottom w:val="none" w:sz="0" w:space="0" w:color="auto"/>
                                <w:right w:val="none" w:sz="0" w:space="0" w:color="auto"/>
                              </w:divBdr>
                              <w:divsChild>
                                <w:div w:id="446432710">
                                  <w:marLeft w:val="0"/>
                                  <w:marRight w:val="0"/>
                                  <w:marTop w:val="0"/>
                                  <w:marBottom w:val="0"/>
                                  <w:divBdr>
                                    <w:top w:val="none" w:sz="0" w:space="0" w:color="auto"/>
                                    <w:left w:val="none" w:sz="0" w:space="0" w:color="auto"/>
                                    <w:bottom w:val="none" w:sz="0" w:space="0" w:color="auto"/>
                                    <w:right w:val="none" w:sz="0" w:space="0" w:color="auto"/>
                                  </w:divBdr>
                                </w:div>
                              </w:divsChild>
                            </w:div>
                            <w:div w:id="508372970">
                              <w:marLeft w:val="0"/>
                              <w:marRight w:val="0"/>
                              <w:marTop w:val="0"/>
                              <w:marBottom w:val="0"/>
                              <w:divBdr>
                                <w:top w:val="none" w:sz="0" w:space="0" w:color="auto"/>
                                <w:left w:val="none" w:sz="0" w:space="0" w:color="auto"/>
                                <w:bottom w:val="none" w:sz="0" w:space="0" w:color="auto"/>
                                <w:right w:val="none" w:sz="0" w:space="0" w:color="auto"/>
                              </w:divBdr>
                              <w:divsChild>
                                <w:div w:id="282736958">
                                  <w:marLeft w:val="0"/>
                                  <w:marRight w:val="0"/>
                                  <w:marTop w:val="0"/>
                                  <w:marBottom w:val="0"/>
                                  <w:divBdr>
                                    <w:top w:val="none" w:sz="0" w:space="0" w:color="auto"/>
                                    <w:left w:val="none" w:sz="0" w:space="0" w:color="auto"/>
                                    <w:bottom w:val="none" w:sz="0" w:space="0" w:color="auto"/>
                                    <w:right w:val="none" w:sz="0" w:space="0" w:color="auto"/>
                                  </w:divBdr>
                                </w:div>
                              </w:divsChild>
                            </w:div>
                            <w:div w:id="1356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87036127">
      <w:bodyDiv w:val="1"/>
      <w:marLeft w:val="0"/>
      <w:marRight w:val="0"/>
      <w:marTop w:val="0"/>
      <w:marBottom w:val="0"/>
      <w:divBdr>
        <w:top w:val="none" w:sz="0" w:space="0" w:color="auto"/>
        <w:left w:val="none" w:sz="0" w:space="0" w:color="auto"/>
        <w:bottom w:val="none" w:sz="0" w:space="0" w:color="auto"/>
        <w:right w:val="none" w:sz="0" w:space="0" w:color="auto"/>
      </w:divBdr>
      <w:divsChild>
        <w:div w:id="26950647">
          <w:marLeft w:val="0"/>
          <w:marRight w:val="0"/>
          <w:marTop w:val="0"/>
          <w:marBottom w:val="0"/>
          <w:divBdr>
            <w:top w:val="none" w:sz="0" w:space="0" w:color="auto"/>
            <w:left w:val="none" w:sz="0" w:space="0" w:color="auto"/>
            <w:bottom w:val="none" w:sz="0" w:space="0" w:color="auto"/>
            <w:right w:val="none" w:sz="0" w:space="0" w:color="auto"/>
          </w:divBdr>
        </w:div>
        <w:div w:id="67768756">
          <w:marLeft w:val="0"/>
          <w:marRight w:val="0"/>
          <w:marTop w:val="0"/>
          <w:marBottom w:val="0"/>
          <w:divBdr>
            <w:top w:val="none" w:sz="0" w:space="0" w:color="auto"/>
            <w:left w:val="none" w:sz="0" w:space="0" w:color="auto"/>
            <w:bottom w:val="none" w:sz="0" w:space="0" w:color="auto"/>
            <w:right w:val="none" w:sz="0" w:space="0" w:color="auto"/>
          </w:divBdr>
        </w:div>
        <w:div w:id="1116605525">
          <w:marLeft w:val="0"/>
          <w:marRight w:val="0"/>
          <w:marTop w:val="0"/>
          <w:marBottom w:val="0"/>
          <w:divBdr>
            <w:top w:val="none" w:sz="0" w:space="0" w:color="auto"/>
            <w:left w:val="none" w:sz="0" w:space="0" w:color="auto"/>
            <w:bottom w:val="none" w:sz="0" w:space="0" w:color="auto"/>
            <w:right w:val="none" w:sz="0" w:space="0" w:color="auto"/>
          </w:divBdr>
        </w:div>
      </w:divsChild>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34467882">
      <w:bodyDiv w:val="1"/>
      <w:marLeft w:val="0"/>
      <w:marRight w:val="0"/>
      <w:marTop w:val="0"/>
      <w:marBottom w:val="0"/>
      <w:divBdr>
        <w:top w:val="none" w:sz="0" w:space="0" w:color="auto"/>
        <w:left w:val="none" w:sz="0" w:space="0" w:color="auto"/>
        <w:bottom w:val="none" w:sz="0" w:space="0" w:color="auto"/>
        <w:right w:val="none" w:sz="0" w:space="0" w:color="auto"/>
      </w:divBdr>
      <w:divsChild>
        <w:div w:id="1313484965">
          <w:marLeft w:val="0"/>
          <w:marRight w:val="0"/>
          <w:marTop w:val="0"/>
          <w:marBottom w:val="0"/>
          <w:divBdr>
            <w:top w:val="none" w:sz="0" w:space="0" w:color="auto"/>
            <w:left w:val="none" w:sz="0" w:space="0" w:color="auto"/>
            <w:bottom w:val="none" w:sz="0" w:space="0" w:color="auto"/>
            <w:right w:val="none" w:sz="0" w:space="0" w:color="auto"/>
          </w:divBdr>
          <w:divsChild>
            <w:div w:id="1845122256">
              <w:marLeft w:val="0"/>
              <w:marRight w:val="0"/>
              <w:marTop w:val="0"/>
              <w:marBottom w:val="0"/>
              <w:divBdr>
                <w:top w:val="none" w:sz="0" w:space="0" w:color="auto"/>
                <w:left w:val="none" w:sz="0" w:space="0" w:color="auto"/>
                <w:bottom w:val="none" w:sz="0" w:space="0" w:color="auto"/>
                <w:right w:val="none" w:sz="0" w:space="0" w:color="auto"/>
              </w:divBdr>
              <w:divsChild>
                <w:div w:id="134375521">
                  <w:marLeft w:val="0"/>
                  <w:marRight w:val="0"/>
                  <w:marTop w:val="0"/>
                  <w:marBottom w:val="0"/>
                  <w:divBdr>
                    <w:top w:val="none" w:sz="0" w:space="0" w:color="auto"/>
                    <w:left w:val="none" w:sz="0" w:space="0" w:color="auto"/>
                    <w:bottom w:val="none" w:sz="0" w:space="0" w:color="auto"/>
                    <w:right w:val="none" w:sz="0" w:space="0" w:color="auto"/>
                  </w:divBdr>
                  <w:divsChild>
                    <w:div w:id="1604606572">
                      <w:marLeft w:val="0"/>
                      <w:marRight w:val="0"/>
                      <w:marTop w:val="0"/>
                      <w:marBottom w:val="0"/>
                      <w:divBdr>
                        <w:top w:val="none" w:sz="0" w:space="0" w:color="auto"/>
                        <w:left w:val="none" w:sz="0" w:space="0" w:color="auto"/>
                        <w:bottom w:val="none" w:sz="0" w:space="0" w:color="auto"/>
                        <w:right w:val="none" w:sz="0" w:space="0" w:color="auto"/>
                      </w:divBdr>
                      <w:divsChild>
                        <w:div w:id="1414935758">
                          <w:marLeft w:val="0"/>
                          <w:marRight w:val="0"/>
                          <w:marTop w:val="300"/>
                          <w:marBottom w:val="0"/>
                          <w:divBdr>
                            <w:top w:val="none" w:sz="0" w:space="0" w:color="auto"/>
                            <w:left w:val="none" w:sz="0" w:space="0" w:color="auto"/>
                            <w:bottom w:val="none" w:sz="0" w:space="0" w:color="auto"/>
                            <w:right w:val="none" w:sz="0" w:space="0" w:color="auto"/>
                          </w:divBdr>
                          <w:divsChild>
                            <w:div w:id="1062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2757199">
      <w:bodyDiv w:val="1"/>
      <w:marLeft w:val="0"/>
      <w:marRight w:val="0"/>
      <w:marTop w:val="0"/>
      <w:marBottom w:val="0"/>
      <w:divBdr>
        <w:top w:val="none" w:sz="0" w:space="0" w:color="auto"/>
        <w:left w:val="none" w:sz="0" w:space="0" w:color="auto"/>
        <w:bottom w:val="none" w:sz="0" w:space="0" w:color="auto"/>
        <w:right w:val="none" w:sz="0" w:space="0" w:color="auto"/>
      </w:divBdr>
      <w:divsChild>
        <w:div w:id="1909530742">
          <w:marLeft w:val="0"/>
          <w:marRight w:val="0"/>
          <w:marTop w:val="0"/>
          <w:marBottom w:val="0"/>
          <w:divBdr>
            <w:top w:val="none" w:sz="0" w:space="0" w:color="auto"/>
            <w:left w:val="none" w:sz="0" w:space="0" w:color="auto"/>
            <w:bottom w:val="none" w:sz="0" w:space="0" w:color="auto"/>
            <w:right w:val="none" w:sz="0" w:space="0" w:color="auto"/>
          </w:divBdr>
          <w:divsChild>
            <w:div w:id="1646353037">
              <w:marLeft w:val="0"/>
              <w:marRight w:val="0"/>
              <w:marTop w:val="0"/>
              <w:marBottom w:val="0"/>
              <w:divBdr>
                <w:top w:val="none" w:sz="0" w:space="0" w:color="auto"/>
                <w:left w:val="none" w:sz="0" w:space="0" w:color="auto"/>
                <w:bottom w:val="none" w:sz="0" w:space="0" w:color="auto"/>
                <w:right w:val="none" w:sz="0" w:space="0" w:color="auto"/>
              </w:divBdr>
              <w:divsChild>
                <w:div w:id="563757200">
                  <w:marLeft w:val="0"/>
                  <w:marRight w:val="0"/>
                  <w:marTop w:val="0"/>
                  <w:marBottom w:val="0"/>
                  <w:divBdr>
                    <w:top w:val="none" w:sz="0" w:space="0" w:color="auto"/>
                    <w:left w:val="none" w:sz="0" w:space="0" w:color="auto"/>
                    <w:bottom w:val="none" w:sz="0" w:space="0" w:color="auto"/>
                    <w:right w:val="none" w:sz="0" w:space="0" w:color="auto"/>
                  </w:divBdr>
                  <w:divsChild>
                    <w:div w:id="1482967523">
                      <w:marLeft w:val="0"/>
                      <w:marRight w:val="0"/>
                      <w:marTop w:val="0"/>
                      <w:marBottom w:val="0"/>
                      <w:divBdr>
                        <w:top w:val="none" w:sz="0" w:space="0" w:color="auto"/>
                        <w:left w:val="none" w:sz="0" w:space="0" w:color="auto"/>
                        <w:bottom w:val="none" w:sz="0" w:space="0" w:color="auto"/>
                        <w:right w:val="none" w:sz="0" w:space="0" w:color="auto"/>
                      </w:divBdr>
                      <w:divsChild>
                        <w:div w:id="213275322">
                          <w:marLeft w:val="0"/>
                          <w:marRight w:val="0"/>
                          <w:marTop w:val="0"/>
                          <w:marBottom w:val="0"/>
                          <w:divBdr>
                            <w:top w:val="none" w:sz="0" w:space="0" w:color="auto"/>
                            <w:left w:val="none" w:sz="0" w:space="0" w:color="auto"/>
                            <w:bottom w:val="none" w:sz="0" w:space="0" w:color="auto"/>
                            <w:right w:val="none" w:sz="0" w:space="0" w:color="auto"/>
                          </w:divBdr>
                          <w:divsChild>
                            <w:div w:id="206644393">
                              <w:marLeft w:val="0"/>
                              <w:marRight w:val="0"/>
                              <w:marTop w:val="0"/>
                              <w:marBottom w:val="0"/>
                              <w:divBdr>
                                <w:top w:val="none" w:sz="0" w:space="0" w:color="auto"/>
                                <w:left w:val="none" w:sz="0" w:space="0" w:color="auto"/>
                                <w:bottom w:val="none" w:sz="0" w:space="0" w:color="auto"/>
                                <w:right w:val="none" w:sz="0" w:space="0" w:color="auto"/>
                              </w:divBdr>
                              <w:divsChild>
                                <w:div w:id="1363046775">
                                  <w:marLeft w:val="0"/>
                                  <w:marRight w:val="0"/>
                                  <w:marTop w:val="0"/>
                                  <w:marBottom w:val="0"/>
                                  <w:divBdr>
                                    <w:top w:val="none" w:sz="0" w:space="0" w:color="auto"/>
                                    <w:left w:val="none" w:sz="0" w:space="0" w:color="auto"/>
                                    <w:bottom w:val="none" w:sz="0" w:space="0" w:color="auto"/>
                                    <w:right w:val="none" w:sz="0" w:space="0" w:color="auto"/>
                                  </w:divBdr>
                                </w:div>
                              </w:divsChild>
                            </w:div>
                            <w:div w:id="2139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7538">
      <w:bodyDiv w:val="1"/>
      <w:marLeft w:val="0"/>
      <w:marRight w:val="0"/>
      <w:marTop w:val="0"/>
      <w:marBottom w:val="0"/>
      <w:divBdr>
        <w:top w:val="none" w:sz="0" w:space="0" w:color="auto"/>
        <w:left w:val="none" w:sz="0" w:space="0" w:color="auto"/>
        <w:bottom w:val="none" w:sz="0" w:space="0" w:color="auto"/>
        <w:right w:val="none" w:sz="0" w:space="0" w:color="auto"/>
      </w:divBdr>
      <w:divsChild>
        <w:div w:id="2015646027">
          <w:marLeft w:val="0"/>
          <w:marRight w:val="0"/>
          <w:marTop w:val="0"/>
          <w:marBottom w:val="0"/>
          <w:divBdr>
            <w:top w:val="none" w:sz="0" w:space="0" w:color="auto"/>
            <w:left w:val="none" w:sz="0" w:space="0" w:color="auto"/>
            <w:bottom w:val="none" w:sz="0" w:space="0" w:color="auto"/>
            <w:right w:val="none" w:sz="0" w:space="0" w:color="auto"/>
          </w:divBdr>
          <w:divsChild>
            <w:div w:id="670833666">
              <w:marLeft w:val="0"/>
              <w:marRight w:val="0"/>
              <w:marTop w:val="0"/>
              <w:marBottom w:val="0"/>
              <w:divBdr>
                <w:top w:val="none" w:sz="0" w:space="0" w:color="auto"/>
                <w:left w:val="none" w:sz="0" w:space="0" w:color="auto"/>
                <w:bottom w:val="none" w:sz="0" w:space="0" w:color="auto"/>
                <w:right w:val="none" w:sz="0" w:space="0" w:color="auto"/>
              </w:divBdr>
              <w:divsChild>
                <w:div w:id="295456064">
                  <w:marLeft w:val="0"/>
                  <w:marRight w:val="0"/>
                  <w:marTop w:val="0"/>
                  <w:marBottom w:val="0"/>
                  <w:divBdr>
                    <w:top w:val="none" w:sz="0" w:space="0" w:color="auto"/>
                    <w:left w:val="none" w:sz="0" w:space="0" w:color="auto"/>
                    <w:bottom w:val="none" w:sz="0" w:space="0" w:color="auto"/>
                    <w:right w:val="none" w:sz="0" w:space="0" w:color="auto"/>
                  </w:divBdr>
                  <w:divsChild>
                    <w:div w:id="145896225">
                      <w:marLeft w:val="0"/>
                      <w:marRight w:val="0"/>
                      <w:marTop w:val="0"/>
                      <w:marBottom w:val="0"/>
                      <w:divBdr>
                        <w:top w:val="none" w:sz="0" w:space="0" w:color="auto"/>
                        <w:left w:val="none" w:sz="0" w:space="0" w:color="auto"/>
                        <w:bottom w:val="none" w:sz="0" w:space="0" w:color="auto"/>
                        <w:right w:val="none" w:sz="0" w:space="0" w:color="auto"/>
                      </w:divBdr>
                      <w:divsChild>
                        <w:div w:id="1955673660">
                          <w:marLeft w:val="0"/>
                          <w:marRight w:val="0"/>
                          <w:marTop w:val="0"/>
                          <w:marBottom w:val="0"/>
                          <w:divBdr>
                            <w:top w:val="none" w:sz="0" w:space="0" w:color="auto"/>
                            <w:left w:val="none" w:sz="0" w:space="0" w:color="auto"/>
                            <w:bottom w:val="none" w:sz="0" w:space="0" w:color="auto"/>
                            <w:right w:val="none" w:sz="0" w:space="0" w:color="auto"/>
                          </w:divBdr>
                          <w:divsChild>
                            <w:div w:id="497577888">
                              <w:marLeft w:val="0"/>
                              <w:marRight w:val="0"/>
                              <w:marTop w:val="0"/>
                              <w:marBottom w:val="0"/>
                              <w:divBdr>
                                <w:top w:val="none" w:sz="0" w:space="0" w:color="auto"/>
                                <w:left w:val="none" w:sz="0" w:space="0" w:color="auto"/>
                                <w:bottom w:val="none" w:sz="0" w:space="0" w:color="auto"/>
                                <w:right w:val="none" w:sz="0" w:space="0" w:color="auto"/>
                              </w:divBdr>
                              <w:divsChild>
                                <w:div w:id="1826821966">
                                  <w:marLeft w:val="0"/>
                                  <w:marRight w:val="0"/>
                                  <w:marTop w:val="0"/>
                                  <w:marBottom w:val="0"/>
                                  <w:divBdr>
                                    <w:top w:val="none" w:sz="0" w:space="0" w:color="auto"/>
                                    <w:left w:val="none" w:sz="0" w:space="0" w:color="auto"/>
                                    <w:bottom w:val="none" w:sz="0" w:space="0" w:color="auto"/>
                                    <w:right w:val="none" w:sz="0" w:space="0" w:color="auto"/>
                                  </w:divBdr>
                                </w:div>
                              </w:divsChild>
                            </w:div>
                            <w:div w:id="778181974">
                              <w:marLeft w:val="0"/>
                              <w:marRight w:val="0"/>
                              <w:marTop w:val="0"/>
                              <w:marBottom w:val="0"/>
                              <w:divBdr>
                                <w:top w:val="none" w:sz="0" w:space="0" w:color="auto"/>
                                <w:left w:val="none" w:sz="0" w:space="0" w:color="auto"/>
                                <w:bottom w:val="none" w:sz="0" w:space="0" w:color="auto"/>
                                <w:right w:val="none" w:sz="0" w:space="0" w:color="auto"/>
                              </w:divBdr>
                              <w:divsChild>
                                <w:div w:id="139731595">
                                  <w:marLeft w:val="0"/>
                                  <w:marRight w:val="0"/>
                                  <w:marTop w:val="0"/>
                                  <w:marBottom w:val="0"/>
                                  <w:divBdr>
                                    <w:top w:val="none" w:sz="0" w:space="0" w:color="auto"/>
                                    <w:left w:val="none" w:sz="0" w:space="0" w:color="auto"/>
                                    <w:bottom w:val="none" w:sz="0" w:space="0" w:color="auto"/>
                                    <w:right w:val="none" w:sz="0" w:space="0" w:color="auto"/>
                                  </w:divBdr>
                                </w:div>
                              </w:divsChild>
                            </w:div>
                            <w:div w:id="597254891">
                              <w:marLeft w:val="0"/>
                              <w:marRight w:val="0"/>
                              <w:marTop w:val="0"/>
                              <w:marBottom w:val="0"/>
                              <w:divBdr>
                                <w:top w:val="none" w:sz="0" w:space="0" w:color="auto"/>
                                <w:left w:val="none" w:sz="0" w:space="0" w:color="auto"/>
                                <w:bottom w:val="none" w:sz="0" w:space="0" w:color="auto"/>
                                <w:right w:val="none" w:sz="0" w:space="0" w:color="auto"/>
                              </w:divBdr>
                              <w:divsChild>
                                <w:div w:id="2121021371">
                                  <w:marLeft w:val="0"/>
                                  <w:marRight w:val="0"/>
                                  <w:marTop w:val="0"/>
                                  <w:marBottom w:val="0"/>
                                  <w:divBdr>
                                    <w:top w:val="none" w:sz="0" w:space="0" w:color="auto"/>
                                    <w:left w:val="none" w:sz="0" w:space="0" w:color="auto"/>
                                    <w:bottom w:val="none" w:sz="0" w:space="0" w:color="auto"/>
                                    <w:right w:val="none" w:sz="0" w:space="0" w:color="auto"/>
                                  </w:divBdr>
                                </w:div>
                              </w:divsChild>
                            </w:div>
                            <w:div w:id="399837865">
                              <w:marLeft w:val="0"/>
                              <w:marRight w:val="0"/>
                              <w:marTop w:val="0"/>
                              <w:marBottom w:val="0"/>
                              <w:divBdr>
                                <w:top w:val="none" w:sz="0" w:space="0" w:color="auto"/>
                                <w:left w:val="none" w:sz="0" w:space="0" w:color="auto"/>
                                <w:bottom w:val="none" w:sz="0" w:space="0" w:color="auto"/>
                                <w:right w:val="none" w:sz="0" w:space="0" w:color="auto"/>
                              </w:divBdr>
                              <w:divsChild>
                                <w:div w:id="2018799955">
                                  <w:marLeft w:val="0"/>
                                  <w:marRight w:val="0"/>
                                  <w:marTop w:val="0"/>
                                  <w:marBottom w:val="0"/>
                                  <w:divBdr>
                                    <w:top w:val="none" w:sz="0" w:space="0" w:color="auto"/>
                                    <w:left w:val="none" w:sz="0" w:space="0" w:color="auto"/>
                                    <w:bottom w:val="none" w:sz="0" w:space="0" w:color="auto"/>
                                    <w:right w:val="none" w:sz="0" w:space="0" w:color="auto"/>
                                  </w:divBdr>
                                </w:div>
                              </w:divsChild>
                            </w:div>
                            <w:div w:id="1926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769232329">
      <w:bodyDiv w:val="1"/>
      <w:marLeft w:val="0"/>
      <w:marRight w:val="0"/>
      <w:marTop w:val="0"/>
      <w:marBottom w:val="0"/>
      <w:divBdr>
        <w:top w:val="none" w:sz="0" w:space="0" w:color="auto"/>
        <w:left w:val="none" w:sz="0" w:space="0" w:color="auto"/>
        <w:bottom w:val="none" w:sz="0" w:space="0" w:color="auto"/>
        <w:right w:val="none" w:sz="0" w:space="0" w:color="auto"/>
      </w:divBdr>
      <w:divsChild>
        <w:div w:id="770778738">
          <w:marLeft w:val="0"/>
          <w:marRight w:val="0"/>
          <w:marTop w:val="0"/>
          <w:marBottom w:val="0"/>
          <w:divBdr>
            <w:top w:val="none" w:sz="0" w:space="0" w:color="auto"/>
            <w:left w:val="none" w:sz="0" w:space="0" w:color="auto"/>
            <w:bottom w:val="none" w:sz="0" w:space="0" w:color="auto"/>
            <w:right w:val="none" w:sz="0" w:space="0" w:color="auto"/>
          </w:divBdr>
          <w:divsChild>
            <w:div w:id="561797878">
              <w:marLeft w:val="0"/>
              <w:marRight w:val="0"/>
              <w:marTop w:val="0"/>
              <w:marBottom w:val="0"/>
              <w:divBdr>
                <w:top w:val="none" w:sz="0" w:space="0" w:color="auto"/>
                <w:left w:val="none" w:sz="0" w:space="0" w:color="auto"/>
                <w:bottom w:val="none" w:sz="0" w:space="0" w:color="auto"/>
                <w:right w:val="none" w:sz="0" w:space="0" w:color="auto"/>
              </w:divBdr>
              <w:divsChild>
                <w:div w:id="1885369576">
                  <w:marLeft w:val="0"/>
                  <w:marRight w:val="0"/>
                  <w:marTop w:val="0"/>
                  <w:marBottom w:val="0"/>
                  <w:divBdr>
                    <w:top w:val="none" w:sz="0" w:space="0" w:color="auto"/>
                    <w:left w:val="none" w:sz="0" w:space="0" w:color="auto"/>
                    <w:bottom w:val="none" w:sz="0" w:space="0" w:color="auto"/>
                    <w:right w:val="none" w:sz="0" w:space="0" w:color="auto"/>
                  </w:divBdr>
                  <w:divsChild>
                    <w:div w:id="673072322">
                      <w:marLeft w:val="0"/>
                      <w:marRight w:val="0"/>
                      <w:marTop w:val="0"/>
                      <w:marBottom w:val="0"/>
                      <w:divBdr>
                        <w:top w:val="none" w:sz="0" w:space="0" w:color="auto"/>
                        <w:left w:val="none" w:sz="0" w:space="0" w:color="auto"/>
                        <w:bottom w:val="none" w:sz="0" w:space="0" w:color="auto"/>
                        <w:right w:val="none" w:sz="0" w:space="0" w:color="auto"/>
                      </w:divBdr>
                      <w:divsChild>
                        <w:div w:id="650793104">
                          <w:marLeft w:val="0"/>
                          <w:marRight w:val="0"/>
                          <w:marTop w:val="0"/>
                          <w:marBottom w:val="0"/>
                          <w:divBdr>
                            <w:top w:val="none" w:sz="0" w:space="0" w:color="auto"/>
                            <w:left w:val="none" w:sz="0" w:space="0" w:color="auto"/>
                            <w:bottom w:val="none" w:sz="0" w:space="0" w:color="auto"/>
                            <w:right w:val="none" w:sz="0" w:space="0" w:color="auto"/>
                          </w:divBdr>
                          <w:divsChild>
                            <w:div w:id="227150012">
                              <w:marLeft w:val="0"/>
                              <w:marRight w:val="0"/>
                              <w:marTop w:val="0"/>
                              <w:marBottom w:val="0"/>
                              <w:divBdr>
                                <w:top w:val="none" w:sz="0" w:space="0" w:color="auto"/>
                                <w:left w:val="none" w:sz="0" w:space="0" w:color="auto"/>
                                <w:bottom w:val="none" w:sz="0" w:space="0" w:color="auto"/>
                                <w:right w:val="none" w:sz="0" w:space="0" w:color="auto"/>
                              </w:divBdr>
                              <w:divsChild>
                                <w:div w:id="1017273884">
                                  <w:marLeft w:val="0"/>
                                  <w:marRight w:val="0"/>
                                  <w:marTop w:val="0"/>
                                  <w:marBottom w:val="0"/>
                                  <w:divBdr>
                                    <w:top w:val="none" w:sz="0" w:space="0" w:color="auto"/>
                                    <w:left w:val="none" w:sz="0" w:space="0" w:color="auto"/>
                                    <w:bottom w:val="none" w:sz="0" w:space="0" w:color="auto"/>
                                    <w:right w:val="none" w:sz="0" w:space="0" w:color="auto"/>
                                  </w:divBdr>
                                </w:div>
                              </w:divsChild>
                            </w:div>
                            <w:div w:id="1696925956">
                              <w:marLeft w:val="0"/>
                              <w:marRight w:val="0"/>
                              <w:marTop w:val="0"/>
                              <w:marBottom w:val="0"/>
                              <w:divBdr>
                                <w:top w:val="none" w:sz="0" w:space="0" w:color="auto"/>
                                <w:left w:val="none" w:sz="0" w:space="0" w:color="auto"/>
                                <w:bottom w:val="none" w:sz="0" w:space="0" w:color="auto"/>
                                <w:right w:val="none" w:sz="0" w:space="0" w:color="auto"/>
                              </w:divBdr>
                              <w:divsChild>
                                <w:div w:id="255556379">
                                  <w:marLeft w:val="0"/>
                                  <w:marRight w:val="0"/>
                                  <w:marTop w:val="0"/>
                                  <w:marBottom w:val="0"/>
                                  <w:divBdr>
                                    <w:top w:val="none" w:sz="0" w:space="0" w:color="auto"/>
                                    <w:left w:val="none" w:sz="0" w:space="0" w:color="auto"/>
                                    <w:bottom w:val="none" w:sz="0" w:space="0" w:color="auto"/>
                                    <w:right w:val="none" w:sz="0" w:space="0" w:color="auto"/>
                                  </w:divBdr>
                                </w:div>
                              </w:divsChild>
                            </w:div>
                            <w:div w:id="199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15955655">
      <w:bodyDiv w:val="1"/>
      <w:marLeft w:val="0"/>
      <w:marRight w:val="0"/>
      <w:marTop w:val="0"/>
      <w:marBottom w:val="0"/>
      <w:divBdr>
        <w:top w:val="none" w:sz="0" w:space="0" w:color="auto"/>
        <w:left w:val="none" w:sz="0" w:space="0" w:color="auto"/>
        <w:bottom w:val="none" w:sz="0" w:space="0" w:color="auto"/>
        <w:right w:val="none" w:sz="0" w:space="0" w:color="auto"/>
      </w:divBdr>
      <w:divsChild>
        <w:div w:id="2086995444">
          <w:marLeft w:val="0"/>
          <w:marRight w:val="0"/>
          <w:marTop w:val="0"/>
          <w:marBottom w:val="0"/>
          <w:divBdr>
            <w:top w:val="none" w:sz="0" w:space="0" w:color="auto"/>
            <w:left w:val="none" w:sz="0" w:space="0" w:color="auto"/>
            <w:bottom w:val="none" w:sz="0" w:space="0" w:color="auto"/>
            <w:right w:val="none" w:sz="0" w:space="0" w:color="auto"/>
          </w:divBdr>
          <w:divsChild>
            <w:div w:id="1496414493">
              <w:marLeft w:val="0"/>
              <w:marRight w:val="0"/>
              <w:marTop w:val="0"/>
              <w:marBottom w:val="0"/>
              <w:divBdr>
                <w:top w:val="none" w:sz="0" w:space="0" w:color="auto"/>
                <w:left w:val="none" w:sz="0" w:space="0" w:color="auto"/>
                <w:bottom w:val="none" w:sz="0" w:space="0" w:color="auto"/>
                <w:right w:val="none" w:sz="0" w:space="0" w:color="auto"/>
              </w:divBdr>
              <w:divsChild>
                <w:div w:id="1407995118">
                  <w:marLeft w:val="0"/>
                  <w:marRight w:val="0"/>
                  <w:marTop w:val="0"/>
                  <w:marBottom w:val="0"/>
                  <w:divBdr>
                    <w:top w:val="none" w:sz="0" w:space="0" w:color="auto"/>
                    <w:left w:val="none" w:sz="0" w:space="0" w:color="auto"/>
                    <w:bottom w:val="none" w:sz="0" w:space="0" w:color="auto"/>
                    <w:right w:val="none" w:sz="0" w:space="0" w:color="auto"/>
                  </w:divBdr>
                  <w:divsChild>
                    <w:div w:id="2069301094">
                      <w:marLeft w:val="0"/>
                      <w:marRight w:val="0"/>
                      <w:marTop w:val="0"/>
                      <w:marBottom w:val="0"/>
                      <w:divBdr>
                        <w:top w:val="none" w:sz="0" w:space="0" w:color="auto"/>
                        <w:left w:val="none" w:sz="0" w:space="0" w:color="auto"/>
                        <w:bottom w:val="none" w:sz="0" w:space="0" w:color="auto"/>
                        <w:right w:val="none" w:sz="0" w:space="0" w:color="auto"/>
                      </w:divBdr>
                      <w:divsChild>
                        <w:div w:id="583035303">
                          <w:marLeft w:val="0"/>
                          <w:marRight w:val="0"/>
                          <w:marTop w:val="0"/>
                          <w:marBottom w:val="0"/>
                          <w:divBdr>
                            <w:top w:val="none" w:sz="0" w:space="0" w:color="auto"/>
                            <w:left w:val="none" w:sz="0" w:space="0" w:color="auto"/>
                            <w:bottom w:val="none" w:sz="0" w:space="0" w:color="auto"/>
                            <w:right w:val="none" w:sz="0" w:space="0" w:color="auto"/>
                          </w:divBdr>
                          <w:divsChild>
                            <w:div w:id="1855219715">
                              <w:marLeft w:val="150"/>
                              <w:marRight w:val="150"/>
                              <w:marTop w:val="480"/>
                              <w:marBottom w:val="0"/>
                              <w:divBdr>
                                <w:top w:val="single" w:sz="6" w:space="28" w:color="D4D4D4"/>
                                <w:left w:val="none" w:sz="0" w:space="0" w:color="auto"/>
                                <w:bottom w:val="none" w:sz="0" w:space="0" w:color="auto"/>
                                <w:right w:val="none" w:sz="0" w:space="0" w:color="auto"/>
                              </w:divBdr>
                            </w:div>
                            <w:div w:id="1384400659">
                              <w:marLeft w:val="0"/>
                              <w:marRight w:val="0"/>
                              <w:marTop w:val="400"/>
                              <w:marBottom w:val="0"/>
                              <w:divBdr>
                                <w:top w:val="none" w:sz="0" w:space="0" w:color="auto"/>
                                <w:left w:val="none" w:sz="0" w:space="0" w:color="auto"/>
                                <w:bottom w:val="none" w:sz="0" w:space="0" w:color="auto"/>
                                <w:right w:val="none" w:sz="0" w:space="0" w:color="auto"/>
                              </w:divBdr>
                            </w:div>
                            <w:div w:id="397675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189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B2B0-B6A3-4019-9D6C-9BF62E34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6554</Words>
  <Characters>3737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Noteikumu projekts „Grozījumi Ministru kabineta 2014.gada 13.maija noteikumos Nr.241 „Noteikumi par mezanīna aizdevumiem saimnieciskās darbības veicēju konkurētspējas uzlabošanai””</vt:lpstr>
    </vt:vector>
  </TitlesOfParts>
  <Company>LR Ekonomikas ministrija</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2014.gada 13.maija noteikumos Nr.241 „Noteikumi par mezanīna aizdevumiem saimnieciskās darbības veicēju konkurētspējas uzlabošanai””</dc:title>
  <dc:subject>Noteikumu projekts</dc:subject>
  <dc:creator>Agita.Nicmane@em.gov.lv</dc:creator>
  <dc:description>Agita.Nicmane@em.gov.lv,
67013203</dc:description>
  <cp:lastModifiedBy>Agita Nicmane</cp:lastModifiedBy>
  <cp:revision>5</cp:revision>
  <cp:lastPrinted>2014-08-04T12:21:00Z</cp:lastPrinted>
  <dcterms:created xsi:type="dcterms:W3CDTF">2014-08-05T11:03:00Z</dcterms:created>
  <dcterms:modified xsi:type="dcterms:W3CDTF">2014-08-05T12:43:00Z</dcterms:modified>
</cp:coreProperties>
</file>