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3.Pielikums</w:t>
      </w:r>
    </w:p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Informatīvajam ziņojumam</w:t>
      </w:r>
    </w:p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Par Eiropas standartizācijas samita rīkošanu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Latvijas prezidentūras Eiropas</w:t>
      </w:r>
    </w:p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Savienības Padomē laikā”</w:t>
      </w:r>
    </w:p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/>
          <w:b/>
          <w:sz w:val="27"/>
          <w:szCs w:val="27"/>
          <w:lang w:eastAsia="zh-CN"/>
        </w:rPr>
        <w:t>Eiropas standartizācijas samita kopsavilkuma tāme</w:t>
      </w:r>
    </w:p>
    <w:tbl>
      <w:tblPr>
        <w:tblW w:w="7953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0"/>
        <w:gridCol w:w="1253"/>
      </w:tblGrid>
      <w:tr w:rsidR="0020090A">
        <w:trPr>
          <w:trHeight w:val="397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90A" w:rsidRDefault="0021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Izmaksu pozīcijas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90A" w:rsidRDefault="0021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0090A">
        <w:trPr>
          <w:trHeight w:val="900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Konferenču nodrošinājums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(konferenču apkalpošana un pasākuma uzbūve, caurlaižu sistēmas nodrošināšana 3 dienas,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floristika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dienas, 250 akreditāciju kartes ar foto, mēbeļu īre 2.dienas vakariņām, telpu īre vakariņām;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rolapi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baneri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 brošūra par pasākumu)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22 103,00</w:t>
            </w:r>
          </w:p>
        </w:tc>
      </w:tr>
      <w:tr w:rsidR="0020090A">
        <w:trPr>
          <w:trHeight w:val="120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Tehniskais nodrošinājums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(vizuālās prezentācijas sistēma, tehniskā atbalsta dienests 3 dienas, apskaņošanas sistēma,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datordrukas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iekārtas un datori, apaļā galda diskusiju mikrofonu sistēma  (no 60 līdz 90 mikrofoniem + vadības un kontroles iekārtas)*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14 806,00</w:t>
            </w:r>
          </w:p>
        </w:tc>
      </w:tr>
      <w:tr w:rsidR="0020090A">
        <w:trPr>
          <w:trHeight w:val="895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Ēdināšanas pakalpojumi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(ūdens uz galda, 5 kafijas pauzes, 3 pusdienas, 1 vakariņas un 1 sagaidīšanas pasākums,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t.sk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konferences apkalpojošā personāla ēdināšana),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t.sk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.: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27 070,00</w:t>
            </w:r>
          </w:p>
        </w:tc>
      </w:tr>
      <w:tr w:rsidR="0020090A">
        <w:trPr>
          <w:trHeight w:val="93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ēdināšanas pakalpojumi 1.dienā (ūdens uz galda, 1 kafijas pauze; pusdienas 20 cilvēkiem un sagaidīšanas pasākums 150 dalībniekiem, konferences apkalpojošā personāla ēdināšana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cilv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009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4 170,00</w:t>
            </w:r>
          </w:p>
        </w:tc>
      </w:tr>
      <w:tr w:rsidR="0020090A">
        <w:trPr>
          <w:trHeight w:val="96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ēdināšanas pakalpojumi 2.dienā (ūdens uz galda, 2 kafijas pauzes, pusdienas 20 delegāciju vadītājiem, pusdienas pārējiem 230 dalībniekiem un vakariņas 250 dalībniekiem, konferences apkalpojošā personāla ēdināšana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cilv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17 270,00</w:t>
            </w:r>
          </w:p>
        </w:tc>
      </w:tr>
      <w:tr w:rsidR="0020090A">
        <w:trPr>
          <w:trHeight w:val="93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ēdināšanas pakalpojumi 3.dienā (ūdens uz galda, 2 kafijas pauzes, bufetes pusdienas 180 dalībniekiem, konferences apkalpojošā personāla ēdināšana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cilv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5 630,00</w:t>
            </w:r>
          </w:p>
        </w:tc>
      </w:tr>
      <w:tr w:rsidR="0020090A">
        <w:trPr>
          <w:trHeight w:val="615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Protokols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(fotogrāfs, galda kartes sanāksmju zālēs, ēdienkartes vakariņās; ielūgumi uz sagaidīšanas pasākumu un vakariņām)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475,20</w:t>
            </w:r>
          </w:p>
        </w:tc>
      </w:tr>
      <w:tr w:rsidR="0020090A">
        <w:trPr>
          <w:trHeight w:val="60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Kultūras programma un suvenīri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(kultūras programma 2.dienas vakariņās; delegātu komplekti 250 dalībniekiem, pildspalvas un blociņi, suvenīri 180 dalībniekiem)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6835,50</w:t>
            </w:r>
          </w:p>
        </w:tc>
      </w:tr>
      <w:tr w:rsidR="0020090A">
        <w:trPr>
          <w:trHeight w:val="300"/>
        </w:trPr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90A" w:rsidRDefault="002153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71 289,70</w:t>
            </w:r>
          </w:p>
        </w:tc>
      </w:tr>
    </w:tbl>
    <w:p w:rsidR="0020090A" w:rsidRDefault="00215329">
      <w:pPr>
        <w:tabs>
          <w:tab w:val="center" w:pos="4153"/>
          <w:tab w:val="right" w:pos="830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lv-LV"/>
        </w:rPr>
        <w:t>* - tehniskais aprīkojums tiks iegādāts uz visu prezidentūras laiku nevis konkrētu pasākumu</w:t>
      </w:r>
    </w:p>
    <w:p w:rsidR="0020090A" w:rsidRDefault="0020090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0090A" w:rsidRDefault="00215329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lv-LV"/>
        </w:rPr>
        <w:t>Ekonomikas ministr</w:t>
      </w:r>
      <w:r w:rsidR="007D3A9F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="007D3A9F">
        <w:rPr>
          <w:rFonts w:ascii="Times New Roman" w:eastAsia="Times New Roman" w:hAnsi="Times New Roman"/>
          <w:sz w:val="24"/>
          <w:szCs w:val="24"/>
          <w:lang w:eastAsia="lv-LV"/>
        </w:rPr>
        <w:t>D.Reizniece-Ozola</w:t>
      </w:r>
      <w:proofErr w:type="spellEnd"/>
    </w:p>
    <w:p w:rsidR="0020090A" w:rsidRDefault="0020090A">
      <w:pPr>
        <w:suppressAutoHyphens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0090A" w:rsidRDefault="0021532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Vīza: </w:t>
      </w:r>
    </w:p>
    <w:p w:rsidR="0020090A" w:rsidRDefault="008D6D87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Valsts sekretārs</w:t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215329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="007D3A9F">
        <w:rPr>
          <w:rFonts w:ascii="Times New Roman" w:eastAsia="Times New Roman" w:hAnsi="Times New Roman"/>
          <w:sz w:val="24"/>
          <w:szCs w:val="24"/>
          <w:lang w:eastAsia="lv-LV"/>
        </w:rPr>
        <w:t>M.Lazdovskis</w:t>
      </w:r>
      <w:proofErr w:type="spellEnd"/>
    </w:p>
    <w:p w:rsidR="0020090A" w:rsidRDefault="0020090A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7D3A9F" w:rsidRDefault="007D3A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20090A" w:rsidRDefault="007D3A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0</w:t>
      </w:r>
      <w:r w:rsidR="008D6D87">
        <w:rPr>
          <w:rFonts w:ascii="Times New Roman" w:eastAsia="Times New Roman" w:hAnsi="Times New Roman"/>
          <w:sz w:val="16"/>
          <w:szCs w:val="16"/>
          <w:lang w:eastAsia="lv-LV"/>
        </w:rPr>
        <w:t>6</w:t>
      </w:r>
      <w:r w:rsidR="00215329">
        <w:rPr>
          <w:rFonts w:ascii="Times New Roman" w:eastAsia="Times New Roman" w:hAnsi="Times New Roman"/>
          <w:sz w:val="16"/>
          <w:szCs w:val="16"/>
          <w:lang w:eastAsia="lv-LV"/>
        </w:rPr>
        <w:t>.1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1</w:t>
      </w:r>
      <w:r w:rsidR="00215329">
        <w:rPr>
          <w:rFonts w:ascii="Times New Roman" w:eastAsia="Times New Roman" w:hAnsi="Times New Roman"/>
          <w:sz w:val="16"/>
          <w:szCs w:val="16"/>
          <w:lang w:eastAsia="lv-LV"/>
        </w:rPr>
        <w:t xml:space="preserve">.2014. </w:t>
      </w:r>
      <w:r w:rsidR="008D6D87">
        <w:rPr>
          <w:rFonts w:ascii="Times New Roman" w:eastAsia="Times New Roman" w:hAnsi="Times New Roman"/>
          <w:sz w:val="16"/>
          <w:szCs w:val="16"/>
          <w:lang w:eastAsia="lv-LV"/>
        </w:rPr>
        <w:t>08</w:t>
      </w:r>
      <w:r w:rsidR="00215329">
        <w:rPr>
          <w:rFonts w:ascii="Times New Roman" w:eastAsia="Times New Roman" w:hAnsi="Times New Roman"/>
          <w:sz w:val="16"/>
          <w:szCs w:val="16"/>
          <w:lang w:eastAsia="lv-LV"/>
        </w:rPr>
        <w:t>:</w:t>
      </w:r>
      <w:r w:rsidR="008D6D87">
        <w:rPr>
          <w:rFonts w:ascii="Times New Roman" w:eastAsia="Times New Roman" w:hAnsi="Times New Roman"/>
          <w:sz w:val="16"/>
          <w:szCs w:val="16"/>
          <w:lang w:eastAsia="lv-LV"/>
        </w:rPr>
        <w:t>56</w:t>
      </w:r>
      <w:bookmarkStart w:id="0" w:name="_GoBack"/>
      <w:bookmarkEnd w:id="0"/>
    </w:p>
    <w:p w:rsidR="0020090A" w:rsidRDefault="008D6D87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16"/>
          <w:szCs w:val="16"/>
          <w:lang w:eastAsia="lv-LV"/>
        </w:rPr>
        <w:t>252</w:t>
      </w:r>
    </w:p>
    <w:p w:rsidR="0020090A" w:rsidRDefault="00215329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Stiebre, 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67013019</w:t>
      </w:r>
    </w:p>
    <w:p w:rsidR="0020090A" w:rsidRDefault="008D6D87">
      <w:pPr>
        <w:tabs>
          <w:tab w:val="left" w:pos="3283"/>
          <w:tab w:val="left" w:pos="5748"/>
        </w:tabs>
        <w:suppressAutoHyphens w:val="0"/>
        <w:spacing w:after="0" w:line="240" w:lineRule="auto"/>
        <w:textAlignment w:val="auto"/>
      </w:pPr>
      <w:hyperlink r:id="rId7" w:history="1">
        <w:r w:rsidR="00215329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Anda.Stiebre@em.gov.lv</w:t>
        </w:r>
      </w:hyperlink>
      <w:r w:rsidR="00215329">
        <w:rPr>
          <w:rFonts w:ascii="Times New Roman" w:eastAsia="Times New Roman" w:hAnsi="Times New Roman"/>
          <w:sz w:val="16"/>
          <w:szCs w:val="16"/>
          <w:lang w:eastAsia="lv-LV"/>
        </w:rPr>
        <w:t xml:space="preserve">  </w:t>
      </w:r>
    </w:p>
    <w:p w:rsidR="0020090A" w:rsidRDefault="0020090A">
      <w:pPr>
        <w:rPr>
          <w:sz w:val="24"/>
          <w:szCs w:val="24"/>
        </w:rPr>
      </w:pPr>
    </w:p>
    <w:sectPr w:rsidR="0020090A">
      <w:footerReference w:type="default" r:id="rId8"/>
      <w:pgSz w:w="11906" w:h="16838"/>
      <w:pgMar w:top="1440" w:right="1800" w:bottom="1440" w:left="18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2" w:rsidRDefault="00215329">
      <w:pPr>
        <w:spacing w:after="0" w:line="240" w:lineRule="auto"/>
      </w:pPr>
      <w:r>
        <w:separator/>
      </w:r>
    </w:p>
  </w:endnote>
  <w:endnote w:type="continuationSeparator" w:id="0">
    <w:p w:rsidR="009E1602" w:rsidRDefault="0021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7C" w:rsidRDefault="0021532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EMZino3_</w:t>
    </w:r>
    <w:r w:rsidR="007D3A9F">
      <w:rPr>
        <w:rFonts w:ascii="Times New Roman" w:hAnsi="Times New Roman"/>
        <w:sz w:val="20"/>
        <w:szCs w:val="20"/>
      </w:rPr>
      <w:t>0</w:t>
    </w:r>
    <w:r w:rsidR="008D6D87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1</w:t>
    </w:r>
    <w:r w:rsidR="007D3A9F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14_CENELEC; Pielikums Informatīvajam ziņojumam „Par Eiropas standartizācijas samita rīkošanu Latvijas prezidentūras Eiropas Savienības Padomē laikā”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2" w:rsidRDefault="00215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602" w:rsidRDefault="0021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90A"/>
    <w:rsid w:val="0020090A"/>
    <w:rsid w:val="00215329"/>
    <w:rsid w:val="007D3A9F"/>
    <w:rsid w:val="0081479F"/>
    <w:rsid w:val="008D6D87"/>
    <w:rsid w:val="009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a.Stiebr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4</cp:revision>
  <cp:lastPrinted>2014-10-23T11:43:00Z</cp:lastPrinted>
  <dcterms:created xsi:type="dcterms:W3CDTF">2014-11-05T14:48:00Z</dcterms:created>
  <dcterms:modified xsi:type="dcterms:W3CDTF">2014-11-06T06:56:00Z</dcterms:modified>
</cp:coreProperties>
</file>