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3" w:rsidRDefault="002C1850" w:rsidP="002C1850">
      <w:pPr>
        <w:jc w:val="right"/>
        <w:rPr>
          <w:sz w:val="28"/>
          <w:szCs w:val="28"/>
        </w:rPr>
      </w:pPr>
      <w:r>
        <w:rPr>
          <w:sz w:val="28"/>
          <w:szCs w:val="28"/>
        </w:rPr>
        <w:t>Apstip</w:t>
      </w:r>
      <w:r w:rsidR="00D62374">
        <w:rPr>
          <w:sz w:val="28"/>
          <w:szCs w:val="28"/>
        </w:rPr>
        <w:t>rināts ar Ministru kabineta</w:t>
      </w:r>
      <w:r w:rsidR="00D62374">
        <w:rPr>
          <w:sz w:val="28"/>
          <w:szCs w:val="28"/>
        </w:rPr>
        <w:br/>
        <w:t>2014</w:t>
      </w:r>
      <w:r>
        <w:rPr>
          <w:sz w:val="28"/>
          <w:szCs w:val="28"/>
        </w:rPr>
        <w:t>.gada ___._________</w:t>
      </w:r>
    </w:p>
    <w:p w:rsidR="002C1850" w:rsidRDefault="002C1850" w:rsidP="002C18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noteikumiem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.____</w:t>
      </w:r>
    </w:p>
    <w:p w:rsidR="002C1850" w:rsidRDefault="002C1850" w:rsidP="002C1850">
      <w:pPr>
        <w:jc w:val="center"/>
        <w:rPr>
          <w:sz w:val="28"/>
          <w:szCs w:val="28"/>
        </w:rPr>
      </w:pPr>
    </w:p>
    <w:p w:rsidR="002C1850" w:rsidRPr="00C95576" w:rsidRDefault="002C1850" w:rsidP="002C1850">
      <w:pPr>
        <w:jc w:val="center"/>
        <w:rPr>
          <w:b/>
          <w:sz w:val="28"/>
        </w:rPr>
      </w:pPr>
      <w:r>
        <w:rPr>
          <w:b/>
          <w:sz w:val="28"/>
          <w:szCs w:val="28"/>
        </w:rPr>
        <w:t>Latvijas būvnormatīvs LBN 20</w:t>
      </w:r>
      <w:r w:rsidR="002E41FC">
        <w:rPr>
          <w:b/>
          <w:sz w:val="28"/>
          <w:szCs w:val="28"/>
        </w:rPr>
        <w:t>6</w:t>
      </w:r>
      <w:r w:rsidR="00F91D72">
        <w:rPr>
          <w:b/>
          <w:sz w:val="28"/>
          <w:szCs w:val="28"/>
        </w:rPr>
        <w:t>-14</w:t>
      </w:r>
      <w:r>
        <w:rPr>
          <w:b/>
          <w:sz w:val="28"/>
          <w:szCs w:val="28"/>
        </w:rPr>
        <w:br/>
      </w:r>
      <w:r w:rsidRPr="00C95576">
        <w:rPr>
          <w:b/>
          <w:sz w:val="28"/>
        </w:rPr>
        <w:t>„</w:t>
      </w:r>
      <w:r w:rsidR="002E41FC">
        <w:rPr>
          <w:b/>
          <w:sz w:val="28"/>
        </w:rPr>
        <w:t>Koka</w:t>
      </w:r>
      <w:r>
        <w:rPr>
          <w:b/>
          <w:sz w:val="28"/>
        </w:rPr>
        <w:t xml:space="preserve"> konstrukciju projektēšana</w:t>
      </w:r>
      <w:r w:rsidRPr="00C95576">
        <w:rPr>
          <w:b/>
          <w:sz w:val="28"/>
        </w:rPr>
        <w:t>”</w:t>
      </w:r>
    </w:p>
    <w:p w:rsidR="002C1850" w:rsidRDefault="002C1850" w:rsidP="002C1850">
      <w:pPr>
        <w:jc w:val="center"/>
        <w:rPr>
          <w:b/>
          <w:sz w:val="28"/>
          <w:szCs w:val="28"/>
        </w:rPr>
      </w:pPr>
    </w:p>
    <w:p w:rsidR="002E41FC" w:rsidRDefault="002E41FC" w:rsidP="002C1850">
      <w:pPr>
        <w:jc w:val="center"/>
        <w:rPr>
          <w:b/>
          <w:sz w:val="28"/>
          <w:szCs w:val="28"/>
        </w:rPr>
      </w:pPr>
    </w:p>
    <w:p w:rsidR="002E41FC" w:rsidRDefault="002C1850" w:rsidP="00463DE8">
      <w:pPr>
        <w:pStyle w:val="ListParagraph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01AA">
        <w:rPr>
          <w:sz w:val="28"/>
          <w:szCs w:val="28"/>
        </w:rPr>
        <w:t xml:space="preserve">Būvnormatīvs nosaka </w:t>
      </w:r>
      <w:r w:rsidR="00AC435E" w:rsidRPr="00BB01AA">
        <w:rPr>
          <w:sz w:val="28"/>
          <w:szCs w:val="28"/>
        </w:rPr>
        <w:t>prasības</w:t>
      </w:r>
      <w:r w:rsidR="00A60FE6">
        <w:rPr>
          <w:sz w:val="28"/>
          <w:szCs w:val="28"/>
        </w:rPr>
        <w:t>, kādas jāievēro, projektējot koka būvkonstrukcijas ēkām un inženierbūvēm.</w:t>
      </w:r>
    </w:p>
    <w:p w:rsidR="002D3797" w:rsidRDefault="002E41FC" w:rsidP="00463DE8">
      <w:pPr>
        <w:pStyle w:val="ListParagraph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Koka</w:t>
      </w:r>
      <w:r w:rsidR="00FC50DB" w:rsidRPr="00BB01AA">
        <w:rPr>
          <w:sz w:val="28"/>
          <w:szCs w:val="28"/>
        </w:rPr>
        <w:t xml:space="preserve"> </w:t>
      </w:r>
      <w:r w:rsidR="00A60FE6">
        <w:rPr>
          <w:sz w:val="28"/>
          <w:szCs w:val="28"/>
        </w:rPr>
        <w:t>būv</w:t>
      </w:r>
      <w:r w:rsidR="00FC50DB" w:rsidRPr="00BB01AA">
        <w:rPr>
          <w:sz w:val="28"/>
          <w:szCs w:val="28"/>
        </w:rPr>
        <w:t>konstrukciju projektēšan</w:t>
      </w:r>
      <w:r>
        <w:rPr>
          <w:sz w:val="28"/>
          <w:szCs w:val="28"/>
        </w:rPr>
        <w:t>ā</w:t>
      </w:r>
      <w:r w:rsidR="00FC50DB" w:rsidRPr="00BB01AA">
        <w:rPr>
          <w:sz w:val="28"/>
          <w:szCs w:val="28"/>
        </w:rPr>
        <w:t xml:space="preserve"> </w:t>
      </w:r>
      <w:r w:rsidR="00A60FE6">
        <w:rPr>
          <w:sz w:val="28"/>
          <w:szCs w:val="28"/>
        </w:rPr>
        <w:t xml:space="preserve">piemēro </w:t>
      </w:r>
      <w:proofErr w:type="spellStart"/>
      <w:r w:rsidR="00435CCE">
        <w:rPr>
          <w:sz w:val="28"/>
          <w:szCs w:val="28"/>
        </w:rPr>
        <w:t>Eirokodeksa</w:t>
      </w:r>
      <w:proofErr w:type="spellEnd"/>
      <w:r w:rsidR="00435CCE">
        <w:rPr>
          <w:sz w:val="28"/>
          <w:szCs w:val="28"/>
        </w:rPr>
        <w:t xml:space="preserve"> LVS EN </w:t>
      </w:r>
      <w:r w:rsidR="00052D74">
        <w:rPr>
          <w:sz w:val="28"/>
          <w:szCs w:val="28"/>
        </w:rPr>
        <w:t>1990 „Konstrukciju projektēšanas pamati”, 1.Eirokodeksa projektēšanas standartu saimes LVS</w:t>
      </w:r>
      <w:r w:rsidR="00800A18">
        <w:rPr>
          <w:sz w:val="28"/>
          <w:szCs w:val="28"/>
        </w:rPr>
        <w:t> E</w:t>
      </w:r>
      <w:r w:rsidR="00E32500">
        <w:rPr>
          <w:sz w:val="28"/>
          <w:szCs w:val="28"/>
        </w:rPr>
        <w:t>N</w:t>
      </w:r>
      <w:r w:rsidR="00800A18">
        <w:rPr>
          <w:sz w:val="28"/>
          <w:szCs w:val="28"/>
        </w:rPr>
        <w:t> 1991 </w:t>
      </w:r>
      <w:r w:rsidR="00052D74">
        <w:rPr>
          <w:sz w:val="28"/>
          <w:szCs w:val="28"/>
        </w:rPr>
        <w:t>„1.Eirokodekss. Iedarbes uz konstrukcijām” un</w:t>
      </w:r>
      <w:r w:rsidR="00FC50DB" w:rsidRPr="00BB01A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C50DB" w:rsidRPr="00BB01AA">
        <w:rPr>
          <w:sz w:val="28"/>
          <w:szCs w:val="28"/>
        </w:rPr>
        <w:t>. </w:t>
      </w:r>
      <w:proofErr w:type="spellStart"/>
      <w:r w:rsidR="00FC50DB" w:rsidRPr="00BB01AA">
        <w:rPr>
          <w:sz w:val="28"/>
          <w:szCs w:val="28"/>
        </w:rPr>
        <w:t>Eirokodeksa</w:t>
      </w:r>
      <w:proofErr w:type="spellEnd"/>
      <w:r w:rsidR="00FC50DB" w:rsidRPr="00BB01AA">
        <w:rPr>
          <w:sz w:val="28"/>
          <w:szCs w:val="28"/>
        </w:rPr>
        <w:t xml:space="preserve"> projektēšanas standartu saime</w:t>
      </w:r>
      <w:r>
        <w:rPr>
          <w:sz w:val="28"/>
          <w:szCs w:val="28"/>
        </w:rPr>
        <w:t>s</w:t>
      </w:r>
      <w:r w:rsidR="00FC50DB" w:rsidRPr="00BB01AA">
        <w:rPr>
          <w:sz w:val="28"/>
          <w:szCs w:val="28"/>
        </w:rPr>
        <w:t xml:space="preserve"> LVS EN 199</w:t>
      </w:r>
      <w:r>
        <w:rPr>
          <w:sz w:val="28"/>
          <w:szCs w:val="28"/>
        </w:rPr>
        <w:t>5</w:t>
      </w:r>
      <w:r w:rsidR="00FC50DB" w:rsidRPr="00BB01AA">
        <w:rPr>
          <w:sz w:val="28"/>
          <w:szCs w:val="28"/>
        </w:rPr>
        <w:t xml:space="preserve"> „</w:t>
      </w:r>
      <w:r>
        <w:rPr>
          <w:sz w:val="28"/>
          <w:szCs w:val="28"/>
        </w:rPr>
        <w:t>5</w:t>
      </w:r>
      <w:r w:rsidR="00FC50DB" w:rsidRPr="00BB01AA">
        <w:rPr>
          <w:sz w:val="28"/>
          <w:szCs w:val="28"/>
        </w:rPr>
        <w:t xml:space="preserve">.Eirokodekss. </w:t>
      </w:r>
      <w:r>
        <w:rPr>
          <w:sz w:val="28"/>
          <w:szCs w:val="28"/>
        </w:rPr>
        <w:t>Koka</w:t>
      </w:r>
      <w:r w:rsidR="00FC50DB" w:rsidRPr="00BB01AA">
        <w:rPr>
          <w:sz w:val="28"/>
          <w:szCs w:val="28"/>
        </w:rPr>
        <w:t xml:space="preserve"> konstrukciju projektēšana”</w:t>
      </w:r>
      <w:r w:rsidR="00800A18">
        <w:rPr>
          <w:sz w:val="28"/>
          <w:szCs w:val="28"/>
        </w:rPr>
        <w:t xml:space="preserve"> standartus, kuru sarakstu un attiecīgos nacionālos pielikumus</w:t>
      </w:r>
      <w:r w:rsidR="00A60FE6">
        <w:rPr>
          <w:sz w:val="28"/>
          <w:szCs w:val="28"/>
        </w:rPr>
        <w:t xml:space="preserve"> interneta vietnē </w:t>
      </w:r>
      <w:proofErr w:type="spellStart"/>
      <w:r w:rsidR="00A60FE6" w:rsidRPr="00A60FE6">
        <w:rPr>
          <w:sz w:val="28"/>
          <w:szCs w:val="28"/>
        </w:rPr>
        <w:t>www.lvs.lv</w:t>
      </w:r>
      <w:proofErr w:type="spellEnd"/>
      <w:r w:rsidR="00A60FE6">
        <w:rPr>
          <w:sz w:val="28"/>
          <w:szCs w:val="28"/>
        </w:rPr>
        <w:t xml:space="preserve"> ir publicējusi </w:t>
      </w:r>
      <w:r w:rsidR="00A60FE6" w:rsidRPr="00A60FE6">
        <w:rPr>
          <w:sz w:val="28"/>
          <w:szCs w:val="28"/>
        </w:rPr>
        <w:t>Sabiedrība ar ierobežotu atbildību "Standartizācijas, akreditācijas un metroloģijas centrs"</w:t>
      </w:r>
      <w:r w:rsidR="00A60FE6">
        <w:rPr>
          <w:sz w:val="28"/>
          <w:szCs w:val="28"/>
        </w:rPr>
        <w:t>.</w:t>
      </w:r>
    </w:p>
    <w:p w:rsidR="00A60FE6" w:rsidRDefault="00A60FE6" w:rsidP="00463DE8">
      <w:pPr>
        <w:pStyle w:val="ListParagraph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Koka būvkonstrukciju projektēšanā </w:t>
      </w:r>
      <w:r w:rsidR="00D62374">
        <w:rPr>
          <w:sz w:val="28"/>
          <w:szCs w:val="28"/>
        </w:rPr>
        <w:t>i</w:t>
      </w:r>
      <w:r w:rsidRPr="00A60FE6">
        <w:rPr>
          <w:sz w:val="28"/>
          <w:szCs w:val="28"/>
        </w:rPr>
        <w:t xml:space="preserve">r pieļaujams izmantot alternatīvus risinājumus, kas atšķiras no </w:t>
      </w:r>
      <w:proofErr w:type="spellStart"/>
      <w:r w:rsidRPr="00A60FE6">
        <w:rPr>
          <w:sz w:val="28"/>
          <w:szCs w:val="28"/>
        </w:rPr>
        <w:t>Eirokodeksu</w:t>
      </w:r>
      <w:proofErr w:type="spellEnd"/>
      <w:r w:rsidRPr="00A60FE6">
        <w:rPr>
          <w:sz w:val="28"/>
          <w:szCs w:val="28"/>
        </w:rPr>
        <w:t xml:space="preserve"> standartos formulētajiem pielietošanas noteikumiem, ar nosacījumu, ka tiek pamatots, kāpēc netiek izmantots </w:t>
      </w:r>
      <w:proofErr w:type="spellStart"/>
      <w:r w:rsidRPr="00A60FE6">
        <w:rPr>
          <w:sz w:val="28"/>
          <w:szCs w:val="28"/>
        </w:rPr>
        <w:t>rekomendējamāis</w:t>
      </w:r>
      <w:proofErr w:type="spellEnd"/>
      <w:r w:rsidRPr="00A60FE6">
        <w:rPr>
          <w:sz w:val="28"/>
          <w:szCs w:val="28"/>
        </w:rPr>
        <w:t xml:space="preserve"> risinājums, ka izmantotie alternatīvie risinājumi ir saskaņā ar </w:t>
      </w:r>
      <w:proofErr w:type="spellStart"/>
      <w:r w:rsidRPr="00A60FE6">
        <w:rPr>
          <w:sz w:val="28"/>
          <w:szCs w:val="28"/>
        </w:rPr>
        <w:t>Eirokodeksos</w:t>
      </w:r>
      <w:proofErr w:type="spellEnd"/>
      <w:r w:rsidRPr="00A60FE6">
        <w:rPr>
          <w:sz w:val="28"/>
          <w:szCs w:val="28"/>
        </w:rPr>
        <w:t xml:space="preserve"> iestrādātajiem principiem, un tie garantē konstrukcijām vismaz tādu pat drošuma, ekspluatējamības un ilgizturības līmeni, kādu varētu sagaidīt, lietojot </w:t>
      </w:r>
      <w:proofErr w:type="spellStart"/>
      <w:r w:rsidRPr="00A60FE6">
        <w:rPr>
          <w:sz w:val="28"/>
          <w:szCs w:val="28"/>
        </w:rPr>
        <w:t>Eirokodeksus</w:t>
      </w:r>
      <w:proofErr w:type="spellEnd"/>
      <w:r w:rsidRPr="00A60FE6">
        <w:rPr>
          <w:sz w:val="28"/>
          <w:szCs w:val="28"/>
        </w:rPr>
        <w:t>.</w:t>
      </w:r>
    </w:p>
    <w:p w:rsidR="00A60FE6" w:rsidRPr="00FE4959" w:rsidRDefault="00A60FE6" w:rsidP="00FE4959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="0035543A" w:rsidRDefault="0035543A" w:rsidP="0035543A">
      <w:pPr>
        <w:tabs>
          <w:tab w:val="left" w:pos="567"/>
        </w:tabs>
        <w:jc w:val="both"/>
        <w:rPr>
          <w:sz w:val="28"/>
          <w:szCs w:val="28"/>
        </w:rPr>
      </w:pPr>
    </w:p>
    <w:p w:rsidR="0035543A" w:rsidRPr="0035543A" w:rsidRDefault="00EF7D87" w:rsidP="00F91D72">
      <w:pPr>
        <w:tabs>
          <w:tab w:val="right" w:pos="9072"/>
        </w:tabs>
        <w:jc w:val="both"/>
        <w:rPr>
          <w:sz w:val="28"/>
        </w:rPr>
      </w:pPr>
      <w:r>
        <w:rPr>
          <w:sz w:val="28"/>
        </w:rPr>
        <w:t>Ekonomikas ministre</w:t>
      </w:r>
      <w:r w:rsidR="00F23514">
        <w:rPr>
          <w:sz w:val="28"/>
        </w:rPr>
        <w:tab/>
      </w:r>
      <w:proofErr w:type="spellStart"/>
      <w:r w:rsidRPr="00EF7D87">
        <w:rPr>
          <w:sz w:val="28"/>
        </w:rPr>
        <w:t>D.Reizniece-Ozola</w:t>
      </w:r>
      <w:proofErr w:type="spellEnd"/>
    </w:p>
    <w:p w:rsidR="0035543A" w:rsidRPr="0035543A" w:rsidRDefault="0035543A" w:rsidP="00052D74">
      <w:pPr>
        <w:spacing w:before="480"/>
        <w:rPr>
          <w:sz w:val="28"/>
          <w:szCs w:val="28"/>
          <w:lang w:eastAsia="lv-LV"/>
        </w:rPr>
      </w:pPr>
      <w:r w:rsidRPr="0035543A">
        <w:rPr>
          <w:sz w:val="28"/>
          <w:szCs w:val="28"/>
          <w:lang w:eastAsia="lv-LV"/>
        </w:rPr>
        <w:t>Iesniedzējs:</w:t>
      </w:r>
    </w:p>
    <w:p w:rsidR="0035543A" w:rsidRPr="0035543A" w:rsidRDefault="0035543A" w:rsidP="00F23514">
      <w:pPr>
        <w:tabs>
          <w:tab w:val="right" w:pos="9072"/>
        </w:tabs>
        <w:rPr>
          <w:sz w:val="28"/>
          <w:szCs w:val="28"/>
          <w:lang w:eastAsia="lv-LV"/>
        </w:rPr>
      </w:pPr>
      <w:r w:rsidRPr="0035543A">
        <w:rPr>
          <w:sz w:val="28"/>
          <w:szCs w:val="28"/>
          <w:lang w:eastAsia="lv-LV"/>
        </w:rPr>
        <w:t>Eko</w:t>
      </w:r>
      <w:r>
        <w:rPr>
          <w:sz w:val="28"/>
          <w:szCs w:val="28"/>
          <w:lang w:eastAsia="lv-LV"/>
        </w:rPr>
        <w:t xml:space="preserve">nomikas </w:t>
      </w:r>
      <w:r w:rsidR="00EF7D87">
        <w:rPr>
          <w:sz w:val="28"/>
          <w:szCs w:val="28"/>
          <w:lang w:eastAsia="lv-LV"/>
        </w:rPr>
        <w:t>ministre</w:t>
      </w:r>
      <w:r w:rsidR="00F23514">
        <w:rPr>
          <w:sz w:val="28"/>
          <w:szCs w:val="28"/>
          <w:lang w:eastAsia="lv-LV"/>
        </w:rPr>
        <w:tab/>
      </w:r>
      <w:proofErr w:type="spellStart"/>
      <w:r w:rsidR="00EF7D87" w:rsidRPr="00EF7D87">
        <w:rPr>
          <w:sz w:val="28"/>
          <w:szCs w:val="28"/>
          <w:lang w:eastAsia="lv-LV"/>
        </w:rPr>
        <w:t>D.Reizniece-Ozola</w:t>
      </w:r>
      <w:proofErr w:type="spellEnd"/>
    </w:p>
    <w:p w:rsidR="0035543A" w:rsidRPr="0035543A" w:rsidRDefault="0035543A" w:rsidP="0035543A">
      <w:pPr>
        <w:rPr>
          <w:sz w:val="28"/>
          <w:szCs w:val="28"/>
          <w:lang w:eastAsia="lv-LV"/>
        </w:rPr>
      </w:pPr>
    </w:p>
    <w:p w:rsidR="0035543A" w:rsidRPr="0035543A" w:rsidRDefault="0035543A" w:rsidP="0035543A">
      <w:pPr>
        <w:keepLines/>
        <w:widowControl w:val="0"/>
        <w:rPr>
          <w:sz w:val="28"/>
          <w:szCs w:val="28"/>
        </w:rPr>
      </w:pPr>
      <w:r w:rsidRPr="0035543A">
        <w:rPr>
          <w:sz w:val="28"/>
          <w:szCs w:val="28"/>
        </w:rPr>
        <w:t xml:space="preserve">Vīza: </w:t>
      </w:r>
    </w:p>
    <w:p w:rsidR="0035543A" w:rsidRDefault="00F23514" w:rsidP="00F23514">
      <w:pPr>
        <w:keepLines/>
        <w:widowControl w:val="0"/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proofErr w:type="spellStart"/>
      <w:r w:rsidR="0035543A">
        <w:rPr>
          <w:sz w:val="28"/>
          <w:szCs w:val="28"/>
        </w:rPr>
        <w:t>M.Lazdovskis</w:t>
      </w:r>
      <w:proofErr w:type="spellEnd"/>
    </w:p>
    <w:p w:rsidR="00F91D72" w:rsidRDefault="00F91D72" w:rsidP="00F23514">
      <w:pPr>
        <w:spacing w:before="600"/>
        <w:rPr>
          <w:sz w:val="20"/>
          <w:szCs w:val="20"/>
        </w:rPr>
      </w:pPr>
      <w:bookmarkStart w:id="0" w:name="_GoBack"/>
      <w:bookmarkEnd w:id="0"/>
    </w:p>
    <w:p w:rsidR="00F23514" w:rsidRPr="00F23514" w:rsidRDefault="00EF7D87" w:rsidP="00F23514">
      <w:pPr>
        <w:spacing w:before="600"/>
        <w:rPr>
          <w:sz w:val="20"/>
          <w:szCs w:val="20"/>
        </w:rPr>
      </w:pPr>
      <w:r>
        <w:rPr>
          <w:sz w:val="20"/>
          <w:szCs w:val="20"/>
        </w:rPr>
        <w:t>22</w:t>
      </w:r>
      <w:r w:rsidR="00F91D72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="00F91D72">
        <w:rPr>
          <w:sz w:val="20"/>
          <w:szCs w:val="20"/>
        </w:rPr>
        <w:t>.2014.</w:t>
      </w:r>
      <w:r>
        <w:rPr>
          <w:sz w:val="20"/>
          <w:szCs w:val="20"/>
        </w:rPr>
        <w:t xml:space="preserve"> 14:36</w:t>
      </w:r>
    </w:p>
    <w:p w:rsidR="00F23514" w:rsidRPr="00F23514" w:rsidRDefault="00F23514" w:rsidP="00F23514">
      <w:pPr>
        <w:rPr>
          <w:noProof/>
          <w:sz w:val="20"/>
          <w:szCs w:val="20"/>
        </w:rPr>
      </w:pPr>
      <w:r w:rsidRPr="00F23514">
        <w:rPr>
          <w:sz w:val="20"/>
          <w:szCs w:val="20"/>
        </w:rPr>
        <w:fldChar w:fldCharType="begin"/>
      </w:r>
      <w:r w:rsidRPr="00F23514">
        <w:rPr>
          <w:sz w:val="20"/>
          <w:szCs w:val="20"/>
        </w:rPr>
        <w:instrText xml:space="preserve"> NUMWORDS   \* MERGEFORMAT </w:instrText>
      </w:r>
      <w:r w:rsidRPr="00F23514">
        <w:rPr>
          <w:sz w:val="20"/>
          <w:szCs w:val="20"/>
        </w:rPr>
        <w:fldChar w:fldCharType="separate"/>
      </w:r>
      <w:r w:rsidR="00EF7D87">
        <w:rPr>
          <w:noProof/>
          <w:sz w:val="20"/>
          <w:szCs w:val="20"/>
        </w:rPr>
        <w:t>155</w:t>
      </w:r>
      <w:r w:rsidRPr="00F23514">
        <w:rPr>
          <w:noProof/>
          <w:sz w:val="20"/>
          <w:szCs w:val="20"/>
        </w:rPr>
        <w:fldChar w:fldCharType="end"/>
      </w:r>
    </w:p>
    <w:p w:rsidR="00F23514" w:rsidRPr="00F23514" w:rsidRDefault="00F23514" w:rsidP="00F23514">
      <w:pPr>
        <w:rPr>
          <w:sz w:val="20"/>
          <w:szCs w:val="20"/>
        </w:rPr>
      </w:pPr>
      <w:r w:rsidRPr="00F23514">
        <w:rPr>
          <w:sz w:val="20"/>
          <w:szCs w:val="20"/>
        </w:rPr>
        <w:t>A.Mālnieks, 67013086</w:t>
      </w:r>
    </w:p>
    <w:p w:rsidR="00F23514" w:rsidRPr="00F23514" w:rsidRDefault="007D6271" w:rsidP="00F23514">
      <w:pPr>
        <w:rPr>
          <w:sz w:val="20"/>
          <w:szCs w:val="20"/>
        </w:rPr>
      </w:pPr>
      <w:hyperlink r:id="rId8" w:history="1">
        <w:r w:rsidR="00F23514" w:rsidRPr="00F23514">
          <w:rPr>
            <w:color w:val="0000FF"/>
            <w:sz w:val="20"/>
            <w:szCs w:val="20"/>
            <w:u w:val="single"/>
          </w:rPr>
          <w:t>Andris.Malnieks@em.gov.lv</w:t>
        </w:r>
      </w:hyperlink>
    </w:p>
    <w:sectPr w:rsidR="00F23514" w:rsidRPr="00F23514" w:rsidSect="00B26B54">
      <w:footerReference w:type="default" r:id="rId9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71" w:rsidRDefault="007D6271">
      <w:r>
        <w:separator/>
      </w:r>
    </w:p>
  </w:endnote>
  <w:endnote w:type="continuationSeparator" w:id="0">
    <w:p w:rsidR="007D6271" w:rsidRDefault="007D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55" w:rsidRPr="00346E30" w:rsidRDefault="006D5055">
    <w:pPr>
      <w:pStyle w:val="Footer"/>
      <w:rPr>
        <w:sz w:val="20"/>
        <w:szCs w:val="20"/>
      </w:rPr>
    </w:pPr>
    <w:r w:rsidRPr="00346E30">
      <w:rPr>
        <w:sz w:val="20"/>
        <w:szCs w:val="20"/>
      </w:rPr>
      <w:fldChar w:fldCharType="begin"/>
    </w:r>
    <w:r w:rsidRPr="00346E30">
      <w:rPr>
        <w:sz w:val="20"/>
        <w:szCs w:val="20"/>
      </w:rPr>
      <w:instrText xml:space="preserve"> FILENAME  \* MERGEFORMAT </w:instrText>
    </w:r>
    <w:r w:rsidRPr="00346E30">
      <w:rPr>
        <w:sz w:val="20"/>
        <w:szCs w:val="20"/>
      </w:rPr>
      <w:fldChar w:fldCharType="separate"/>
    </w:r>
    <w:r w:rsidR="00EF7D87">
      <w:rPr>
        <w:noProof/>
        <w:sz w:val="20"/>
        <w:szCs w:val="20"/>
      </w:rPr>
      <w:t>EMlbn_221114_LBN206</w:t>
    </w:r>
    <w:r w:rsidRPr="00346E30">
      <w:rPr>
        <w:noProof/>
        <w:sz w:val="20"/>
        <w:szCs w:val="20"/>
      </w:rPr>
      <w:fldChar w:fldCharType="end"/>
    </w:r>
    <w:r w:rsidR="0035543A">
      <w:rPr>
        <w:noProof/>
        <w:sz w:val="20"/>
        <w:szCs w:val="20"/>
      </w:rPr>
      <w:t>; Latvijas būvnormatīva LBN 206-14 „Koka konstrukciju projektēšana”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71" w:rsidRDefault="007D6271">
      <w:r>
        <w:separator/>
      </w:r>
    </w:p>
  </w:footnote>
  <w:footnote w:type="continuationSeparator" w:id="0">
    <w:p w:rsidR="007D6271" w:rsidRDefault="007D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FA"/>
    <w:multiLevelType w:val="hybridMultilevel"/>
    <w:tmpl w:val="4AD2D4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F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DA4EFD"/>
    <w:multiLevelType w:val="hybridMultilevel"/>
    <w:tmpl w:val="269ECAE8"/>
    <w:lvl w:ilvl="0" w:tplc="AC5CEE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63278"/>
    <w:multiLevelType w:val="multilevel"/>
    <w:tmpl w:val="CF0A4A1E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B854D21"/>
    <w:multiLevelType w:val="hybridMultilevel"/>
    <w:tmpl w:val="F7AAF56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7D0F66"/>
    <w:multiLevelType w:val="multilevel"/>
    <w:tmpl w:val="CF0A4A1E"/>
    <w:styleLink w:val="Style1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lvl w:ilvl="0">
        <w:start w:val="1"/>
        <w:numFmt w:val="upperRoman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928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  <w:b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0"/>
    <w:rsid w:val="000232FB"/>
    <w:rsid w:val="00052D74"/>
    <w:rsid w:val="00134CAB"/>
    <w:rsid w:val="00147285"/>
    <w:rsid w:val="002C1850"/>
    <w:rsid w:val="002D2122"/>
    <w:rsid w:val="002D3797"/>
    <w:rsid w:val="002E41FC"/>
    <w:rsid w:val="00346E30"/>
    <w:rsid w:val="00353657"/>
    <w:rsid w:val="0035543A"/>
    <w:rsid w:val="00380285"/>
    <w:rsid w:val="0039005F"/>
    <w:rsid w:val="003D5665"/>
    <w:rsid w:val="00435CCE"/>
    <w:rsid w:val="00463DE8"/>
    <w:rsid w:val="0049052C"/>
    <w:rsid w:val="004A6423"/>
    <w:rsid w:val="004E672B"/>
    <w:rsid w:val="00514E45"/>
    <w:rsid w:val="005657DB"/>
    <w:rsid w:val="005A3CD9"/>
    <w:rsid w:val="006D5055"/>
    <w:rsid w:val="00710ECA"/>
    <w:rsid w:val="00744ABC"/>
    <w:rsid w:val="00763E97"/>
    <w:rsid w:val="007C30C5"/>
    <w:rsid w:val="007D6271"/>
    <w:rsid w:val="00800A18"/>
    <w:rsid w:val="0088117B"/>
    <w:rsid w:val="008F5B6F"/>
    <w:rsid w:val="009519FE"/>
    <w:rsid w:val="00974157"/>
    <w:rsid w:val="00983DAD"/>
    <w:rsid w:val="009B68FC"/>
    <w:rsid w:val="00A21A5D"/>
    <w:rsid w:val="00A35F96"/>
    <w:rsid w:val="00A60FE6"/>
    <w:rsid w:val="00AC435E"/>
    <w:rsid w:val="00B26B54"/>
    <w:rsid w:val="00B50530"/>
    <w:rsid w:val="00BB01AA"/>
    <w:rsid w:val="00BD71D7"/>
    <w:rsid w:val="00BE49AE"/>
    <w:rsid w:val="00CB52B2"/>
    <w:rsid w:val="00CE5CA5"/>
    <w:rsid w:val="00D62374"/>
    <w:rsid w:val="00DF3CF4"/>
    <w:rsid w:val="00E32500"/>
    <w:rsid w:val="00E65051"/>
    <w:rsid w:val="00EC7B1A"/>
    <w:rsid w:val="00EF7D87"/>
    <w:rsid w:val="00F23514"/>
    <w:rsid w:val="00F2734F"/>
    <w:rsid w:val="00F87229"/>
    <w:rsid w:val="00F91D72"/>
    <w:rsid w:val="00FA0F6C"/>
    <w:rsid w:val="00FC50DB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Malnieks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1354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206-14</vt:lpstr>
    </vt:vector>
  </TitlesOfParts>
  <Company>LR Ekonomikas ministrija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206-14</dc:title>
  <dc:creator>Andris.Malnieks@em.gov.lv</dc:creator>
  <cp:lastModifiedBy>Andris Mālnieks</cp:lastModifiedBy>
  <cp:revision>3</cp:revision>
  <cp:lastPrinted>2014-06-26T08:31:00Z</cp:lastPrinted>
  <dcterms:created xsi:type="dcterms:W3CDTF">2014-11-22T12:34:00Z</dcterms:created>
  <dcterms:modified xsi:type="dcterms:W3CDTF">2014-11-22T12:36:00Z</dcterms:modified>
</cp:coreProperties>
</file>