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0C" w:rsidRPr="000A1B0C" w:rsidRDefault="000A1B0C" w:rsidP="000A1B0C">
      <w:pPr>
        <w:jc w:val="center"/>
        <w:rPr>
          <w:rFonts w:ascii="Times New Roman" w:eastAsia="Times New Roman" w:hAnsi="Times New Roman" w:cs="Times New Roman"/>
          <w:b/>
          <w:sz w:val="28"/>
          <w:szCs w:val="28"/>
        </w:rPr>
      </w:pPr>
      <w:r w:rsidRPr="000A1B0C">
        <w:rPr>
          <w:rFonts w:ascii="Times New Roman" w:eastAsia="Times New Roman" w:hAnsi="Times New Roman" w:cs="Times New Roman"/>
          <w:b/>
          <w:sz w:val="28"/>
          <w:szCs w:val="28"/>
        </w:rPr>
        <w:t>LATVIJAS REPUBLIKAS MINISTRU KABINETS</w:t>
      </w:r>
    </w:p>
    <w:p w:rsidR="000A1B0C" w:rsidRPr="000A1B0C" w:rsidRDefault="000A1B0C" w:rsidP="000A1B0C">
      <w:pPr>
        <w:rPr>
          <w:rFonts w:ascii="Times New Roman" w:hAnsi="Times New Roman" w:cs="Times New Roman"/>
          <w:sz w:val="24"/>
          <w:szCs w:val="24"/>
        </w:rPr>
      </w:pPr>
    </w:p>
    <w:p w:rsidR="000A1B0C" w:rsidRPr="000A1B0C" w:rsidRDefault="000A1B0C" w:rsidP="000A1B0C">
      <w:pPr>
        <w:tabs>
          <w:tab w:val="left" w:pos="6663"/>
        </w:tabs>
        <w:spacing w:after="0" w:line="240" w:lineRule="auto"/>
        <w:rPr>
          <w:rFonts w:ascii="Times New Roman" w:hAnsi="Times New Roman" w:cs="Times New Roman"/>
          <w:color w:val="000000"/>
          <w:sz w:val="24"/>
          <w:szCs w:val="24"/>
        </w:rPr>
      </w:pPr>
      <w:r w:rsidRPr="000A1B0C">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.gada            </w:t>
      </w:r>
      <w:r>
        <w:rPr>
          <w:rFonts w:ascii="Times New Roman" w:hAnsi="Times New Roman" w:cs="Times New Roman"/>
          <w:color w:val="000000"/>
          <w:sz w:val="24"/>
          <w:szCs w:val="24"/>
        </w:rPr>
        <w:tab/>
        <w:t>Instrukcija</w:t>
      </w:r>
      <w:r w:rsidRPr="000A1B0C">
        <w:rPr>
          <w:rFonts w:ascii="Times New Roman" w:hAnsi="Times New Roman" w:cs="Times New Roman"/>
          <w:color w:val="000000"/>
          <w:sz w:val="24"/>
          <w:szCs w:val="24"/>
        </w:rPr>
        <w:t xml:space="preserve"> Nr.</w:t>
      </w:r>
    </w:p>
    <w:p w:rsidR="000A1B0C" w:rsidRPr="000A1B0C" w:rsidRDefault="0047736E" w:rsidP="000A1B0C">
      <w:pPr>
        <w:tabs>
          <w:tab w:val="left" w:pos="6663"/>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Rīgā</w:t>
      </w:r>
      <w:r>
        <w:rPr>
          <w:rFonts w:ascii="Times New Roman" w:hAnsi="Times New Roman" w:cs="Times New Roman"/>
          <w:color w:val="000000"/>
          <w:sz w:val="24"/>
          <w:szCs w:val="24"/>
        </w:rPr>
        <w:tab/>
        <w:t xml:space="preserve">(prot. Nr.    </w:t>
      </w:r>
      <w:r w:rsidR="000A1B0C" w:rsidRPr="000A1B0C">
        <w:rPr>
          <w:rFonts w:ascii="Times New Roman" w:hAnsi="Times New Roman" w:cs="Times New Roman"/>
          <w:color w:val="000000"/>
          <w:sz w:val="24"/>
          <w:szCs w:val="24"/>
        </w:rPr>
        <w:t>.§)</w:t>
      </w:r>
    </w:p>
    <w:p w:rsidR="000A1B0C" w:rsidRPr="006C27DD" w:rsidRDefault="000A1B0C" w:rsidP="000A1B0C">
      <w:pPr>
        <w:pStyle w:val="naisf"/>
        <w:spacing w:before="0" w:beforeAutospacing="0" w:after="0" w:afterAutospacing="0"/>
        <w:jc w:val="center"/>
      </w:pPr>
    </w:p>
    <w:p w:rsidR="000A1B0C" w:rsidRDefault="000A1B0C" w:rsidP="00B15459">
      <w:pPr>
        <w:spacing w:after="0" w:line="240" w:lineRule="auto"/>
        <w:jc w:val="center"/>
        <w:rPr>
          <w:rFonts w:ascii="Times New Roman" w:eastAsia="Times New Roman" w:hAnsi="Times New Roman" w:cs="Times New Roman"/>
          <w:b/>
          <w:sz w:val="28"/>
          <w:szCs w:val="28"/>
          <w:lang w:eastAsia="lv-LV"/>
        </w:rPr>
      </w:pPr>
    </w:p>
    <w:p w:rsidR="00B15459" w:rsidRPr="00B15459" w:rsidRDefault="00B15459" w:rsidP="00B15459">
      <w:pPr>
        <w:spacing w:after="0" w:line="240" w:lineRule="auto"/>
        <w:jc w:val="center"/>
        <w:rPr>
          <w:rFonts w:ascii="Times New Roman" w:eastAsia="Times New Roman" w:hAnsi="Times New Roman" w:cs="Times New Roman"/>
          <w:b/>
          <w:sz w:val="28"/>
          <w:szCs w:val="28"/>
          <w:lang w:eastAsia="lv-LV"/>
        </w:rPr>
      </w:pPr>
      <w:r w:rsidRPr="00B15459">
        <w:rPr>
          <w:rFonts w:ascii="Times New Roman" w:eastAsia="Times New Roman" w:hAnsi="Times New Roman" w:cs="Times New Roman"/>
          <w:b/>
          <w:sz w:val="28"/>
          <w:szCs w:val="28"/>
          <w:lang w:eastAsia="lv-LV"/>
        </w:rPr>
        <w:t xml:space="preserve">Zaļā publiskā iepirkuma </w:t>
      </w:r>
      <w:r w:rsidR="000D2AE5">
        <w:rPr>
          <w:rFonts w:ascii="Times New Roman" w:eastAsia="Times New Roman" w:hAnsi="Times New Roman" w:cs="Times New Roman"/>
          <w:b/>
          <w:sz w:val="28"/>
          <w:szCs w:val="28"/>
          <w:lang w:eastAsia="lv-LV"/>
        </w:rPr>
        <w:t>kritēriju</w:t>
      </w:r>
      <w:r w:rsidRPr="00B15459">
        <w:rPr>
          <w:rFonts w:ascii="Times New Roman" w:eastAsia="Times New Roman" w:hAnsi="Times New Roman" w:cs="Times New Roman"/>
          <w:b/>
          <w:sz w:val="28"/>
          <w:szCs w:val="28"/>
          <w:lang w:eastAsia="lv-LV"/>
        </w:rPr>
        <w:t xml:space="preserve"> piemērošanas instrukcija valsts tiešās pārvaldes iestāžu veiktajiem pārtikas produktu piegāžu un ēdināšanas pakalpojumu iepirkumiem</w:t>
      </w:r>
    </w:p>
    <w:p w:rsidR="00B15459" w:rsidRDefault="00B15459" w:rsidP="00B15459">
      <w:pPr>
        <w:spacing w:after="0" w:line="240" w:lineRule="auto"/>
        <w:jc w:val="right"/>
        <w:rPr>
          <w:rFonts w:ascii="Times New Roman" w:eastAsia="Times New Roman" w:hAnsi="Times New Roman" w:cs="Times New Roman"/>
          <w:sz w:val="24"/>
          <w:szCs w:val="24"/>
          <w:lang w:eastAsia="lv-LV"/>
        </w:rPr>
      </w:pPr>
    </w:p>
    <w:p w:rsidR="00845540" w:rsidRDefault="00845540" w:rsidP="00B15459">
      <w:pPr>
        <w:spacing w:after="0" w:line="240" w:lineRule="auto"/>
        <w:jc w:val="right"/>
        <w:rPr>
          <w:rFonts w:ascii="Times New Roman" w:eastAsia="Times New Roman" w:hAnsi="Times New Roman" w:cs="Times New Roman"/>
          <w:sz w:val="24"/>
          <w:szCs w:val="24"/>
          <w:lang w:eastAsia="lv-LV"/>
        </w:rPr>
      </w:pPr>
    </w:p>
    <w:p w:rsidR="00B15459" w:rsidRPr="00B15459" w:rsidRDefault="00B15459" w:rsidP="00B15459">
      <w:pPr>
        <w:spacing w:after="0" w:line="240" w:lineRule="auto"/>
        <w:jc w:val="right"/>
        <w:rPr>
          <w:rFonts w:ascii="Times New Roman" w:eastAsia="Times New Roman" w:hAnsi="Times New Roman" w:cs="Times New Roman"/>
          <w:sz w:val="24"/>
          <w:szCs w:val="24"/>
          <w:lang w:eastAsia="lv-LV"/>
        </w:rPr>
      </w:pPr>
      <w:r w:rsidRPr="00B15459">
        <w:rPr>
          <w:rFonts w:ascii="Times New Roman" w:eastAsia="Times New Roman" w:hAnsi="Times New Roman" w:cs="Times New Roman"/>
          <w:sz w:val="24"/>
          <w:szCs w:val="24"/>
          <w:lang w:eastAsia="lv-LV"/>
        </w:rPr>
        <w:t xml:space="preserve">Izdota saskaņā </w:t>
      </w:r>
      <w:r w:rsidRPr="00B15459">
        <w:rPr>
          <w:rFonts w:ascii="Times New Roman" w:eastAsia="Times New Roman" w:hAnsi="Times New Roman" w:cs="Times New Roman"/>
          <w:color w:val="000000" w:themeColor="text1"/>
          <w:sz w:val="24"/>
          <w:szCs w:val="24"/>
          <w:lang w:eastAsia="lv-LV"/>
        </w:rPr>
        <w:t xml:space="preserve">ar Valsts pārvaldes iekārtas likuma </w:t>
      </w:r>
      <w:r w:rsidRPr="00B15459">
        <w:rPr>
          <w:rFonts w:ascii="Times New Roman" w:eastAsia="Times New Roman" w:hAnsi="Times New Roman" w:cs="Times New Roman"/>
          <w:color w:val="000000" w:themeColor="text1"/>
          <w:sz w:val="24"/>
          <w:szCs w:val="24"/>
          <w:lang w:eastAsia="lv-LV"/>
        </w:rPr>
        <w:br/>
        <w:t xml:space="preserve">72.panta </w:t>
      </w:r>
      <w:r w:rsidRPr="00B15459">
        <w:rPr>
          <w:rFonts w:ascii="Times New Roman" w:eastAsia="Times New Roman" w:hAnsi="Times New Roman" w:cs="Times New Roman"/>
          <w:sz w:val="24"/>
          <w:szCs w:val="24"/>
          <w:lang w:eastAsia="lv-LV"/>
        </w:rPr>
        <w:t>pirmās daļas 2.punktu</w:t>
      </w:r>
    </w:p>
    <w:p w:rsidR="00B15459" w:rsidRDefault="00B15459" w:rsidP="00B15459">
      <w:pPr>
        <w:spacing w:after="0" w:line="240" w:lineRule="auto"/>
        <w:rPr>
          <w:rFonts w:ascii="Times New Roman" w:eastAsia="Times New Roman" w:hAnsi="Times New Roman" w:cs="Times New Roman"/>
          <w:sz w:val="24"/>
          <w:szCs w:val="24"/>
          <w:lang w:eastAsia="lv-LV"/>
        </w:rPr>
      </w:pPr>
      <w:bookmarkStart w:id="0" w:name="n1"/>
      <w:bookmarkEnd w:id="0"/>
    </w:p>
    <w:p w:rsidR="00B15459" w:rsidRDefault="00B15459" w:rsidP="00B15459">
      <w:pPr>
        <w:spacing w:after="0" w:line="240" w:lineRule="auto"/>
        <w:rPr>
          <w:rFonts w:ascii="Times New Roman" w:eastAsia="Times New Roman" w:hAnsi="Times New Roman" w:cs="Times New Roman"/>
          <w:sz w:val="24"/>
          <w:szCs w:val="24"/>
          <w:lang w:eastAsia="lv-LV"/>
        </w:rPr>
      </w:pPr>
    </w:p>
    <w:p w:rsidR="00B15459" w:rsidRPr="00B15459" w:rsidRDefault="00B15459" w:rsidP="009A2C2F">
      <w:pPr>
        <w:spacing w:after="120" w:line="240" w:lineRule="auto"/>
        <w:jc w:val="center"/>
        <w:rPr>
          <w:rFonts w:ascii="Times New Roman" w:eastAsia="Times New Roman" w:hAnsi="Times New Roman" w:cs="Times New Roman"/>
          <w:b/>
          <w:sz w:val="24"/>
          <w:szCs w:val="24"/>
          <w:lang w:eastAsia="lv-LV"/>
        </w:rPr>
      </w:pPr>
      <w:r w:rsidRPr="00B15459">
        <w:rPr>
          <w:rFonts w:ascii="Times New Roman" w:eastAsia="Times New Roman" w:hAnsi="Times New Roman" w:cs="Times New Roman"/>
          <w:b/>
          <w:sz w:val="24"/>
          <w:szCs w:val="24"/>
          <w:lang w:eastAsia="lv-LV"/>
        </w:rPr>
        <w:t>1. Vispārīgie jautājumi</w:t>
      </w:r>
    </w:p>
    <w:p w:rsidR="00B15459" w:rsidRPr="00B15459" w:rsidRDefault="00B15459" w:rsidP="009A2C2F">
      <w:pPr>
        <w:spacing w:after="120" w:line="240" w:lineRule="auto"/>
        <w:jc w:val="center"/>
        <w:rPr>
          <w:rFonts w:ascii="Times New Roman" w:eastAsia="Times New Roman" w:hAnsi="Times New Roman" w:cs="Times New Roman"/>
          <w:b/>
          <w:sz w:val="24"/>
          <w:szCs w:val="24"/>
          <w:lang w:eastAsia="lv-LV"/>
        </w:rPr>
      </w:pPr>
      <w:bookmarkStart w:id="1" w:name="n1.1"/>
      <w:bookmarkEnd w:id="1"/>
      <w:r w:rsidRPr="00B15459">
        <w:rPr>
          <w:rFonts w:ascii="Times New Roman" w:eastAsia="Times New Roman" w:hAnsi="Times New Roman" w:cs="Times New Roman"/>
          <w:b/>
          <w:sz w:val="24"/>
          <w:szCs w:val="24"/>
          <w:lang w:eastAsia="lv-LV"/>
        </w:rPr>
        <w:t>1.1. Instrukcijas piemērošana</w:t>
      </w:r>
    </w:p>
    <w:p w:rsidR="00B15459" w:rsidRPr="00B15459" w:rsidRDefault="00B15459" w:rsidP="009A2C2F">
      <w:pPr>
        <w:spacing w:after="120" w:line="240" w:lineRule="auto"/>
        <w:jc w:val="both"/>
        <w:rPr>
          <w:rFonts w:ascii="Times New Roman" w:eastAsia="Times New Roman" w:hAnsi="Times New Roman" w:cs="Times New Roman"/>
          <w:sz w:val="24"/>
          <w:szCs w:val="24"/>
          <w:lang w:eastAsia="lv-LV"/>
        </w:rPr>
      </w:pPr>
      <w:bookmarkStart w:id="2" w:name="p1"/>
      <w:bookmarkStart w:id="3" w:name="p-475067"/>
      <w:bookmarkEnd w:id="2"/>
      <w:bookmarkEnd w:id="3"/>
      <w:r w:rsidRPr="00B15459">
        <w:rPr>
          <w:rFonts w:ascii="Times New Roman" w:eastAsia="Times New Roman" w:hAnsi="Times New Roman" w:cs="Times New Roman"/>
          <w:sz w:val="24"/>
          <w:szCs w:val="24"/>
          <w:lang w:eastAsia="lv-LV"/>
        </w:rPr>
        <w:t xml:space="preserve">1. Instrukcija nosaka kārtību, kādā valsts tiešās pārvaldes iestādes (turpmāk – pasūtītājs) </w:t>
      </w:r>
      <w:r>
        <w:rPr>
          <w:rFonts w:ascii="Times New Roman" w:eastAsia="Times New Roman" w:hAnsi="Times New Roman" w:cs="Times New Roman"/>
          <w:sz w:val="24"/>
          <w:szCs w:val="24"/>
          <w:lang w:eastAsia="lv-LV"/>
        </w:rPr>
        <w:t xml:space="preserve">piemēro zaļā publiskā iepirkuma </w:t>
      </w:r>
      <w:r w:rsidR="00780DFD">
        <w:rPr>
          <w:rFonts w:ascii="Times New Roman" w:eastAsia="Times New Roman" w:hAnsi="Times New Roman" w:cs="Times New Roman"/>
          <w:sz w:val="24"/>
          <w:szCs w:val="24"/>
          <w:lang w:eastAsia="lv-LV"/>
        </w:rPr>
        <w:t>kritēriju</w:t>
      </w:r>
      <w:r>
        <w:rPr>
          <w:rFonts w:ascii="Times New Roman" w:eastAsia="Times New Roman" w:hAnsi="Times New Roman" w:cs="Times New Roman"/>
          <w:sz w:val="24"/>
          <w:szCs w:val="24"/>
          <w:lang w:eastAsia="lv-LV"/>
        </w:rPr>
        <w:t xml:space="preserve"> pārtikas produktu piegāžu un ēdināšanas pakalpojumu iepirkumiem. </w:t>
      </w:r>
    </w:p>
    <w:p w:rsidR="00B15459" w:rsidRPr="00B15459" w:rsidRDefault="00B15459" w:rsidP="009A2C2F">
      <w:pPr>
        <w:spacing w:after="120" w:line="240" w:lineRule="auto"/>
        <w:jc w:val="both"/>
        <w:rPr>
          <w:rFonts w:ascii="Times New Roman" w:eastAsia="Times New Roman" w:hAnsi="Times New Roman" w:cs="Times New Roman"/>
          <w:sz w:val="24"/>
          <w:szCs w:val="24"/>
          <w:lang w:eastAsia="lv-LV"/>
        </w:rPr>
      </w:pPr>
      <w:bookmarkStart w:id="4" w:name="p2"/>
      <w:bookmarkStart w:id="5" w:name="p-475068"/>
      <w:bookmarkEnd w:id="4"/>
      <w:bookmarkEnd w:id="5"/>
      <w:r w:rsidRPr="00B15459">
        <w:rPr>
          <w:rFonts w:ascii="Times New Roman" w:eastAsia="Times New Roman" w:hAnsi="Times New Roman" w:cs="Times New Roman"/>
          <w:sz w:val="24"/>
          <w:szCs w:val="24"/>
          <w:lang w:eastAsia="lv-LV"/>
        </w:rPr>
        <w:t xml:space="preserve">2. </w:t>
      </w:r>
      <w:r w:rsidR="00C70A5D">
        <w:rPr>
          <w:rFonts w:ascii="Times New Roman" w:eastAsia="Times New Roman" w:hAnsi="Times New Roman" w:cs="Times New Roman"/>
          <w:sz w:val="24"/>
          <w:szCs w:val="24"/>
          <w:lang w:eastAsia="lv-LV"/>
        </w:rPr>
        <w:t>Zaļā publiskā iepirkuma kritēriji un šī instrukcija ir piemērojama visiem pārtikas produktu piegāžu un ēdināšanas pakalpojumu iepirkumiem</w:t>
      </w:r>
      <w:r w:rsidR="00544B5F">
        <w:rPr>
          <w:rFonts w:ascii="Times New Roman" w:eastAsia="Times New Roman" w:hAnsi="Times New Roman" w:cs="Times New Roman"/>
          <w:sz w:val="24"/>
          <w:szCs w:val="24"/>
          <w:lang w:eastAsia="lv-LV"/>
        </w:rPr>
        <w:t xml:space="preserve"> Publisko iepirkumu likuma 8.</w:t>
      </w:r>
      <w:r w:rsidR="00544B5F">
        <w:rPr>
          <w:rFonts w:ascii="Times New Roman" w:eastAsia="Times New Roman" w:hAnsi="Times New Roman" w:cs="Times New Roman"/>
          <w:sz w:val="24"/>
          <w:szCs w:val="24"/>
          <w:vertAlign w:val="superscript"/>
          <w:lang w:eastAsia="lv-LV"/>
        </w:rPr>
        <w:t>2</w:t>
      </w:r>
      <w:r w:rsidR="00C70A5D">
        <w:rPr>
          <w:rFonts w:ascii="Times New Roman" w:eastAsia="Times New Roman" w:hAnsi="Times New Roman" w:cs="Times New Roman"/>
          <w:sz w:val="24"/>
          <w:szCs w:val="24"/>
          <w:lang w:eastAsia="lv-LV"/>
        </w:rPr>
        <w:t xml:space="preserve"> panta kārtībā, atklātiem un slēgtiem konkursiem, sarunu procedūrai</w:t>
      </w:r>
      <w:r w:rsidR="00544B5F">
        <w:rPr>
          <w:rFonts w:ascii="Times New Roman" w:eastAsia="Times New Roman" w:hAnsi="Times New Roman" w:cs="Times New Roman"/>
          <w:sz w:val="24"/>
          <w:szCs w:val="24"/>
          <w:lang w:eastAsia="lv-LV"/>
        </w:rPr>
        <w:t xml:space="preserve">, iepriekš publicējot paziņojumu par līgumu, un ja publisku pakalpojumu līgumu slēdz par Publisko iepirkumu likuma 2.pielikuma B daļā minētajiem pakalpojumiem. </w:t>
      </w:r>
    </w:p>
    <w:p w:rsidR="00B15459" w:rsidRPr="00B15459" w:rsidRDefault="00B15459" w:rsidP="009A2C2F">
      <w:pPr>
        <w:spacing w:after="120" w:line="240" w:lineRule="auto"/>
        <w:jc w:val="center"/>
        <w:rPr>
          <w:rFonts w:ascii="Times New Roman" w:eastAsia="Times New Roman" w:hAnsi="Times New Roman" w:cs="Times New Roman"/>
          <w:b/>
          <w:sz w:val="24"/>
          <w:szCs w:val="24"/>
          <w:lang w:eastAsia="lv-LV"/>
        </w:rPr>
      </w:pPr>
      <w:bookmarkStart w:id="6" w:name="n1.2"/>
      <w:bookmarkEnd w:id="6"/>
      <w:r w:rsidRPr="00B15459">
        <w:rPr>
          <w:rFonts w:ascii="Times New Roman" w:eastAsia="Times New Roman" w:hAnsi="Times New Roman" w:cs="Times New Roman"/>
          <w:b/>
          <w:sz w:val="24"/>
          <w:szCs w:val="24"/>
          <w:lang w:eastAsia="lv-LV"/>
        </w:rPr>
        <w:t xml:space="preserve">1.2. </w:t>
      </w:r>
      <w:r w:rsidR="00730CE7">
        <w:rPr>
          <w:rFonts w:ascii="Times New Roman" w:eastAsia="Times New Roman" w:hAnsi="Times New Roman" w:cs="Times New Roman"/>
          <w:b/>
          <w:sz w:val="24"/>
          <w:szCs w:val="24"/>
          <w:lang w:eastAsia="lv-LV"/>
        </w:rPr>
        <w:t xml:space="preserve">Zaļā publiskā iepirkuma </w:t>
      </w:r>
      <w:r w:rsidR="00FF3F3B">
        <w:rPr>
          <w:rFonts w:ascii="Times New Roman" w:eastAsia="Times New Roman" w:hAnsi="Times New Roman" w:cs="Times New Roman"/>
          <w:b/>
          <w:sz w:val="24"/>
          <w:szCs w:val="24"/>
          <w:lang w:eastAsia="lv-LV"/>
        </w:rPr>
        <w:t xml:space="preserve">pamatprincipi </w:t>
      </w:r>
    </w:p>
    <w:p w:rsidR="00B15459" w:rsidRDefault="00B15459" w:rsidP="009A2C2F">
      <w:pPr>
        <w:spacing w:after="120" w:line="240" w:lineRule="auto"/>
        <w:jc w:val="both"/>
        <w:rPr>
          <w:rFonts w:ascii="Times New Roman" w:eastAsia="Times New Roman" w:hAnsi="Times New Roman" w:cs="Times New Roman"/>
          <w:sz w:val="24"/>
          <w:szCs w:val="24"/>
          <w:lang w:eastAsia="lv-LV"/>
        </w:rPr>
      </w:pPr>
      <w:bookmarkStart w:id="7" w:name="p3"/>
      <w:bookmarkStart w:id="8" w:name="p-475070"/>
      <w:bookmarkEnd w:id="7"/>
      <w:bookmarkEnd w:id="8"/>
      <w:r w:rsidRPr="00B15459">
        <w:rPr>
          <w:rFonts w:ascii="Times New Roman" w:eastAsia="Times New Roman" w:hAnsi="Times New Roman" w:cs="Times New Roman"/>
          <w:sz w:val="24"/>
          <w:szCs w:val="24"/>
          <w:lang w:eastAsia="lv-LV"/>
        </w:rPr>
        <w:t xml:space="preserve">3. </w:t>
      </w:r>
      <w:r w:rsidR="00730CE7">
        <w:rPr>
          <w:rFonts w:ascii="Times New Roman" w:eastAsia="Times New Roman" w:hAnsi="Times New Roman" w:cs="Times New Roman"/>
          <w:sz w:val="24"/>
          <w:szCs w:val="24"/>
          <w:lang w:eastAsia="lv-LV"/>
        </w:rPr>
        <w:t xml:space="preserve"> </w:t>
      </w:r>
      <w:r w:rsidR="00F865F1">
        <w:rPr>
          <w:rFonts w:ascii="Times New Roman" w:eastAsia="Times New Roman" w:hAnsi="Times New Roman" w:cs="Times New Roman"/>
          <w:sz w:val="24"/>
          <w:szCs w:val="24"/>
          <w:lang w:eastAsia="lv-LV"/>
        </w:rPr>
        <w:t xml:space="preserve">Pārtikas produktu iepirkumā </w:t>
      </w:r>
      <w:r w:rsidR="00780DFD">
        <w:rPr>
          <w:rFonts w:ascii="Times New Roman" w:eastAsia="Times New Roman" w:hAnsi="Times New Roman" w:cs="Times New Roman"/>
          <w:sz w:val="24"/>
          <w:szCs w:val="24"/>
          <w:lang w:eastAsia="lv-LV"/>
        </w:rPr>
        <w:t>ievērojami šādi principi</w:t>
      </w:r>
      <w:r w:rsidR="00F865F1">
        <w:rPr>
          <w:rFonts w:ascii="Times New Roman" w:eastAsia="Times New Roman" w:hAnsi="Times New Roman" w:cs="Times New Roman"/>
          <w:sz w:val="24"/>
          <w:szCs w:val="24"/>
          <w:lang w:eastAsia="lv-LV"/>
        </w:rPr>
        <w:t>:</w:t>
      </w:r>
    </w:p>
    <w:p w:rsidR="00F865F1" w:rsidRDefault="00FF3F3B" w:rsidP="009A2C2F">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3.1. p</w:t>
      </w:r>
      <w:r w:rsidR="00F865F1">
        <w:rPr>
          <w:rFonts w:ascii="Times New Roman" w:eastAsia="Times New Roman" w:hAnsi="Times New Roman" w:cs="Times New Roman"/>
          <w:sz w:val="24"/>
          <w:szCs w:val="24"/>
          <w:lang w:eastAsia="lv-LV"/>
        </w:rPr>
        <w:t xml:space="preserve">irkt produktus, kas </w:t>
      </w:r>
      <w:r w:rsidR="009E0F16">
        <w:rPr>
          <w:rFonts w:ascii="Times New Roman" w:eastAsia="Times New Roman" w:hAnsi="Times New Roman" w:cs="Times New Roman"/>
          <w:sz w:val="24"/>
          <w:szCs w:val="24"/>
          <w:lang w:eastAsia="lv-LV"/>
        </w:rPr>
        <w:t xml:space="preserve">atbilst </w:t>
      </w:r>
      <w:r w:rsidR="00F865F1" w:rsidRPr="00A27F12">
        <w:rPr>
          <w:rFonts w:ascii="Times New Roman" w:eastAsia="Times New Roman" w:hAnsi="Times New Roman"/>
          <w:sz w:val="24"/>
          <w:szCs w:val="24"/>
          <w:lang w:eastAsia="lv-LV"/>
        </w:rPr>
        <w:t>bioloģiskās lauksaimniecības</w:t>
      </w:r>
      <w:r w:rsidR="009E0F16">
        <w:rPr>
          <w:rFonts w:ascii="Times New Roman" w:eastAsia="Times New Roman" w:hAnsi="Times New Roman"/>
          <w:sz w:val="24"/>
          <w:szCs w:val="24"/>
          <w:lang w:eastAsia="lv-LV"/>
        </w:rPr>
        <w:t>,</w:t>
      </w:r>
      <w:r w:rsidR="00F865F1" w:rsidRPr="00A27F12">
        <w:rPr>
          <w:rFonts w:ascii="Times New Roman" w:eastAsia="Times New Roman" w:hAnsi="Times New Roman"/>
          <w:sz w:val="24"/>
          <w:szCs w:val="24"/>
          <w:lang w:eastAsia="lv-LV"/>
        </w:rPr>
        <w:t xml:space="preserve"> nacionālās pārtikas kvalitātes shēmas </w:t>
      </w:r>
      <w:r w:rsidR="009E0F16">
        <w:rPr>
          <w:rFonts w:ascii="Times New Roman" w:eastAsia="Times New Roman" w:hAnsi="Times New Roman"/>
          <w:sz w:val="24"/>
          <w:szCs w:val="24"/>
          <w:lang w:eastAsia="lv-LV"/>
        </w:rPr>
        <w:t xml:space="preserve">vai lauksaimniecības produktu integrētās audzēšanas </w:t>
      </w:r>
      <w:r w:rsidR="00F865F1" w:rsidRPr="00A27F12">
        <w:rPr>
          <w:rFonts w:ascii="Times New Roman" w:eastAsia="Times New Roman" w:hAnsi="Times New Roman"/>
          <w:sz w:val="24"/>
          <w:szCs w:val="24"/>
          <w:lang w:eastAsia="lv-LV"/>
        </w:rPr>
        <w:t>prasībām</w:t>
      </w:r>
      <w:r w:rsidR="00F15053">
        <w:rPr>
          <w:rFonts w:ascii="Times New Roman" w:eastAsia="Times New Roman" w:hAnsi="Times New Roman"/>
          <w:sz w:val="24"/>
          <w:szCs w:val="24"/>
          <w:lang w:eastAsia="lv-LV"/>
        </w:rPr>
        <w:t>, ievērojot šo produktu pieejamību un pasūtītāja iespējas</w:t>
      </w:r>
      <w:r w:rsidR="00F865F1">
        <w:rPr>
          <w:rFonts w:ascii="Times New Roman" w:eastAsia="Times New Roman" w:hAnsi="Times New Roman"/>
          <w:sz w:val="24"/>
          <w:szCs w:val="24"/>
          <w:lang w:eastAsia="lv-LV"/>
        </w:rPr>
        <w:t>;</w:t>
      </w:r>
    </w:p>
    <w:p w:rsidR="00F865F1" w:rsidRDefault="00FF3F3B" w:rsidP="009A2C2F">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 </w:t>
      </w:r>
      <w:r w:rsidR="00F15053">
        <w:rPr>
          <w:rFonts w:ascii="Times New Roman" w:eastAsia="Times New Roman" w:hAnsi="Times New Roman"/>
          <w:sz w:val="24"/>
          <w:szCs w:val="24"/>
          <w:lang w:eastAsia="lv-LV"/>
        </w:rPr>
        <w:t>pirkt produktus, kas</w:t>
      </w:r>
      <w:r w:rsidR="009E0F16">
        <w:rPr>
          <w:rFonts w:ascii="Times New Roman" w:eastAsia="Times New Roman" w:hAnsi="Times New Roman"/>
          <w:sz w:val="24"/>
          <w:szCs w:val="24"/>
          <w:lang w:eastAsia="lv-LV"/>
        </w:rPr>
        <w:t xml:space="preserve"> nesatur ģenētisko modificētos organismus, nesastāv no tiem un nav ražoti no tiem</w:t>
      </w:r>
      <w:r w:rsidR="00F865F1">
        <w:rPr>
          <w:rFonts w:ascii="Times New Roman" w:eastAsia="Times New Roman" w:hAnsi="Times New Roman"/>
          <w:sz w:val="24"/>
          <w:szCs w:val="24"/>
          <w:lang w:eastAsia="lv-LV"/>
        </w:rPr>
        <w:t>;</w:t>
      </w:r>
    </w:p>
    <w:p w:rsidR="00F865F1" w:rsidRDefault="00FF3F3B"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d</w:t>
      </w:r>
      <w:r w:rsidR="00F865F1">
        <w:rPr>
          <w:rFonts w:ascii="Times New Roman" w:eastAsia="Times New Roman" w:hAnsi="Times New Roman" w:cs="Times New Roman"/>
          <w:sz w:val="24"/>
          <w:szCs w:val="24"/>
          <w:lang w:eastAsia="lv-LV"/>
        </w:rPr>
        <w:t>ot priekšroku svaigiem un sezonāliem pārtikas produktiem;</w:t>
      </w:r>
    </w:p>
    <w:p w:rsidR="00F15053" w:rsidRDefault="00FF3F3B"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F865F1">
        <w:rPr>
          <w:rFonts w:ascii="Times New Roman" w:eastAsia="Times New Roman" w:hAnsi="Times New Roman" w:cs="Times New Roman"/>
          <w:sz w:val="24"/>
          <w:szCs w:val="24"/>
          <w:lang w:eastAsia="lv-LV"/>
        </w:rPr>
        <w:t xml:space="preserve"> pirkt produktus lielākā iepakojumā vai tādā iepakojumā, </w:t>
      </w:r>
      <w:r w:rsidR="00886832">
        <w:rPr>
          <w:rFonts w:ascii="Times New Roman" w:eastAsia="Times New Roman" w:hAnsi="Times New Roman" w:cs="Times New Roman"/>
          <w:sz w:val="24"/>
          <w:szCs w:val="24"/>
          <w:lang w:eastAsia="lv-LV"/>
        </w:rPr>
        <w:t xml:space="preserve">kas ir videi draudzīgas vai </w:t>
      </w:r>
      <w:r w:rsidR="00F865F1">
        <w:rPr>
          <w:rFonts w:ascii="Times New Roman" w:eastAsia="Times New Roman" w:hAnsi="Times New Roman" w:cs="Times New Roman"/>
          <w:sz w:val="24"/>
          <w:szCs w:val="24"/>
          <w:lang w:eastAsia="lv-LV"/>
        </w:rPr>
        <w:t>kura lielākā daļa ir otrreizēji</w:t>
      </w:r>
      <w:r w:rsidR="00A02AF3">
        <w:rPr>
          <w:rFonts w:ascii="Times New Roman" w:eastAsia="Times New Roman" w:hAnsi="Times New Roman" w:cs="Times New Roman"/>
          <w:sz w:val="24"/>
          <w:szCs w:val="24"/>
          <w:lang w:eastAsia="lv-LV"/>
        </w:rPr>
        <w:t xml:space="preserve"> pārstrādājama, vai produkta piegādātājs to pieņem atkārtotai izmantošanai</w:t>
      </w:r>
      <w:r w:rsidR="00F15053">
        <w:rPr>
          <w:rFonts w:ascii="Times New Roman" w:eastAsia="Times New Roman" w:hAnsi="Times New Roman" w:cs="Times New Roman"/>
          <w:sz w:val="24"/>
          <w:szCs w:val="24"/>
          <w:lang w:eastAsia="lv-LV"/>
        </w:rPr>
        <w:t>;</w:t>
      </w:r>
    </w:p>
    <w:p w:rsidR="00F865F1" w:rsidRDefault="00F15053"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izmantot </w:t>
      </w:r>
      <w:r>
        <w:rPr>
          <w:rFonts w:ascii="Times New Roman" w:hAnsi="Times New Roman"/>
          <w:sz w:val="24"/>
          <w:szCs w:val="24"/>
        </w:rPr>
        <w:t>videi draudzīgu piegādi</w:t>
      </w:r>
      <w:r w:rsidRPr="00AD219B">
        <w:rPr>
          <w:rFonts w:ascii="Times New Roman" w:hAnsi="Times New Roman"/>
          <w:sz w:val="24"/>
          <w:szCs w:val="24"/>
        </w:rPr>
        <w:t>, kuras laikā tiek nodrošināts samazināts vides piesārņojums ar izplūdes gāzēm no autotransporta un samazin</w:t>
      </w:r>
      <w:r>
        <w:rPr>
          <w:rFonts w:ascii="Times New Roman" w:hAnsi="Times New Roman"/>
          <w:sz w:val="24"/>
          <w:szCs w:val="24"/>
        </w:rPr>
        <w:t>āta ceļa infrastruktūras slodze.</w:t>
      </w:r>
    </w:p>
    <w:p w:rsidR="00F865F1" w:rsidRDefault="00F865F1"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Ēdināšanas pakalpojumu iepirkumā </w:t>
      </w:r>
      <w:r w:rsidR="00F15053">
        <w:rPr>
          <w:rFonts w:ascii="Times New Roman" w:eastAsia="Times New Roman" w:hAnsi="Times New Roman" w:cs="Times New Roman"/>
          <w:sz w:val="24"/>
          <w:szCs w:val="24"/>
          <w:lang w:eastAsia="lv-LV"/>
        </w:rPr>
        <w:t>ievērojami šādi principi</w:t>
      </w:r>
      <w:r>
        <w:rPr>
          <w:rFonts w:ascii="Times New Roman" w:eastAsia="Times New Roman" w:hAnsi="Times New Roman" w:cs="Times New Roman"/>
          <w:sz w:val="24"/>
          <w:szCs w:val="24"/>
          <w:lang w:eastAsia="lv-LV"/>
        </w:rPr>
        <w:t>:</w:t>
      </w:r>
    </w:p>
    <w:p w:rsidR="00F865F1" w:rsidRDefault="00FF3F3B"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ē</w:t>
      </w:r>
      <w:r w:rsidR="00F865F1">
        <w:rPr>
          <w:rFonts w:ascii="Times New Roman" w:eastAsia="Times New Roman" w:hAnsi="Times New Roman" w:cs="Times New Roman"/>
          <w:sz w:val="24"/>
          <w:szCs w:val="24"/>
          <w:lang w:eastAsia="lv-LV"/>
        </w:rPr>
        <w:t>dienkaršu sagatavošanā dot priekšroku svaigiem un sezonāliem pārtikas produktiem;</w:t>
      </w:r>
    </w:p>
    <w:p w:rsidR="00FF3F3B" w:rsidRDefault="00FF3F3B" w:rsidP="009A2C2F">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lastRenderedPageBreak/>
        <w:t>4.2. ēdiena gatavošanai izmanto</w:t>
      </w:r>
      <w:r w:rsidR="00F15053">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pārtikas produktus, kas</w:t>
      </w:r>
      <w:r w:rsidR="009E0F16">
        <w:rPr>
          <w:rFonts w:ascii="Times New Roman" w:eastAsia="Times New Roman" w:hAnsi="Times New Roman" w:cs="Times New Roman"/>
          <w:sz w:val="24"/>
          <w:szCs w:val="24"/>
          <w:lang w:eastAsia="lv-LV"/>
        </w:rPr>
        <w:t xml:space="preserve"> atbilst</w:t>
      </w:r>
      <w:r>
        <w:rPr>
          <w:rFonts w:ascii="Times New Roman" w:eastAsia="Times New Roman" w:hAnsi="Times New Roman" w:cs="Times New Roman"/>
          <w:sz w:val="24"/>
          <w:szCs w:val="24"/>
          <w:lang w:eastAsia="lv-LV"/>
        </w:rPr>
        <w:t xml:space="preserve"> </w:t>
      </w:r>
      <w:r w:rsidRPr="00A27F12">
        <w:rPr>
          <w:rFonts w:ascii="Times New Roman" w:eastAsia="Times New Roman" w:hAnsi="Times New Roman"/>
          <w:sz w:val="24"/>
          <w:szCs w:val="24"/>
          <w:lang w:eastAsia="lv-LV"/>
        </w:rPr>
        <w:t>bioloģiskās lauksaimniecības</w:t>
      </w:r>
      <w:r w:rsidR="009E0F16">
        <w:rPr>
          <w:rFonts w:ascii="Times New Roman" w:eastAsia="Times New Roman" w:hAnsi="Times New Roman"/>
          <w:sz w:val="24"/>
          <w:szCs w:val="24"/>
          <w:lang w:eastAsia="lv-LV"/>
        </w:rPr>
        <w:t xml:space="preserve">, nacionālās pārtikas kvalitātes shēmas vai lauksaimniecības produktu integrētās audzēšanas prasībām; </w:t>
      </w:r>
    </w:p>
    <w:p w:rsidR="00BD2F27" w:rsidRDefault="00BD2F27" w:rsidP="009A2C2F">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4.3. ēdiena gatavošanai izmantot pārtikas produktus, kas nesatur ģenētisko modificētos organismus, nesastāv no tiem un nav ražoti no tiem;</w:t>
      </w:r>
    </w:p>
    <w:p w:rsidR="00A02AF3" w:rsidRDefault="00B814F2"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FF3F3B">
        <w:rPr>
          <w:rFonts w:ascii="Times New Roman" w:eastAsia="Times New Roman" w:hAnsi="Times New Roman" w:cs="Times New Roman"/>
          <w:sz w:val="24"/>
          <w:szCs w:val="24"/>
          <w:lang w:eastAsia="lv-LV"/>
        </w:rPr>
        <w:t>.</w:t>
      </w:r>
      <w:r w:rsidR="00F865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ē</w:t>
      </w:r>
      <w:r w:rsidR="00A02AF3">
        <w:rPr>
          <w:rFonts w:ascii="Times New Roman" w:eastAsia="Times New Roman" w:hAnsi="Times New Roman" w:cs="Times New Roman"/>
          <w:sz w:val="24"/>
          <w:szCs w:val="24"/>
          <w:lang w:eastAsia="lv-LV"/>
        </w:rPr>
        <w:t xml:space="preserve">dienu gatavošanā izmantot energoefektīvas un ūdens taupīšanas iespējām atbilstošas virtuves iekārtas; </w:t>
      </w:r>
    </w:p>
    <w:p w:rsidR="00684414" w:rsidRDefault="00B814F2"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A02AF3">
        <w:rPr>
          <w:rFonts w:ascii="Times New Roman" w:eastAsia="Times New Roman" w:hAnsi="Times New Roman" w:cs="Times New Roman"/>
          <w:sz w:val="24"/>
          <w:szCs w:val="24"/>
          <w:lang w:eastAsia="lv-LV"/>
        </w:rPr>
        <w:t xml:space="preserve"> </w:t>
      </w:r>
      <w:r w:rsidR="00F15053">
        <w:rPr>
          <w:rFonts w:ascii="Times New Roman" w:eastAsia="Times New Roman" w:hAnsi="Times New Roman" w:cs="Times New Roman"/>
          <w:sz w:val="24"/>
          <w:szCs w:val="24"/>
          <w:lang w:eastAsia="lv-LV"/>
        </w:rPr>
        <w:t xml:space="preserve">lietot </w:t>
      </w:r>
      <w:r>
        <w:rPr>
          <w:rFonts w:ascii="Times New Roman" w:eastAsia="Times New Roman" w:hAnsi="Times New Roman" w:cs="Times New Roman"/>
          <w:sz w:val="24"/>
          <w:szCs w:val="24"/>
          <w:lang w:eastAsia="lv-LV"/>
        </w:rPr>
        <w:t>v</w:t>
      </w:r>
      <w:r w:rsidR="00A02AF3">
        <w:rPr>
          <w:rFonts w:ascii="Times New Roman" w:eastAsia="Times New Roman" w:hAnsi="Times New Roman" w:cs="Times New Roman"/>
          <w:sz w:val="24"/>
          <w:szCs w:val="24"/>
          <w:lang w:eastAsia="lv-LV"/>
        </w:rPr>
        <w:t>idei draudzīgu</w:t>
      </w:r>
      <w:r w:rsidR="00F15053">
        <w:rPr>
          <w:rFonts w:ascii="Times New Roman" w:eastAsia="Times New Roman" w:hAnsi="Times New Roman" w:cs="Times New Roman"/>
          <w:sz w:val="24"/>
          <w:szCs w:val="24"/>
          <w:lang w:eastAsia="lv-LV"/>
        </w:rPr>
        <w:t>s</w:t>
      </w:r>
      <w:r w:rsidR="00A02AF3">
        <w:rPr>
          <w:rFonts w:ascii="Times New Roman" w:eastAsia="Times New Roman" w:hAnsi="Times New Roman" w:cs="Times New Roman"/>
          <w:sz w:val="24"/>
          <w:szCs w:val="24"/>
          <w:lang w:eastAsia="lv-LV"/>
        </w:rPr>
        <w:t xml:space="preserve"> mazgāšanas līdzekļu</w:t>
      </w:r>
      <w:r w:rsidR="00F15053">
        <w:rPr>
          <w:rFonts w:ascii="Times New Roman" w:eastAsia="Times New Roman" w:hAnsi="Times New Roman" w:cs="Times New Roman"/>
          <w:sz w:val="24"/>
          <w:szCs w:val="24"/>
          <w:lang w:eastAsia="lv-LV"/>
        </w:rPr>
        <w:t>s</w:t>
      </w:r>
      <w:r w:rsidR="00684414">
        <w:rPr>
          <w:rFonts w:ascii="Times New Roman" w:eastAsia="Times New Roman" w:hAnsi="Times New Roman" w:cs="Times New Roman"/>
          <w:sz w:val="24"/>
          <w:szCs w:val="24"/>
          <w:lang w:eastAsia="lv-LV"/>
        </w:rPr>
        <w:t xml:space="preserve"> trauku mazgāšanai;</w:t>
      </w:r>
    </w:p>
    <w:p w:rsidR="00A02AF3" w:rsidRDefault="00684414"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izmantot </w:t>
      </w:r>
      <w:r>
        <w:rPr>
          <w:rFonts w:ascii="Times New Roman" w:hAnsi="Times New Roman"/>
          <w:sz w:val="24"/>
          <w:szCs w:val="24"/>
        </w:rPr>
        <w:t>videi draudzīgu piegādi</w:t>
      </w:r>
      <w:r w:rsidRPr="00AD219B">
        <w:rPr>
          <w:rFonts w:ascii="Times New Roman" w:hAnsi="Times New Roman"/>
          <w:sz w:val="24"/>
          <w:szCs w:val="24"/>
        </w:rPr>
        <w:t>, kuras laikā tiek nodrošināts samazināts vides piesārņojums ar izplūdes gāzēm no autotransporta un samazin</w:t>
      </w:r>
      <w:r>
        <w:rPr>
          <w:rFonts w:ascii="Times New Roman" w:hAnsi="Times New Roman"/>
          <w:sz w:val="24"/>
          <w:szCs w:val="24"/>
        </w:rPr>
        <w:t>āta ceļa infrastruktūras slodze.</w:t>
      </w:r>
      <w:r w:rsidR="00A02AF3">
        <w:rPr>
          <w:rFonts w:ascii="Times New Roman" w:eastAsia="Times New Roman" w:hAnsi="Times New Roman" w:cs="Times New Roman"/>
          <w:sz w:val="24"/>
          <w:szCs w:val="24"/>
          <w:lang w:eastAsia="lv-LV"/>
        </w:rPr>
        <w:t xml:space="preserve"> </w:t>
      </w:r>
    </w:p>
    <w:p w:rsidR="00730CE7" w:rsidRPr="00CC1C2A" w:rsidRDefault="00730CE7" w:rsidP="009A2C2F">
      <w:pPr>
        <w:spacing w:after="120" w:line="240" w:lineRule="auto"/>
        <w:jc w:val="center"/>
        <w:rPr>
          <w:rFonts w:ascii="Times New Roman" w:eastAsia="Times New Roman" w:hAnsi="Times New Roman" w:cs="Times New Roman"/>
          <w:b/>
          <w:sz w:val="24"/>
          <w:szCs w:val="24"/>
          <w:lang w:eastAsia="lv-LV"/>
        </w:rPr>
      </w:pPr>
      <w:r w:rsidRPr="00CC1C2A">
        <w:rPr>
          <w:rFonts w:ascii="Times New Roman" w:eastAsia="Times New Roman" w:hAnsi="Times New Roman" w:cs="Times New Roman"/>
          <w:b/>
          <w:sz w:val="24"/>
          <w:szCs w:val="24"/>
          <w:lang w:eastAsia="lv-LV"/>
        </w:rPr>
        <w:t xml:space="preserve">2. Zaļā publiskā iepirkuma </w:t>
      </w:r>
      <w:r w:rsidR="00641362">
        <w:rPr>
          <w:rFonts w:ascii="Times New Roman" w:eastAsia="Times New Roman" w:hAnsi="Times New Roman" w:cs="Times New Roman"/>
          <w:b/>
          <w:sz w:val="24"/>
          <w:szCs w:val="24"/>
          <w:lang w:eastAsia="lv-LV"/>
        </w:rPr>
        <w:t>kritēriju</w:t>
      </w:r>
      <w:r w:rsidRPr="00CC1C2A">
        <w:rPr>
          <w:rFonts w:ascii="Times New Roman" w:eastAsia="Times New Roman" w:hAnsi="Times New Roman" w:cs="Times New Roman"/>
          <w:b/>
          <w:sz w:val="24"/>
          <w:szCs w:val="24"/>
          <w:lang w:eastAsia="lv-LV"/>
        </w:rPr>
        <w:t xml:space="preserve"> piemērošana</w:t>
      </w:r>
      <w:r w:rsidR="00184847" w:rsidRPr="00CC1C2A">
        <w:rPr>
          <w:rFonts w:ascii="Times New Roman" w:eastAsia="Times New Roman" w:hAnsi="Times New Roman" w:cs="Times New Roman"/>
          <w:b/>
          <w:sz w:val="24"/>
          <w:szCs w:val="24"/>
          <w:lang w:eastAsia="lv-LV"/>
        </w:rPr>
        <w:t xml:space="preserve"> pārtikas produktu piegādes iepirkumiem</w:t>
      </w:r>
    </w:p>
    <w:p w:rsidR="00C66D7E" w:rsidRPr="00AE53D0" w:rsidRDefault="00730CE7" w:rsidP="009A2C2F">
      <w:pPr>
        <w:spacing w:after="120" w:line="240" w:lineRule="auto"/>
        <w:jc w:val="center"/>
        <w:rPr>
          <w:rFonts w:ascii="Times New Roman" w:eastAsia="Times New Roman" w:hAnsi="Times New Roman" w:cs="Times New Roman"/>
          <w:b/>
          <w:sz w:val="24"/>
          <w:szCs w:val="24"/>
          <w:lang w:eastAsia="lv-LV"/>
        </w:rPr>
      </w:pPr>
      <w:r w:rsidRPr="00AE53D0">
        <w:rPr>
          <w:rFonts w:ascii="Times New Roman" w:eastAsia="Times New Roman" w:hAnsi="Times New Roman" w:cs="Times New Roman"/>
          <w:b/>
          <w:sz w:val="24"/>
          <w:szCs w:val="24"/>
          <w:lang w:eastAsia="lv-LV"/>
        </w:rPr>
        <w:t>2.1. Pārtikas produktu piegādes iepirkuma dalīšana daļās</w:t>
      </w:r>
    </w:p>
    <w:p w:rsidR="00B15459" w:rsidRDefault="00385DB5" w:rsidP="009A2C2F">
      <w:pPr>
        <w:spacing w:after="120" w:line="240" w:lineRule="auto"/>
        <w:jc w:val="both"/>
        <w:rPr>
          <w:rFonts w:ascii="Times New Roman" w:eastAsia="Times New Roman" w:hAnsi="Times New Roman" w:cs="Times New Roman"/>
          <w:sz w:val="24"/>
          <w:szCs w:val="24"/>
          <w:lang w:eastAsia="lv-LV"/>
        </w:rPr>
      </w:pPr>
      <w:r w:rsidRPr="00385DB5">
        <w:rPr>
          <w:rFonts w:ascii="Times New Roman" w:eastAsia="Times New Roman" w:hAnsi="Times New Roman" w:cs="Times New Roman"/>
          <w:sz w:val="24"/>
          <w:szCs w:val="24"/>
          <w:lang w:eastAsia="lv-LV"/>
        </w:rPr>
        <w:t>5</w:t>
      </w:r>
      <w:r w:rsidR="003A5BEF" w:rsidRPr="00385DB5">
        <w:rPr>
          <w:rFonts w:ascii="Times New Roman" w:eastAsia="Times New Roman" w:hAnsi="Times New Roman" w:cs="Times New Roman"/>
          <w:sz w:val="24"/>
          <w:szCs w:val="24"/>
          <w:lang w:eastAsia="lv-LV"/>
        </w:rPr>
        <w:t>.</w:t>
      </w:r>
      <w:r w:rsidR="001C3DF1" w:rsidRPr="00385DB5">
        <w:rPr>
          <w:rFonts w:ascii="Times New Roman" w:eastAsia="Times New Roman" w:hAnsi="Times New Roman" w:cs="Times New Roman"/>
          <w:sz w:val="24"/>
          <w:szCs w:val="24"/>
          <w:lang w:eastAsia="lv-LV"/>
        </w:rPr>
        <w:t xml:space="preserve"> Pārtikas</w:t>
      </w:r>
      <w:r w:rsidR="001C3DF1">
        <w:rPr>
          <w:rFonts w:ascii="Times New Roman" w:eastAsia="Times New Roman" w:hAnsi="Times New Roman" w:cs="Times New Roman"/>
          <w:sz w:val="24"/>
          <w:szCs w:val="24"/>
          <w:lang w:eastAsia="lv-LV"/>
        </w:rPr>
        <w:t xml:space="preserve"> produktu piegādes iepirkums ir dalāms daļās. Daļas ir veidojamas balstoties </w:t>
      </w:r>
      <w:r w:rsidR="009E0F16">
        <w:rPr>
          <w:rFonts w:ascii="Times New Roman" w:eastAsia="Times New Roman" w:hAnsi="Times New Roman" w:cs="Times New Roman"/>
          <w:sz w:val="24"/>
          <w:szCs w:val="24"/>
          <w:lang w:eastAsia="lv-LV"/>
        </w:rPr>
        <w:t>uz vienu vai vairākām zemāk min</w:t>
      </w:r>
      <w:r w:rsidR="00EF3C74">
        <w:rPr>
          <w:rFonts w:ascii="Times New Roman" w:eastAsia="Times New Roman" w:hAnsi="Times New Roman" w:cs="Times New Roman"/>
          <w:sz w:val="24"/>
          <w:szCs w:val="24"/>
          <w:lang w:eastAsia="lv-LV"/>
        </w:rPr>
        <w:t>ētajām pazīmēm</w:t>
      </w:r>
      <w:r w:rsidR="001C3DF1">
        <w:rPr>
          <w:rFonts w:ascii="Times New Roman" w:eastAsia="Times New Roman" w:hAnsi="Times New Roman" w:cs="Times New Roman"/>
          <w:sz w:val="24"/>
          <w:szCs w:val="24"/>
          <w:lang w:eastAsia="lv-LV"/>
        </w:rPr>
        <w:t>:</w:t>
      </w:r>
    </w:p>
    <w:p w:rsidR="001C3DF1"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A5BEF">
        <w:rPr>
          <w:rFonts w:ascii="Times New Roman" w:eastAsia="Times New Roman" w:hAnsi="Times New Roman" w:cs="Times New Roman"/>
          <w:sz w:val="24"/>
          <w:szCs w:val="24"/>
          <w:lang w:eastAsia="lv-LV"/>
        </w:rPr>
        <w:t>.1. p</w:t>
      </w:r>
      <w:r w:rsidR="001C3DF1">
        <w:rPr>
          <w:rFonts w:ascii="Times New Roman" w:eastAsia="Times New Roman" w:hAnsi="Times New Roman" w:cs="Times New Roman"/>
          <w:sz w:val="24"/>
          <w:szCs w:val="24"/>
          <w:lang w:eastAsia="lv-LV"/>
        </w:rPr>
        <w:t xml:space="preserve">roduktu izcelsmes veidu (piemēram, dzīvnieku izcelsmes produkti,  augu izcelsmes produkti, </w:t>
      </w:r>
      <w:proofErr w:type="spellStart"/>
      <w:r w:rsidR="001C3DF1">
        <w:rPr>
          <w:rFonts w:ascii="Times New Roman" w:eastAsia="Times New Roman" w:hAnsi="Times New Roman" w:cs="Times New Roman"/>
          <w:sz w:val="24"/>
          <w:szCs w:val="24"/>
          <w:lang w:eastAsia="lv-LV"/>
        </w:rPr>
        <w:t>bakalejas</w:t>
      </w:r>
      <w:proofErr w:type="spellEnd"/>
      <w:r w:rsidR="001C3DF1">
        <w:rPr>
          <w:rFonts w:ascii="Times New Roman" w:eastAsia="Times New Roman" w:hAnsi="Times New Roman" w:cs="Times New Roman"/>
          <w:sz w:val="24"/>
          <w:szCs w:val="24"/>
          <w:lang w:eastAsia="lv-LV"/>
        </w:rPr>
        <w:t xml:space="preserve"> produkti, </w:t>
      </w:r>
      <w:r w:rsidR="00FB67C4">
        <w:rPr>
          <w:rFonts w:ascii="Times New Roman" w:eastAsia="Times New Roman" w:hAnsi="Times New Roman" w:cs="Times New Roman"/>
          <w:sz w:val="24"/>
          <w:szCs w:val="24"/>
          <w:lang w:eastAsia="lv-LV"/>
        </w:rPr>
        <w:t>u.c.)</w:t>
      </w:r>
      <w:r w:rsidR="00AE53D0">
        <w:rPr>
          <w:rFonts w:ascii="Times New Roman" w:eastAsia="Times New Roman" w:hAnsi="Times New Roman" w:cs="Times New Roman"/>
          <w:sz w:val="24"/>
          <w:szCs w:val="24"/>
          <w:lang w:eastAsia="lv-LV"/>
        </w:rPr>
        <w:t xml:space="preserve">, </w:t>
      </w:r>
      <w:r w:rsidR="00FB67C4">
        <w:rPr>
          <w:rFonts w:ascii="Times New Roman" w:eastAsia="Times New Roman" w:hAnsi="Times New Roman" w:cs="Times New Roman"/>
          <w:sz w:val="24"/>
          <w:szCs w:val="24"/>
          <w:lang w:eastAsia="lv-LV"/>
        </w:rPr>
        <w:t xml:space="preserve"> pārtikas produktu grupu (piemēram, piens un piena produkti, dārzeņi un augļi, ēdienu pi</w:t>
      </w:r>
      <w:r w:rsidR="00AE53D0">
        <w:rPr>
          <w:rFonts w:ascii="Times New Roman" w:eastAsia="Times New Roman" w:hAnsi="Times New Roman" w:cs="Times New Roman"/>
          <w:sz w:val="24"/>
          <w:szCs w:val="24"/>
          <w:lang w:eastAsia="lv-LV"/>
        </w:rPr>
        <w:t>edevas un dzērieni, eļļas utt.) un līdzīgu produktu klāstu (piemēram, atsevišķa daļa pienam, raudzētiem piena produktiem un krējumam, atsevišķa daļa saldējumam, atsevišķa daļa sieriem un kausētajiem sieriem), kuru piedāvā noteikt</w:t>
      </w:r>
      <w:r w:rsidR="001C5509">
        <w:rPr>
          <w:rFonts w:ascii="Times New Roman" w:eastAsia="Times New Roman" w:hAnsi="Times New Roman" w:cs="Times New Roman"/>
          <w:sz w:val="24"/>
          <w:szCs w:val="24"/>
          <w:lang w:eastAsia="lv-LV"/>
        </w:rPr>
        <w:t>s ražotāju vai piegādātāju loks;</w:t>
      </w:r>
      <w:r w:rsidR="00AE53D0">
        <w:rPr>
          <w:rFonts w:ascii="Times New Roman" w:eastAsia="Times New Roman" w:hAnsi="Times New Roman" w:cs="Times New Roman"/>
          <w:sz w:val="24"/>
          <w:szCs w:val="24"/>
          <w:lang w:eastAsia="lv-LV"/>
        </w:rPr>
        <w:t xml:space="preserve">  </w:t>
      </w:r>
      <w:r w:rsidR="00FB67C4">
        <w:rPr>
          <w:rFonts w:ascii="Times New Roman" w:eastAsia="Times New Roman" w:hAnsi="Times New Roman" w:cs="Times New Roman"/>
          <w:sz w:val="24"/>
          <w:szCs w:val="24"/>
          <w:lang w:eastAsia="lv-LV"/>
        </w:rPr>
        <w:t xml:space="preserve"> </w:t>
      </w:r>
    </w:p>
    <w:p w:rsidR="001C3DF1"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A5BEF">
        <w:rPr>
          <w:rFonts w:ascii="Times New Roman" w:eastAsia="Times New Roman" w:hAnsi="Times New Roman" w:cs="Times New Roman"/>
          <w:sz w:val="24"/>
          <w:szCs w:val="24"/>
          <w:lang w:eastAsia="lv-LV"/>
        </w:rPr>
        <w:t>.2.</w:t>
      </w:r>
      <w:r w:rsidR="001C3DF1">
        <w:rPr>
          <w:rFonts w:ascii="Times New Roman" w:eastAsia="Times New Roman" w:hAnsi="Times New Roman" w:cs="Times New Roman"/>
          <w:sz w:val="24"/>
          <w:szCs w:val="24"/>
          <w:lang w:eastAsia="lv-LV"/>
        </w:rPr>
        <w:t xml:space="preserve"> iepakojuma veidu;</w:t>
      </w:r>
    </w:p>
    <w:p w:rsidR="001C3DF1"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A5BEF">
        <w:rPr>
          <w:rFonts w:ascii="Times New Roman" w:eastAsia="Times New Roman" w:hAnsi="Times New Roman" w:cs="Times New Roman"/>
          <w:sz w:val="24"/>
          <w:szCs w:val="24"/>
          <w:lang w:eastAsia="lv-LV"/>
        </w:rPr>
        <w:t>.3.</w:t>
      </w:r>
      <w:r w:rsidR="001C3DF1">
        <w:rPr>
          <w:rFonts w:ascii="Times New Roman" w:eastAsia="Times New Roman" w:hAnsi="Times New Roman" w:cs="Times New Roman"/>
          <w:sz w:val="24"/>
          <w:szCs w:val="24"/>
          <w:lang w:eastAsia="lv-LV"/>
        </w:rPr>
        <w:t xml:space="preserve"> </w:t>
      </w:r>
      <w:r w:rsidR="003A5BEF">
        <w:rPr>
          <w:rFonts w:ascii="Times New Roman" w:eastAsia="Times New Roman" w:hAnsi="Times New Roman" w:cs="Times New Roman"/>
          <w:sz w:val="24"/>
          <w:szCs w:val="24"/>
          <w:lang w:eastAsia="lv-LV"/>
        </w:rPr>
        <w:t>u</w:t>
      </w:r>
      <w:r w:rsidR="001C3DF1">
        <w:rPr>
          <w:rFonts w:ascii="Times New Roman" w:eastAsia="Times New Roman" w:hAnsi="Times New Roman" w:cs="Times New Roman"/>
          <w:sz w:val="24"/>
          <w:szCs w:val="24"/>
          <w:lang w:eastAsia="lv-LV"/>
        </w:rPr>
        <w:t>zglabāšanas un transportēšanas noteikumiem</w:t>
      </w:r>
      <w:r w:rsidR="00B36D1D">
        <w:rPr>
          <w:rFonts w:ascii="Times New Roman" w:eastAsia="Times New Roman" w:hAnsi="Times New Roman" w:cs="Times New Roman"/>
          <w:sz w:val="24"/>
          <w:szCs w:val="24"/>
          <w:lang w:eastAsia="lv-LV"/>
        </w:rPr>
        <w:t xml:space="preserve"> (piemēram, uzglabāšanas temperatūras amplitūda, transportēšana ar vai bez saldējamām kamerām utt.)</w:t>
      </w:r>
      <w:r w:rsidR="00C81C04">
        <w:rPr>
          <w:rFonts w:ascii="Times New Roman" w:eastAsia="Times New Roman" w:hAnsi="Times New Roman" w:cs="Times New Roman"/>
          <w:sz w:val="24"/>
          <w:szCs w:val="24"/>
          <w:lang w:eastAsia="lv-LV"/>
        </w:rPr>
        <w:t>;</w:t>
      </w:r>
    </w:p>
    <w:p w:rsidR="0091552D"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A5BEF">
        <w:rPr>
          <w:rFonts w:ascii="Times New Roman" w:eastAsia="Times New Roman" w:hAnsi="Times New Roman" w:cs="Times New Roman"/>
          <w:sz w:val="24"/>
          <w:szCs w:val="24"/>
          <w:lang w:eastAsia="lv-LV"/>
        </w:rPr>
        <w:t>.4. pārtikas p</w:t>
      </w:r>
      <w:r w:rsidR="00C81C04">
        <w:rPr>
          <w:rFonts w:ascii="Times New Roman" w:eastAsia="Times New Roman" w:hAnsi="Times New Roman" w:cs="Times New Roman"/>
          <w:sz w:val="24"/>
          <w:szCs w:val="24"/>
          <w:lang w:eastAsia="lv-LV"/>
        </w:rPr>
        <w:t>roduktu sezonalitāti (piemēram, atsevišķās daļās izdala vasarā</w:t>
      </w:r>
      <w:r w:rsidR="00CC1C2A">
        <w:rPr>
          <w:rFonts w:ascii="Times New Roman" w:eastAsia="Times New Roman" w:hAnsi="Times New Roman" w:cs="Times New Roman"/>
          <w:sz w:val="24"/>
          <w:szCs w:val="24"/>
          <w:lang w:eastAsia="lv-LV"/>
        </w:rPr>
        <w:t>, rudenī</w:t>
      </w:r>
      <w:r w:rsidR="0091552D">
        <w:rPr>
          <w:rFonts w:ascii="Times New Roman" w:eastAsia="Times New Roman" w:hAnsi="Times New Roman" w:cs="Times New Roman"/>
          <w:sz w:val="24"/>
          <w:szCs w:val="24"/>
          <w:lang w:eastAsia="lv-LV"/>
        </w:rPr>
        <w:t xml:space="preserve"> pieejamos dārzeņus</w:t>
      </w:r>
      <w:r w:rsidR="00BC3169">
        <w:rPr>
          <w:rFonts w:ascii="Times New Roman" w:eastAsia="Times New Roman" w:hAnsi="Times New Roman" w:cs="Times New Roman"/>
          <w:sz w:val="24"/>
          <w:szCs w:val="24"/>
          <w:lang w:eastAsia="lv-LV"/>
        </w:rPr>
        <w:t>, augļus vai</w:t>
      </w:r>
      <w:r w:rsidR="0091552D">
        <w:rPr>
          <w:rFonts w:ascii="Times New Roman" w:eastAsia="Times New Roman" w:hAnsi="Times New Roman" w:cs="Times New Roman"/>
          <w:sz w:val="24"/>
          <w:szCs w:val="24"/>
          <w:lang w:eastAsia="lv-LV"/>
        </w:rPr>
        <w:t xml:space="preserve"> ogas);</w:t>
      </w:r>
    </w:p>
    <w:p w:rsidR="00C81C04"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A5BEF">
        <w:rPr>
          <w:rFonts w:ascii="Times New Roman" w:eastAsia="Times New Roman" w:hAnsi="Times New Roman" w:cs="Times New Roman"/>
          <w:sz w:val="24"/>
          <w:szCs w:val="24"/>
          <w:lang w:eastAsia="lv-LV"/>
        </w:rPr>
        <w:t>5. p</w:t>
      </w:r>
      <w:r w:rsidR="0091552D">
        <w:rPr>
          <w:rFonts w:ascii="Times New Roman" w:eastAsia="Times New Roman" w:hAnsi="Times New Roman" w:cs="Times New Roman"/>
          <w:sz w:val="24"/>
          <w:szCs w:val="24"/>
          <w:lang w:eastAsia="lv-LV"/>
        </w:rPr>
        <w:t>ārtika</w:t>
      </w:r>
      <w:r w:rsidR="003A5BEF">
        <w:rPr>
          <w:rFonts w:ascii="Times New Roman" w:eastAsia="Times New Roman" w:hAnsi="Times New Roman" w:cs="Times New Roman"/>
          <w:sz w:val="24"/>
          <w:szCs w:val="24"/>
          <w:lang w:eastAsia="lv-LV"/>
        </w:rPr>
        <w:t>s</w:t>
      </w:r>
      <w:r w:rsidR="0091552D">
        <w:rPr>
          <w:rFonts w:ascii="Times New Roman" w:eastAsia="Times New Roman" w:hAnsi="Times New Roman" w:cs="Times New Roman"/>
          <w:sz w:val="24"/>
          <w:szCs w:val="24"/>
          <w:lang w:eastAsia="lv-LV"/>
        </w:rPr>
        <w:t xml:space="preserve"> produkta izcelsmi (piemēram, vienā daļā neapvieno eksotiskos augļus un sezonālos vietējos augļus).</w:t>
      </w:r>
      <w:r w:rsidR="00C81C04">
        <w:rPr>
          <w:rFonts w:ascii="Times New Roman" w:eastAsia="Times New Roman" w:hAnsi="Times New Roman" w:cs="Times New Roman"/>
          <w:sz w:val="24"/>
          <w:szCs w:val="24"/>
          <w:lang w:eastAsia="lv-LV"/>
        </w:rPr>
        <w:t xml:space="preserve"> </w:t>
      </w:r>
    </w:p>
    <w:p w:rsidR="00641362"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41362">
        <w:rPr>
          <w:rFonts w:ascii="Times New Roman" w:eastAsia="Times New Roman" w:hAnsi="Times New Roman" w:cs="Times New Roman"/>
          <w:sz w:val="24"/>
          <w:szCs w:val="24"/>
          <w:lang w:eastAsia="lv-LV"/>
        </w:rPr>
        <w:t xml:space="preserve">. Ieteicams pārtikas produktu piegādes iepirkumā atsevišķi izdalīt produktu piegādes pakalpojumu un pārtikas produktu iepirkumu, radot iespēju piedāvājumu izteikt pārtikas produktu ražotājiem un audzētājiem, kuriem ir ierobežotas iespējas piegādāt pārtikas produktus ar savu vai specializētu transportu. </w:t>
      </w:r>
    </w:p>
    <w:p w:rsidR="00DB0283" w:rsidRPr="001C3DF1" w:rsidRDefault="00385DB5"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B0283">
        <w:rPr>
          <w:rFonts w:ascii="Times New Roman" w:eastAsia="Times New Roman" w:hAnsi="Times New Roman" w:cs="Times New Roman"/>
          <w:sz w:val="24"/>
          <w:szCs w:val="24"/>
          <w:lang w:eastAsia="lv-LV"/>
        </w:rPr>
        <w:t xml:space="preserve">. Pasūtītājs atsevišķiem pārtikas produktiem vai produktu grupām var piemērot Publisko iepirkumu likuma 9.panta septītajā daļā minēto atrunu attiecībā uz daļām, kuru paredzamā līgumcena ir mazāka par 20 procentiem no visu daļu kopējās paredzamās līgumcenas. Ieteicams Publisko iepirkumu likuma 9.panta septīto daļu piemērot sezonāliem pārtikas produktiem. </w:t>
      </w:r>
    </w:p>
    <w:p w:rsidR="006F1EE4" w:rsidRPr="006F1EE4" w:rsidRDefault="006F1EE4" w:rsidP="009A2C2F">
      <w:pPr>
        <w:pStyle w:val="ListParagraph1"/>
        <w:spacing w:after="120" w:line="240" w:lineRule="auto"/>
        <w:ind w:left="0"/>
        <w:contextualSpacing w:val="0"/>
        <w:jc w:val="center"/>
        <w:rPr>
          <w:rFonts w:ascii="Times New Roman" w:eastAsia="Times New Roman" w:hAnsi="Times New Roman"/>
          <w:b/>
          <w:sz w:val="24"/>
          <w:szCs w:val="24"/>
          <w:lang w:eastAsia="lv-LV"/>
        </w:rPr>
      </w:pPr>
      <w:r w:rsidRPr="006F1EE4">
        <w:rPr>
          <w:rFonts w:ascii="Times New Roman" w:eastAsia="Times New Roman" w:hAnsi="Times New Roman"/>
          <w:b/>
          <w:sz w:val="24"/>
          <w:szCs w:val="24"/>
          <w:lang w:eastAsia="lv-LV"/>
        </w:rPr>
        <w:t>2.2. Prasības pārtikas produktu piegādātājiem</w:t>
      </w:r>
    </w:p>
    <w:p w:rsidR="006F1EE4" w:rsidRDefault="00385DB5"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543594">
        <w:rPr>
          <w:rFonts w:ascii="Times New Roman" w:eastAsia="Times New Roman" w:hAnsi="Times New Roman"/>
          <w:sz w:val="24"/>
          <w:szCs w:val="24"/>
          <w:lang w:eastAsia="lv-LV"/>
        </w:rPr>
        <w:t xml:space="preserve">. </w:t>
      </w:r>
      <w:r w:rsidR="006F1EE4" w:rsidRPr="006F1EE4">
        <w:rPr>
          <w:rFonts w:ascii="Times New Roman" w:eastAsia="Times New Roman" w:hAnsi="Times New Roman"/>
          <w:sz w:val="24"/>
          <w:szCs w:val="24"/>
          <w:lang w:eastAsia="lv-LV"/>
        </w:rPr>
        <w:t xml:space="preserve">Formulējot </w:t>
      </w:r>
      <w:r w:rsidR="006F1EE4">
        <w:rPr>
          <w:rFonts w:ascii="Times New Roman" w:eastAsia="Times New Roman" w:hAnsi="Times New Roman"/>
          <w:sz w:val="24"/>
          <w:szCs w:val="24"/>
          <w:lang w:eastAsia="lv-LV"/>
        </w:rPr>
        <w:t xml:space="preserve">prasības </w:t>
      </w:r>
      <w:r w:rsidR="006F22ED">
        <w:rPr>
          <w:rFonts w:ascii="Times New Roman" w:eastAsia="Times New Roman" w:hAnsi="Times New Roman"/>
          <w:sz w:val="24"/>
          <w:szCs w:val="24"/>
          <w:lang w:eastAsia="lv-LV"/>
        </w:rPr>
        <w:t>pretendentiem un kandidātiem</w:t>
      </w:r>
      <w:r w:rsidR="006F1EE4" w:rsidRPr="006F1EE4">
        <w:rPr>
          <w:rFonts w:ascii="Times New Roman" w:eastAsia="Times New Roman" w:hAnsi="Times New Roman"/>
          <w:sz w:val="24"/>
          <w:szCs w:val="24"/>
          <w:lang w:eastAsia="lv-LV"/>
        </w:rPr>
        <w:t xml:space="preserve">, </w:t>
      </w:r>
      <w:r w:rsidR="006F22ED">
        <w:rPr>
          <w:rFonts w:ascii="Times New Roman" w:eastAsia="Times New Roman" w:hAnsi="Times New Roman"/>
          <w:sz w:val="24"/>
          <w:szCs w:val="24"/>
          <w:lang w:eastAsia="lv-LV"/>
        </w:rPr>
        <w:t xml:space="preserve">pasūtītājs </w:t>
      </w:r>
      <w:r w:rsidR="006F1EE4">
        <w:rPr>
          <w:rFonts w:ascii="Times New Roman" w:eastAsia="Times New Roman" w:hAnsi="Times New Roman"/>
          <w:sz w:val="24"/>
          <w:szCs w:val="24"/>
          <w:lang w:eastAsia="lv-LV"/>
        </w:rPr>
        <w:t xml:space="preserve">ņem vērā Iepirkumu uzraudzības biroja </w:t>
      </w:r>
      <w:r w:rsidR="006F1EE4" w:rsidRPr="006F1EE4">
        <w:rPr>
          <w:rFonts w:ascii="Times New Roman" w:eastAsia="Times New Roman" w:hAnsi="Times New Roman"/>
          <w:sz w:val="24"/>
          <w:szCs w:val="24"/>
          <w:lang w:eastAsia="lv-LV"/>
        </w:rPr>
        <w:t xml:space="preserve">mājas lapā </w:t>
      </w:r>
      <w:r w:rsidR="004669A4">
        <w:rPr>
          <w:rFonts w:ascii="Times New Roman" w:eastAsia="Times New Roman" w:hAnsi="Times New Roman"/>
          <w:sz w:val="24"/>
          <w:szCs w:val="24"/>
          <w:lang w:eastAsia="lv-LV"/>
        </w:rPr>
        <w:t xml:space="preserve">internetā </w:t>
      </w:r>
      <w:r w:rsidR="006F1EE4" w:rsidRPr="006F1EE4">
        <w:rPr>
          <w:rFonts w:ascii="Times New Roman" w:eastAsia="Times New Roman" w:hAnsi="Times New Roman"/>
          <w:sz w:val="24"/>
          <w:szCs w:val="24"/>
          <w:lang w:eastAsia="lv-LV"/>
        </w:rPr>
        <w:t>ievietoto kvalifikācijas prasību apkopojumu</w:t>
      </w:r>
      <w:r w:rsidR="006F1EE4">
        <w:rPr>
          <w:rFonts w:ascii="Times New Roman" w:eastAsia="Times New Roman" w:hAnsi="Times New Roman"/>
          <w:sz w:val="24"/>
          <w:szCs w:val="24"/>
          <w:lang w:eastAsia="lv-LV"/>
        </w:rPr>
        <w:t xml:space="preserve"> pārtikas produktu ražotājiem, piegādātājiem, tirgotājiem</w:t>
      </w:r>
      <w:r w:rsidR="006F1EE4" w:rsidRPr="006F1EE4">
        <w:rPr>
          <w:rFonts w:ascii="Times New Roman" w:eastAsia="Times New Roman" w:hAnsi="Times New Roman"/>
          <w:sz w:val="24"/>
          <w:szCs w:val="24"/>
          <w:lang w:eastAsia="lv-LV"/>
        </w:rPr>
        <w:t>.</w:t>
      </w:r>
      <w:r w:rsidR="006F22ED">
        <w:rPr>
          <w:rFonts w:ascii="Times New Roman" w:eastAsia="Times New Roman" w:hAnsi="Times New Roman"/>
          <w:sz w:val="24"/>
          <w:szCs w:val="24"/>
          <w:lang w:eastAsia="lv-LV"/>
        </w:rPr>
        <w:t xml:space="preserve"> Pasūtītājs</w:t>
      </w:r>
      <w:r w:rsidR="00681A91">
        <w:rPr>
          <w:rFonts w:ascii="Times New Roman" w:eastAsia="Times New Roman" w:hAnsi="Times New Roman"/>
          <w:sz w:val="24"/>
          <w:szCs w:val="24"/>
          <w:lang w:eastAsia="lv-LV"/>
        </w:rPr>
        <w:t xml:space="preserve"> </w:t>
      </w:r>
      <w:r w:rsidR="006F22ED">
        <w:rPr>
          <w:rFonts w:ascii="Times New Roman" w:eastAsia="Times New Roman" w:hAnsi="Times New Roman"/>
          <w:sz w:val="24"/>
          <w:szCs w:val="24"/>
          <w:lang w:eastAsia="lv-LV"/>
        </w:rPr>
        <w:t>papildus nosaka citas prasības pretendentu un kandidātu saimnieciskajam un finansiālajam stāvoklim un tehniskajām un profesionālajām spējām</w:t>
      </w:r>
      <w:r w:rsidR="00681A91">
        <w:rPr>
          <w:rFonts w:ascii="Times New Roman" w:eastAsia="Times New Roman" w:hAnsi="Times New Roman"/>
          <w:sz w:val="24"/>
          <w:szCs w:val="24"/>
          <w:lang w:eastAsia="lv-LV"/>
        </w:rPr>
        <w:t xml:space="preserve"> samērīgi pārtikas produktu piegādes līguma priekšmetam</w:t>
      </w:r>
      <w:r w:rsidR="006F22ED">
        <w:rPr>
          <w:rFonts w:ascii="Times New Roman" w:eastAsia="Times New Roman" w:hAnsi="Times New Roman"/>
          <w:sz w:val="24"/>
          <w:szCs w:val="24"/>
          <w:lang w:eastAsia="lv-LV"/>
        </w:rPr>
        <w:t xml:space="preserve">. </w:t>
      </w:r>
    </w:p>
    <w:p w:rsidR="00BC3169" w:rsidRDefault="00385DB5"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sidRPr="00385DB5">
        <w:rPr>
          <w:rFonts w:ascii="Times New Roman" w:eastAsia="Times New Roman" w:hAnsi="Times New Roman"/>
          <w:sz w:val="24"/>
          <w:szCs w:val="24"/>
          <w:lang w:eastAsia="lv-LV"/>
        </w:rPr>
        <w:lastRenderedPageBreak/>
        <w:t xml:space="preserve">9. </w:t>
      </w:r>
      <w:r w:rsidR="00BC3169" w:rsidRPr="00385DB5">
        <w:rPr>
          <w:rFonts w:ascii="Times New Roman" w:eastAsia="Times New Roman" w:hAnsi="Times New Roman"/>
          <w:sz w:val="24"/>
          <w:szCs w:val="24"/>
          <w:lang w:eastAsia="lv-LV"/>
        </w:rPr>
        <w:t>Pasūtītājs neizvirza prasības pretendentam un kandidātam uz pieteikumu vai piedāvājumu iesniegšanas brīdi būt organizētam noteiktā juridiskā formā.</w:t>
      </w:r>
    </w:p>
    <w:p w:rsidR="00A27F12" w:rsidRPr="00A27F12" w:rsidRDefault="00A27F12" w:rsidP="009A2C2F">
      <w:pPr>
        <w:pStyle w:val="ListParagraph1"/>
        <w:spacing w:after="120" w:line="240" w:lineRule="auto"/>
        <w:ind w:left="0"/>
        <w:contextualSpacing w:val="0"/>
        <w:jc w:val="center"/>
        <w:rPr>
          <w:rFonts w:ascii="Times New Roman" w:eastAsia="Times New Roman" w:hAnsi="Times New Roman"/>
          <w:b/>
          <w:sz w:val="24"/>
          <w:szCs w:val="24"/>
          <w:lang w:eastAsia="lv-LV"/>
        </w:rPr>
      </w:pPr>
      <w:r w:rsidRPr="00A27F12">
        <w:rPr>
          <w:rFonts w:ascii="Times New Roman" w:eastAsia="Times New Roman" w:hAnsi="Times New Roman"/>
          <w:b/>
          <w:sz w:val="24"/>
          <w:szCs w:val="24"/>
          <w:lang w:eastAsia="lv-LV"/>
        </w:rPr>
        <w:t>2.3. Tehnisk</w:t>
      </w:r>
      <w:r w:rsidR="00CD7F7E">
        <w:rPr>
          <w:rFonts w:ascii="Times New Roman" w:eastAsia="Times New Roman" w:hAnsi="Times New Roman"/>
          <w:b/>
          <w:sz w:val="24"/>
          <w:szCs w:val="24"/>
          <w:lang w:eastAsia="lv-LV"/>
        </w:rPr>
        <w:t xml:space="preserve">ās </w:t>
      </w:r>
      <w:r w:rsidRPr="00A27F12">
        <w:rPr>
          <w:rFonts w:ascii="Times New Roman" w:eastAsia="Times New Roman" w:hAnsi="Times New Roman"/>
          <w:b/>
          <w:sz w:val="24"/>
          <w:szCs w:val="24"/>
          <w:lang w:eastAsia="lv-LV"/>
        </w:rPr>
        <w:t>specifikācij</w:t>
      </w:r>
      <w:r w:rsidR="00CD7F7E">
        <w:rPr>
          <w:rFonts w:ascii="Times New Roman" w:eastAsia="Times New Roman" w:hAnsi="Times New Roman"/>
          <w:b/>
          <w:sz w:val="24"/>
          <w:szCs w:val="24"/>
          <w:lang w:eastAsia="lv-LV"/>
        </w:rPr>
        <w:t>as sagatavošana un tajā</w:t>
      </w:r>
      <w:r w:rsidRPr="00A27F12">
        <w:rPr>
          <w:rFonts w:ascii="Times New Roman" w:eastAsia="Times New Roman" w:hAnsi="Times New Roman"/>
          <w:b/>
          <w:sz w:val="24"/>
          <w:szCs w:val="24"/>
          <w:lang w:eastAsia="lv-LV"/>
        </w:rPr>
        <w:t xml:space="preserve"> iekļaujamās prasības</w:t>
      </w:r>
    </w:p>
    <w:p w:rsidR="003C1034" w:rsidRDefault="001C2272"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r w:rsidR="003C1034">
        <w:rPr>
          <w:rFonts w:ascii="Times New Roman" w:eastAsia="Times New Roman" w:hAnsi="Times New Roman"/>
          <w:sz w:val="24"/>
          <w:szCs w:val="24"/>
          <w:lang w:eastAsia="lv-LV"/>
        </w:rPr>
        <w:t>. Sagatavojot tehnisko specifikāciju pasūtītājs tajā iekļauj prasības, kas ir atbilstošas šīs instrukcijas 3.punktā minētaj</w:t>
      </w:r>
      <w:r w:rsidR="00DB0283">
        <w:rPr>
          <w:rFonts w:ascii="Times New Roman" w:eastAsia="Times New Roman" w:hAnsi="Times New Roman"/>
          <w:sz w:val="24"/>
          <w:szCs w:val="24"/>
          <w:lang w:eastAsia="lv-LV"/>
        </w:rPr>
        <w:t>iem principiem</w:t>
      </w:r>
      <w:r w:rsidR="003C1034">
        <w:rPr>
          <w:rFonts w:ascii="Times New Roman" w:eastAsia="Times New Roman" w:hAnsi="Times New Roman"/>
          <w:sz w:val="24"/>
          <w:szCs w:val="24"/>
          <w:lang w:eastAsia="lv-LV"/>
        </w:rPr>
        <w:t xml:space="preserve">. </w:t>
      </w:r>
    </w:p>
    <w:p w:rsidR="00CD7F7E" w:rsidRDefault="00DA7FAA"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543594">
        <w:rPr>
          <w:rFonts w:ascii="Times New Roman" w:eastAsia="Times New Roman" w:hAnsi="Times New Roman"/>
          <w:sz w:val="24"/>
          <w:szCs w:val="24"/>
          <w:lang w:eastAsia="lv-LV"/>
        </w:rPr>
        <w:t xml:space="preserve">. </w:t>
      </w:r>
      <w:r w:rsidR="00CD7F7E">
        <w:rPr>
          <w:rFonts w:ascii="Times New Roman" w:eastAsia="Times New Roman" w:hAnsi="Times New Roman"/>
          <w:sz w:val="24"/>
          <w:szCs w:val="24"/>
          <w:lang w:eastAsia="lv-LV"/>
        </w:rPr>
        <w:t xml:space="preserve"> </w:t>
      </w:r>
      <w:r w:rsidR="006F0FB6">
        <w:rPr>
          <w:rFonts w:ascii="Times New Roman" w:eastAsia="Times New Roman" w:hAnsi="Times New Roman"/>
          <w:sz w:val="24"/>
          <w:szCs w:val="24"/>
          <w:lang w:eastAsia="lv-LV"/>
        </w:rPr>
        <w:t>Lai izvēlētos, kuriem pārtikas produktiem</w:t>
      </w:r>
      <w:r w:rsidR="00EF3C74">
        <w:rPr>
          <w:rFonts w:ascii="Times New Roman" w:eastAsia="Times New Roman" w:hAnsi="Times New Roman"/>
          <w:sz w:val="24"/>
          <w:szCs w:val="24"/>
          <w:lang w:eastAsia="lv-LV"/>
        </w:rPr>
        <w:t xml:space="preserve"> vai pārtikas produktu grupām vai daļām</w:t>
      </w:r>
      <w:r w:rsidR="006F0FB6">
        <w:rPr>
          <w:rFonts w:ascii="Times New Roman" w:eastAsia="Times New Roman" w:hAnsi="Times New Roman"/>
          <w:sz w:val="24"/>
          <w:szCs w:val="24"/>
          <w:lang w:eastAsia="lv-LV"/>
        </w:rPr>
        <w:t xml:space="preserve"> izvirzīt prasības par </w:t>
      </w:r>
      <w:r w:rsidR="00EF3C74">
        <w:rPr>
          <w:rFonts w:ascii="Times New Roman" w:eastAsia="Times New Roman" w:hAnsi="Times New Roman"/>
          <w:sz w:val="24"/>
          <w:szCs w:val="24"/>
          <w:lang w:eastAsia="lv-LV"/>
        </w:rPr>
        <w:t xml:space="preserve">atbilstību bioloģiskās lauksaimniecības, </w:t>
      </w:r>
      <w:r w:rsidR="006F0FB6" w:rsidRPr="00A27F12">
        <w:rPr>
          <w:rFonts w:ascii="Times New Roman" w:eastAsia="Times New Roman" w:hAnsi="Times New Roman"/>
          <w:sz w:val="24"/>
          <w:szCs w:val="24"/>
          <w:lang w:eastAsia="lv-LV"/>
        </w:rPr>
        <w:t xml:space="preserve">nacionālās pārtikas kvalitātes shēmas </w:t>
      </w:r>
      <w:r w:rsidR="00EF3C74">
        <w:rPr>
          <w:rFonts w:ascii="Times New Roman" w:eastAsia="Times New Roman" w:hAnsi="Times New Roman"/>
          <w:sz w:val="24"/>
          <w:szCs w:val="24"/>
          <w:lang w:eastAsia="lv-LV"/>
        </w:rPr>
        <w:t>vai lauksaimniecības produktu integrētās audzēšanas prasībām</w:t>
      </w:r>
      <w:r w:rsidR="00681A91">
        <w:rPr>
          <w:rFonts w:ascii="Times New Roman" w:eastAsia="Times New Roman" w:hAnsi="Times New Roman"/>
          <w:sz w:val="24"/>
          <w:szCs w:val="24"/>
          <w:lang w:eastAsia="lv-LV"/>
        </w:rPr>
        <w:t xml:space="preserve"> un kādā apjomā šīs prasības noteikt</w:t>
      </w:r>
      <w:r w:rsidR="006F0FB6">
        <w:rPr>
          <w:rFonts w:ascii="Times New Roman" w:eastAsia="Times New Roman" w:hAnsi="Times New Roman"/>
          <w:sz w:val="24"/>
          <w:szCs w:val="24"/>
          <w:lang w:eastAsia="lv-LV"/>
        </w:rPr>
        <w:t xml:space="preserve">, pasūtītājam, ja tam nav tādas informācijas, ieteicams veikt tirgus izpēti, lai noskaidrotu šādu produktu pieejamību tirgū. </w:t>
      </w:r>
    </w:p>
    <w:p w:rsidR="00D06D66" w:rsidRDefault="00DA7FAA" w:rsidP="009A2C2F">
      <w:pPr>
        <w:pStyle w:val="ListParagraph1"/>
        <w:spacing w:after="120" w:line="240" w:lineRule="auto"/>
        <w:ind w:left="0"/>
        <w:contextualSpacing w:val="0"/>
        <w:jc w:val="both"/>
        <w:rPr>
          <w:rFonts w:ascii="Times New Roman" w:hAnsi="Times New Roman"/>
          <w:sz w:val="24"/>
          <w:szCs w:val="24"/>
        </w:rPr>
      </w:pPr>
      <w:r>
        <w:rPr>
          <w:rFonts w:ascii="Times New Roman" w:eastAsia="Times New Roman" w:hAnsi="Times New Roman"/>
          <w:sz w:val="24"/>
          <w:szCs w:val="24"/>
          <w:lang w:eastAsia="lv-LV"/>
        </w:rPr>
        <w:t>12</w:t>
      </w:r>
      <w:r w:rsidR="009A2C2F">
        <w:rPr>
          <w:rFonts w:ascii="Times New Roman" w:eastAsia="Times New Roman" w:hAnsi="Times New Roman"/>
          <w:sz w:val="24"/>
          <w:szCs w:val="24"/>
          <w:lang w:eastAsia="lv-LV"/>
        </w:rPr>
        <w:t xml:space="preserve">. </w:t>
      </w:r>
      <w:r w:rsidR="00A27F12">
        <w:rPr>
          <w:rFonts w:ascii="Times New Roman" w:eastAsia="Times New Roman" w:hAnsi="Times New Roman"/>
          <w:sz w:val="24"/>
          <w:szCs w:val="24"/>
          <w:lang w:eastAsia="lv-LV"/>
        </w:rPr>
        <w:t>Pasūtītājs</w:t>
      </w:r>
      <w:r w:rsidR="00DA4C53">
        <w:rPr>
          <w:rFonts w:ascii="Times New Roman" w:eastAsia="Times New Roman" w:hAnsi="Times New Roman"/>
          <w:sz w:val="24"/>
          <w:szCs w:val="24"/>
          <w:lang w:eastAsia="lv-LV"/>
        </w:rPr>
        <w:t xml:space="preserve"> nosaka</w:t>
      </w:r>
      <w:r w:rsidR="00A27F12">
        <w:rPr>
          <w:rFonts w:ascii="Times New Roman" w:eastAsia="Times New Roman" w:hAnsi="Times New Roman"/>
          <w:sz w:val="24"/>
          <w:szCs w:val="24"/>
          <w:lang w:eastAsia="lv-LV"/>
        </w:rPr>
        <w:t xml:space="preserve">, cik procentus </w:t>
      </w:r>
      <w:r w:rsidR="00A27F12" w:rsidRPr="00A27F12">
        <w:rPr>
          <w:rFonts w:ascii="Times New Roman" w:eastAsia="Times New Roman" w:hAnsi="Times New Roman"/>
          <w:sz w:val="24"/>
          <w:szCs w:val="24"/>
          <w:lang w:eastAsia="lv-LV"/>
        </w:rPr>
        <w:t xml:space="preserve">no </w:t>
      </w:r>
      <w:r w:rsidR="00527FA9">
        <w:rPr>
          <w:rFonts w:ascii="Times New Roman" w:eastAsia="Times New Roman" w:hAnsi="Times New Roman"/>
          <w:sz w:val="24"/>
          <w:szCs w:val="24"/>
          <w:lang w:eastAsia="lv-LV"/>
        </w:rPr>
        <w:t xml:space="preserve">kopējā </w:t>
      </w:r>
      <w:r w:rsidR="00A27F12" w:rsidRPr="00A27F12">
        <w:rPr>
          <w:rFonts w:ascii="Times New Roman" w:eastAsia="Times New Roman" w:hAnsi="Times New Roman"/>
          <w:sz w:val="24"/>
          <w:szCs w:val="24"/>
          <w:lang w:eastAsia="lv-LV"/>
        </w:rPr>
        <w:t xml:space="preserve">pārtikas </w:t>
      </w:r>
      <w:r w:rsidR="00A27F12">
        <w:rPr>
          <w:rFonts w:ascii="Times New Roman" w:eastAsia="Times New Roman" w:hAnsi="Times New Roman"/>
          <w:sz w:val="24"/>
          <w:szCs w:val="24"/>
          <w:lang w:eastAsia="lv-LV"/>
        </w:rPr>
        <w:t>produktu</w:t>
      </w:r>
      <w:r w:rsidR="00A27F12" w:rsidRPr="00A27F12">
        <w:rPr>
          <w:rFonts w:ascii="Times New Roman" w:eastAsia="Times New Roman" w:hAnsi="Times New Roman"/>
          <w:sz w:val="24"/>
          <w:szCs w:val="24"/>
          <w:lang w:eastAsia="lv-LV"/>
        </w:rPr>
        <w:t xml:space="preserve"> klāsta vai atsevišķ</w:t>
      </w:r>
      <w:r w:rsidR="00527FA9">
        <w:rPr>
          <w:rFonts w:ascii="Times New Roman" w:eastAsia="Times New Roman" w:hAnsi="Times New Roman"/>
          <w:sz w:val="24"/>
          <w:szCs w:val="24"/>
          <w:lang w:eastAsia="lv-LV"/>
        </w:rPr>
        <w:t>as</w:t>
      </w:r>
      <w:r w:rsidR="00A27F12" w:rsidRPr="00A27F12">
        <w:rPr>
          <w:rFonts w:ascii="Times New Roman" w:eastAsia="Times New Roman" w:hAnsi="Times New Roman"/>
          <w:sz w:val="24"/>
          <w:szCs w:val="24"/>
          <w:lang w:eastAsia="lv-LV"/>
        </w:rPr>
        <w:t xml:space="preserve"> pārtikas </w:t>
      </w:r>
      <w:r w:rsidR="00527FA9">
        <w:rPr>
          <w:rFonts w:ascii="Times New Roman" w:eastAsia="Times New Roman" w:hAnsi="Times New Roman"/>
          <w:sz w:val="24"/>
          <w:szCs w:val="24"/>
          <w:lang w:eastAsia="lv-LV"/>
        </w:rPr>
        <w:t>produktu</w:t>
      </w:r>
      <w:r w:rsidR="00A27F12" w:rsidRPr="00A27F12">
        <w:rPr>
          <w:rFonts w:ascii="Times New Roman" w:eastAsia="Times New Roman" w:hAnsi="Times New Roman"/>
          <w:sz w:val="24"/>
          <w:szCs w:val="24"/>
          <w:lang w:eastAsia="lv-LV"/>
        </w:rPr>
        <w:t xml:space="preserve"> </w:t>
      </w:r>
      <w:r w:rsidR="00527FA9">
        <w:rPr>
          <w:rFonts w:ascii="Times New Roman" w:eastAsia="Times New Roman" w:hAnsi="Times New Roman"/>
          <w:sz w:val="24"/>
          <w:szCs w:val="24"/>
          <w:lang w:eastAsia="lv-LV"/>
        </w:rPr>
        <w:t>daļas</w:t>
      </w:r>
      <w:r w:rsidR="00A27F12" w:rsidRPr="00A27F12">
        <w:rPr>
          <w:rFonts w:ascii="Times New Roman" w:eastAsia="Times New Roman" w:hAnsi="Times New Roman"/>
          <w:sz w:val="24"/>
          <w:szCs w:val="24"/>
          <w:lang w:eastAsia="lv-LV"/>
        </w:rPr>
        <w:t xml:space="preserve"> </w:t>
      </w:r>
      <w:r w:rsidR="0099436E">
        <w:rPr>
          <w:rFonts w:ascii="Times New Roman" w:eastAsia="Times New Roman" w:hAnsi="Times New Roman"/>
          <w:sz w:val="24"/>
          <w:szCs w:val="24"/>
          <w:lang w:eastAsia="lv-LV"/>
        </w:rPr>
        <w:t xml:space="preserve">jāpiedāvā </w:t>
      </w:r>
      <w:r w:rsidR="004669A4">
        <w:rPr>
          <w:rFonts w:ascii="Times New Roman" w:eastAsia="Times New Roman" w:hAnsi="Times New Roman"/>
          <w:sz w:val="24"/>
          <w:szCs w:val="24"/>
          <w:lang w:eastAsia="lv-LV"/>
        </w:rPr>
        <w:t xml:space="preserve">pārtikas </w:t>
      </w:r>
      <w:r w:rsidR="0099436E">
        <w:rPr>
          <w:rFonts w:ascii="Times New Roman" w:eastAsia="Times New Roman" w:hAnsi="Times New Roman"/>
          <w:sz w:val="24"/>
          <w:szCs w:val="24"/>
          <w:lang w:eastAsia="lv-LV"/>
        </w:rPr>
        <w:t>produkti</w:t>
      </w:r>
      <w:r w:rsidR="00A27F12" w:rsidRPr="00A27F12">
        <w:rPr>
          <w:rFonts w:ascii="Times New Roman" w:eastAsia="Times New Roman" w:hAnsi="Times New Roman"/>
          <w:sz w:val="24"/>
          <w:szCs w:val="24"/>
          <w:lang w:eastAsia="lv-LV"/>
        </w:rPr>
        <w:t xml:space="preserve">, kas </w:t>
      </w:r>
      <w:r w:rsidR="00EF3C74">
        <w:rPr>
          <w:rFonts w:ascii="Times New Roman" w:eastAsia="Times New Roman" w:hAnsi="Times New Roman"/>
          <w:sz w:val="24"/>
          <w:szCs w:val="24"/>
          <w:lang w:eastAsia="lv-LV"/>
        </w:rPr>
        <w:t>atbilst</w:t>
      </w:r>
      <w:r w:rsidR="00A27F12" w:rsidRPr="00A27F12">
        <w:rPr>
          <w:rFonts w:ascii="Times New Roman" w:eastAsia="Times New Roman" w:hAnsi="Times New Roman"/>
          <w:sz w:val="24"/>
          <w:szCs w:val="24"/>
          <w:lang w:eastAsia="lv-LV"/>
        </w:rPr>
        <w:t xml:space="preserve"> bioloģiskās lauksaimniecības, nacionālās pārtikas kvalitātes shēmas </w:t>
      </w:r>
      <w:r w:rsidR="00EF3C74">
        <w:rPr>
          <w:rFonts w:ascii="Times New Roman" w:eastAsia="Times New Roman" w:hAnsi="Times New Roman"/>
          <w:sz w:val="24"/>
          <w:szCs w:val="24"/>
          <w:lang w:eastAsia="lv-LV"/>
        </w:rPr>
        <w:t xml:space="preserve">vai lauksaimniecības produktu integrētās audzēšanas </w:t>
      </w:r>
      <w:r w:rsidR="00A27F12" w:rsidRPr="00A27F12">
        <w:rPr>
          <w:rFonts w:ascii="Times New Roman" w:eastAsia="Times New Roman" w:hAnsi="Times New Roman"/>
          <w:sz w:val="24"/>
          <w:szCs w:val="24"/>
          <w:lang w:eastAsia="lv-LV"/>
        </w:rPr>
        <w:t>prasībām.</w:t>
      </w:r>
      <w:r w:rsidR="00D06D66">
        <w:rPr>
          <w:rFonts w:ascii="Times New Roman" w:eastAsia="Times New Roman" w:hAnsi="Times New Roman"/>
          <w:sz w:val="24"/>
          <w:szCs w:val="24"/>
          <w:lang w:eastAsia="lv-LV"/>
        </w:rPr>
        <w:t xml:space="preserve"> Ja </w:t>
      </w:r>
      <w:r w:rsidR="00D06D66" w:rsidRPr="00AD219B">
        <w:rPr>
          <w:rFonts w:ascii="Times New Roman" w:hAnsi="Times New Roman"/>
          <w:sz w:val="24"/>
          <w:szCs w:val="24"/>
        </w:rPr>
        <w:t>iesniegtais piedāvājums nesatur prasīto atbilstošo produktu apjomu</w:t>
      </w:r>
      <w:r>
        <w:rPr>
          <w:rFonts w:ascii="Times New Roman" w:hAnsi="Times New Roman"/>
          <w:sz w:val="24"/>
          <w:szCs w:val="24"/>
        </w:rPr>
        <w:t>, tas tiek atzīts par neatbilstošu tehniskajai specifikācijai un</w:t>
      </w:r>
      <w:r w:rsidR="00D06D66" w:rsidRPr="00AD219B">
        <w:rPr>
          <w:rFonts w:ascii="Times New Roman" w:hAnsi="Times New Roman"/>
          <w:sz w:val="24"/>
          <w:szCs w:val="24"/>
        </w:rPr>
        <w:t xml:space="preserve"> </w:t>
      </w:r>
      <w:r>
        <w:rPr>
          <w:rFonts w:ascii="Times New Roman" w:hAnsi="Times New Roman"/>
          <w:sz w:val="24"/>
          <w:szCs w:val="24"/>
        </w:rPr>
        <w:t xml:space="preserve">tiek noraidīts. </w:t>
      </w:r>
    </w:p>
    <w:p w:rsidR="001E7369" w:rsidRDefault="00DA7FAA"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13</w:t>
      </w:r>
      <w:r w:rsidR="00E51D2C">
        <w:rPr>
          <w:rFonts w:ascii="Times New Roman" w:hAnsi="Times New Roman"/>
          <w:sz w:val="24"/>
          <w:szCs w:val="24"/>
        </w:rPr>
        <w:t xml:space="preserve">. </w:t>
      </w:r>
      <w:r w:rsidR="001E7369">
        <w:rPr>
          <w:rFonts w:ascii="Times New Roman" w:hAnsi="Times New Roman"/>
          <w:sz w:val="24"/>
          <w:szCs w:val="24"/>
        </w:rPr>
        <w:t xml:space="preserve">Pasūtītājs nosaka </w:t>
      </w:r>
      <w:r w:rsidR="001E7369" w:rsidRPr="00AD219B">
        <w:rPr>
          <w:rFonts w:ascii="Times New Roman" w:hAnsi="Times New Roman"/>
          <w:sz w:val="24"/>
          <w:szCs w:val="24"/>
        </w:rPr>
        <w:t xml:space="preserve">sezonalitātes principu attiecībā uz augļu un dārzeņu piegādēm atkarībā no to pieejamības tirgū atbilstoši </w:t>
      </w:r>
      <w:r>
        <w:rPr>
          <w:rFonts w:ascii="Times New Roman" w:hAnsi="Times New Roman"/>
          <w:sz w:val="24"/>
          <w:szCs w:val="24"/>
        </w:rPr>
        <w:t xml:space="preserve">Zemkopības ministrijas izstrādātajiem </w:t>
      </w:r>
      <w:r w:rsidR="001E7369" w:rsidRPr="00AD219B">
        <w:rPr>
          <w:rFonts w:ascii="Times New Roman" w:hAnsi="Times New Roman"/>
          <w:sz w:val="24"/>
          <w:szCs w:val="24"/>
        </w:rPr>
        <w:t xml:space="preserve">vietējo augļu un dārzeņu pieejamības </w:t>
      </w:r>
      <w:r>
        <w:rPr>
          <w:rFonts w:ascii="Times New Roman" w:hAnsi="Times New Roman"/>
          <w:sz w:val="24"/>
          <w:szCs w:val="24"/>
        </w:rPr>
        <w:t xml:space="preserve">tirgū </w:t>
      </w:r>
      <w:r w:rsidR="001E7369" w:rsidRPr="00AD219B">
        <w:rPr>
          <w:rFonts w:ascii="Times New Roman" w:hAnsi="Times New Roman"/>
          <w:sz w:val="24"/>
          <w:szCs w:val="24"/>
        </w:rPr>
        <w:t>kalendāriem</w:t>
      </w:r>
      <w:r w:rsidR="001E7369">
        <w:rPr>
          <w:rFonts w:ascii="Times New Roman" w:hAnsi="Times New Roman"/>
          <w:sz w:val="24"/>
          <w:szCs w:val="24"/>
        </w:rPr>
        <w:t>, kas publicēti Iepirkumu uzraudzības biroja mājas lapā</w:t>
      </w:r>
      <w:r w:rsidR="004669A4">
        <w:rPr>
          <w:rFonts w:ascii="Times New Roman" w:hAnsi="Times New Roman"/>
          <w:sz w:val="24"/>
          <w:szCs w:val="24"/>
        </w:rPr>
        <w:t xml:space="preserve"> internetā</w:t>
      </w:r>
      <w:r w:rsidR="001E7369">
        <w:rPr>
          <w:rFonts w:ascii="Times New Roman" w:hAnsi="Times New Roman"/>
          <w:sz w:val="24"/>
          <w:szCs w:val="24"/>
        </w:rPr>
        <w:t xml:space="preserve">. </w:t>
      </w:r>
    </w:p>
    <w:p w:rsidR="00DA7FAA" w:rsidRDefault="003C1034"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1</w:t>
      </w:r>
      <w:r w:rsidR="00DA7FAA">
        <w:rPr>
          <w:rFonts w:ascii="Times New Roman" w:hAnsi="Times New Roman"/>
          <w:sz w:val="24"/>
          <w:szCs w:val="24"/>
        </w:rPr>
        <w:t>4</w:t>
      </w:r>
      <w:r w:rsidR="00E51D2C">
        <w:rPr>
          <w:rFonts w:ascii="Times New Roman" w:hAnsi="Times New Roman"/>
          <w:sz w:val="24"/>
          <w:szCs w:val="24"/>
        </w:rPr>
        <w:t>. Pasūtītājs</w:t>
      </w:r>
      <w:r w:rsidR="00EF3C74">
        <w:rPr>
          <w:rFonts w:ascii="Times New Roman" w:hAnsi="Times New Roman"/>
          <w:sz w:val="24"/>
          <w:szCs w:val="24"/>
        </w:rPr>
        <w:t xml:space="preserve"> var </w:t>
      </w:r>
      <w:r w:rsidR="00E51D2C">
        <w:rPr>
          <w:rFonts w:ascii="Times New Roman" w:hAnsi="Times New Roman"/>
          <w:sz w:val="24"/>
          <w:szCs w:val="24"/>
        </w:rPr>
        <w:t>paredz</w:t>
      </w:r>
      <w:r w:rsidR="00EF3C74">
        <w:rPr>
          <w:rFonts w:ascii="Times New Roman" w:hAnsi="Times New Roman"/>
          <w:sz w:val="24"/>
          <w:szCs w:val="24"/>
        </w:rPr>
        <w:t>ēt</w:t>
      </w:r>
      <w:r w:rsidR="00E51D2C">
        <w:rPr>
          <w:rFonts w:ascii="Times New Roman" w:hAnsi="Times New Roman"/>
          <w:sz w:val="24"/>
          <w:szCs w:val="24"/>
        </w:rPr>
        <w:t xml:space="preserve"> tādu </w:t>
      </w:r>
      <w:r w:rsidR="00155799" w:rsidRPr="00155799">
        <w:rPr>
          <w:rFonts w:ascii="Times New Roman" w:hAnsi="Times New Roman"/>
          <w:sz w:val="24"/>
          <w:szCs w:val="24"/>
        </w:rPr>
        <w:t xml:space="preserve">pārtikas produktu </w:t>
      </w:r>
      <w:r w:rsidR="0082088C">
        <w:rPr>
          <w:rFonts w:ascii="Times New Roman" w:hAnsi="Times New Roman"/>
          <w:sz w:val="24"/>
          <w:szCs w:val="24"/>
        </w:rPr>
        <w:t>piegādi</w:t>
      </w:r>
      <w:r w:rsidR="00155799" w:rsidRPr="00155799">
        <w:rPr>
          <w:rFonts w:ascii="Times New Roman" w:hAnsi="Times New Roman"/>
          <w:sz w:val="24"/>
          <w:szCs w:val="24"/>
        </w:rPr>
        <w:t>, kuru ražošanā nav izmantotas sintētiskās krāsvielas</w:t>
      </w:r>
      <w:r w:rsidR="00EF3C74">
        <w:rPr>
          <w:rFonts w:ascii="Times New Roman" w:hAnsi="Times New Roman"/>
          <w:sz w:val="24"/>
          <w:szCs w:val="24"/>
        </w:rPr>
        <w:t xml:space="preserve">. </w:t>
      </w:r>
    </w:p>
    <w:p w:rsidR="00155799" w:rsidRPr="00155799" w:rsidRDefault="00DA7FAA"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15. </w:t>
      </w:r>
      <w:r w:rsidR="00EF3C74">
        <w:rPr>
          <w:rFonts w:ascii="Times New Roman" w:hAnsi="Times New Roman"/>
          <w:sz w:val="24"/>
          <w:szCs w:val="24"/>
        </w:rPr>
        <w:t xml:space="preserve">Pasūtītājs paredz tādu </w:t>
      </w:r>
      <w:r w:rsidR="00EF3C74" w:rsidRPr="00155799">
        <w:rPr>
          <w:rFonts w:ascii="Times New Roman" w:hAnsi="Times New Roman"/>
          <w:sz w:val="24"/>
          <w:szCs w:val="24"/>
        </w:rPr>
        <w:t xml:space="preserve">pārtikas produktu </w:t>
      </w:r>
      <w:r w:rsidR="00EF3C74">
        <w:rPr>
          <w:rFonts w:ascii="Times New Roman" w:hAnsi="Times New Roman"/>
          <w:sz w:val="24"/>
          <w:szCs w:val="24"/>
        </w:rPr>
        <w:t xml:space="preserve">piegādi, </w:t>
      </w:r>
      <w:r w:rsidR="00155799" w:rsidRPr="00155799">
        <w:rPr>
          <w:rFonts w:ascii="Times New Roman" w:hAnsi="Times New Roman"/>
          <w:sz w:val="24"/>
          <w:szCs w:val="24"/>
        </w:rPr>
        <w:t>kas nesatur ģenētiski modificētos organismus, nesastāv no tiem un nav ražoti no tiem.</w:t>
      </w:r>
    </w:p>
    <w:p w:rsidR="00B24791" w:rsidRPr="00D06D66" w:rsidRDefault="00DA7FAA"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hAnsi="Times New Roman"/>
          <w:sz w:val="24"/>
          <w:szCs w:val="24"/>
        </w:rPr>
        <w:t xml:space="preserve">16. </w:t>
      </w:r>
      <w:r w:rsidR="00B24791">
        <w:rPr>
          <w:rFonts w:ascii="Times New Roman" w:hAnsi="Times New Roman"/>
          <w:sz w:val="24"/>
          <w:szCs w:val="24"/>
        </w:rPr>
        <w:t>Pasūtītājs nosaka, kādām emisijas standarta prasībām ir jāatbilst  transporta līdzekļiem, kas tiek izma</w:t>
      </w:r>
      <w:r>
        <w:rPr>
          <w:rFonts w:ascii="Times New Roman" w:hAnsi="Times New Roman"/>
          <w:sz w:val="24"/>
          <w:szCs w:val="24"/>
        </w:rPr>
        <w:t xml:space="preserve">ntoti pārtikas produktu piegādē. </w:t>
      </w:r>
      <w:r w:rsidR="00B24791">
        <w:rPr>
          <w:rFonts w:ascii="Times New Roman" w:hAnsi="Times New Roman"/>
          <w:sz w:val="24"/>
          <w:szCs w:val="24"/>
        </w:rPr>
        <w:t xml:space="preserve"> </w:t>
      </w:r>
    </w:p>
    <w:p w:rsidR="006726BA" w:rsidRPr="006726BA" w:rsidRDefault="006726BA" w:rsidP="006726BA">
      <w:pPr>
        <w:pStyle w:val="ListParagraph1"/>
        <w:spacing w:after="120" w:line="240" w:lineRule="auto"/>
        <w:ind w:left="0"/>
        <w:contextualSpacing w:val="0"/>
        <w:jc w:val="center"/>
        <w:rPr>
          <w:rFonts w:ascii="Times New Roman" w:eastAsia="Times New Roman" w:hAnsi="Times New Roman"/>
          <w:b/>
          <w:sz w:val="24"/>
          <w:szCs w:val="24"/>
          <w:lang w:eastAsia="lv-LV"/>
        </w:rPr>
      </w:pPr>
      <w:r w:rsidRPr="006726BA">
        <w:rPr>
          <w:rFonts w:ascii="Times New Roman" w:eastAsia="Times New Roman" w:hAnsi="Times New Roman"/>
          <w:b/>
          <w:sz w:val="24"/>
          <w:szCs w:val="24"/>
          <w:lang w:eastAsia="lv-LV"/>
        </w:rPr>
        <w:t>2.4. Tehniskajam piedāvājumam nosakāmās prasības un pasūtītāja noteikto prasību pārbaude</w:t>
      </w:r>
    </w:p>
    <w:p w:rsidR="00AF16BC" w:rsidRDefault="0016172C"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r w:rsidR="00AF16BC">
        <w:rPr>
          <w:rFonts w:ascii="Times New Roman" w:eastAsia="Times New Roman" w:hAnsi="Times New Roman"/>
          <w:sz w:val="24"/>
          <w:szCs w:val="24"/>
          <w:lang w:eastAsia="lv-LV"/>
        </w:rPr>
        <w:t>. Pasūtītājs tehniskā piedāvājuma veidlapu veido tā, lai pēc iespējas ērti var pārbaudīt tehniskajā specifikācijā noteikto prasību izpildi.</w:t>
      </w:r>
    </w:p>
    <w:p w:rsidR="006726BA" w:rsidRDefault="0016172C"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r w:rsidR="006726BA">
        <w:rPr>
          <w:rFonts w:ascii="Times New Roman" w:eastAsia="Times New Roman" w:hAnsi="Times New Roman"/>
          <w:sz w:val="24"/>
          <w:szCs w:val="24"/>
          <w:lang w:eastAsia="lv-LV"/>
        </w:rPr>
        <w:t>. Pasūtītājs pieprasa, lai tehniskajā piedāvājumā pretendents par katru pārtikas produktu norāda:</w:t>
      </w:r>
    </w:p>
    <w:p w:rsidR="006726BA" w:rsidRDefault="00AF16BC"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16172C">
        <w:rPr>
          <w:rFonts w:ascii="Times New Roman" w:eastAsia="Times New Roman" w:hAnsi="Times New Roman"/>
          <w:sz w:val="24"/>
          <w:szCs w:val="24"/>
          <w:lang w:eastAsia="lv-LV"/>
        </w:rPr>
        <w:t>8</w:t>
      </w:r>
      <w:r w:rsidR="006726BA">
        <w:rPr>
          <w:rFonts w:ascii="Times New Roman" w:eastAsia="Times New Roman" w:hAnsi="Times New Roman"/>
          <w:sz w:val="24"/>
          <w:szCs w:val="24"/>
          <w:lang w:eastAsia="lv-LV"/>
        </w:rPr>
        <w:t>.1. ražotāju vai audzētāju;</w:t>
      </w:r>
    </w:p>
    <w:p w:rsidR="006726BA" w:rsidRDefault="006726BA" w:rsidP="009A2C2F">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16172C">
        <w:rPr>
          <w:rFonts w:ascii="Times New Roman" w:eastAsia="Times New Roman" w:hAnsi="Times New Roman"/>
          <w:sz w:val="24"/>
          <w:szCs w:val="24"/>
          <w:lang w:eastAsia="lv-LV"/>
        </w:rPr>
        <w:t>8</w:t>
      </w:r>
      <w:r w:rsidR="009C1C4D">
        <w:rPr>
          <w:rFonts w:ascii="Times New Roman" w:eastAsia="Times New Roman" w:hAnsi="Times New Roman"/>
          <w:sz w:val="24"/>
          <w:szCs w:val="24"/>
          <w:lang w:eastAsia="lv-LV"/>
        </w:rPr>
        <w:t>.</w:t>
      </w:r>
      <w:r>
        <w:rPr>
          <w:rFonts w:ascii="Times New Roman" w:eastAsia="Times New Roman" w:hAnsi="Times New Roman"/>
          <w:sz w:val="24"/>
          <w:szCs w:val="24"/>
          <w:lang w:eastAsia="lv-LV"/>
        </w:rPr>
        <w:t>2. izcelsmes valsti.</w:t>
      </w:r>
    </w:p>
    <w:p w:rsidR="00EF3C74" w:rsidRDefault="006726BA" w:rsidP="00EF3C74">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16172C">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w:t>
      </w:r>
      <w:r w:rsidR="00EF3C74">
        <w:rPr>
          <w:rFonts w:ascii="Times New Roman" w:eastAsia="Times New Roman" w:hAnsi="Times New Roman"/>
          <w:sz w:val="24"/>
          <w:szCs w:val="24"/>
          <w:lang w:eastAsia="lv-LV"/>
        </w:rPr>
        <w:t xml:space="preserve">Ja pasūtītājs nosaka, ka jāpiedāvā produkti, kas atbilst  bioloģiskās lauksaimniecības, </w:t>
      </w:r>
      <w:r w:rsidR="00EF3C74" w:rsidRPr="00A27F12">
        <w:rPr>
          <w:rFonts w:ascii="Times New Roman" w:eastAsia="Times New Roman" w:hAnsi="Times New Roman"/>
          <w:sz w:val="24"/>
          <w:szCs w:val="24"/>
          <w:lang w:eastAsia="lv-LV"/>
        </w:rPr>
        <w:t xml:space="preserve"> nacionālās pārt</w:t>
      </w:r>
      <w:r w:rsidR="00EF3C74">
        <w:rPr>
          <w:rFonts w:ascii="Times New Roman" w:eastAsia="Times New Roman" w:hAnsi="Times New Roman"/>
          <w:sz w:val="24"/>
          <w:szCs w:val="24"/>
          <w:lang w:eastAsia="lv-LV"/>
        </w:rPr>
        <w:t xml:space="preserve">ikas kvalitātes shēmas vai </w:t>
      </w:r>
      <w:r w:rsidR="00EF3C74" w:rsidRPr="00B46481">
        <w:rPr>
          <w:rFonts w:ascii="Times New Roman" w:hAnsi="Times New Roman"/>
          <w:sz w:val="24"/>
          <w:szCs w:val="24"/>
        </w:rPr>
        <w:t>lauksaimniecības produktu integrētās audzēšanas prasībām</w:t>
      </w:r>
      <w:r w:rsidR="00EF3C74">
        <w:rPr>
          <w:rFonts w:ascii="Times New Roman" w:eastAsia="Times New Roman" w:hAnsi="Times New Roman"/>
          <w:sz w:val="24"/>
          <w:szCs w:val="24"/>
          <w:lang w:eastAsia="lv-LV"/>
        </w:rPr>
        <w:t xml:space="preserve">, </w:t>
      </w:r>
      <w:r w:rsidR="0016172C">
        <w:rPr>
          <w:rFonts w:ascii="Times New Roman" w:eastAsia="Times New Roman" w:hAnsi="Times New Roman"/>
          <w:sz w:val="24"/>
          <w:szCs w:val="24"/>
          <w:lang w:eastAsia="lv-LV"/>
        </w:rPr>
        <w:t xml:space="preserve">tas paredz nolikumā, ka </w:t>
      </w:r>
      <w:r w:rsidR="00EF3C74">
        <w:rPr>
          <w:rFonts w:ascii="Times New Roman" w:eastAsia="Times New Roman" w:hAnsi="Times New Roman"/>
          <w:sz w:val="24"/>
          <w:szCs w:val="24"/>
          <w:lang w:eastAsia="lv-LV"/>
        </w:rPr>
        <w:t>pretendents iesniedz:</w:t>
      </w:r>
    </w:p>
    <w:p w:rsidR="00EF3C74" w:rsidRDefault="0016172C" w:rsidP="00EF3C74">
      <w:pPr>
        <w:shd w:val="clear" w:color="auto" w:fill="FFFFFF"/>
        <w:spacing w:after="60"/>
        <w:jc w:val="both"/>
        <w:outlineLvl w:val="3"/>
        <w:rPr>
          <w:rFonts w:ascii="Times New Roman" w:hAnsi="Times New Roman"/>
          <w:sz w:val="24"/>
          <w:szCs w:val="24"/>
        </w:rPr>
      </w:pPr>
      <w:r>
        <w:rPr>
          <w:rFonts w:ascii="Times New Roman" w:eastAsia="Times New Roman" w:hAnsi="Times New Roman"/>
          <w:sz w:val="24"/>
          <w:szCs w:val="24"/>
          <w:lang w:eastAsia="lv-LV"/>
        </w:rPr>
        <w:t>19</w:t>
      </w:r>
      <w:r w:rsidR="00EF3C74">
        <w:rPr>
          <w:rFonts w:ascii="Times New Roman" w:eastAsia="Times New Roman" w:hAnsi="Times New Roman"/>
          <w:sz w:val="24"/>
          <w:szCs w:val="24"/>
          <w:lang w:eastAsia="lv-LV"/>
        </w:rPr>
        <w:t xml:space="preserve">.1. </w:t>
      </w:r>
      <w:r>
        <w:rPr>
          <w:rFonts w:ascii="Times New Roman" w:hAnsi="Times New Roman"/>
          <w:sz w:val="24"/>
          <w:szCs w:val="24"/>
        </w:rPr>
        <w:t>kontroles institūcijas izsniegta</w:t>
      </w:r>
      <w:r w:rsidR="00EF3C74">
        <w:rPr>
          <w:rFonts w:ascii="Times New Roman" w:hAnsi="Times New Roman"/>
          <w:sz w:val="24"/>
          <w:szCs w:val="24"/>
        </w:rPr>
        <w:t xml:space="preserve"> </w:t>
      </w:r>
      <w:r>
        <w:rPr>
          <w:rFonts w:ascii="Times New Roman" w:hAnsi="Times New Roman"/>
          <w:sz w:val="24"/>
          <w:szCs w:val="24"/>
        </w:rPr>
        <w:t>sertifikāta kopiju</w:t>
      </w:r>
      <w:r w:rsidR="00EF3C74" w:rsidRPr="00AD219B">
        <w:rPr>
          <w:rFonts w:ascii="Times New Roman" w:hAnsi="Times New Roman"/>
          <w:sz w:val="24"/>
          <w:szCs w:val="24"/>
        </w:rPr>
        <w:t xml:space="preserve"> par konkrētā produkta atbilstību nacionāl</w:t>
      </w:r>
      <w:r w:rsidR="00EF3C74">
        <w:rPr>
          <w:rFonts w:ascii="Times New Roman" w:hAnsi="Times New Roman"/>
          <w:sz w:val="24"/>
          <w:szCs w:val="24"/>
        </w:rPr>
        <w:t xml:space="preserve">ajai </w:t>
      </w:r>
      <w:r w:rsidR="00EF3C74" w:rsidRPr="00AD219B">
        <w:rPr>
          <w:rFonts w:ascii="Times New Roman" w:hAnsi="Times New Roman"/>
          <w:sz w:val="24"/>
          <w:szCs w:val="24"/>
        </w:rPr>
        <w:t xml:space="preserve"> pārtikas kvalitātes shēma</w:t>
      </w:r>
      <w:r w:rsidR="00EF3C74">
        <w:rPr>
          <w:rFonts w:ascii="Times New Roman" w:hAnsi="Times New Roman"/>
          <w:sz w:val="24"/>
          <w:szCs w:val="24"/>
        </w:rPr>
        <w:t xml:space="preserve">i, </w:t>
      </w:r>
      <w:r w:rsidR="00EF3C74" w:rsidRPr="00AD219B">
        <w:rPr>
          <w:rFonts w:ascii="Times New Roman" w:hAnsi="Times New Roman"/>
          <w:sz w:val="24"/>
          <w:szCs w:val="24"/>
        </w:rPr>
        <w:t xml:space="preserve"> bioloģisk</w:t>
      </w:r>
      <w:r w:rsidR="00EF3C74">
        <w:rPr>
          <w:rFonts w:ascii="Times New Roman" w:hAnsi="Times New Roman"/>
          <w:sz w:val="24"/>
          <w:szCs w:val="24"/>
        </w:rPr>
        <w:t xml:space="preserve">ajai </w:t>
      </w:r>
      <w:r w:rsidR="00EF3C74" w:rsidRPr="00AD219B">
        <w:rPr>
          <w:rFonts w:ascii="Times New Roman" w:hAnsi="Times New Roman"/>
          <w:sz w:val="24"/>
          <w:szCs w:val="24"/>
        </w:rPr>
        <w:t xml:space="preserve"> </w:t>
      </w:r>
      <w:r w:rsidR="00EF3C74">
        <w:rPr>
          <w:rFonts w:ascii="Times New Roman" w:hAnsi="Times New Roman"/>
          <w:sz w:val="24"/>
          <w:szCs w:val="24"/>
        </w:rPr>
        <w:t xml:space="preserve">lauksaimniecībai </w:t>
      </w:r>
      <w:r w:rsidR="00EF3C74" w:rsidRPr="00AD219B">
        <w:rPr>
          <w:rFonts w:ascii="Times New Roman" w:hAnsi="Times New Roman"/>
          <w:sz w:val="24"/>
          <w:szCs w:val="24"/>
        </w:rPr>
        <w:t>vai</w:t>
      </w:r>
      <w:r w:rsidR="00EF3C74">
        <w:rPr>
          <w:rFonts w:ascii="Times New Roman" w:hAnsi="Times New Roman"/>
          <w:sz w:val="24"/>
          <w:szCs w:val="24"/>
        </w:rPr>
        <w:t xml:space="preserve"> </w:t>
      </w:r>
      <w:r w:rsidR="00EF3C74" w:rsidRPr="00EF3C74">
        <w:rPr>
          <w:rFonts w:ascii="Times New Roman" w:eastAsia="Times New Roman" w:hAnsi="Times New Roman" w:cs="Times New Roman"/>
          <w:bCs/>
          <w:sz w:val="24"/>
          <w:szCs w:val="24"/>
          <w:lang w:eastAsia="ru-RU"/>
        </w:rPr>
        <w:t xml:space="preserve">Valsts augu aizsardzības dienesta izsniegtu apliecinājumu par atbilstību </w:t>
      </w:r>
      <w:r w:rsidR="00EF3C74" w:rsidRPr="00823786">
        <w:rPr>
          <w:rFonts w:ascii="Times New Roman" w:hAnsi="Times New Roman" w:cs="Times New Roman"/>
          <w:sz w:val="24"/>
          <w:szCs w:val="24"/>
        </w:rPr>
        <w:t>integrētās audzēšanas prasībām</w:t>
      </w:r>
      <w:r w:rsidR="00EF3C74" w:rsidRPr="002B21BF">
        <w:rPr>
          <w:rFonts w:ascii="Times New Roman" w:hAnsi="Times New Roman" w:cs="Times New Roman"/>
          <w:sz w:val="24"/>
          <w:szCs w:val="24"/>
        </w:rPr>
        <w:t>;</w:t>
      </w:r>
    </w:p>
    <w:p w:rsidR="00D06D66" w:rsidRDefault="0016172C" w:rsidP="00EF3C74">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19</w:t>
      </w:r>
      <w:r w:rsidR="006726BA">
        <w:rPr>
          <w:rFonts w:ascii="Times New Roman" w:hAnsi="Times New Roman"/>
          <w:sz w:val="24"/>
          <w:szCs w:val="24"/>
        </w:rPr>
        <w:t xml:space="preserve">.2. </w:t>
      </w:r>
      <w:r w:rsidR="00D06D66" w:rsidRPr="00AD219B">
        <w:rPr>
          <w:rFonts w:ascii="Times New Roman" w:hAnsi="Times New Roman"/>
          <w:sz w:val="24"/>
          <w:szCs w:val="24"/>
        </w:rPr>
        <w:t xml:space="preserve">apliecinājumu par </w:t>
      </w:r>
      <w:r w:rsidR="00D06D66">
        <w:rPr>
          <w:rFonts w:ascii="Times New Roman" w:hAnsi="Times New Roman"/>
          <w:sz w:val="24"/>
          <w:szCs w:val="24"/>
        </w:rPr>
        <w:t>esošu sadarbību</w:t>
      </w:r>
      <w:r w:rsidR="00D06D66" w:rsidRPr="00AD219B">
        <w:rPr>
          <w:rFonts w:ascii="Times New Roman" w:hAnsi="Times New Roman"/>
          <w:sz w:val="24"/>
          <w:szCs w:val="24"/>
        </w:rPr>
        <w:t xml:space="preserve"> </w:t>
      </w:r>
      <w:r w:rsidR="00D06D66">
        <w:rPr>
          <w:rFonts w:ascii="Times New Roman" w:hAnsi="Times New Roman"/>
          <w:sz w:val="24"/>
          <w:szCs w:val="24"/>
        </w:rPr>
        <w:t xml:space="preserve">vai tās </w:t>
      </w:r>
      <w:r w:rsidR="00D06D66" w:rsidRPr="00AD219B">
        <w:rPr>
          <w:rFonts w:ascii="Times New Roman" w:hAnsi="Times New Roman"/>
          <w:sz w:val="24"/>
          <w:szCs w:val="24"/>
        </w:rPr>
        <w:t>uzsākšanu ar ražotāju</w:t>
      </w:r>
      <w:r w:rsidR="006A739D">
        <w:rPr>
          <w:rFonts w:ascii="Times New Roman" w:hAnsi="Times New Roman"/>
          <w:sz w:val="24"/>
          <w:szCs w:val="24"/>
        </w:rPr>
        <w:t xml:space="preserve"> (audzētāju)</w:t>
      </w:r>
      <w:r w:rsidR="00D06D66" w:rsidRPr="00AD219B">
        <w:rPr>
          <w:rFonts w:ascii="Times New Roman" w:hAnsi="Times New Roman"/>
          <w:sz w:val="24"/>
          <w:szCs w:val="24"/>
        </w:rPr>
        <w:t xml:space="preserve"> gadījumā, ja tiks noslēgts </w:t>
      </w:r>
      <w:r w:rsidR="006A739D">
        <w:rPr>
          <w:rFonts w:ascii="Times New Roman" w:hAnsi="Times New Roman"/>
          <w:sz w:val="24"/>
          <w:szCs w:val="24"/>
        </w:rPr>
        <w:t xml:space="preserve">publisks piegādes </w:t>
      </w:r>
      <w:r w:rsidR="00D06D66" w:rsidRPr="00AD219B">
        <w:rPr>
          <w:rFonts w:ascii="Times New Roman" w:hAnsi="Times New Roman"/>
          <w:sz w:val="24"/>
          <w:szCs w:val="24"/>
        </w:rPr>
        <w:t xml:space="preserve">līgums ar </w:t>
      </w:r>
      <w:r w:rsidR="006A739D">
        <w:rPr>
          <w:rFonts w:ascii="Times New Roman" w:hAnsi="Times New Roman"/>
          <w:sz w:val="24"/>
          <w:szCs w:val="24"/>
        </w:rPr>
        <w:t xml:space="preserve">pasūtītāju. </w:t>
      </w:r>
    </w:p>
    <w:p w:rsidR="0016172C" w:rsidRDefault="0016172C" w:rsidP="00EF3C74">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20. Pasūtītājs nepieprasa pretendentam tādu dokumentu vai tā kopiju, kas apliecina faktus, kurus pasūtītājs var pats pārbaudīt publiski pieejamās vai </w:t>
      </w:r>
      <w:r w:rsidR="00DA2587">
        <w:rPr>
          <w:rFonts w:ascii="Times New Roman" w:hAnsi="Times New Roman"/>
          <w:sz w:val="24"/>
          <w:szCs w:val="24"/>
        </w:rPr>
        <w:t xml:space="preserve">citās tam  pieejamās </w:t>
      </w:r>
      <w:r>
        <w:rPr>
          <w:rFonts w:ascii="Times New Roman" w:hAnsi="Times New Roman"/>
          <w:sz w:val="24"/>
          <w:szCs w:val="24"/>
        </w:rPr>
        <w:t xml:space="preserve">datu bāzēs. </w:t>
      </w:r>
      <w:r w:rsidR="00B0494C">
        <w:rPr>
          <w:rFonts w:ascii="Times New Roman" w:hAnsi="Times New Roman"/>
          <w:sz w:val="24"/>
          <w:szCs w:val="24"/>
        </w:rPr>
        <w:lastRenderedPageBreak/>
        <w:t xml:space="preserve">Pasūtītājam ir tiesības papildus pretendenta norādītajai informācijai un iesniegtajiem dokumentiem veikt papildu norādīto pārtikas produktu izcelsmes pārbaudi.  </w:t>
      </w:r>
    </w:p>
    <w:p w:rsidR="006F1EE4" w:rsidRPr="00F72FED" w:rsidRDefault="00A27F12" w:rsidP="00EF3C74">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2.4</w:t>
      </w:r>
      <w:r w:rsidR="0091552D" w:rsidRPr="00F72FED">
        <w:rPr>
          <w:rFonts w:ascii="Times New Roman" w:eastAsia="Times New Roman" w:hAnsi="Times New Roman" w:cs="Times New Roman"/>
          <w:b/>
          <w:sz w:val="24"/>
          <w:szCs w:val="24"/>
          <w:lang w:eastAsia="lv-LV"/>
        </w:rPr>
        <w:t xml:space="preserve">. </w:t>
      </w:r>
      <w:r w:rsidR="00F72FED" w:rsidRPr="00F72FED">
        <w:rPr>
          <w:rFonts w:ascii="Times New Roman" w:eastAsia="Times New Roman" w:hAnsi="Times New Roman" w:cs="Times New Roman"/>
          <w:b/>
          <w:sz w:val="24"/>
          <w:szCs w:val="24"/>
          <w:lang w:eastAsia="lv-LV"/>
        </w:rPr>
        <w:t>Piedāvājumu izvēles kritēriji</w:t>
      </w:r>
    </w:p>
    <w:p w:rsidR="00F72FED" w:rsidRDefault="00DA2587"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9C1C4D">
        <w:rPr>
          <w:rFonts w:ascii="Times New Roman" w:eastAsia="Times New Roman" w:hAnsi="Times New Roman" w:cs="Times New Roman"/>
          <w:sz w:val="24"/>
          <w:szCs w:val="24"/>
          <w:lang w:eastAsia="lv-LV"/>
        </w:rPr>
        <w:t>.</w:t>
      </w:r>
      <w:r w:rsidR="00F72FED">
        <w:rPr>
          <w:rFonts w:ascii="Times New Roman" w:eastAsia="Times New Roman" w:hAnsi="Times New Roman" w:cs="Times New Roman"/>
          <w:sz w:val="24"/>
          <w:szCs w:val="24"/>
          <w:lang w:eastAsia="lv-LV"/>
        </w:rPr>
        <w:t xml:space="preserve"> Pārtikas produktu piegādes iepirkumam ir jāpiemēro piedāvājuma izvēles kritērijs - saimnieci</w:t>
      </w:r>
      <w:r w:rsidR="001B5E77">
        <w:rPr>
          <w:rFonts w:ascii="Times New Roman" w:eastAsia="Times New Roman" w:hAnsi="Times New Roman" w:cs="Times New Roman"/>
          <w:sz w:val="24"/>
          <w:szCs w:val="24"/>
          <w:lang w:eastAsia="lv-LV"/>
        </w:rPr>
        <w:t>ski visizdevīgākais piedāvājums. J</w:t>
      </w:r>
      <w:r>
        <w:rPr>
          <w:rFonts w:ascii="Times New Roman" w:eastAsia="Times New Roman" w:hAnsi="Times New Roman" w:cs="Times New Roman"/>
          <w:sz w:val="24"/>
          <w:szCs w:val="24"/>
          <w:lang w:eastAsia="lv-LV"/>
        </w:rPr>
        <w:t xml:space="preserve">a </w:t>
      </w:r>
      <w:r w:rsidR="009C1C4D">
        <w:rPr>
          <w:rFonts w:ascii="Times New Roman" w:eastAsia="Times New Roman" w:hAnsi="Times New Roman" w:cs="Times New Roman"/>
          <w:sz w:val="24"/>
          <w:szCs w:val="24"/>
          <w:lang w:eastAsia="lv-LV"/>
        </w:rPr>
        <w:t xml:space="preserve">tehniskajā specifikācijā </w:t>
      </w:r>
      <w:r w:rsidR="001B5E77">
        <w:rPr>
          <w:rFonts w:ascii="Times New Roman" w:eastAsia="Times New Roman" w:hAnsi="Times New Roman" w:cs="Times New Roman"/>
          <w:sz w:val="24"/>
          <w:szCs w:val="24"/>
          <w:lang w:eastAsia="lv-LV"/>
        </w:rPr>
        <w:t xml:space="preserve">ir </w:t>
      </w:r>
      <w:r w:rsidR="009C1C4D">
        <w:rPr>
          <w:rFonts w:ascii="Times New Roman" w:eastAsia="Times New Roman" w:hAnsi="Times New Roman" w:cs="Times New Roman"/>
          <w:sz w:val="24"/>
          <w:szCs w:val="24"/>
          <w:lang w:eastAsia="lv-LV"/>
        </w:rPr>
        <w:t>noteiktas prasības</w:t>
      </w:r>
      <w:r>
        <w:rPr>
          <w:rFonts w:ascii="Times New Roman" w:eastAsia="Times New Roman" w:hAnsi="Times New Roman" w:cs="Times New Roman"/>
          <w:sz w:val="24"/>
          <w:szCs w:val="24"/>
          <w:lang w:eastAsia="lv-LV"/>
        </w:rPr>
        <w:t>, kas atbilst</w:t>
      </w:r>
      <w:r w:rsidR="009C1C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visiem</w:t>
      </w:r>
      <w:r w:rsidR="009C1C4D">
        <w:rPr>
          <w:rFonts w:ascii="Times New Roman" w:eastAsia="Times New Roman" w:hAnsi="Times New Roman" w:cs="Times New Roman"/>
          <w:sz w:val="24"/>
          <w:szCs w:val="24"/>
          <w:lang w:eastAsia="lv-LV"/>
        </w:rPr>
        <w:t xml:space="preserve"> šīs instrukcijas 3.punktā minēt</w:t>
      </w:r>
      <w:r>
        <w:rPr>
          <w:rFonts w:ascii="Times New Roman" w:eastAsia="Times New Roman" w:hAnsi="Times New Roman" w:cs="Times New Roman"/>
          <w:sz w:val="24"/>
          <w:szCs w:val="24"/>
          <w:lang w:eastAsia="lv-LV"/>
        </w:rPr>
        <w:t>ajiem principiem</w:t>
      </w:r>
      <w:r w:rsidR="001B5E77">
        <w:rPr>
          <w:rFonts w:ascii="Times New Roman" w:eastAsia="Times New Roman" w:hAnsi="Times New Roman" w:cs="Times New Roman"/>
          <w:sz w:val="24"/>
          <w:szCs w:val="24"/>
          <w:lang w:eastAsia="lv-LV"/>
        </w:rPr>
        <w:t>, pasūtītājs var piemērot piedāvājuma izvēles kritēriju – zemākā cena</w:t>
      </w:r>
      <w:r w:rsidR="00A70E0D">
        <w:rPr>
          <w:rFonts w:ascii="Times New Roman" w:eastAsia="Times New Roman" w:hAnsi="Times New Roman" w:cs="Times New Roman"/>
          <w:sz w:val="24"/>
          <w:szCs w:val="24"/>
          <w:lang w:eastAsia="lv-LV"/>
        </w:rPr>
        <w:t>.</w:t>
      </w:r>
      <w:r w:rsidR="009C1C4D">
        <w:rPr>
          <w:rFonts w:ascii="Times New Roman" w:eastAsia="Times New Roman" w:hAnsi="Times New Roman" w:cs="Times New Roman"/>
          <w:sz w:val="24"/>
          <w:szCs w:val="24"/>
          <w:lang w:eastAsia="lv-LV"/>
        </w:rPr>
        <w:t xml:space="preserve"> </w:t>
      </w:r>
    </w:p>
    <w:p w:rsidR="00037AA2" w:rsidRDefault="005A613C"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9C1C4D">
        <w:rPr>
          <w:rFonts w:ascii="Times New Roman" w:eastAsia="Times New Roman" w:hAnsi="Times New Roman" w:cs="Times New Roman"/>
          <w:sz w:val="24"/>
          <w:szCs w:val="24"/>
          <w:lang w:eastAsia="lv-LV"/>
        </w:rPr>
        <w:t xml:space="preserve">. </w:t>
      </w:r>
      <w:r w:rsidR="00037AA2">
        <w:rPr>
          <w:rFonts w:ascii="Times New Roman" w:eastAsia="Times New Roman" w:hAnsi="Times New Roman" w:cs="Times New Roman"/>
          <w:sz w:val="24"/>
          <w:szCs w:val="24"/>
          <w:lang w:eastAsia="lv-LV"/>
        </w:rPr>
        <w:t xml:space="preserve">Saimnieciski visizdevīgākā piedāvājuma </w:t>
      </w:r>
      <w:r w:rsidR="0084408A">
        <w:rPr>
          <w:rFonts w:ascii="Times New Roman" w:eastAsia="Times New Roman" w:hAnsi="Times New Roman" w:cs="Times New Roman"/>
          <w:sz w:val="24"/>
          <w:szCs w:val="24"/>
          <w:lang w:eastAsia="lv-LV"/>
        </w:rPr>
        <w:t xml:space="preserve">noteikšanai </w:t>
      </w:r>
      <w:r w:rsidR="009C1C4D">
        <w:rPr>
          <w:rFonts w:ascii="Times New Roman" w:eastAsia="Times New Roman" w:hAnsi="Times New Roman" w:cs="Times New Roman"/>
          <w:sz w:val="24"/>
          <w:szCs w:val="24"/>
          <w:lang w:eastAsia="lv-LV"/>
        </w:rPr>
        <w:t>p</w:t>
      </w:r>
      <w:r w:rsidR="0084408A">
        <w:rPr>
          <w:rFonts w:ascii="Times New Roman" w:eastAsia="Times New Roman" w:hAnsi="Times New Roman" w:cs="Times New Roman"/>
          <w:sz w:val="24"/>
          <w:szCs w:val="24"/>
          <w:lang w:eastAsia="lv-LV"/>
        </w:rPr>
        <w:t xml:space="preserve">asūtītājs </w:t>
      </w:r>
      <w:r w:rsidR="008E17B4">
        <w:rPr>
          <w:rFonts w:ascii="Times New Roman" w:eastAsia="Times New Roman" w:hAnsi="Times New Roman" w:cs="Times New Roman"/>
          <w:sz w:val="24"/>
          <w:szCs w:val="24"/>
          <w:lang w:eastAsia="lv-LV"/>
        </w:rPr>
        <w:t xml:space="preserve">papildus cenas kritērijam </w:t>
      </w:r>
      <w:r w:rsidR="0084408A">
        <w:rPr>
          <w:rFonts w:ascii="Times New Roman" w:eastAsia="Times New Roman" w:hAnsi="Times New Roman" w:cs="Times New Roman"/>
          <w:sz w:val="24"/>
          <w:szCs w:val="24"/>
          <w:lang w:eastAsia="lv-LV"/>
        </w:rPr>
        <w:t>izvēlas publiskajam piegādes līgumam un iepirkuma priekšmetam atbilstošu</w:t>
      </w:r>
      <w:r>
        <w:rPr>
          <w:rFonts w:ascii="Times New Roman" w:eastAsia="Times New Roman" w:hAnsi="Times New Roman" w:cs="Times New Roman"/>
          <w:sz w:val="24"/>
          <w:szCs w:val="24"/>
          <w:lang w:eastAsia="lv-LV"/>
        </w:rPr>
        <w:t>s vismaz divus</w:t>
      </w:r>
      <w:r w:rsidR="0084408A">
        <w:rPr>
          <w:rFonts w:ascii="Times New Roman" w:eastAsia="Times New Roman" w:hAnsi="Times New Roman" w:cs="Times New Roman"/>
          <w:sz w:val="24"/>
          <w:szCs w:val="24"/>
          <w:lang w:eastAsia="lv-LV"/>
        </w:rPr>
        <w:t xml:space="preserve"> no šādiem</w:t>
      </w:r>
      <w:r>
        <w:rPr>
          <w:rFonts w:ascii="Times New Roman" w:eastAsia="Times New Roman" w:hAnsi="Times New Roman" w:cs="Times New Roman"/>
          <w:sz w:val="24"/>
          <w:szCs w:val="24"/>
          <w:lang w:eastAsia="lv-LV"/>
        </w:rPr>
        <w:t xml:space="preserve"> kritērijiem</w:t>
      </w:r>
      <w:r w:rsidR="00037AA2">
        <w:rPr>
          <w:rFonts w:ascii="Times New Roman" w:eastAsia="Times New Roman" w:hAnsi="Times New Roman" w:cs="Times New Roman"/>
          <w:sz w:val="24"/>
          <w:szCs w:val="24"/>
          <w:lang w:eastAsia="lv-LV"/>
        </w:rPr>
        <w:t>:</w:t>
      </w:r>
    </w:p>
    <w:p w:rsidR="00037AA2" w:rsidRDefault="005A613C"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9C1C4D">
        <w:rPr>
          <w:rFonts w:ascii="Times New Roman" w:eastAsia="Times New Roman" w:hAnsi="Times New Roman" w:cs="Times New Roman"/>
          <w:sz w:val="24"/>
          <w:szCs w:val="24"/>
          <w:lang w:eastAsia="lv-LV"/>
        </w:rPr>
        <w:t xml:space="preserve">.1. </w:t>
      </w:r>
      <w:r w:rsidR="007327F1">
        <w:rPr>
          <w:rFonts w:ascii="Times New Roman" w:eastAsia="Times New Roman" w:hAnsi="Times New Roman" w:cs="Times New Roman"/>
          <w:sz w:val="24"/>
          <w:szCs w:val="24"/>
          <w:lang w:eastAsia="lv-LV"/>
        </w:rPr>
        <w:t>bioloģisk</w:t>
      </w:r>
      <w:r w:rsidR="00EF3C74">
        <w:rPr>
          <w:rFonts w:ascii="Times New Roman" w:eastAsia="Times New Roman" w:hAnsi="Times New Roman" w:cs="Times New Roman"/>
          <w:sz w:val="24"/>
          <w:szCs w:val="24"/>
          <w:lang w:eastAsia="lv-LV"/>
        </w:rPr>
        <w:t>ās lauksaimniecības</w:t>
      </w:r>
      <w:r w:rsidR="007327F1">
        <w:rPr>
          <w:rFonts w:ascii="Times New Roman" w:eastAsia="Times New Roman" w:hAnsi="Times New Roman" w:cs="Times New Roman"/>
          <w:sz w:val="24"/>
          <w:szCs w:val="24"/>
          <w:lang w:eastAsia="lv-LV"/>
        </w:rPr>
        <w:t xml:space="preserve"> </w:t>
      </w:r>
      <w:r w:rsidR="007327F1" w:rsidRPr="00A27F12">
        <w:rPr>
          <w:rFonts w:ascii="Times New Roman" w:eastAsia="Times New Roman" w:hAnsi="Times New Roman"/>
          <w:sz w:val="24"/>
          <w:szCs w:val="24"/>
          <w:lang w:eastAsia="lv-LV"/>
        </w:rPr>
        <w:t>vai nacionālās pārtikas kvalitātes shēmas prasībām</w:t>
      </w:r>
      <w:r w:rsidR="007327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atbilstošo </w:t>
      </w:r>
      <w:r w:rsidR="007327F1">
        <w:rPr>
          <w:rFonts w:ascii="Times New Roman" w:eastAsia="Times New Roman" w:hAnsi="Times New Roman" w:cs="Times New Roman"/>
          <w:sz w:val="24"/>
          <w:szCs w:val="24"/>
          <w:lang w:eastAsia="lv-LV"/>
        </w:rPr>
        <w:t xml:space="preserve">produktu īpatsvars </w:t>
      </w:r>
      <w:r w:rsidR="00FE1969">
        <w:rPr>
          <w:rFonts w:ascii="Times New Roman" w:eastAsia="Times New Roman" w:hAnsi="Times New Roman" w:cs="Times New Roman"/>
          <w:sz w:val="24"/>
          <w:szCs w:val="24"/>
          <w:lang w:eastAsia="lv-LV"/>
        </w:rPr>
        <w:t xml:space="preserve">(piemēram, pēc masas, tilpuma, </w:t>
      </w:r>
      <w:r w:rsidR="00357A42">
        <w:rPr>
          <w:rFonts w:ascii="Times New Roman" w:eastAsia="Times New Roman" w:hAnsi="Times New Roman" w:cs="Times New Roman"/>
          <w:sz w:val="24"/>
          <w:szCs w:val="24"/>
          <w:lang w:eastAsia="lv-LV"/>
        </w:rPr>
        <w:t xml:space="preserve">vai integrēti audzētu </w:t>
      </w:r>
      <w:r w:rsidR="00FE1969">
        <w:rPr>
          <w:rFonts w:ascii="Times New Roman" w:eastAsia="Times New Roman" w:hAnsi="Times New Roman" w:cs="Times New Roman"/>
          <w:sz w:val="24"/>
          <w:szCs w:val="24"/>
          <w:lang w:eastAsia="lv-LV"/>
        </w:rPr>
        <w:t xml:space="preserve">izmaksām, skaita vai citas īpatsvara mērvienības) </w:t>
      </w:r>
      <w:r w:rsidR="007327F1">
        <w:rPr>
          <w:rFonts w:ascii="Times New Roman" w:eastAsia="Times New Roman" w:hAnsi="Times New Roman" w:cs="Times New Roman"/>
          <w:sz w:val="24"/>
          <w:szCs w:val="24"/>
          <w:lang w:eastAsia="lv-LV"/>
        </w:rPr>
        <w:t>virs tehniskajā specifi</w:t>
      </w:r>
      <w:r w:rsidR="009C1C4D">
        <w:rPr>
          <w:rFonts w:ascii="Times New Roman" w:eastAsia="Times New Roman" w:hAnsi="Times New Roman" w:cs="Times New Roman"/>
          <w:sz w:val="24"/>
          <w:szCs w:val="24"/>
          <w:lang w:eastAsia="lv-LV"/>
        </w:rPr>
        <w:t>kācijā norādītā minimālā apjoma;</w:t>
      </w:r>
    </w:p>
    <w:p w:rsidR="007327F1" w:rsidRDefault="005A613C"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9C1C4D">
        <w:rPr>
          <w:rFonts w:ascii="Times New Roman" w:eastAsia="Times New Roman" w:hAnsi="Times New Roman" w:cs="Times New Roman"/>
          <w:sz w:val="24"/>
          <w:szCs w:val="24"/>
          <w:lang w:eastAsia="lv-LV"/>
        </w:rPr>
        <w:t>.2.</w:t>
      </w:r>
      <w:r w:rsidR="007327F1">
        <w:rPr>
          <w:rFonts w:ascii="Times New Roman" w:eastAsia="Times New Roman" w:hAnsi="Times New Roman" w:cs="Times New Roman"/>
          <w:sz w:val="24"/>
          <w:szCs w:val="24"/>
          <w:lang w:eastAsia="lv-LV"/>
        </w:rPr>
        <w:t xml:space="preserve"> </w:t>
      </w:r>
      <w:r w:rsidR="009C1C4D">
        <w:rPr>
          <w:rFonts w:ascii="Times New Roman" w:eastAsia="Times New Roman" w:hAnsi="Times New Roman" w:cs="Times New Roman"/>
          <w:sz w:val="24"/>
          <w:szCs w:val="24"/>
          <w:lang w:eastAsia="lv-LV"/>
        </w:rPr>
        <w:t>p</w:t>
      </w:r>
      <w:r w:rsidR="007327F1">
        <w:rPr>
          <w:rFonts w:ascii="Times New Roman" w:eastAsia="Times New Roman" w:hAnsi="Times New Roman" w:cs="Times New Roman"/>
          <w:sz w:val="24"/>
          <w:szCs w:val="24"/>
          <w:lang w:eastAsia="lv-LV"/>
        </w:rPr>
        <w:t xml:space="preserve">roduktu īpatsvars, kuri tiek piegādāti atkārtoti izmantojamā </w:t>
      </w:r>
      <w:r w:rsidR="00CA154B">
        <w:rPr>
          <w:rFonts w:ascii="Times New Roman" w:eastAsia="Times New Roman" w:hAnsi="Times New Roman" w:cs="Times New Roman"/>
          <w:sz w:val="24"/>
          <w:szCs w:val="24"/>
          <w:lang w:eastAsia="lv-LV"/>
        </w:rPr>
        <w:t xml:space="preserve">primārajā </w:t>
      </w:r>
      <w:r w:rsidR="007327F1">
        <w:rPr>
          <w:rFonts w:ascii="Times New Roman" w:eastAsia="Times New Roman" w:hAnsi="Times New Roman" w:cs="Times New Roman"/>
          <w:sz w:val="24"/>
          <w:szCs w:val="24"/>
          <w:lang w:eastAsia="lv-LV"/>
        </w:rPr>
        <w:t>iepakojumā</w:t>
      </w:r>
      <w:r>
        <w:rPr>
          <w:rFonts w:ascii="Times New Roman" w:eastAsia="Times New Roman" w:hAnsi="Times New Roman" w:cs="Times New Roman"/>
          <w:sz w:val="24"/>
          <w:szCs w:val="24"/>
          <w:lang w:eastAsia="lv-LV"/>
        </w:rPr>
        <w:t>;</w:t>
      </w:r>
    </w:p>
    <w:p w:rsidR="007327F1" w:rsidRDefault="005A613C"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9C1C4D">
        <w:rPr>
          <w:rFonts w:ascii="Times New Roman" w:eastAsia="Times New Roman" w:hAnsi="Times New Roman" w:cs="Times New Roman"/>
          <w:sz w:val="24"/>
          <w:szCs w:val="24"/>
          <w:lang w:eastAsia="lv-LV"/>
        </w:rPr>
        <w:t>.3. p</w:t>
      </w:r>
      <w:r w:rsidR="007327F1">
        <w:rPr>
          <w:rFonts w:ascii="Times New Roman" w:eastAsia="Times New Roman" w:hAnsi="Times New Roman" w:cs="Times New Roman"/>
          <w:sz w:val="24"/>
          <w:szCs w:val="24"/>
          <w:lang w:eastAsia="lv-LV"/>
        </w:rPr>
        <w:t xml:space="preserve">roduktu īpatsvars, kuri nav iepakoti individuālās porcijās (katra produkta vienība </w:t>
      </w:r>
      <w:r w:rsidR="009C1C4D">
        <w:rPr>
          <w:rFonts w:ascii="Times New Roman" w:eastAsia="Times New Roman" w:hAnsi="Times New Roman" w:cs="Times New Roman"/>
          <w:sz w:val="24"/>
          <w:szCs w:val="24"/>
          <w:lang w:eastAsia="lv-LV"/>
        </w:rPr>
        <w:t>savā iepakojumā);</w:t>
      </w:r>
    </w:p>
    <w:p w:rsidR="009C1C4D" w:rsidRDefault="005A613C"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22.4.</w:t>
      </w:r>
      <w:r w:rsidR="00032DB0">
        <w:rPr>
          <w:rFonts w:ascii="Times New Roman" w:eastAsia="Times New Roman" w:hAnsi="Times New Roman" w:cs="Times New Roman"/>
          <w:sz w:val="24"/>
          <w:szCs w:val="24"/>
          <w:lang w:eastAsia="lv-LV"/>
        </w:rPr>
        <w:t xml:space="preserve"> produktu </w:t>
      </w:r>
      <w:r w:rsidR="00CA154B">
        <w:rPr>
          <w:rFonts w:ascii="Times New Roman" w:eastAsia="Times New Roman" w:hAnsi="Times New Roman" w:cs="Times New Roman"/>
          <w:sz w:val="24"/>
          <w:szCs w:val="24"/>
          <w:lang w:eastAsia="lv-LV"/>
        </w:rPr>
        <w:t xml:space="preserve"> </w:t>
      </w:r>
      <w:r w:rsidR="007450AA">
        <w:rPr>
          <w:rFonts w:ascii="Times New Roman" w:eastAsia="Times New Roman" w:hAnsi="Times New Roman" w:cs="Times New Roman"/>
          <w:sz w:val="24"/>
          <w:szCs w:val="24"/>
          <w:lang w:eastAsia="lv-LV"/>
        </w:rPr>
        <w:t>apjoms, kas tiek piegādāts videi draudzīgā iepakojumā;</w:t>
      </w:r>
    </w:p>
    <w:p w:rsidR="009C1C4D" w:rsidRDefault="005A613C" w:rsidP="009C1C4D">
      <w:pPr>
        <w:spacing w:after="12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22</w:t>
      </w:r>
      <w:r w:rsidR="007450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9C1C4D">
        <w:rPr>
          <w:rFonts w:ascii="Times New Roman" w:eastAsia="Times New Roman" w:hAnsi="Times New Roman" w:cs="Times New Roman"/>
          <w:sz w:val="24"/>
          <w:szCs w:val="24"/>
          <w:lang w:eastAsia="lv-LV"/>
        </w:rPr>
        <w:t xml:space="preserve">. </w:t>
      </w:r>
      <w:r w:rsidR="009C1C4D">
        <w:rPr>
          <w:rFonts w:ascii="Times New Roman" w:hAnsi="Times New Roman"/>
          <w:sz w:val="24"/>
          <w:szCs w:val="24"/>
        </w:rPr>
        <w:t>videi draudzīga produktu piegāde</w:t>
      </w:r>
      <w:r w:rsidR="008D4CA9">
        <w:rPr>
          <w:rFonts w:ascii="Times New Roman" w:hAnsi="Times New Roman"/>
          <w:sz w:val="24"/>
          <w:szCs w:val="24"/>
        </w:rPr>
        <w:t xml:space="preserve"> no ražošanas vai audzēšanas vietas</w:t>
      </w:r>
      <w:r w:rsidR="001E7369" w:rsidRPr="00AD219B">
        <w:rPr>
          <w:rFonts w:ascii="Times New Roman" w:hAnsi="Times New Roman"/>
          <w:sz w:val="24"/>
          <w:szCs w:val="24"/>
        </w:rPr>
        <w:t>, kuras laikā tiek nodrošināts samazināts vides piesārņojums ar izplūdes gāzēm no autotransporta un samazin</w:t>
      </w:r>
      <w:r>
        <w:rPr>
          <w:rFonts w:ascii="Times New Roman" w:hAnsi="Times New Roman"/>
          <w:sz w:val="24"/>
          <w:szCs w:val="24"/>
        </w:rPr>
        <w:t>āta ceļa infrastruktūras slodze;</w:t>
      </w:r>
    </w:p>
    <w:p w:rsidR="005A613C" w:rsidRDefault="005A613C" w:rsidP="009C1C4D">
      <w:pPr>
        <w:spacing w:after="120" w:line="240" w:lineRule="auto"/>
        <w:jc w:val="both"/>
        <w:rPr>
          <w:rFonts w:ascii="Times New Roman" w:hAnsi="Times New Roman"/>
          <w:sz w:val="24"/>
          <w:szCs w:val="24"/>
        </w:rPr>
      </w:pPr>
      <w:r>
        <w:rPr>
          <w:rFonts w:ascii="Times New Roman" w:hAnsi="Times New Roman"/>
          <w:sz w:val="24"/>
          <w:szCs w:val="24"/>
        </w:rPr>
        <w:t>22.6. laiks no produkta saražošanas vai novākšanas brīža līdz piegādes brīdim pasūtītājam.</w:t>
      </w:r>
    </w:p>
    <w:p w:rsidR="009C1C4D" w:rsidRDefault="009C1C4D" w:rsidP="009C1C4D">
      <w:pPr>
        <w:spacing w:after="120" w:line="240" w:lineRule="auto"/>
        <w:jc w:val="both"/>
        <w:rPr>
          <w:rFonts w:ascii="Times New Roman" w:hAnsi="Times New Roman"/>
          <w:sz w:val="24"/>
          <w:szCs w:val="24"/>
        </w:rPr>
      </w:pPr>
      <w:r>
        <w:rPr>
          <w:rFonts w:ascii="Times New Roman" w:hAnsi="Times New Roman"/>
          <w:sz w:val="24"/>
          <w:szCs w:val="24"/>
        </w:rPr>
        <w:t>2</w:t>
      </w:r>
      <w:r w:rsidR="0042285D">
        <w:rPr>
          <w:rFonts w:ascii="Times New Roman" w:hAnsi="Times New Roman"/>
          <w:sz w:val="24"/>
          <w:szCs w:val="24"/>
        </w:rPr>
        <w:t>3</w:t>
      </w:r>
      <w:r>
        <w:rPr>
          <w:rFonts w:ascii="Times New Roman" w:hAnsi="Times New Roman"/>
          <w:sz w:val="24"/>
          <w:szCs w:val="24"/>
        </w:rPr>
        <w:t xml:space="preserve">. </w:t>
      </w:r>
      <w:r w:rsidR="0042285D">
        <w:rPr>
          <w:rFonts w:ascii="Times New Roman" w:hAnsi="Times New Roman"/>
          <w:sz w:val="24"/>
          <w:szCs w:val="24"/>
        </w:rPr>
        <w:t xml:space="preserve">Pasūtītājs </w:t>
      </w:r>
      <w:r>
        <w:rPr>
          <w:rFonts w:ascii="Times New Roman" w:hAnsi="Times New Roman"/>
          <w:sz w:val="24"/>
          <w:szCs w:val="24"/>
        </w:rPr>
        <w:t xml:space="preserve">var papildus </w:t>
      </w:r>
      <w:r w:rsidR="0042285D">
        <w:rPr>
          <w:rFonts w:ascii="Times New Roman" w:hAnsi="Times New Roman"/>
          <w:sz w:val="24"/>
          <w:szCs w:val="24"/>
        </w:rPr>
        <w:t>šīs instrukcijas 22.punktā minētajiem kritērijiem noteikt</w:t>
      </w:r>
      <w:r>
        <w:rPr>
          <w:rFonts w:ascii="Times New Roman" w:hAnsi="Times New Roman"/>
          <w:sz w:val="24"/>
          <w:szCs w:val="24"/>
        </w:rPr>
        <w:t xml:space="preserve"> paša izvēlētus kritērijus, kas atbilst šīs instrukcijas 3.punktā minētaj</w:t>
      </w:r>
      <w:r w:rsidR="0042285D">
        <w:rPr>
          <w:rFonts w:ascii="Times New Roman" w:hAnsi="Times New Roman"/>
          <w:sz w:val="24"/>
          <w:szCs w:val="24"/>
        </w:rPr>
        <w:t xml:space="preserve">iem principiem </w:t>
      </w:r>
      <w:r w:rsidR="008E17B4">
        <w:rPr>
          <w:rFonts w:ascii="Times New Roman" w:hAnsi="Times New Roman"/>
          <w:sz w:val="24"/>
          <w:szCs w:val="24"/>
        </w:rPr>
        <w:t>vai</w:t>
      </w:r>
      <w:r>
        <w:rPr>
          <w:rFonts w:ascii="Times New Roman" w:hAnsi="Times New Roman"/>
          <w:sz w:val="24"/>
          <w:szCs w:val="24"/>
        </w:rPr>
        <w:t xml:space="preserve"> Publisko iepirkumu likuma 46.panta pirmās daļas 1.punktā nosauktajiem faktoriem</w:t>
      </w:r>
      <w:r w:rsidR="008E17B4">
        <w:rPr>
          <w:rFonts w:ascii="Times New Roman" w:hAnsi="Times New Roman"/>
          <w:sz w:val="24"/>
          <w:szCs w:val="24"/>
        </w:rPr>
        <w:t>.</w:t>
      </w:r>
    </w:p>
    <w:p w:rsidR="008F2ACE" w:rsidRDefault="008E17B4" w:rsidP="00436355">
      <w:pPr>
        <w:spacing w:after="120" w:line="240" w:lineRule="auto"/>
        <w:jc w:val="both"/>
        <w:rPr>
          <w:rStyle w:val="tvhtml2"/>
          <w:rFonts w:ascii="Times New Roman" w:hAnsi="Times New Roman"/>
          <w:sz w:val="24"/>
          <w:szCs w:val="24"/>
        </w:rPr>
      </w:pPr>
      <w:r>
        <w:rPr>
          <w:rStyle w:val="tvhtml2"/>
          <w:rFonts w:ascii="Times New Roman" w:hAnsi="Times New Roman"/>
          <w:sz w:val="24"/>
          <w:szCs w:val="24"/>
        </w:rPr>
        <w:t>2</w:t>
      </w:r>
      <w:r w:rsidR="00971986">
        <w:rPr>
          <w:rStyle w:val="tvhtml2"/>
          <w:rFonts w:ascii="Times New Roman" w:hAnsi="Times New Roman"/>
          <w:sz w:val="24"/>
          <w:szCs w:val="24"/>
        </w:rPr>
        <w:t>4</w:t>
      </w:r>
      <w:r>
        <w:rPr>
          <w:rStyle w:val="tvhtml2"/>
          <w:rFonts w:ascii="Times New Roman" w:hAnsi="Times New Roman"/>
          <w:sz w:val="24"/>
          <w:szCs w:val="24"/>
        </w:rPr>
        <w:t xml:space="preserve">. </w:t>
      </w:r>
      <w:r w:rsidR="00D93F51">
        <w:rPr>
          <w:rStyle w:val="tvhtml2"/>
          <w:rFonts w:ascii="Times New Roman" w:hAnsi="Times New Roman"/>
          <w:sz w:val="24"/>
          <w:szCs w:val="24"/>
        </w:rPr>
        <w:t>Pasūtītājs</w:t>
      </w:r>
      <w:r w:rsidR="008F2ACE">
        <w:rPr>
          <w:rStyle w:val="tvhtml2"/>
          <w:rFonts w:ascii="Times New Roman" w:hAnsi="Times New Roman"/>
          <w:sz w:val="24"/>
          <w:szCs w:val="24"/>
        </w:rPr>
        <w:t xml:space="preserve"> izvēlas vienu no zemāk minētajiem kritērijiem, pretendenta, kuram būtu piešķiramas pārtikas produktu piegādes līguma slēgšanas tiesības,</w:t>
      </w:r>
      <w:r w:rsidR="00D93F51">
        <w:rPr>
          <w:rStyle w:val="tvhtml2"/>
          <w:rFonts w:ascii="Times New Roman" w:hAnsi="Times New Roman"/>
          <w:sz w:val="24"/>
          <w:szCs w:val="24"/>
        </w:rPr>
        <w:t xml:space="preserve"> </w:t>
      </w:r>
      <w:r w:rsidR="008F2ACE">
        <w:rPr>
          <w:rStyle w:val="tvhtml2"/>
          <w:rFonts w:ascii="Times New Roman" w:hAnsi="Times New Roman"/>
          <w:sz w:val="24"/>
          <w:szCs w:val="24"/>
        </w:rPr>
        <w:t xml:space="preserve">noteikšanā </w:t>
      </w:r>
      <w:r w:rsidR="00D93F51">
        <w:rPr>
          <w:rStyle w:val="tvhtml2"/>
          <w:rFonts w:ascii="Times New Roman" w:hAnsi="Times New Roman"/>
          <w:sz w:val="24"/>
          <w:szCs w:val="24"/>
        </w:rPr>
        <w:t>līdzvērtīgu piedāvājumu gadījum</w:t>
      </w:r>
      <w:r w:rsidR="008F2ACE">
        <w:rPr>
          <w:rStyle w:val="tvhtml2"/>
          <w:rFonts w:ascii="Times New Roman" w:hAnsi="Times New Roman"/>
          <w:sz w:val="24"/>
          <w:szCs w:val="24"/>
        </w:rPr>
        <w:t xml:space="preserve">ā: </w:t>
      </w:r>
    </w:p>
    <w:p w:rsidR="00D93F51" w:rsidRDefault="008F2ACE" w:rsidP="00436355">
      <w:pPr>
        <w:spacing w:after="120" w:line="240" w:lineRule="auto"/>
        <w:jc w:val="both"/>
        <w:rPr>
          <w:rStyle w:val="tvhtml2"/>
          <w:rFonts w:ascii="Times New Roman" w:hAnsi="Times New Roman"/>
          <w:sz w:val="24"/>
          <w:szCs w:val="24"/>
        </w:rPr>
      </w:pPr>
      <w:r>
        <w:rPr>
          <w:rStyle w:val="tvhtml2"/>
          <w:rFonts w:ascii="Times New Roman" w:hAnsi="Times New Roman"/>
          <w:sz w:val="24"/>
          <w:szCs w:val="24"/>
        </w:rPr>
        <w:t>24.1.pārtikas produktu piegādes līguma slēgšanas tiesības tiek piešķirts</w:t>
      </w:r>
      <w:r w:rsidR="00D93F51">
        <w:rPr>
          <w:rStyle w:val="tvhtml2"/>
          <w:rFonts w:ascii="Times New Roman" w:hAnsi="Times New Roman"/>
          <w:sz w:val="24"/>
          <w:szCs w:val="24"/>
        </w:rPr>
        <w:t xml:space="preserve"> </w:t>
      </w:r>
      <w:r w:rsidR="008E17B4">
        <w:rPr>
          <w:rStyle w:val="tvhtml2"/>
          <w:rFonts w:ascii="Times New Roman" w:hAnsi="Times New Roman"/>
          <w:sz w:val="24"/>
          <w:szCs w:val="24"/>
        </w:rPr>
        <w:t>pretendentam</w:t>
      </w:r>
      <w:r w:rsidR="00F72FED" w:rsidRPr="00AD219B">
        <w:rPr>
          <w:rStyle w:val="tvhtml2"/>
          <w:rFonts w:ascii="Times New Roman" w:hAnsi="Times New Roman"/>
          <w:sz w:val="24"/>
          <w:szCs w:val="24"/>
        </w:rPr>
        <w:t>, kura piedāvājumā</w:t>
      </w:r>
      <w:r>
        <w:rPr>
          <w:rStyle w:val="tvhtml2"/>
          <w:rFonts w:ascii="Times New Roman" w:hAnsi="Times New Roman"/>
          <w:sz w:val="24"/>
          <w:szCs w:val="24"/>
        </w:rPr>
        <w:t xml:space="preserve"> </w:t>
      </w:r>
      <w:r w:rsidR="00F72FED" w:rsidRPr="00AD219B">
        <w:rPr>
          <w:rStyle w:val="tvhtml2"/>
          <w:rFonts w:ascii="Times New Roman" w:hAnsi="Times New Roman"/>
          <w:sz w:val="24"/>
          <w:szCs w:val="24"/>
        </w:rPr>
        <w:t xml:space="preserve">ir </w:t>
      </w:r>
      <w:r w:rsidR="00F72FED" w:rsidRPr="008E17B4">
        <w:rPr>
          <w:rStyle w:val="tvhtml2"/>
          <w:rFonts w:ascii="Times New Roman" w:hAnsi="Times New Roman"/>
          <w:sz w:val="24"/>
          <w:szCs w:val="24"/>
        </w:rPr>
        <w:t xml:space="preserve">vairāk produktu, </w:t>
      </w:r>
      <w:r w:rsidR="00F72FED" w:rsidRPr="00AD219B">
        <w:rPr>
          <w:rStyle w:val="tvhtml2"/>
          <w:rFonts w:ascii="Times New Roman" w:hAnsi="Times New Roman"/>
          <w:sz w:val="24"/>
          <w:szCs w:val="24"/>
        </w:rPr>
        <w:t>kas atbilst nacionāl</w:t>
      </w:r>
      <w:r w:rsidR="00681A91">
        <w:rPr>
          <w:rStyle w:val="tvhtml2"/>
          <w:rFonts w:ascii="Times New Roman" w:hAnsi="Times New Roman"/>
          <w:sz w:val="24"/>
          <w:szCs w:val="24"/>
        </w:rPr>
        <w:t>ajai</w:t>
      </w:r>
      <w:r w:rsidR="00F72FED" w:rsidRPr="00AD219B">
        <w:rPr>
          <w:rStyle w:val="tvhtml2"/>
          <w:rFonts w:ascii="Times New Roman" w:hAnsi="Times New Roman"/>
          <w:sz w:val="24"/>
          <w:szCs w:val="24"/>
        </w:rPr>
        <w:t xml:space="preserve"> pārtikas kvalitātes</w:t>
      </w:r>
      <w:r w:rsidR="00681A91">
        <w:rPr>
          <w:rStyle w:val="tvhtml2"/>
          <w:rFonts w:ascii="Times New Roman" w:hAnsi="Times New Roman"/>
          <w:sz w:val="24"/>
          <w:szCs w:val="24"/>
        </w:rPr>
        <w:t xml:space="preserve"> shēmai, </w:t>
      </w:r>
      <w:r w:rsidR="00681A91">
        <w:rPr>
          <w:rFonts w:ascii="Times New Roman" w:eastAsia="Times New Roman" w:hAnsi="Times New Roman"/>
          <w:sz w:val="24"/>
          <w:szCs w:val="24"/>
          <w:lang w:eastAsia="lv-LV"/>
        </w:rPr>
        <w:t xml:space="preserve">lauksaimniecības produktu integrētās audzēšanas vai </w:t>
      </w:r>
      <w:r w:rsidR="00F72FED" w:rsidRPr="00AD219B">
        <w:rPr>
          <w:rStyle w:val="tvhtml2"/>
          <w:rFonts w:ascii="Times New Roman" w:hAnsi="Times New Roman"/>
          <w:sz w:val="24"/>
          <w:szCs w:val="24"/>
        </w:rPr>
        <w:t>bioloģiskās lauksaimniecības prasībām</w:t>
      </w:r>
      <w:r>
        <w:rPr>
          <w:rStyle w:val="tvhtml2"/>
          <w:rFonts w:ascii="Times New Roman" w:hAnsi="Times New Roman"/>
          <w:sz w:val="24"/>
          <w:szCs w:val="24"/>
        </w:rPr>
        <w:t>;</w:t>
      </w:r>
    </w:p>
    <w:p w:rsidR="00155799" w:rsidRPr="008F2ACE" w:rsidRDefault="008F2ACE" w:rsidP="00436355">
      <w:pPr>
        <w:spacing w:after="120" w:line="240" w:lineRule="auto"/>
        <w:jc w:val="both"/>
        <w:rPr>
          <w:rStyle w:val="tvhtml2"/>
          <w:rFonts w:ascii="Times New Roman" w:hAnsi="Times New Roman"/>
          <w:sz w:val="24"/>
          <w:szCs w:val="24"/>
        </w:rPr>
      </w:pPr>
      <w:r>
        <w:rPr>
          <w:rStyle w:val="tvhtml2"/>
          <w:rFonts w:ascii="Times New Roman" w:hAnsi="Times New Roman"/>
          <w:sz w:val="24"/>
          <w:szCs w:val="24"/>
        </w:rPr>
        <w:t>24.2.pārtikas produktu piegādes līguma slēgšanas tiesības tiek piešķirts pretendentam</w:t>
      </w:r>
      <w:r w:rsidRPr="00AD219B">
        <w:rPr>
          <w:rStyle w:val="tvhtml2"/>
          <w:rFonts w:ascii="Times New Roman" w:hAnsi="Times New Roman"/>
          <w:sz w:val="24"/>
          <w:szCs w:val="24"/>
        </w:rPr>
        <w:t>, kura piedāvājumā</w:t>
      </w:r>
      <w:r>
        <w:rPr>
          <w:rStyle w:val="tvhtml2"/>
          <w:rFonts w:ascii="Times New Roman" w:hAnsi="Times New Roman"/>
          <w:sz w:val="24"/>
          <w:szCs w:val="24"/>
        </w:rPr>
        <w:t xml:space="preserve"> ir </w:t>
      </w:r>
      <w:r w:rsidR="00155799" w:rsidRPr="00436355">
        <w:rPr>
          <w:rStyle w:val="tvhtml2"/>
          <w:rFonts w:ascii="Times New Roman" w:hAnsi="Times New Roman"/>
          <w:sz w:val="24"/>
          <w:szCs w:val="24"/>
        </w:rPr>
        <w:t>vairāk produktu,</w:t>
      </w:r>
      <w:r w:rsidR="00155799" w:rsidRPr="00AD219B">
        <w:rPr>
          <w:rStyle w:val="tvhtml2"/>
          <w:rFonts w:ascii="Times New Roman" w:hAnsi="Times New Roman"/>
          <w:sz w:val="24"/>
          <w:szCs w:val="24"/>
        </w:rPr>
        <w:t xml:space="preserve"> kurus paredzēts </w:t>
      </w:r>
      <w:r w:rsidR="008D4CA9">
        <w:rPr>
          <w:rStyle w:val="tvhtml2"/>
          <w:rFonts w:ascii="Times New Roman" w:hAnsi="Times New Roman"/>
          <w:sz w:val="24"/>
          <w:szCs w:val="24"/>
        </w:rPr>
        <w:t xml:space="preserve">no ražošanas vai audzēšanas vietas </w:t>
      </w:r>
      <w:r w:rsidR="00155799" w:rsidRPr="00AD219B">
        <w:rPr>
          <w:rStyle w:val="tvhtml2"/>
          <w:rFonts w:ascii="Times New Roman" w:hAnsi="Times New Roman"/>
          <w:sz w:val="24"/>
          <w:szCs w:val="24"/>
        </w:rPr>
        <w:t xml:space="preserve">piegādāt videi draudzīgā veidā, nepārsniedzot </w:t>
      </w:r>
      <w:r w:rsidR="00AB2A3D">
        <w:rPr>
          <w:rStyle w:val="tvhtml2"/>
          <w:rFonts w:ascii="Times New Roman" w:hAnsi="Times New Roman"/>
          <w:sz w:val="24"/>
          <w:szCs w:val="24"/>
        </w:rPr>
        <w:t>noteiktu attāluma amplitūdu (piemēram, ne vairāk kā 50 km).</w:t>
      </w:r>
    </w:p>
    <w:p w:rsidR="00155799" w:rsidRDefault="008F2ACE" w:rsidP="009A2C2F">
      <w:pPr>
        <w:pStyle w:val="ListParagraph1"/>
        <w:spacing w:after="120" w:line="240" w:lineRule="auto"/>
        <w:ind w:left="0"/>
        <w:contextualSpacing w:val="0"/>
        <w:jc w:val="both"/>
        <w:rPr>
          <w:rStyle w:val="tvhtml2"/>
          <w:rFonts w:ascii="Times New Roman" w:hAnsi="Times New Roman"/>
          <w:sz w:val="24"/>
          <w:szCs w:val="24"/>
        </w:rPr>
      </w:pPr>
      <w:r>
        <w:rPr>
          <w:rStyle w:val="tvhtml2"/>
          <w:rFonts w:ascii="Times New Roman" w:hAnsi="Times New Roman"/>
          <w:sz w:val="24"/>
          <w:szCs w:val="24"/>
        </w:rPr>
        <w:t>25</w:t>
      </w:r>
      <w:r w:rsidR="00AB2A3D">
        <w:rPr>
          <w:rStyle w:val="tvhtml2"/>
          <w:rFonts w:ascii="Times New Roman" w:hAnsi="Times New Roman"/>
          <w:sz w:val="24"/>
          <w:szCs w:val="24"/>
        </w:rPr>
        <w:t>.</w:t>
      </w:r>
      <w:r w:rsidR="00CA154B">
        <w:rPr>
          <w:rStyle w:val="tvhtml2"/>
          <w:rFonts w:ascii="Times New Roman" w:hAnsi="Times New Roman"/>
          <w:sz w:val="24"/>
          <w:szCs w:val="24"/>
        </w:rPr>
        <w:t xml:space="preserve"> Pasūtītājs nosaka īpatsvaru katram kritērijam.</w:t>
      </w:r>
      <w:r>
        <w:rPr>
          <w:rStyle w:val="tvhtml2"/>
          <w:rFonts w:ascii="Times New Roman" w:hAnsi="Times New Roman"/>
          <w:sz w:val="24"/>
          <w:szCs w:val="24"/>
        </w:rPr>
        <w:t xml:space="preserve"> K</w:t>
      </w:r>
      <w:r w:rsidR="00CA154B">
        <w:rPr>
          <w:rStyle w:val="tvhtml2"/>
          <w:rFonts w:ascii="Times New Roman" w:hAnsi="Times New Roman"/>
          <w:sz w:val="24"/>
          <w:szCs w:val="24"/>
        </w:rPr>
        <w:t xml:space="preserve">ritērijam - cena </w:t>
      </w:r>
      <w:r w:rsidR="004669A4">
        <w:rPr>
          <w:rStyle w:val="tvhtml2"/>
          <w:rFonts w:ascii="Times New Roman" w:hAnsi="Times New Roman"/>
          <w:sz w:val="24"/>
          <w:szCs w:val="24"/>
        </w:rPr>
        <w:t xml:space="preserve">- </w:t>
      </w:r>
      <w:r>
        <w:rPr>
          <w:rStyle w:val="tvhtml2"/>
          <w:rFonts w:ascii="Times New Roman" w:hAnsi="Times New Roman"/>
          <w:sz w:val="24"/>
          <w:szCs w:val="24"/>
        </w:rPr>
        <w:t xml:space="preserve">pasūtītājs paredz īpatsvaru </w:t>
      </w:r>
      <w:r w:rsidR="00CA154B">
        <w:rPr>
          <w:rStyle w:val="tvhtml2"/>
          <w:rFonts w:ascii="Times New Roman" w:hAnsi="Times New Roman"/>
          <w:sz w:val="24"/>
          <w:szCs w:val="24"/>
        </w:rPr>
        <w:t>ne vairāk kā 50</w:t>
      </w:r>
      <w:r>
        <w:rPr>
          <w:rStyle w:val="tvhtml2"/>
          <w:rFonts w:ascii="Times New Roman" w:hAnsi="Times New Roman"/>
          <w:sz w:val="24"/>
          <w:szCs w:val="24"/>
        </w:rPr>
        <w:t xml:space="preserve"> procentu apmērā</w:t>
      </w:r>
      <w:r w:rsidR="00CA154B">
        <w:rPr>
          <w:rStyle w:val="tvhtml2"/>
          <w:rFonts w:ascii="Times New Roman" w:hAnsi="Times New Roman"/>
          <w:sz w:val="24"/>
          <w:szCs w:val="24"/>
        </w:rPr>
        <w:t xml:space="preserve"> no piedāvājuma vērtēšanas kritēriju kopējās vērtības. </w:t>
      </w:r>
    </w:p>
    <w:p w:rsidR="00F72FED" w:rsidRPr="001E7369" w:rsidRDefault="006A739D" w:rsidP="009A2C2F">
      <w:pPr>
        <w:spacing w:after="120" w:line="240" w:lineRule="auto"/>
        <w:jc w:val="center"/>
        <w:rPr>
          <w:rFonts w:ascii="Times New Roman" w:eastAsia="Times New Roman" w:hAnsi="Times New Roman" w:cs="Times New Roman"/>
          <w:b/>
          <w:sz w:val="24"/>
          <w:szCs w:val="24"/>
          <w:lang w:eastAsia="lv-LV"/>
        </w:rPr>
      </w:pPr>
      <w:r w:rsidRPr="001E7369">
        <w:rPr>
          <w:rFonts w:ascii="Times New Roman" w:eastAsia="Times New Roman" w:hAnsi="Times New Roman" w:cs="Times New Roman"/>
          <w:b/>
          <w:sz w:val="24"/>
          <w:szCs w:val="24"/>
          <w:lang w:eastAsia="lv-LV"/>
        </w:rPr>
        <w:t>2.5. Publiskā piegādes līgumā ietveramās prasības</w:t>
      </w:r>
    </w:p>
    <w:p w:rsidR="006A739D" w:rsidRDefault="00B851FB"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26.</w:t>
      </w:r>
      <w:r w:rsidR="006A739D" w:rsidRPr="003D3A17">
        <w:rPr>
          <w:rFonts w:ascii="Times New Roman" w:hAnsi="Times New Roman"/>
          <w:sz w:val="24"/>
          <w:szCs w:val="24"/>
        </w:rPr>
        <w:t xml:space="preserve"> </w:t>
      </w:r>
      <w:r w:rsidR="001E7369" w:rsidRPr="003D3A17">
        <w:rPr>
          <w:rFonts w:ascii="Times New Roman" w:hAnsi="Times New Roman"/>
          <w:sz w:val="24"/>
          <w:szCs w:val="24"/>
        </w:rPr>
        <w:t xml:space="preserve">Publiskā piegādes līgumā </w:t>
      </w:r>
      <w:r w:rsidR="003D3A17" w:rsidRPr="003D3A17">
        <w:rPr>
          <w:rFonts w:ascii="Times New Roman" w:hAnsi="Times New Roman"/>
          <w:sz w:val="24"/>
          <w:szCs w:val="24"/>
        </w:rPr>
        <w:t>pasūtītājs</w:t>
      </w:r>
      <w:r>
        <w:rPr>
          <w:rFonts w:ascii="Times New Roman" w:hAnsi="Times New Roman"/>
          <w:sz w:val="24"/>
          <w:szCs w:val="24"/>
        </w:rPr>
        <w:t xml:space="preserve"> norāda:</w:t>
      </w:r>
    </w:p>
    <w:p w:rsidR="00B851FB" w:rsidRDefault="00B851FB"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26.1. prasību izpildes </w:t>
      </w:r>
      <w:r w:rsidR="00797401">
        <w:rPr>
          <w:rFonts w:ascii="Times New Roman" w:hAnsi="Times New Roman"/>
          <w:sz w:val="24"/>
          <w:szCs w:val="24"/>
        </w:rPr>
        <w:t>kontroles</w:t>
      </w:r>
      <w:r>
        <w:rPr>
          <w:rFonts w:ascii="Times New Roman" w:hAnsi="Times New Roman"/>
          <w:sz w:val="24"/>
          <w:szCs w:val="24"/>
        </w:rPr>
        <w:t xml:space="preserve"> mehānismu </w:t>
      </w:r>
      <w:r w:rsidR="000A2437">
        <w:rPr>
          <w:rFonts w:ascii="Times New Roman" w:hAnsi="Times New Roman"/>
          <w:sz w:val="24"/>
          <w:szCs w:val="24"/>
        </w:rPr>
        <w:t xml:space="preserve">un atbildību par līguma prasību neizpildi </w:t>
      </w:r>
      <w:r>
        <w:rPr>
          <w:rFonts w:ascii="Times New Roman" w:hAnsi="Times New Roman"/>
          <w:sz w:val="24"/>
          <w:szCs w:val="24"/>
        </w:rPr>
        <w:t>līguma darbības laikā;</w:t>
      </w:r>
    </w:p>
    <w:p w:rsidR="006A739D" w:rsidRDefault="00B851FB" w:rsidP="0009525E">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26.2. </w:t>
      </w:r>
      <w:r w:rsidR="0009525E">
        <w:rPr>
          <w:rFonts w:ascii="Times New Roman" w:hAnsi="Times New Roman"/>
          <w:sz w:val="24"/>
          <w:szCs w:val="24"/>
        </w:rPr>
        <w:t xml:space="preserve">pienākumu piegādātājam attiecībā uz tiem produktiem, kas </w:t>
      </w:r>
      <w:r w:rsidR="00357A42">
        <w:rPr>
          <w:rFonts w:ascii="Times New Roman" w:eastAsia="Times New Roman" w:hAnsi="Times New Roman"/>
          <w:sz w:val="24"/>
          <w:szCs w:val="24"/>
          <w:lang w:eastAsia="lv-LV"/>
        </w:rPr>
        <w:t>atbilst</w:t>
      </w:r>
      <w:r w:rsidR="0009525E" w:rsidRPr="00A27F12">
        <w:rPr>
          <w:rFonts w:ascii="Times New Roman" w:eastAsia="Times New Roman" w:hAnsi="Times New Roman"/>
          <w:sz w:val="24"/>
          <w:szCs w:val="24"/>
          <w:lang w:eastAsia="lv-LV"/>
        </w:rPr>
        <w:t xml:space="preserve"> </w:t>
      </w:r>
      <w:r w:rsidR="00681A91" w:rsidRPr="00B46481">
        <w:rPr>
          <w:rFonts w:ascii="Times New Roman" w:hAnsi="Times New Roman"/>
          <w:sz w:val="24"/>
          <w:szCs w:val="24"/>
        </w:rPr>
        <w:t>lauksaimniecības produktu integrētās audzēšanas</w:t>
      </w:r>
      <w:r w:rsidR="00681A91">
        <w:rPr>
          <w:rFonts w:ascii="Times New Roman" w:eastAsia="Times New Roman" w:hAnsi="Times New Roman"/>
          <w:sz w:val="24"/>
          <w:szCs w:val="24"/>
          <w:lang w:eastAsia="lv-LV"/>
        </w:rPr>
        <w:t xml:space="preserve">, </w:t>
      </w:r>
      <w:r w:rsidR="00357A42">
        <w:rPr>
          <w:rFonts w:ascii="Times New Roman" w:eastAsia="Times New Roman" w:hAnsi="Times New Roman"/>
          <w:sz w:val="24"/>
          <w:szCs w:val="24"/>
          <w:lang w:eastAsia="lv-LV"/>
        </w:rPr>
        <w:t>bioloģiskās lauksaimniecības</w:t>
      </w:r>
      <w:r w:rsidR="00681A91">
        <w:rPr>
          <w:rFonts w:ascii="Times New Roman" w:eastAsia="Times New Roman" w:hAnsi="Times New Roman"/>
          <w:sz w:val="24"/>
          <w:szCs w:val="24"/>
          <w:lang w:eastAsia="lv-LV"/>
        </w:rPr>
        <w:t xml:space="preserve"> </w:t>
      </w:r>
      <w:r w:rsidR="00357A42" w:rsidRPr="00A27F12">
        <w:rPr>
          <w:rFonts w:ascii="Times New Roman" w:eastAsia="Times New Roman" w:hAnsi="Times New Roman"/>
          <w:sz w:val="24"/>
          <w:szCs w:val="24"/>
          <w:lang w:eastAsia="lv-LV"/>
        </w:rPr>
        <w:t>vai nacionālās pārtikas kvalitātes shēmas prasībām</w:t>
      </w:r>
      <w:r w:rsidR="0009525E">
        <w:rPr>
          <w:rFonts w:ascii="Times New Roman" w:eastAsia="Times New Roman" w:hAnsi="Times New Roman"/>
          <w:sz w:val="24"/>
          <w:szCs w:val="24"/>
          <w:lang w:eastAsia="lv-LV"/>
        </w:rPr>
        <w:t xml:space="preserve">, </w:t>
      </w:r>
      <w:r w:rsidR="0009525E">
        <w:rPr>
          <w:rFonts w:ascii="Times New Roman" w:hAnsi="Times New Roman"/>
          <w:sz w:val="24"/>
          <w:szCs w:val="24"/>
        </w:rPr>
        <w:t>iesniegt ražotāja (audzētāja) apliecinājumu par sadarbību ar attiecīgo piegādātāju publiskā piegādes līguma izpild</w:t>
      </w:r>
      <w:r w:rsidR="003B53A0">
        <w:rPr>
          <w:rFonts w:ascii="Times New Roman" w:hAnsi="Times New Roman"/>
          <w:sz w:val="24"/>
          <w:szCs w:val="24"/>
        </w:rPr>
        <w:t>ē;</w:t>
      </w:r>
    </w:p>
    <w:p w:rsidR="003B53A0" w:rsidRDefault="003B53A0" w:rsidP="0009525E">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26.3. pienākumu piegādātājam, ja tas pats nav attiecīgo produktu ražotājs vai audzētājs, iesniegt pasūtītājam sarakstu ar ražotāja un audzētāju kontak</w:t>
      </w:r>
      <w:r w:rsidR="00B0494C">
        <w:rPr>
          <w:rFonts w:ascii="Times New Roman" w:hAnsi="Times New Roman"/>
          <w:sz w:val="24"/>
          <w:szCs w:val="24"/>
        </w:rPr>
        <w:t>tpersonām un kontaktinformāciju;</w:t>
      </w:r>
    </w:p>
    <w:p w:rsidR="00B0494C" w:rsidRDefault="00B0494C" w:rsidP="0009525E">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hAnsi="Times New Roman"/>
          <w:sz w:val="24"/>
          <w:szCs w:val="24"/>
        </w:rPr>
        <w:t xml:space="preserve">26.4. pasūtītājam tiesības papildus piegādātāja norādītajai informācijai un iesniegtajiem dokumentiem veikt piegādāto pārtikas produktu izcelsmes un kvalitātes pārbaudes.  </w:t>
      </w:r>
    </w:p>
    <w:p w:rsidR="00D06D66" w:rsidRPr="00CC1C2A" w:rsidRDefault="00D06D66" w:rsidP="009A2C2F">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CC1C2A">
        <w:rPr>
          <w:rFonts w:ascii="Times New Roman" w:eastAsia="Times New Roman" w:hAnsi="Times New Roman" w:cs="Times New Roman"/>
          <w:b/>
          <w:sz w:val="24"/>
          <w:szCs w:val="24"/>
          <w:lang w:eastAsia="lv-LV"/>
        </w:rPr>
        <w:t xml:space="preserve">. Zaļā publiskā iepirkuma </w:t>
      </w:r>
      <w:r w:rsidR="00797401">
        <w:rPr>
          <w:rFonts w:ascii="Times New Roman" w:eastAsia="Times New Roman" w:hAnsi="Times New Roman" w:cs="Times New Roman"/>
          <w:b/>
          <w:sz w:val="24"/>
          <w:szCs w:val="24"/>
          <w:lang w:eastAsia="lv-LV"/>
        </w:rPr>
        <w:t>principu</w:t>
      </w:r>
      <w:r w:rsidRPr="00CC1C2A">
        <w:rPr>
          <w:rFonts w:ascii="Times New Roman" w:eastAsia="Times New Roman" w:hAnsi="Times New Roman" w:cs="Times New Roman"/>
          <w:b/>
          <w:sz w:val="24"/>
          <w:szCs w:val="24"/>
          <w:lang w:eastAsia="lv-LV"/>
        </w:rPr>
        <w:t xml:space="preserve"> piemērošana </w:t>
      </w:r>
      <w:r>
        <w:rPr>
          <w:rFonts w:ascii="Times New Roman" w:eastAsia="Times New Roman" w:hAnsi="Times New Roman" w:cs="Times New Roman"/>
          <w:b/>
          <w:sz w:val="24"/>
          <w:szCs w:val="24"/>
          <w:lang w:eastAsia="lv-LV"/>
        </w:rPr>
        <w:t>ēdināšanas pakalpojumu</w:t>
      </w:r>
      <w:r w:rsidRPr="00CC1C2A">
        <w:rPr>
          <w:rFonts w:ascii="Times New Roman" w:eastAsia="Times New Roman" w:hAnsi="Times New Roman" w:cs="Times New Roman"/>
          <w:b/>
          <w:sz w:val="24"/>
          <w:szCs w:val="24"/>
          <w:lang w:eastAsia="lv-LV"/>
        </w:rPr>
        <w:t xml:space="preserve"> iepirkumiem</w:t>
      </w:r>
    </w:p>
    <w:p w:rsidR="00D06D66" w:rsidRDefault="002722B5" w:rsidP="002722B5">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b/>
          <w:sz w:val="24"/>
          <w:szCs w:val="24"/>
          <w:lang w:eastAsia="lv-LV"/>
        </w:rPr>
        <w:t xml:space="preserve">3.1. </w:t>
      </w:r>
      <w:r w:rsidRPr="00A27F12">
        <w:rPr>
          <w:rFonts w:ascii="Times New Roman" w:eastAsia="Times New Roman" w:hAnsi="Times New Roman"/>
          <w:b/>
          <w:sz w:val="24"/>
          <w:szCs w:val="24"/>
          <w:lang w:eastAsia="lv-LV"/>
        </w:rPr>
        <w:t>Tehnisk</w:t>
      </w:r>
      <w:r>
        <w:rPr>
          <w:rFonts w:ascii="Times New Roman" w:eastAsia="Times New Roman" w:hAnsi="Times New Roman"/>
          <w:b/>
          <w:sz w:val="24"/>
          <w:szCs w:val="24"/>
          <w:lang w:eastAsia="lv-LV"/>
        </w:rPr>
        <w:t xml:space="preserve">ās </w:t>
      </w:r>
      <w:r w:rsidRPr="00A27F12">
        <w:rPr>
          <w:rFonts w:ascii="Times New Roman" w:eastAsia="Times New Roman" w:hAnsi="Times New Roman"/>
          <w:b/>
          <w:sz w:val="24"/>
          <w:szCs w:val="24"/>
          <w:lang w:eastAsia="lv-LV"/>
        </w:rPr>
        <w:t>specifikācij</w:t>
      </w:r>
      <w:r>
        <w:rPr>
          <w:rFonts w:ascii="Times New Roman" w:eastAsia="Times New Roman" w:hAnsi="Times New Roman"/>
          <w:b/>
          <w:sz w:val="24"/>
          <w:szCs w:val="24"/>
          <w:lang w:eastAsia="lv-LV"/>
        </w:rPr>
        <w:t>as sagatavošana un tajā</w:t>
      </w:r>
      <w:r w:rsidRPr="00A27F12">
        <w:rPr>
          <w:rFonts w:ascii="Times New Roman" w:eastAsia="Times New Roman" w:hAnsi="Times New Roman"/>
          <w:b/>
          <w:sz w:val="24"/>
          <w:szCs w:val="24"/>
          <w:lang w:eastAsia="lv-LV"/>
        </w:rPr>
        <w:t xml:space="preserve"> iekļaujamās prasības</w:t>
      </w:r>
    </w:p>
    <w:p w:rsidR="002722B5" w:rsidRDefault="002722B5" w:rsidP="002722B5">
      <w:pPr>
        <w:pStyle w:val="ListParagraph1"/>
        <w:spacing w:after="120" w:line="240" w:lineRule="auto"/>
        <w:ind w:left="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 Sagatavojot tehnisko specifikāciju pasūtītājs tajā iekļauj prasības, kas ir atbilstošas šīs instrukcijas 4.punktā minētaj</w:t>
      </w:r>
      <w:r w:rsidR="00797401">
        <w:rPr>
          <w:rFonts w:ascii="Times New Roman" w:eastAsia="Times New Roman" w:hAnsi="Times New Roman"/>
          <w:sz w:val="24"/>
          <w:szCs w:val="24"/>
          <w:lang w:eastAsia="lv-LV"/>
        </w:rPr>
        <w:t>iem principiem</w:t>
      </w:r>
      <w:r>
        <w:rPr>
          <w:rFonts w:ascii="Times New Roman" w:eastAsia="Times New Roman" w:hAnsi="Times New Roman"/>
          <w:sz w:val="24"/>
          <w:szCs w:val="24"/>
          <w:lang w:eastAsia="lv-LV"/>
        </w:rPr>
        <w:t xml:space="preserve">. </w:t>
      </w:r>
    </w:p>
    <w:p w:rsidR="00D06D66" w:rsidRPr="002C212E" w:rsidRDefault="002722B5" w:rsidP="009A2C2F">
      <w:pPr>
        <w:spacing w:after="120" w:line="240" w:lineRule="auto"/>
        <w:jc w:val="both"/>
        <w:rPr>
          <w:rFonts w:ascii="Times New Roman" w:hAnsi="Times New Roman"/>
          <w:sz w:val="24"/>
        </w:rPr>
      </w:pPr>
      <w:r>
        <w:rPr>
          <w:rFonts w:ascii="Times New Roman" w:hAnsi="Times New Roman"/>
          <w:sz w:val="24"/>
          <w:szCs w:val="24"/>
        </w:rPr>
        <w:t xml:space="preserve">28. </w:t>
      </w:r>
      <w:r w:rsidR="00191E92">
        <w:rPr>
          <w:rFonts w:ascii="Times New Roman" w:hAnsi="Times New Roman"/>
          <w:sz w:val="24"/>
          <w:szCs w:val="24"/>
        </w:rPr>
        <w:t>Pasūtītājs paredz</w:t>
      </w:r>
      <w:r w:rsidR="00471766">
        <w:rPr>
          <w:rFonts w:ascii="Times New Roman" w:hAnsi="Times New Roman"/>
          <w:sz w:val="24"/>
          <w:szCs w:val="24"/>
        </w:rPr>
        <w:t>, ka</w:t>
      </w:r>
      <w:r w:rsidR="00D06D66" w:rsidRPr="00AD219B">
        <w:rPr>
          <w:rFonts w:ascii="Times New Roman" w:hAnsi="Times New Roman"/>
          <w:sz w:val="24"/>
          <w:szCs w:val="24"/>
        </w:rPr>
        <w:t>,</w:t>
      </w:r>
      <w:r w:rsidR="00191E92">
        <w:rPr>
          <w:rFonts w:ascii="Times New Roman" w:hAnsi="Times New Roman"/>
          <w:sz w:val="24"/>
          <w:szCs w:val="24"/>
        </w:rPr>
        <w:t xml:space="preserve"> ja ēdienkartes izstrādā pretendents,</w:t>
      </w:r>
      <w:r w:rsidR="00D06D66" w:rsidRPr="00AD219B">
        <w:rPr>
          <w:rFonts w:ascii="Times New Roman" w:hAnsi="Times New Roman"/>
          <w:sz w:val="24"/>
          <w:szCs w:val="24"/>
        </w:rPr>
        <w:t xml:space="preserve"> ēdienkartē izmantojamiem augļiem un dārzeņiem</w:t>
      </w:r>
      <w:r w:rsidR="00471766">
        <w:rPr>
          <w:rFonts w:ascii="Times New Roman" w:hAnsi="Times New Roman"/>
          <w:sz w:val="24"/>
          <w:szCs w:val="24"/>
        </w:rPr>
        <w:t xml:space="preserve"> vismaz 50 procentu apmērā</w:t>
      </w:r>
      <w:r w:rsidR="00D06D66" w:rsidRPr="00AD219B">
        <w:rPr>
          <w:rFonts w:ascii="Times New Roman" w:hAnsi="Times New Roman"/>
          <w:sz w:val="24"/>
          <w:szCs w:val="24"/>
        </w:rPr>
        <w:t xml:space="preserve"> jāatbilst</w:t>
      </w:r>
      <w:r w:rsidR="00471766">
        <w:rPr>
          <w:rFonts w:ascii="Times New Roman" w:hAnsi="Times New Roman"/>
          <w:sz w:val="24"/>
          <w:szCs w:val="24"/>
        </w:rPr>
        <w:t xml:space="preserve"> lauksaimniecības produktu integrētās audzēšanas vai </w:t>
      </w:r>
      <w:r w:rsidR="00D06D66">
        <w:rPr>
          <w:rFonts w:ascii="Times New Roman" w:hAnsi="Times New Roman"/>
          <w:sz w:val="24"/>
          <w:szCs w:val="24"/>
        </w:rPr>
        <w:t xml:space="preserve"> </w:t>
      </w:r>
      <w:r w:rsidR="00471766">
        <w:rPr>
          <w:rFonts w:ascii="Times New Roman" w:eastAsia="Times New Roman" w:hAnsi="Times New Roman"/>
          <w:sz w:val="24"/>
          <w:szCs w:val="24"/>
          <w:lang w:eastAsia="lv-LV"/>
        </w:rPr>
        <w:t xml:space="preserve">bioloģiskās lauksaimniecības </w:t>
      </w:r>
      <w:r w:rsidR="00471766" w:rsidRPr="00A27F12">
        <w:rPr>
          <w:rFonts w:ascii="Times New Roman" w:eastAsia="Times New Roman" w:hAnsi="Times New Roman"/>
          <w:sz w:val="24"/>
          <w:szCs w:val="24"/>
          <w:lang w:eastAsia="lv-LV"/>
        </w:rPr>
        <w:t>prasībām</w:t>
      </w:r>
      <w:r w:rsidR="00471766">
        <w:rPr>
          <w:rFonts w:ascii="Times New Roman" w:eastAsia="Times New Roman" w:hAnsi="Times New Roman"/>
          <w:sz w:val="24"/>
          <w:szCs w:val="24"/>
          <w:lang w:eastAsia="lv-LV"/>
        </w:rPr>
        <w:t>.</w:t>
      </w:r>
    </w:p>
    <w:p w:rsidR="00D06D66" w:rsidRDefault="00191E92" w:rsidP="009A2C2F">
      <w:pPr>
        <w:spacing w:after="120" w:line="240" w:lineRule="auto"/>
        <w:jc w:val="both"/>
        <w:rPr>
          <w:rFonts w:ascii="Times New Roman" w:hAnsi="Times New Roman"/>
          <w:sz w:val="24"/>
          <w:szCs w:val="24"/>
        </w:rPr>
      </w:pPr>
      <w:r>
        <w:rPr>
          <w:rFonts w:ascii="Times New Roman" w:hAnsi="Times New Roman"/>
          <w:sz w:val="24"/>
          <w:szCs w:val="24"/>
        </w:rPr>
        <w:t xml:space="preserve">29. </w:t>
      </w:r>
      <w:r w:rsidR="001E7369">
        <w:rPr>
          <w:rFonts w:ascii="Times New Roman" w:hAnsi="Times New Roman"/>
          <w:sz w:val="24"/>
          <w:szCs w:val="24"/>
        </w:rPr>
        <w:t xml:space="preserve">Pasūtītājs ietver </w:t>
      </w:r>
      <w:r w:rsidR="001E7369" w:rsidRPr="00AD219B">
        <w:rPr>
          <w:rFonts w:ascii="Times New Roman" w:hAnsi="Times New Roman"/>
          <w:sz w:val="24"/>
          <w:szCs w:val="24"/>
        </w:rPr>
        <w:t xml:space="preserve">sezonalitātes principu </w:t>
      </w:r>
      <w:r w:rsidR="001E7369">
        <w:rPr>
          <w:rFonts w:ascii="Times New Roman" w:hAnsi="Times New Roman"/>
          <w:sz w:val="24"/>
          <w:szCs w:val="24"/>
        </w:rPr>
        <w:t xml:space="preserve">izstrādājot ēdienkartes vai nosaka pretendentam prasību izmantot ēdienkaršu izstrādē sezonalitātes principu </w:t>
      </w:r>
      <w:r w:rsidR="001E7369" w:rsidRPr="00AD219B">
        <w:rPr>
          <w:rFonts w:ascii="Times New Roman" w:hAnsi="Times New Roman"/>
          <w:sz w:val="24"/>
          <w:szCs w:val="24"/>
        </w:rPr>
        <w:t xml:space="preserve">attiecībā uz augļu un dārzeņu pieejamības tirgū atbilstoši </w:t>
      </w:r>
      <w:r w:rsidR="00AF4C27">
        <w:rPr>
          <w:rFonts w:ascii="Times New Roman" w:hAnsi="Times New Roman"/>
          <w:sz w:val="24"/>
          <w:szCs w:val="24"/>
        </w:rPr>
        <w:t xml:space="preserve">Zemkopības ministrijas izstrādātajiem </w:t>
      </w:r>
      <w:r w:rsidR="001E7369" w:rsidRPr="00AD219B">
        <w:rPr>
          <w:rFonts w:ascii="Times New Roman" w:hAnsi="Times New Roman"/>
          <w:sz w:val="24"/>
          <w:szCs w:val="24"/>
        </w:rPr>
        <w:t xml:space="preserve">vietējo augļu un </w:t>
      </w:r>
      <w:r w:rsidR="001E7369">
        <w:rPr>
          <w:rFonts w:ascii="Times New Roman" w:hAnsi="Times New Roman"/>
          <w:sz w:val="24"/>
          <w:szCs w:val="24"/>
        </w:rPr>
        <w:t xml:space="preserve">dārzeņu pieejamības </w:t>
      </w:r>
      <w:r w:rsidR="00AF4C27">
        <w:rPr>
          <w:rFonts w:ascii="Times New Roman" w:hAnsi="Times New Roman"/>
          <w:sz w:val="24"/>
          <w:szCs w:val="24"/>
        </w:rPr>
        <w:t xml:space="preserve">tirgū </w:t>
      </w:r>
      <w:r w:rsidR="001E7369">
        <w:rPr>
          <w:rFonts w:ascii="Times New Roman" w:hAnsi="Times New Roman"/>
          <w:sz w:val="24"/>
          <w:szCs w:val="24"/>
        </w:rPr>
        <w:t>kalendāriem, kas publicēti Iepirkumu uzraudzības biroja mājas lapā</w:t>
      </w:r>
      <w:r w:rsidR="004669A4">
        <w:rPr>
          <w:rFonts w:ascii="Times New Roman" w:hAnsi="Times New Roman"/>
          <w:sz w:val="24"/>
          <w:szCs w:val="24"/>
        </w:rPr>
        <w:t xml:space="preserve"> internetā</w:t>
      </w:r>
      <w:r w:rsidR="001E7369">
        <w:rPr>
          <w:rFonts w:ascii="Times New Roman" w:hAnsi="Times New Roman"/>
          <w:sz w:val="24"/>
          <w:szCs w:val="24"/>
        </w:rPr>
        <w:t>.</w:t>
      </w:r>
    </w:p>
    <w:p w:rsidR="00F865F1" w:rsidRDefault="00191E9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30.</w:t>
      </w:r>
      <w:r w:rsidR="00C600CF">
        <w:rPr>
          <w:rFonts w:ascii="Times New Roman" w:hAnsi="Times New Roman"/>
          <w:sz w:val="24"/>
          <w:szCs w:val="24"/>
        </w:rPr>
        <w:t xml:space="preserve"> Ē</w:t>
      </w:r>
      <w:r w:rsidR="00C600CF" w:rsidRPr="00AD219B">
        <w:rPr>
          <w:rFonts w:ascii="Times New Roman" w:hAnsi="Times New Roman"/>
          <w:sz w:val="24"/>
          <w:szCs w:val="24"/>
        </w:rPr>
        <w:t>dienkartē izmantojamie produkti nedrīkst saturēt</w:t>
      </w:r>
      <w:r w:rsidR="00C600CF">
        <w:rPr>
          <w:rFonts w:ascii="Times New Roman" w:hAnsi="Times New Roman"/>
          <w:sz w:val="24"/>
          <w:szCs w:val="24"/>
        </w:rPr>
        <w:t xml:space="preserve"> </w:t>
      </w:r>
      <w:r w:rsidR="00C600CF" w:rsidRPr="00155799">
        <w:rPr>
          <w:rFonts w:ascii="Times New Roman" w:hAnsi="Times New Roman"/>
          <w:sz w:val="24"/>
          <w:szCs w:val="24"/>
        </w:rPr>
        <w:t xml:space="preserve">ģenētiski modificētos organismus, </w:t>
      </w:r>
      <w:r w:rsidR="00C600CF">
        <w:rPr>
          <w:rFonts w:ascii="Times New Roman" w:hAnsi="Times New Roman"/>
          <w:sz w:val="24"/>
          <w:szCs w:val="24"/>
        </w:rPr>
        <w:t xml:space="preserve">tie nedrīkst </w:t>
      </w:r>
      <w:r w:rsidR="00C600CF" w:rsidRPr="00155799">
        <w:rPr>
          <w:rFonts w:ascii="Times New Roman" w:hAnsi="Times New Roman"/>
          <w:sz w:val="24"/>
          <w:szCs w:val="24"/>
        </w:rPr>
        <w:t>sastāv</w:t>
      </w:r>
      <w:r w:rsidR="00C600CF">
        <w:rPr>
          <w:rFonts w:ascii="Times New Roman" w:hAnsi="Times New Roman"/>
          <w:sz w:val="24"/>
          <w:szCs w:val="24"/>
        </w:rPr>
        <w:t>ēt</w:t>
      </w:r>
      <w:r w:rsidR="00C600CF" w:rsidRPr="00155799">
        <w:rPr>
          <w:rFonts w:ascii="Times New Roman" w:hAnsi="Times New Roman"/>
          <w:sz w:val="24"/>
          <w:szCs w:val="24"/>
        </w:rPr>
        <w:t xml:space="preserve"> no tiem un nav ražoti no tiem.</w:t>
      </w:r>
      <w:r w:rsidR="00AF4C27">
        <w:rPr>
          <w:rFonts w:ascii="Times New Roman" w:hAnsi="Times New Roman"/>
          <w:sz w:val="24"/>
          <w:szCs w:val="24"/>
        </w:rPr>
        <w:t xml:space="preserve"> Pasūtītājs var noteikt, ka ēdienkartē izmantojamie produkti nedrīkst saturēt sintētiskās krāsvielas. </w:t>
      </w:r>
    </w:p>
    <w:p w:rsidR="00283E2F" w:rsidRDefault="00191E9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31. </w:t>
      </w:r>
      <w:r w:rsidR="00357A42">
        <w:rPr>
          <w:rFonts w:ascii="Times New Roman" w:hAnsi="Times New Roman"/>
          <w:sz w:val="24"/>
          <w:szCs w:val="24"/>
        </w:rPr>
        <w:t>Pasūtītājs nosaka, cik procentuāli no ēdināšanas pakalpojum</w:t>
      </w:r>
      <w:r w:rsidR="00AF4C27">
        <w:rPr>
          <w:rFonts w:ascii="Times New Roman" w:hAnsi="Times New Roman"/>
          <w:sz w:val="24"/>
          <w:szCs w:val="24"/>
        </w:rPr>
        <w:t>ā</w:t>
      </w:r>
      <w:r w:rsidR="00357A42">
        <w:rPr>
          <w:rFonts w:ascii="Times New Roman" w:hAnsi="Times New Roman"/>
          <w:sz w:val="24"/>
          <w:szCs w:val="24"/>
        </w:rPr>
        <w:t xml:space="preserve"> izmantot</w:t>
      </w:r>
      <w:r w:rsidR="00AF4C27">
        <w:rPr>
          <w:rFonts w:ascii="Times New Roman" w:hAnsi="Times New Roman"/>
          <w:sz w:val="24"/>
          <w:szCs w:val="24"/>
        </w:rPr>
        <w:t>ajiem</w:t>
      </w:r>
      <w:r w:rsidR="00357A42">
        <w:rPr>
          <w:rFonts w:ascii="Times New Roman" w:hAnsi="Times New Roman"/>
          <w:sz w:val="24"/>
          <w:szCs w:val="24"/>
        </w:rPr>
        <w:t xml:space="preserve"> pārtikas produktiem ir jābūt ražotiem atbilstoši bioloģiskās lauksaimniecības, nacionālās pārtikas kvalitātes shēmas vai  </w:t>
      </w:r>
      <w:r w:rsidR="00357A42" w:rsidRPr="00AD219B">
        <w:rPr>
          <w:rFonts w:ascii="Times New Roman" w:hAnsi="Times New Roman"/>
          <w:sz w:val="24"/>
          <w:szCs w:val="24"/>
        </w:rPr>
        <w:t xml:space="preserve">integrētās audzēšanas </w:t>
      </w:r>
      <w:r w:rsidR="00357A42">
        <w:rPr>
          <w:rFonts w:ascii="Times New Roman" w:hAnsi="Times New Roman"/>
          <w:sz w:val="24"/>
          <w:szCs w:val="24"/>
        </w:rPr>
        <w:t>prasībām.</w:t>
      </w:r>
    </w:p>
    <w:p w:rsidR="00752FE2" w:rsidRDefault="00752FE2" w:rsidP="00752FE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Ēdienu gatavošanā nedrīkst izmantot pusfabrikātus un sasaldētu gaļu. </w:t>
      </w:r>
    </w:p>
    <w:p w:rsidR="00F865F1"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33</w:t>
      </w:r>
      <w:r w:rsidR="00191E92">
        <w:rPr>
          <w:rFonts w:ascii="Times New Roman" w:hAnsi="Times New Roman"/>
          <w:sz w:val="24"/>
          <w:szCs w:val="24"/>
        </w:rPr>
        <w:t xml:space="preserve">. </w:t>
      </w:r>
      <w:r w:rsidR="00283E2F">
        <w:rPr>
          <w:rFonts w:ascii="Times New Roman" w:hAnsi="Times New Roman"/>
          <w:sz w:val="24"/>
          <w:szCs w:val="24"/>
        </w:rPr>
        <w:t xml:space="preserve">Pasūtītājs </w:t>
      </w:r>
      <w:r w:rsidR="00AF4C27">
        <w:rPr>
          <w:rFonts w:ascii="Times New Roman" w:hAnsi="Times New Roman"/>
          <w:sz w:val="24"/>
          <w:szCs w:val="24"/>
        </w:rPr>
        <w:t>var noteikt</w:t>
      </w:r>
      <w:r w:rsidR="00283E2F">
        <w:rPr>
          <w:rFonts w:ascii="Times New Roman" w:hAnsi="Times New Roman"/>
          <w:sz w:val="24"/>
          <w:szCs w:val="24"/>
        </w:rPr>
        <w:t xml:space="preserve">, ka </w:t>
      </w:r>
      <w:r w:rsidR="00AF4C27">
        <w:rPr>
          <w:rFonts w:ascii="Times New Roman" w:hAnsi="Times New Roman"/>
          <w:sz w:val="24"/>
          <w:szCs w:val="24"/>
        </w:rPr>
        <w:t>ēdieni</w:t>
      </w:r>
      <w:r w:rsidR="00283E2F">
        <w:rPr>
          <w:rFonts w:ascii="Times New Roman" w:hAnsi="Times New Roman"/>
          <w:sz w:val="24"/>
          <w:szCs w:val="24"/>
        </w:rPr>
        <w:t xml:space="preserve"> un dzērieni ir jāservē, izmantojot vairākkārt lietojamos galda piederumus un galdautus. </w:t>
      </w:r>
    </w:p>
    <w:p w:rsidR="00D00FC1"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34</w:t>
      </w:r>
      <w:r w:rsidR="00191E92">
        <w:rPr>
          <w:rFonts w:ascii="Times New Roman" w:hAnsi="Times New Roman"/>
          <w:sz w:val="24"/>
          <w:szCs w:val="24"/>
        </w:rPr>
        <w:t xml:space="preserve">. </w:t>
      </w:r>
      <w:r w:rsidR="00AF4C27">
        <w:rPr>
          <w:rFonts w:ascii="Times New Roman" w:hAnsi="Times New Roman"/>
          <w:sz w:val="24"/>
          <w:szCs w:val="24"/>
        </w:rPr>
        <w:t>Pasūtītājs var noteikt, ka p</w:t>
      </w:r>
      <w:r w:rsidR="00D00FC1">
        <w:rPr>
          <w:rFonts w:ascii="Times New Roman" w:hAnsi="Times New Roman"/>
          <w:sz w:val="24"/>
          <w:szCs w:val="24"/>
        </w:rPr>
        <w:t>akalpojuma sniegšanā izmantotie ledusskapji un saldētavas nedrīkst saturēt ozona slāni noplicināšanas vielas.</w:t>
      </w:r>
    </w:p>
    <w:p w:rsidR="00D00FC1"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35</w:t>
      </w:r>
      <w:r w:rsidR="00191E92">
        <w:rPr>
          <w:rFonts w:ascii="Times New Roman" w:hAnsi="Times New Roman"/>
          <w:sz w:val="24"/>
          <w:szCs w:val="24"/>
        </w:rPr>
        <w:t xml:space="preserve">. </w:t>
      </w:r>
      <w:r w:rsidR="00D00FC1">
        <w:rPr>
          <w:rFonts w:ascii="Times New Roman" w:hAnsi="Times New Roman"/>
          <w:sz w:val="24"/>
          <w:szCs w:val="24"/>
        </w:rPr>
        <w:t>Pasūtītājs nosaka, kādām energoefektivitātes prasībām jāatbilst ēdināšanas pakalpojuma sniegšanai izmantot</w:t>
      </w:r>
      <w:r w:rsidR="00681A91">
        <w:rPr>
          <w:rFonts w:ascii="Times New Roman" w:hAnsi="Times New Roman"/>
          <w:sz w:val="24"/>
          <w:szCs w:val="24"/>
        </w:rPr>
        <w:t>ajām</w:t>
      </w:r>
      <w:r w:rsidR="00D00FC1">
        <w:rPr>
          <w:rFonts w:ascii="Times New Roman" w:hAnsi="Times New Roman"/>
          <w:sz w:val="24"/>
          <w:szCs w:val="24"/>
        </w:rPr>
        <w:t xml:space="preserve"> iekārt</w:t>
      </w:r>
      <w:r w:rsidR="00681A91">
        <w:rPr>
          <w:rFonts w:ascii="Times New Roman" w:hAnsi="Times New Roman"/>
          <w:sz w:val="24"/>
          <w:szCs w:val="24"/>
        </w:rPr>
        <w:t>ām</w:t>
      </w:r>
      <w:r w:rsidR="00D00FC1">
        <w:rPr>
          <w:rFonts w:ascii="Times New Roman" w:hAnsi="Times New Roman"/>
          <w:sz w:val="24"/>
          <w:szCs w:val="24"/>
        </w:rPr>
        <w:t>.</w:t>
      </w:r>
    </w:p>
    <w:p w:rsidR="00D00FC1" w:rsidRDefault="00191E9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w:t>
      </w:r>
      <w:r w:rsidR="00752FE2">
        <w:rPr>
          <w:rFonts w:ascii="Times New Roman" w:hAnsi="Times New Roman"/>
          <w:sz w:val="24"/>
          <w:szCs w:val="24"/>
        </w:rPr>
        <w:t>6</w:t>
      </w:r>
      <w:r>
        <w:rPr>
          <w:rFonts w:ascii="Times New Roman" w:hAnsi="Times New Roman"/>
          <w:sz w:val="24"/>
          <w:szCs w:val="24"/>
        </w:rPr>
        <w:t xml:space="preserve">. </w:t>
      </w:r>
      <w:r w:rsidR="00D00FC1">
        <w:rPr>
          <w:rFonts w:ascii="Times New Roman" w:hAnsi="Times New Roman"/>
          <w:sz w:val="24"/>
          <w:szCs w:val="24"/>
        </w:rPr>
        <w:t xml:space="preserve">Pasūtītājs var noteikt, ka ēdināšanas pakalpojuma sniegšanā izmantotās iekārtas efektīvi izmanto ūdens resursus (atbilst Eiropas Savienības energoefektivitātes marķējuma A kategorijai).  </w:t>
      </w:r>
    </w:p>
    <w:p w:rsidR="009C45D0"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37</w:t>
      </w:r>
      <w:r w:rsidR="00191E92">
        <w:rPr>
          <w:rFonts w:ascii="Times New Roman" w:hAnsi="Times New Roman"/>
          <w:sz w:val="24"/>
          <w:szCs w:val="24"/>
        </w:rPr>
        <w:t xml:space="preserve">. </w:t>
      </w:r>
      <w:r w:rsidR="009C45D0">
        <w:rPr>
          <w:rFonts w:ascii="Times New Roman" w:hAnsi="Times New Roman"/>
          <w:sz w:val="24"/>
          <w:szCs w:val="24"/>
        </w:rPr>
        <w:t>Pasūtītājs nosaka, ka  ēdināšanas pa</w:t>
      </w:r>
      <w:r w:rsidR="0042591B">
        <w:rPr>
          <w:rFonts w:ascii="Times New Roman" w:hAnsi="Times New Roman"/>
          <w:sz w:val="24"/>
          <w:szCs w:val="24"/>
        </w:rPr>
        <w:t>kalpojuma nodrošināšanā izmantotajiem</w:t>
      </w:r>
      <w:r w:rsidR="009C45D0">
        <w:rPr>
          <w:rFonts w:ascii="Times New Roman" w:hAnsi="Times New Roman"/>
          <w:sz w:val="24"/>
          <w:szCs w:val="24"/>
        </w:rPr>
        <w:t xml:space="preserve"> trauku mazgāšana</w:t>
      </w:r>
      <w:r w:rsidR="0042591B">
        <w:rPr>
          <w:rFonts w:ascii="Times New Roman" w:hAnsi="Times New Roman"/>
          <w:sz w:val="24"/>
          <w:szCs w:val="24"/>
        </w:rPr>
        <w:t>s</w:t>
      </w:r>
      <w:r w:rsidR="009C45D0">
        <w:rPr>
          <w:rFonts w:ascii="Times New Roman" w:hAnsi="Times New Roman"/>
          <w:sz w:val="24"/>
          <w:szCs w:val="24"/>
        </w:rPr>
        <w:t xml:space="preserve"> līdzekļiem </w:t>
      </w:r>
      <w:r w:rsidR="0042591B">
        <w:rPr>
          <w:rFonts w:ascii="Times New Roman" w:hAnsi="Times New Roman"/>
          <w:sz w:val="24"/>
          <w:szCs w:val="24"/>
        </w:rPr>
        <w:t>ir jābūt vi</w:t>
      </w:r>
      <w:r w:rsidR="00191E92">
        <w:rPr>
          <w:rFonts w:ascii="Times New Roman" w:hAnsi="Times New Roman"/>
          <w:sz w:val="24"/>
          <w:szCs w:val="24"/>
        </w:rPr>
        <w:t xml:space="preserve">dei draudzīgiem, norādot, kādu mazgāšanas līdzekļus uzskatīs par videi draudzīgiem. </w:t>
      </w:r>
    </w:p>
    <w:p w:rsidR="00283E2F"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38</w:t>
      </w:r>
      <w:r w:rsidR="00191E92">
        <w:rPr>
          <w:rFonts w:ascii="Times New Roman" w:hAnsi="Times New Roman"/>
          <w:sz w:val="24"/>
          <w:szCs w:val="24"/>
        </w:rPr>
        <w:t xml:space="preserve">. </w:t>
      </w:r>
      <w:r w:rsidR="00283E2F">
        <w:rPr>
          <w:rFonts w:ascii="Times New Roman" w:hAnsi="Times New Roman"/>
          <w:sz w:val="24"/>
          <w:szCs w:val="24"/>
        </w:rPr>
        <w:t xml:space="preserve">Pasūtītājs var izvirzīt prasību šķirot atkritumus, norādot atkritumu frakcijas, kas jāšķiro. </w:t>
      </w:r>
    </w:p>
    <w:p w:rsidR="00283E2F"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39</w:t>
      </w:r>
      <w:r w:rsidR="00191E92">
        <w:rPr>
          <w:rFonts w:ascii="Times New Roman" w:hAnsi="Times New Roman"/>
          <w:sz w:val="24"/>
          <w:szCs w:val="24"/>
        </w:rPr>
        <w:t xml:space="preserve">. </w:t>
      </w:r>
      <w:r w:rsidR="00283E2F">
        <w:rPr>
          <w:rFonts w:ascii="Times New Roman" w:hAnsi="Times New Roman"/>
          <w:sz w:val="24"/>
          <w:szCs w:val="24"/>
        </w:rPr>
        <w:t xml:space="preserve"> </w:t>
      </w:r>
      <w:r w:rsidR="00B24791">
        <w:rPr>
          <w:rFonts w:ascii="Times New Roman" w:hAnsi="Times New Roman"/>
          <w:sz w:val="24"/>
          <w:szCs w:val="24"/>
        </w:rPr>
        <w:t>Pasūtītājs nosaka, kādām emisijas standarta prasībām ir jāatbilst  t</w:t>
      </w:r>
      <w:r w:rsidR="00283E2F">
        <w:rPr>
          <w:rFonts w:ascii="Times New Roman" w:hAnsi="Times New Roman"/>
          <w:sz w:val="24"/>
          <w:szCs w:val="24"/>
        </w:rPr>
        <w:t>ransporta līdzekļiem, kas tiek izmantoti ēdināšanas pakalpojumu sniegšanai</w:t>
      </w:r>
      <w:r w:rsidR="00191E92">
        <w:rPr>
          <w:rFonts w:ascii="Times New Roman" w:hAnsi="Times New Roman"/>
          <w:sz w:val="24"/>
          <w:szCs w:val="24"/>
        </w:rPr>
        <w:t xml:space="preserve">, it īpaši, ja ēdiens netiek gatavots pasūtītāja telpās. </w:t>
      </w:r>
    </w:p>
    <w:p w:rsidR="00B166C0" w:rsidRDefault="00752FE2" w:rsidP="00191E92">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40</w:t>
      </w:r>
      <w:r w:rsidR="00191E92">
        <w:rPr>
          <w:rFonts w:ascii="Times New Roman" w:hAnsi="Times New Roman"/>
          <w:sz w:val="24"/>
          <w:szCs w:val="24"/>
        </w:rPr>
        <w:t xml:space="preserve">. </w:t>
      </w:r>
      <w:r w:rsidR="00AF4C27">
        <w:rPr>
          <w:rFonts w:ascii="Times New Roman" w:hAnsi="Times New Roman"/>
          <w:sz w:val="24"/>
          <w:szCs w:val="24"/>
        </w:rPr>
        <w:t>Pasūtītājs nosaka, ka</w:t>
      </w:r>
      <w:r w:rsidR="00B166C0">
        <w:rPr>
          <w:rFonts w:ascii="Times New Roman" w:hAnsi="Times New Roman"/>
          <w:sz w:val="24"/>
          <w:szCs w:val="24"/>
        </w:rPr>
        <w:t>,</w:t>
      </w:r>
      <w:r w:rsidR="00AF4C27">
        <w:rPr>
          <w:rFonts w:ascii="Times New Roman" w:hAnsi="Times New Roman"/>
          <w:sz w:val="24"/>
          <w:szCs w:val="24"/>
        </w:rPr>
        <w:t xml:space="preserve"> s</w:t>
      </w:r>
      <w:r w:rsidR="00191E92" w:rsidRPr="00AD219B">
        <w:rPr>
          <w:rFonts w:ascii="Times New Roman" w:hAnsi="Times New Roman"/>
          <w:sz w:val="24"/>
          <w:szCs w:val="24"/>
        </w:rPr>
        <w:t>niedzot ēdināšanas pakalpojumus, pretendent</w:t>
      </w:r>
      <w:r w:rsidR="00AF4C27">
        <w:rPr>
          <w:rFonts w:ascii="Times New Roman" w:hAnsi="Times New Roman"/>
          <w:sz w:val="24"/>
          <w:szCs w:val="24"/>
        </w:rPr>
        <w:t>am ir</w:t>
      </w:r>
      <w:r w:rsidR="00191E92" w:rsidRPr="00AD219B">
        <w:rPr>
          <w:rFonts w:ascii="Times New Roman" w:hAnsi="Times New Roman"/>
          <w:sz w:val="24"/>
          <w:szCs w:val="24"/>
        </w:rPr>
        <w:t xml:space="preserve"> </w:t>
      </w:r>
      <w:r w:rsidR="00AF4C27">
        <w:rPr>
          <w:rFonts w:ascii="Times New Roman" w:hAnsi="Times New Roman"/>
          <w:sz w:val="24"/>
          <w:szCs w:val="24"/>
        </w:rPr>
        <w:t>jā</w:t>
      </w:r>
      <w:r w:rsidR="00191E92" w:rsidRPr="00AD219B">
        <w:rPr>
          <w:rFonts w:ascii="Times New Roman" w:hAnsi="Times New Roman"/>
          <w:sz w:val="24"/>
          <w:szCs w:val="24"/>
        </w:rPr>
        <w:t>apņemas ievērot normatīvajos aktos noteiktās prasības</w:t>
      </w:r>
      <w:r w:rsidR="00B166C0">
        <w:rPr>
          <w:rFonts w:ascii="Times New Roman" w:hAnsi="Times New Roman"/>
          <w:sz w:val="24"/>
          <w:szCs w:val="24"/>
        </w:rPr>
        <w:t>.</w:t>
      </w:r>
    </w:p>
    <w:p w:rsidR="00191E92" w:rsidRPr="00AD219B" w:rsidRDefault="00752FE2" w:rsidP="00191E92">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41</w:t>
      </w:r>
      <w:r w:rsidR="00B166C0">
        <w:rPr>
          <w:rFonts w:ascii="Times New Roman" w:hAnsi="Times New Roman"/>
          <w:sz w:val="24"/>
          <w:szCs w:val="24"/>
        </w:rPr>
        <w:t xml:space="preserve">. </w:t>
      </w:r>
      <w:r w:rsidR="00681A91">
        <w:rPr>
          <w:rFonts w:ascii="Times New Roman" w:hAnsi="Times New Roman"/>
          <w:sz w:val="24"/>
          <w:szCs w:val="24"/>
        </w:rPr>
        <w:t>J</w:t>
      </w:r>
      <w:r w:rsidR="00B166C0">
        <w:rPr>
          <w:rFonts w:ascii="Times New Roman" w:hAnsi="Times New Roman"/>
          <w:sz w:val="24"/>
          <w:szCs w:val="24"/>
        </w:rPr>
        <w:t xml:space="preserve">a ēdināšanas pakalpojums paredzēts izglītības iestāžu izglītojamiem, sociālās aprūpes un sociālās rehabilitācijas institūciju klientiem un ārstniecības iestāžu pacientiem, ka, sniedzot ēdināšanas pakalpojumus, </w:t>
      </w:r>
      <w:r w:rsidR="00681A91">
        <w:rPr>
          <w:rFonts w:ascii="Times New Roman" w:hAnsi="Times New Roman"/>
          <w:sz w:val="24"/>
          <w:szCs w:val="24"/>
        </w:rPr>
        <w:t xml:space="preserve">pasūtītājs nosaka, ka </w:t>
      </w:r>
      <w:r w:rsidR="00B166C0">
        <w:rPr>
          <w:rFonts w:ascii="Times New Roman" w:hAnsi="Times New Roman"/>
          <w:sz w:val="24"/>
          <w:szCs w:val="24"/>
        </w:rPr>
        <w:t xml:space="preserve">pretendentam ir jāapņemas ievērot normatīvajos aktos noteiktās prasības, </w:t>
      </w:r>
      <w:r w:rsidR="00191E92">
        <w:rPr>
          <w:rFonts w:ascii="Times New Roman" w:hAnsi="Times New Roman"/>
          <w:sz w:val="24"/>
          <w:szCs w:val="24"/>
        </w:rPr>
        <w:t xml:space="preserve"> t.sk.,</w:t>
      </w:r>
      <w:r>
        <w:rPr>
          <w:rFonts w:ascii="Times New Roman" w:hAnsi="Times New Roman"/>
          <w:sz w:val="24"/>
          <w:szCs w:val="24"/>
        </w:rPr>
        <w:t xml:space="preserve"> attiecīgi</w:t>
      </w:r>
      <w:r w:rsidR="00191E92">
        <w:rPr>
          <w:rFonts w:ascii="Times New Roman" w:hAnsi="Times New Roman"/>
          <w:sz w:val="24"/>
          <w:szCs w:val="24"/>
        </w:rPr>
        <w:t xml:space="preserve"> </w:t>
      </w:r>
      <w:r w:rsidR="00191E92" w:rsidRPr="00AD219B">
        <w:rPr>
          <w:rFonts w:ascii="Times New Roman" w:hAnsi="Times New Roman"/>
          <w:sz w:val="24"/>
          <w:szCs w:val="24"/>
        </w:rPr>
        <w:t>par uztura normām izglītības iestāžu izglītotajiem, sociālās aprūpes un sociālās reabilitācijas institūciju klientiem un ārstniecības iestāžu pacientiem</w:t>
      </w:r>
      <w:r w:rsidR="00AF4C27">
        <w:rPr>
          <w:rFonts w:ascii="Times New Roman" w:hAnsi="Times New Roman"/>
          <w:sz w:val="24"/>
          <w:szCs w:val="24"/>
        </w:rPr>
        <w:t>.</w:t>
      </w:r>
    </w:p>
    <w:p w:rsidR="00191E92" w:rsidRPr="006726BA" w:rsidRDefault="00191E92" w:rsidP="00191E92">
      <w:pPr>
        <w:pStyle w:val="ListParagraph1"/>
        <w:spacing w:after="120" w:line="240" w:lineRule="auto"/>
        <w:ind w:left="0"/>
        <w:contextualSpacing w:val="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3.2. </w:t>
      </w:r>
      <w:r w:rsidRPr="006726BA">
        <w:rPr>
          <w:rFonts w:ascii="Times New Roman" w:eastAsia="Times New Roman" w:hAnsi="Times New Roman"/>
          <w:b/>
          <w:sz w:val="24"/>
          <w:szCs w:val="24"/>
          <w:lang w:eastAsia="lv-LV"/>
        </w:rPr>
        <w:t>Tehniskajam piedāvājumam nosakāmās prasības un pasūtītāja noteikto prasību pārbaude</w:t>
      </w:r>
    </w:p>
    <w:p w:rsidR="00F865F1" w:rsidRDefault="00191E9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w:t>
      </w:r>
      <w:r w:rsidR="00752FE2">
        <w:rPr>
          <w:rFonts w:ascii="Times New Roman" w:hAnsi="Times New Roman"/>
          <w:sz w:val="24"/>
          <w:szCs w:val="24"/>
        </w:rPr>
        <w:t>2</w:t>
      </w:r>
      <w:r>
        <w:rPr>
          <w:rFonts w:ascii="Times New Roman" w:hAnsi="Times New Roman"/>
          <w:sz w:val="24"/>
          <w:szCs w:val="24"/>
        </w:rPr>
        <w:t xml:space="preserve">. Pasūtītājs </w:t>
      </w:r>
      <w:r w:rsidR="00752FE2">
        <w:rPr>
          <w:rFonts w:ascii="Times New Roman" w:hAnsi="Times New Roman"/>
          <w:sz w:val="24"/>
          <w:szCs w:val="24"/>
        </w:rPr>
        <w:t xml:space="preserve">pretendentam </w:t>
      </w:r>
      <w:r>
        <w:rPr>
          <w:rFonts w:ascii="Times New Roman" w:hAnsi="Times New Roman"/>
          <w:sz w:val="24"/>
          <w:szCs w:val="24"/>
        </w:rPr>
        <w:t>pieprasa i</w:t>
      </w:r>
      <w:r w:rsidR="00F865F1" w:rsidRPr="00AD219B">
        <w:rPr>
          <w:rFonts w:ascii="Times New Roman" w:hAnsi="Times New Roman"/>
          <w:sz w:val="24"/>
          <w:szCs w:val="24"/>
        </w:rPr>
        <w:t>zstrādāt un iesniegt vienas nedēļas ēdienkarti ar pilnas uzturvēr</w:t>
      </w:r>
      <w:r>
        <w:rPr>
          <w:rFonts w:ascii="Times New Roman" w:hAnsi="Times New Roman"/>
          <w:sz w:val="24"/>
          <w:szCs w:val="24"/>
        </w:rPr>
        <w:t xml:space="preserve">tības aprēķiniem un kalkulāciju. </w:t>
      </w:r>
    </w:p>
    <w:p w:rsidR="00191E92" w:rsidRPr="00AD219B" w:rsidRDefault="00752FE2" w:rsidP="009A2C2F">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43</w:t>
      </w:r>
      <w:r w:rsidR="00191E92">
        <w:rPr>
          <w:rFonts w:ascii="Times New Roman" w:hAnsi="Times New Roman"/>
          <w:sz w:val="24"/>
          <w:szCs w:val="24"/>
        </w:rPr>
        <w:t>. Pasūtītājs pieprasa</w:t>
      </w:r>
      <w:r>
        <w:rPr>
          <w:rFonts w:ascii="Times New Roman" w:hAnsi="Times New Roman"/>
          <w:sz w:val="24"/>
          <w:szCs w:val="24"/>
        </w:rPr>
        <w:t xml:space="preserve"> pretendentam</w:t>
      </w:r>
      <w:r w:rsidR="00191E92">
        <w:rPr>
          <w:rFonts w:ascii="Times New Roman" w:hAnsi="Times New Roman"/>
          <w:sz w:val="24"/>
          <w:szCs w:val="24"/>
        </w:rPr>
        <w:t>, cik iespējams, norādīt ēdienu gatavošanā izmantojamo pārtikas produktu ražotājus un audzētājus,</w:t>
      </w:r>
      <w:r w:rsidR="00CA6A4E">
        <w:rPr>
          <w:rFonts w:ascii="Times New Roman" w:hAnsi="Times New Roman"/>
          <w:sz w:val="24"/>
          <w:szCs w:val="24"/>
        </w:rPr>
        <w:t xml:space="preserve"> it īpaši attiecībā uz</w:t>
      </w:r>
      <w:r w:rsidR="00191E92">
        <w:rPr>
          <w:rFonts w:ascii="Times New Roman" w:hAnsi="Times New Roman"/>
          <w:sz w:val="24"/>
          <w:szCs w:val="24"/>
        </w:rPr>
        <w:t xml:space="preserve"> </w:t>
      </w:r>
      <w:r w:rsidR="00CA6A4E">
        <w:rPr>
          <w:rFonts w:ascii="Times New Roman" w:hAnsi="Times New Roman"/>
          <w:sz w:val="24"/>
          <w:szCs w:val="24"/>
        </w:rPr>
        <w:t xml:space="preserve">to produktu ražotājiem un audzētājiem, kas atbildīs bioloģiskās lauksaimniecības, nacionālās pārtikas kvalitātes shēmas vai  </w:t>
      </w:r>
      <w:r w:rsidR="00CA6A4E" w:rsidRPr="00AD219B">
        <w:rPr>
          <w:rFonts w:ascii="Times New Roman" w:hAnsi="Times New Roman"/>
          <w:sz w:val="24"/>
          <w:szCs w:val="24"/>
        </w:rPr>
        <w:t xml:space="preserve">integrētās audzēšanas </w:t>
      </w:r>
      <w:r w:rsidR="00CA6A4E">
        <w:rPr>
          <w:rFonts w:ascii="Times New Roman" w:hAnsi="Times New Roman"/>
          <w:sz w:val="24"/>
          <w:szCs w:val="24"/>
        </w:rPr>
        <w:t xml:space="preserve">prasībām, </w:t>
      </w:r>
      <w:r w:rsidR="00191E92">
        <w:rPr>
          <w:rFonts w:ascii="Times New Roman" w:hAnsi="Times New Roman"/>
          <w:sz w:val="24"/>
          <w:szCs w:val="24"/>
        </w:rPr>
        <w:t xml:space="preserve">un pieprasa to apliecinājumus sadarbībai ar pretendentu ēdināšanas pakalpojuma līguma izpildē. </w:t>
      </w:r>
    </w:p>
    <w:p w:rsidR="005B3DAC" w:rsidRPr="00F72FED" w:rsidRDefault="00F00072" w:rsidP="009A2C2F">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3.3. </w:t>
      </w:r>
      <w:r w:rsidR="005B3DAC" w:rsidRPr="00F72FED">
        <w:rPr>
          <w:rFonts w:ascii="Times New Roman" w:eastAsia="Times New Roman" w:hAnsi="Times New Roman" w:cs="Times New Roman"/>
          <w:b/>
          <w:sz w:val="24"/>
          <w:szCs w:val="24"/>
          <w:lang w:eastAsia="lv-LV"/>
        </w:rPr>
        <w:t>Piedāvājumu izvēles kritēriji</w:t>
      </w:r>
    </w:p>
    <w:p w:rsidR="00CA6A4E" w:rsidRDefault="009245A0" w:rsidP="00CA6A4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F00072">
        <w:rPr>
          <w:rFonts w:ascii="Times New Roman" w:eastAsia="Times New Roman" w:hAnsi="Times New Roman" w:cs="Times New Roman"/>
          <w:sz w:val="24"/>
          <w:szCs w:val="24"/>
          <w:lang w:eastAsia="lv-LV"/>
        </w:rPr>
        <w:t xml:space="preserve">. Ēdināšanas pakalpojuma iepirkumam </w:t>
      </w:r>
      <w:r w:rsidR="00CA6A4E">
        <w:rPr>
          <w:rFonts w:ascii="Times New Roman" w:eastAsia="Times New Roman" w:hAnsi="Times New Roman" w:cs="Times New Roman"/>
          <w:sz w:val="24"/>
          <w:szCs w:val="24"/>
          <w:lang w:eastAsia="lv-LV"/>
        </w:rPr>
        <w:t xml:space="preserve">ir jāpiemēro piedāvājuma izvēles kritērijs - saimnieciski visizdevīgākais piedāvājums. Ja tehniskajā specifikācijā ir noteiktas prasības, kas atbilst visiem šīs instrukcijas 4.punktā minētajiem principiem, pasūtītājs var piemērot piedāvājuma izvēles kritēriju – zemākā cena. </w:t>
      </w:r>
    </w:p>
    <w:p w:rsidR="009245A0" w:rsidRDefault="009245A0" w:rsidP="009245A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F000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Saimnieciski visizdevīgākā piedāvājuma noteikšanai pasūtītājs papildus cenas kritērijam izvēlas publiskajam piegādes līgumam un iepirkuma priekšmetam atbilstošus vismaz divus no šādiem kritērijiem:</w:t>
      </w:r>
    </w:p>
    <w:p w:rsidR="00F00072" w:rsidRDefault="009245A0"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F00072">
        <w:rPr>
          <w:rFonts w:ascii="Times New Roman" w:eastAsia="Times New Roman" w:hAnsi="Times New Roman" w:cs="Times New Roman"/>
          <w:sz w:val="24"/>
          <w:szCs w:val="24"/>
          <w:lang w:eastAsia="lv-LV"/>
        </w:rPr>
        <w:t xml:space="preserve">.1. </w:t>
      </w:r>
      <w:r w:rsidR="004E28AA">
        <w:rPr>
          <w:rFonts w:ascii="Times New Roman" w:eastAsia="Times New Roman" w:hAnsi="Times New Roman" w:cs="Times New Roman"/>
          <w:sz w:val="24"/>
          <w:szCs w:val="24"/>
          <w:lang w:eastAsia="lv-LV"/>
        </w:rPr>
        <w:t xml:space="preserve">bioloģiskās lauksaimniecības prasībām atbilstošu </w:t>
      </w:r>
      <w:r w:rsidR="00357A42">
        <w:rPr>
          <w:rFonts w:ascii="Times New Roman" w:eastAsia="Times New Roman" w:hAnsi="Times New Roman" w:cs="Times New Roman"/>
          <w:sz w:val="24"/>
          <w:szCs w:val="24"/>
          <w:lang w:eastAsia="lv-LV"/>
        </w:rPr>
        <w:t xml:space="preserve">produktu </w:t>
      </w:r>
      <w:r w:rsidR="005E4892">
        <w:rPr>
          <w:rFonts w:ascii="Times New Roman" w:eastAsia="Times New Roman" w:hAnsi="Times New Roman" w:cs="Times New Roman"/>
          <w:sz w:val="24"/>
          <w:szCs w:val="24"/>
          <w:lang w:eastAsia="lv-LV"/>
        </w:rPr>
        <w:t xml:space="preserve">izmantošanas ēdienkartē </w:t>
      </w:r>
      <w:r w:rsidR="00357A42">
        <w:rPr>
          <w:rFonts w:ascii="Times New Roman" w:eastAsia="Times New Roman" w:hAnsi="Times New Roman" w:cs="Times New Roman"/>
          <w:sz w:val="24"/>
          <w:szCs w:val="24"/>
          <w:lang w:eastAsia="lv-LV"/>
        </w:rPr>
        <w:t>īpatsvars virs tehniskajās specifikācijās norādītā minimālā apjoma;</w:t>
      </w:r>
    </w:p>
    <w:p w:rsidR="004E28AA" w:rsidRDefault="004E28AA" w:rsidP="004E28A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45.2. nacionālās pārtikas kvalitātes shēmai atbilstošu produktu izmantošanas ēdienkartē īpatsvars virs tehniskajās specifikācijās norādītā minimālā apjoma;</w:t>
      </w:r>
    </w:p>
    <w:p w:rsidR="004E28AA" w:rsidRDefault="004E28AA" w:rsidP="004E28A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45.3. </w:t>
      </w:r>
      <w:r>
        <w:rPr>
          <w:rFonts w:ascii="Times New Roman" w:hAnsi="Times New Roman"/>
          <w:sz w:val="24"/>
          <w:szCs w:val="24"/>
        </w:rPr>
        <w:t xml:space="preserve">lauksaimniecības produktu integrētās audzēšanas prasībām atbilstošu </w:t>
      </w:r>
      <w:r>
        <w:rPr>
          <w:rFonts w:ascii="Times New Roman" w:eastAsia="Times New Roman" w:hAnsi="Times New Roman" w:cs="Times New Roman"/>
          <w:sz w:val="24"/>
          <w:szCs w:val="24"/>
          <w:lang w:eastAsia="lv-LV"/>
        </w:rPr>
        <w:t>produktu izmantošanas ēdienkartē īpatsvars virs tehniskajās specifikācijās norādītā minimālā apjoma;</w:t>
      </w:r>
    </w:p>
    <w:p w:rsidR="00DB3FB7" w:rsidRDefault="009245A0" w:rsidP="0057484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DB3FB7">
        <w:rPr>
          <w:rFonts w:ascii="Times New Roman" w:eastAsia="Times New Roman" w:hAnsi="Times New Roman" w:cs="Times New Roman"/>
          <w:sz w:val="24"/>
          <w:szCs w:val="24"/>
          <w:lang w:eastAsia="lv-LV"/>
        </w:rPr>
        <w:t>.3. sezonālu pārtikas produktu izmantošanas apjoms</w:t>
      </w:r>
      <w:r>
        <w:rPr>
          <w:rFonts w:ascii="Times New Roman" w:eastAsia="Times New Roman" w:hAnsi="Times New Roman" w:cs="Times New Roman"/>
          <w:sz w:val="24"/>
          <w:szCs w:val="24"/>
          <w:lang w:eastAsia="lv-LV"/>
        </w:rPr>
        <w:t xml:space="preserve"> ēdienkartē</w:t>
      </w:r>
      <w:r w:rsidR="00DB3FB7">
        <w:rPr>
          <w:rFonts w:ascii="Times New Roman" w:eastAsia="Times New Roman" w:hAnsi="Times New Roman" w:cs="Times New Roman"/>
          <w:sz w:val="24"/>
          <w:szCs w:val="24"/>
          <w:lang w:eastAsia="lv-LV"/>
        </w:rPr>
        <w:t>;</w:t>
      </w:r>
    </w:p>
    <w:p w:rsidR="00574840" w:rsidRDefault="009245A0" w:rsidP="00574840">
      <w:pPr>
        <w:spacing w:after="12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45</w:t>
      </w:r>
      <w:r w:rsidR="00DB3FB7">
        <w:rPr>
          <w:rFonts w:ascii="Times New Roman" w:hAnsi="Times New Roman"/>
          <w:sz w:val="24"/>
          <w:szCs w:val="24"/>
        </w:rPr>
        <w:t>.5</w:t>
      </w:r>
      <w:r>
        <w:rPr>
          <w:rFonts w:ascii="Times New Roman" w:hAnsi="Times New Roman"/>
          <w:sz w:val="24"/>
          <w:szCs w:val="24"/>
        </w:rPr>
        <w:t xml:space="preserve">. </w:t>
      </w:r>
      <w:r w:rsidR="00574840">
        <w:rPr>
          <w:rFonts w:ascii="Times New Roman" w:hAnsi="Times New Roman"/>
          <w:sz w:val="24"/>
          <w:szCs w:val="24"/>
        </w:rPr>
        <w:t>videi draudzīga ēdiena piegāde</w:t>
      </w:r>
      <w:r w:rsidR="00574840" w:rsidRPr="00AD219B">
        <w:rPr>
          <w:rFonts w:ascii="Times New Roman" w:hAnsi="Times New Roman"/>
          <w:sz w:val="24"/>
          <w:szCs w:val="24"/>
        </w:rPr>
        <w:t>, kuras laikā tiek nodrošināts samazināts vides piesārņojums ar izplūdes gāzēm no autotransporta un samazin</w:t>
      </w:r>
      <w:r w:rsidR="00574840">
        <w:rPr>
          <w:rFonts w:ascii="Times New Roman" w:hAnsi="Times New Roman"/>
          <w:sz w:val="24"/>
          <w:szCs w:val="24"/>
        </w:rPr>
        <w:t>āta ceļa infrastruktūras slodze.</w:t>
      </w:r>
    </w:p>
    <w:p w:rsidR="003A4F7B" w:rsidRPr="001E7369" w:rsidRDefault="00DB3FB7" w:rsidP="009A2C2F">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3.4.</w:t>
      </w:r>
      <w:r w:rsidR="003A4F7B" w:rsidRPr="001E7369">
        <w:rPr>
          <w:rFonts w:ascii="Times New Roman" w:eastAsia="Times New Roman" w:hAnsi="Times New Roman" w:cs="Times New Roman"/>
          <w:b/>
          <w:sz w:val="24"/>
          <w:szCs w:val="24"/>
          <w:lang w:eastAsia="lv-LV"/>
        </w:rPr>
        <w:t xml:space="preserve"> Publiskā </w:t>
      </w:r>
      <w:r w:rsidR="003A4F7B">
        <w:rPr>
          <w:rFonts w:ascii="Times New Roman" w:eastAsia="Times New Roman" w:hAnsi="Times New Roman" w:cs="Times New Roman"/>
          <w:b/>
          <w:sz w:val="24"/>
          <w:szCs w:val="24"/>
          <w:lang w:eastAsia="lv-LV"/>
        </w:rPr>
        <w:t>pakalpojuma</w:t>
      </w:r>
      <w:r w:rsidR="003A4F7B" w:rsidRPr="001E7369">
        <w:rPr>
          <w:rFonts w:ascii="Times New Roman" w:eastAsia="Times New Roman" w:hAnsi="Times New Roman" w:cs="Times New Roman"/>
          <w:b/>
          <w:sz w:val="24"/>
          <w:szCs w:val="24"/>
          <w:lang w:eastAsia="lv-LV"/>
        </w:rPr>
        <w:t xml:space="preserve"> līgumā ietveramās prasības</w:t>
      </w:r>
    </w:p>
    <w:p w:rsidR="00DB3FB7" w:rsidRDefault="000A2437" w:rsidP="00DB3FB7">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46</w:t>
      </w:r>
      <w:r w:rsidR="00DB3FB7">
        <w:rPr>
          <w:rFonts w:ascii="Times New Roman" w:hAnsi="Times New Roman"/>
          <w:sz w:val="24"/>
          <w:szCs w:val="24"/>
        </w:rPr>
        <w:t>.</w:t>
      </w:r>
      <w:r w:rsidR="00DB3FB7" w:rsidRPr="003D3A17">
        <w:rPr>
          <w:rFonts w:ascii="Times New Roman" w:hAnsi="Times New Roman"/>
          <w:sz w:val="24"/>
          <w:szCs w:val="24"/>
        </w:rPr>
        <w:t xml:space="preserve"> Publiskā </w:t>
      </w:r>
      <w:r w:rsidR="00DB3FB7">
        <w:rPr>
          <w:rFonts w:ascii="Times New Roman" w:hAnsi="Times New Roman"/>
          <w:sz w:val="24"/>
          <w:szCs w:val="24"/>
        </w:rPr>
        <w:t>pakalpojuma</w:t>
      </w:r>
      <w:r w:rsidR="00DB3FB7" w:rsidRPr="003D3A17">
        <w:rPr>
          <w:rFonts w:ascii="Times New Roman" w:hAnsi="Times New Roman"/>
          <w:sz w:val="24"/>
          <w:szCs w:val="24"/>
        </w:rPr>
        <w:t xml:space="preserve"> līgumā pasūtītājs</w:t>
      </w:r>
      <w:r w:rsidR="00DB3FB7">
        <w:rPr>
          <w:rFonts w:ascii="Times New Roman" w:hAnsi="Times New Roman"/>
          <w:sz w:val="24"/>
          <w:szCs w:val="24"/>
        </w:rPr>
        <w:t xml:space="preserve"> norāda:</w:t>
      </w:r>
    </w:p>
    <w:p w:rsidR="00DB3FB7" w:rsidRDefault="000A2437" w:rsidP="00DB3FB7">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46</w:t>
      </w:r>
      <w:r w:rsidR="00DB3FB7">
        <w:rPr>
          <w:rFonts w:ascii="Times New Roman" w:hAnsi="Times New Roman"/>
          <w:sz w:val="24"/>
          <w:szCs w:val="24"/>
        </w:rPr>
        <w:t xml:space="preserve">.1. tehniskajā specifikācijā un piedāvājuma vērtēšanas kritērijos norādīto prasību izpildes </w:t>
      </w:r>
      <w:r>
        <w:rPr>
          <w:rFonts w:ascii="Times New Roman" w:hAnsi="Times New Roman"/>
          <w:sz w:val="24"/>
          <w:szCs w:val="24"/>
        </w:rPr>
        <w:t>kontroles</w:t>
      </w:r>
      <w:r w:rsidR="00DB3FB7">
        <w:rPr>
          <w:rFonts w:ascii="Times New Roman" w:hAnsi="Times New Roman"/>
          <w:sz w:val="24"/>
          <w:szCs w:val="24"/>
        </w:rPr>
        <w:t xml:space="preserve"> mehānismu </w:t>
      </w:r>
      <w:r>
        <w:rPr>
          <w:rFonts w:ascii="Times New Roman" w:hAnsi="Times New Roman"/>
          <w:sz w:val="24"/>
          <w:szCs w:val="24"/>
        </w:rPr>
        <w:t xml:space="preserve">un atbildību par līguma prasību neizpildi </w:t>
      </w:r>
      <w:r w:rsidR="00DB3FB7">
        <w:rPr>
          <w:rFonts w:ascii="Times New Roman" w:hAnsi="Times New Roman"/>
          <w:sz w:val="24"/>
          <w:szCs w:val="24"/>
        </w:rPr>
        <w:t>līguma darbības laikā;</w:t>
      </w:r>
    </w:p>
    <w:p w:rsidR="00DB3FB7" w:rsidRDefault="000A2437" w:rsidP="00DB3FB7">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46</w:t>
      </w:r>
      <w:r w:rsidR="00DB3FB7">
        <w:rPr>
          <w:rFonts w:ascii="Times New Roman" w:hAnsi="Times New Roman"/>
          <w:sz w:val="24"/>
          <w:szCs w:val="24"/>
        </w:rPr>
        <w:t xml:space="preserve">.2. pienākumu pakalpojuma sniedzējam attiecībā uz tiem produktiem, kas </w:t>
      </w:r>
      <w:r w:rsidR="00357A42">
        <w:rPr>
          <w:rFonts w:ascii="Times New Roman" w:eastAsia="Times New Roman" w:hAnsi="Times New Roman"/>
          <w:sz w:val="24"/>
          <w:szCs w:val="24"/>
          <w:lang w:eastAsia="lv-LV"/>
        </w:rPr>
        <w:t xml:space="preserve">atbilst </w:t>
      </w:r>
      <w:r w:rsidR="00357A42" w:rsidRPr="00A27F12">
        <w:rPr>
          <w:rFonts w:ascii="Times New Roman" w:eastAsia="Times New Roman" w:hAnsi="Times New Roman"/>
          <w:sz w:val="24"/>
          <w:szCs w:val="24"/>
          <w:lang w:eastAsia="lv-LV"/>
        </w:rPr>
        <w:t xml:space="preserve"> bioloģiskās lauksaimniecības</w:t>
      </w:r>
      <w:r w:rsidR="00357A42">
        <w:rPr>
          <w:rFonts w:ascii="Times New Roman" w:eastAsia="Times New Roman" w:hAnsi="Times New Roman"/>
          <w:sz w:val="24"/>
          <w:szCs w:val="24"/>
          <w:lang w:eastAsia="lv-LV"/>
        </w:rPr>
        <w:t xml:space="preserve">, </w:t>
      </w:r>
      <w:r w:rsidR="00357A42" w:rsidRPr="00A27F12">
        <w:rPr>
          <w:rFonts w:ascii="Times New Roman" w:eastAsia="Times New Roman" w:hAnsi="Times New Roman"/>
          <w:sz w:val="24"/>
          <w:szCs w:val="24"/>
          <w:lang w:eastAsia="lv-LV"/>
        </w:rPr>
        <w:t>nacionālās pārt</w:t>
      </w:r>
      <w:r w:rsidR="00357A42">
        <w:rPr>
          <w:rFonts w:ascii="Times New Roman" w:eastAsia="Times New Roman" w:hAnsi="Times New Roman"/>
          <w:sz w:val="24"/>
          <w:szCs w:val="24"/>
          <w:lang w:eastAsia="lv-LV"/>
        </w:rPr>
        <w:t xml:space="preserve">ikas kvalitātes shēmas vai </w:t>
      </w:r>
      <w:r w:rsidR="00357A42" w:rsidRPr="00B46481">
        <w:rPr>
          <w:rFonts w:ascii="Times New Roman" w:hAnsi="Times New Roman"/>
          <w:sz w:val="24"/>
          <w:szCs w:val="24"/>
        </w:rPr>
        <w:t xml:space="preserve">lauksaimniecības </w:t>
      </w:r>
      <w:r w:rsidR="00357A42" w:rsidRPr="00B46481">
        <w:rPr>
          <w:rFonts w:ascii="Times New Roman" w:hAnsi="Times New Roman"/>
          <w:sz w:val="24"/>
          <w:szCs w:val="24"/>
        </w:rPr>
        <w:lastRenderedPageBreak/>
        <w:t>produktu integrētās audzēšanas prasībām</w:t>
      </w:r>
      <w:r w:rsidR="00DB3FB7">
        <w:rPr>
          <w:rFonts w:ascii="Times New Roman" w:eastAsia="Times New Roman" w:hAnsi="Times New Roman"/>
          <w:sz w:val="24"/>
          <w:szCs w:val="24"/>
          <w:lang w:eastAsia="lv-LV"/>
        </w:rPr>
        <w:t xml:space="preserve">, </w:t>
      </w:r>
      <w:r w:rsidR="00DB3FB7">
        <w:rPr>
          <w:rFonts w:ascii="Times New Roman" w:hAnsi="Times New Roman"/>
          <w:sz w:val="24"/>
          <w:szCs w:val="24"/>
        </w:rPr>
        <w:t>iesniegt ražotāja (audzētāja) apliecinājumu par sadarbību ar attiecīgo pakalpojuma sniedzēju publiskā pakalpojuma līguma izpildē;</w:t>
      </w:r>
    </w:p>
    <w:p w:rsidR="00DB3FB7" w:rsidRDefault="000A2437" w:rsidP="00DB3FB7">
      <w:pPr>
        <w:pStyle w:val="ListParagraph1"/>
        <w:spacing w:after="120" w:line="240" w:lineRule="auto"/>
        <w:ind w:left="0"/>
        <w:contextualSpacing w:val="0"/>
        <w:jc w:val="both"/>
        <w:rPr>
          <w:rFonts w:ascii="Times New Roman" w:hAnsi="Times New Roman"/>
          <w:sz w:val="24"/>
          <w:szCs w:val="24"/>
        </w:rPr>
      </w:pPr>
      <w:r>
        <w:rPr>
          <w:rFonts w:ascii="Times New Roman" w:hAnsi="Times New Roman"/>
          <w:sz w:val="24"/>
          <w:szCs w:val="24"/>
        </w:rPr>
        <w:t>46</w:t>
      </w:r>
      <w:r w:rsidR="00DB3FB7">
        <w:rPr>
          <w:rFonts w:ascii="Times New Roman" w:hAnsi="Times New Roman"/>
          <w:sz w:val="24"/>
          <w:szCs w:val="24"/>
        </w:rPr>
        <w:t>.3. pienākumu pakalpojuma sniedzējam, ja tas pats nav attiecīgo produktu ražotājs vai audzētājs, iesniegt pasūtītājam sarakstu ar</w:t>
      </w:r>
      <w:r w:rsidR="009E2870">
        <w:rPr>
          <w:rFonts w:ascii="Times New Roman" w:hAnsi="Times New Roman"/>
          <w:sz w:val="24"/>
          <w:szCs w:val="24"/>
        </w:rPr>
        <w:t xml:space="preserve"> pārtikas produktu ražotāju un audzētāju, kas nodrošina ēdināšanas pakalpojuma pārtikas produktu, kas atbilst </w:t>
      </w:r>
      <w:r w:rsidR="009E2870" w:rsidRPr="00A27F12">
        <w:rPr>
          <w:rFonts w:ascii="Times New Roman" w:eastAsia="Times New Roman" w:hAnsi="Times New Roman"/>
          <w:sz w:val="24"/>
          <w:szCs w:val="24"/>
          <w:lang w:eastAsia="lv-LV"/>
        </w:rPr>
        <w:t>bioloģiskās lauksaimniecības</w:t>
      </w:r>
      <w:r w:rsidR="009E2870">
        <w:rPr>
          <w:rFonts w:ascii="Times New Roman" w:eastAsia="Times New Roman" w:hAnsi="Times New Roman"/>
          <w:sz w:val="24"/>
          <w:szCs w:val="24"/>
          <w:lang w:eastAsia="lv-LV"/>
        </w:rPr>
        <w:t xml:space="preserve">, </w:t>
      </w:r>
      <w:r w:rsidR="009E2870" w:rsidRPr="00A27F12">
        <w:rPr>
          <w:rFonts w:ascii="Times New Roman" w:eastAsia="Times New Roman" w:hAnsi="Times New Roman"/>
          <w:sz w:val="24"/>
          <w:szCs w:val="24"/>
          <w:lang w:eastAsia="lv-LV"/>
        </w:rPr>
        <w:t>nacionālās pārt</w:t>
      </w:r>
      <w:r w:rsidR="009E2870">
        <w:rPr>
          <w:rFonts w:ascii="Times New Roman" w:eastAsia="Times New Roman" w:hAnsi="Times New Roman"/>
          <w:sz w:val="24"/>
          <w:szCs w:val="24"/>
          <w:lang w:eastAsia="lv-LV"/>
        </w:rPr>
        <w:t xml:space="preserve">ikas kvalitātes shēmas vai </w:t>
      </w:r>
      <w:r w:rsidR="009E2870" w:rsidRPr="00B46481">
        <w:rPr>
          <w:rFonts w:ascii="Times New Roman" w:hAnsi="Times New Roman"/>
          <w:sz w:val="24"/>
          <w:szCs w:val="24"/>
        </w:rPr>
        <w:t>lauksaimniecības produktu integrētās audzēšanas prasībām</w:t>
      </w:r>
      <w:r w:rsidR="0017113A">
        <w:rPr>
          <w:rFonts w:ascii="Times New Roman" w:hAnsi="Times New Roman"/>
          <w:sz w:val="24"/>
          <w:szCs w:val="24"/>
        </w:rPr>
        <w:t>,</w:t>
      </w:r>
      <w:r w:rsidR="009E2870">
        <w:rPr>
          <w:rFonts w:ascii="Times New Roman" w:hAnsi="Times New Roman"/>
          <w:sz w:val="24"/>
          <w:szCs w:val="24"/>
        </w:rPr>
        <w:t xml:space="preserve"> un sezonālos pārtikas produktus</w:t>
      </w:r>
      <w:r w:rsidR="0017113A">
        <w:rPr>
          <w:rFonts w:ascii="Times New Roman" w:hAnsi="Times New Roman"/>
          <w:sz w:val="24"/>
          <w:szCs w:val="24"/>
        </w:rPr>
        <w:t xml:space="preserve">, </w:t>
      </w:r>
      <w:r w:rsidR="0017113A">
        <w:rPr>
          <w:rFonts w:ascii="Times New Roman" w:hAnsi="Times New Roman"/>
          <w:sz w:val="24"/>
          <w:szCs w:val="24"/>
        </w:rPr>
        <w:t>kontaktpersonām un kontaktinformāciju</w:t>
      </w:r>
      <w:r w:rsidR="00DB3FB7">
        <w:rPr>
          <w:rFonts w:ascii="Times New Roman" w:hAnsi="Times New Roman"/>
          <w:sz w:val="24"/>
          <w:szCs w:val="24"/>
        </w:rPr>
        <w:t>;</w:t>
      </w:r>
    </w:p>
    <w:p w:rsidR="00DB3FB7" w:rsidRDefault="00DB3FB7" w:rsidP="00DB3FB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46.4. uzraudzības mehānisms, kādā tas pārbaudīs, ka ēdiens tiek gatavots videi draudzīgā veidā (piemēram, enerģijas un ūdens patēriņa apjoma samazināšanās ēdiena gatavošanā un transportēšanā,</w:t>
      </w:r>
      <w:r w:rsidR="00B0494C">
        <w:rPr>
          <w:rFonts w:ascii="Times New Roman" w:eastAsia="Times New Roman" w:hAnsi="Times New Roman" w:cs="Times New Roman"/>
          <w:sz w:val="24"/>
          <w:szCs w:val="24"/>
          <w:lang w:eastAsia="lv-LV"/>
        </w:rPr>
        <w:t xml:space="preserve"> atkritumu dalīta vākšana utt.);</w:t>
      </w:r>
    </w:p>
    <w:p w:rsidR="00B0494C" w:rsidRDefault="00B0494C" w:rsidP="00DB3FB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46.5. </w:t>
      </w:r>
      <w:r>
        <w:rPr>
          <w:rFonts w:ascii="Times New Roman" w:hAnsi="Times New Roman"/>
          <w:sz w:val="24"/>
          <w:szCs w:val="24"/>
        </w:rPr>
        <w:t xml:space="preserve">pasūtītājam tiesības papildus pakalpojuma sniedzēja norādītajai informācijai un iesniegtajiem dokumentiem veikt piegādāto pārtikas produktu izcelsmes un kvalitātes pārbaudes.  </w:t>
      </w:r>
    </w:p>
    <w:p w:rsidR="00D06D66" w:rsidRDefault="000A2437" w:rsidP="009A2C2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DB3FB7">
        <w:rPr>
          <w:rFonts w:ascii="Times New Roman" w:eastAsia="Times New Roman" w:hAnsi="Times New Roman" w:cs="Times New Roman"/>
          <w:sz w:val="24"/>
          <w:szCs w:val="24"/>
          <w:lang w:eastAsia="lv-LV"/>
        </w:rPr>
        <w:t xml:space="preserve">. </w:t>
      </w:r>
      <w:r w:rsidR="003A4F7B">
        <w:rPr>
          <w:rFonts w:ascii="Times New Roman" w:eastAsia="Times New Roman" w:hAnsi="Times New Roman" w:cs="Times New Roman"/>
          <w:sz w:val="24"/>
          <w:szCs w:val="24"/>
          <w:lang w:eastAsia="lv-LV"/>
        </w:rPr>
        <w:t xml:space="preserve">Ja ir noteiktas prasības attiecībā uz sezonālu pārtikas produktu izmantošanu, </w:t>
      </w:r>
      <w:r w:rsidR="00DB3FB7">
        <w:rPr>
          <w:rFonts w:ascii="Times New Roman" w:eastAsia="Times New Roman" w:hAnsi="Times New Roman" w:cs="Times New Roman"/>
          <w:sz w:val="24"/>
          <w:szCs w:val="24"/>
          <w:lang w:eastAsia="lv-LV"/>
        </w:rPr>
        <w:t xml:space="preserve">publiskam pakalpojuma </w:t>
      </w:r>
      <w:r w:rsidR="003A4F7B">
        <w:rPr>
          <w:rFonts w:ascii="Times New Roman" w:eastAsia="Times New Roman" w:hAnsi="Times New Roman" w:cs="Times New Roman"/>
          <w:sz w:val="24"/>
          <w:szCs w:val="24"/>
          <w:lang w:eastAsia="lv-LV"/>
        </w:rPr>
        <w:t xml:space="preserve">līgumam jāpievieno sezonālo produktu </w:t>
      </w:r>
      <w:r>
        <w:rPr>
          <w:rFonts w:ascii="Times New Roman" w:eastAsia="Times New Roman" w:hAnsi="Times New Roman" w:cs="Times New Roman"/>
          <w:sz w:val="24"/>
          <w:szCs w:val="24"/>
          <w:lang w:eastAsia="lv-LV"/>
        </w:rPr>
        <w:t xml:space="preserve">tirgū pieejamības </w:t>
      </w:r>
      <w:r w:rsidR="003A4F7B">
        <w:rPr>
          <w:rFonts w:ascii="Times New Roman" w:eastAsia="Times New Roman" w:hAnsi="Times New Roman" w:cs="Times New Roman"/>
          <w:sz w:val="24"/>
          <w:szCs w:val="24"/>
          <w:lang w:eastAsia="lv-LV"/>
        </w:rPr>
        <w:t xml:space="preserve">kalendārs, kurā ir norādīti katra mēneša sezonālie produkti. </w:t>
      </w:r>
    </w:p>
    <w:p w:rsidR="00F93B8F" w:rsidRDefault="003B2509" w:rsidP="003B2509">
      <w:pPr>
        <w:spacing w:after="120" w:line="240" w:lineRule="auto"/>
        <w:jc w:val="center"/>
        <w:rPr>
          <w:rFonts w:ascii="Times New Roman" w:eastAsia="Times New Roman" w:hAnsi="Times New Roman" w:cs="Times New Roman"/>
          <w:b/>
          <w:sz w:val="24"/>
          <w:szCs w:val="24"/>
          <w:lang w:eastAsia="lv-LV"/>
        </w:rPr>
      </w:pPr>
      <w:r w:rsidRPr="003B2509">
        <w:rPr>
          <w:rFonts w:ascii="Times New Roman" w:eastAsia="Times New Roman" w:hAnsi="Times New Roman" w:cs="Times New Roman"/>
          <w:b/>
          <w:sz w:val="24"/>
          <w:szCs w:val="24"/>
          <w:lang w:eastAsia="lv-LV"/>
        </w:rPr>
        <w:t>4. Noslēguma jautājums</w:t>
      </w:r>
    </w:p>
    <w:p w:rsidR="000A2437" w:rsidRDefault="000A2437" w:rsidP="003B25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3B2509">
        <w:rPr>
          <w:rFonts w:ascii="Times New Roman" w:eastAsia="Times New Roman" w:hAnsi="Times New Roman" w:cs="Times New Roman"/>
          <w:sz w:val="24"/>
          <w:szCs w:val="24"/>
          <w:lang w:eastAsia="lv-LV"/>
        </w:rPr>
        <w:t xml:space="preserve">. </w:t>
      </w:r>
      <w:r w:rsidR="003B2509" w:rsidRPr="003B2509">
        <w:rPr>
          <w:rFonts w:ascii="Times New Roman" w:eastAsia="Times New Roman" w:hAnsi="Times New Roman" w:cs="Times New Roman"/>
          <w:sz w:val="24"/>
          <w:szCs w:val="24"/>
          <w:lang w:eastAsia="lv-LV"/>
        </w:rPr>
        <w:t>Šo instrukciju piemēro iepirkumiem, kas tiek izsludināti pēc instrukcijas spēkā stāšanās dienas.</w:t>
      </w:r>
    </w:p>
    <w:p w:rsidR="003B2509" w:rsidRDefault="000A2437" w:rsidP="003B25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49. Instrukcija stājas spēkā </w:t>
      </w:r>
      <w:r w:rsidR="003B2509" w:rsidRPr="003B250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2014.gada </w:t>
      </w:r>
      <w:r w:rsidR="00CF6FA3">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xml:space="preserve">.septembrī. </w:t>
      </w:r>
    </w:p>
    <w:p w:rsidR="003B2509" w:rsidRDefault="003B2509" w:rsidP="003B2509">
      <w:pPr>
        <w:spacing w:after="120" w:line="240" w:lineRule="auto"/>
        <w:jc w:val="both"/>
        <w:rPr>
          <w:rFonts w:ascii="Times New Roman" w:eastAsia="Times New Roman" w:hAnsi="Times New Roman" w:cs="Times New Roman"/>
          <w:sz w:val="24"/>
          <w:szCs w:val="24"/>
          <w:lang w:eastAsia="lv-LV"/>
        </w:rPr>
      </w:pPr>
    </w:p>
    <w:p w:rsidR="00BE38D5" w:rsidRDefault="00BE38D5" w:rsidP="00BE38D5">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prezidente – L</w:t>
      </w:r>
      <w:r w:rsidR="00F60E24">
        <w:rPr>
          <w:rFonts w:ascii="Times New Roman" w:eastAsia="Times New Roman" w:hAnsi="Times New Roman" w:cs="Times New Roman"/>
          <w:sz w:val="24"/>
          <w:szCs w:val="24"/>
          <w:lang w:eastAsia="lv-LV"/>
        </w:rPr>
        <w:t>.</w:t>
      </w:r>
      <w:r w:rsidR="00F569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Straujuma</w:t>
      </w:r>
    </w:p>
    <w:p w:rsidR="00BE38D5" w:rsidRDefault="00BE38D5" w:rsidP="00BE38D5">
      <w:pPr>
        <w:spacing w:after="120" w:line="240" w:lineRule="auto"/>
        <w:jc w:val="right"/>
        <w:rPr>
          <w:rFonts w:ascii="Times New Roman" w:eastAsia="Times New Roman" w:hAnsi="Times New Roman" w:cs="Times New Roman"/>
          <w:sz w:val="24"/>
          <w:szCs w:val="24"/>
          <w:lang w:eastAsia="lv-LV"/>
        </w:rPr>
      </w:pPr>
    </w:p>
    <w:p w:rsidR="00BE38D5" w:rsidRDefault="00BE38D5" w:rsidP="00BE38D5">
      <w:pPr>
        <w:spacing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ministrs –</w:t>
      </w:r>
      <w:r w:rsidR="00F5695D">
        <w:rPr>
          <w:rFonts w:ascii="Times New Roman" w:eastAsia="Times New Roman" w:hAnsi="Times New Roman" w:cs="Times New Roman"/>
          <w:sz w:val="24"/>
          <w:szCs w:val="24"/>
          <w:lang w:eastAsia="lv-LV"/>
        </w:rPr>
        <w:t xml:space="preserve"> </w:t>
      </w:r>
      <w:r w:rsidR="0058796A">
        <w:rPr>
          <w:rFonts w:ascii="Times New Roman" w:eastAsia="Times New Roman" w:hAnsi="Times New Roman" w:cs="Times New Roman"/>
          <w:sz w:val="24"/>
          <w:szCs w:val="24"/>
          <w:lang w:eastAsia="lv-LV"/>
        </w:rPr>
        <w:t>A.</w:t>
      </w:r>
      <w:r w:rsidR="00F569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Vilks</w:t>
      </w:r>
    </w:p>
    <w:p w:rsidR="0060252F" w:rsidRDefault="0060252F" w:rsidP="00A1069F">
      <w:pPr>
        <w:spacing w:after="120" w:line="240" w:lineRule="auto"/>
        <w:rPr>
          <w:rFonts w:ascii="Times New Roman" w:eastAsia="Times New Roman" w:hAnsi="Times New Roman" w:cs="Times New Roman"/>
          <w:sz w:val="24"/>
          <w:szCs w:val="24"/>
          <w:lang w:eastAsia="lv-LV"/>
        </w:rPr>
      </w:pPr>
    </w:p>
    <w:p w:rsidR="00A1069F" w:rsidRDefault="00A1069F" w:rsidP="00A1069F">
      <w:pPr>
        <w:spacing w:after="120" w:line="240" w:lineRule="auto"/>
        <w:rPr>
          <w:rFonts w:ascii="Times New Roman" w:eastAsia="Times New Roman" w:hAnsi="Times New Roman" w:cs="Times New Roman"/>
          <w:sz w:val="24"/>
          <w:szCs w:val="24"/>
          <w:lang w:eastAsia="lv-LV"/>
        </w:rPr>
      </w:pPr>
    </w:p>
    <w:p w:rsidR="009C4755" w:rsidRDefault="009C4755" w:rsidP="00A1069F">
      <w:pPr>
        <w:spacing w:after="120" w:line="240" w:lineRule="auto"/>
        <w:rPr>
          <w:rFonts w:ascii="Times New Roman" w:eastAsia="Times New Roman" w:hAnsi="Times New Roman" w:cs="Times New Roman"/>
          <w:sz w:val="24"/>
          <w:szCs w:val="24"/>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Default="009C4755" w:rsidP="009C4755">
      <w:pPr>
        <w:spacing w:after="0" w:line="240" w:lineRule="auto"/>
        <w:rPr>
          <w:rFonts w:ascii="Times New Roman" w:eastAsia="Times New Roman" w:hAnsi="Times New Roman" w:cs="Times New Roman"/>
          <w:sz w:val="20"/>
          <w:szCs w:val="20"/>
          <w:lang w:eastAsia="lv-LV"/>
        </w:rPr>
      </w:pPr>
    </w:p>
    <w:p w:rsidR="009C4755" w:rsidRPr="009C4755" w:rsidRDefault="009C4755" w:rsidP="009C4755">
      <w:pPr>
        <w:spacing w:after="0" w:line="240" w:lineRule="auto"/>
        <w:rPr>
          <w:rFonts w:ascii="Times New Roman" w:eastAsia="Times New Roman" w:hAnsi="Times New Roman" w:cs="Times New Roman"/>
          <w:sz w:val="20"/>
          <w:szCs w:val="20"/>
          <w:lang w:eastAsia="lv-LV"/>
        </w:rPr>
      </w:pPr>
      <w:r w:rsidRPr="009C4755">
        <w:rPr>
          <w:rFonts w:ascii="Times New Roman" w:eastAsia="Times New Roman" w:hAnsi="Times New Roman" w:cs="Times New Roman"/>
          <w:sz w:val="20"/>
          <w:szCs w:val="20"/>
          <w:lang w:eastAsia="lv-LV"/>
        </w:rPr>
        <w:t>05.09.2014 10:19</w:t>
      </w:r>
    </w:p>
    <w:p w:rsidR="009C4755" w:rsidRPr="009C4755" w:rsidRDefault="00540EF9" w:rsidP="009C475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2198</w:t>
      </w:r>
      <w:bookmarkStart w:id="9" w:name="_GoBack"/>
      <w:bookmarkEnd w:id="9"/>
    </w:p>
    <w:p w:rsidR="009C4755" w:rsidRPr="009C4755" w:rsidRDefault="009C4755" w:rsidP="009C4755">
      <w:pPr>
        <w:spacing w:after="0" w:line="240" w:lineRule="auto"/>
        <w:rPr>
          <w:rFonts w:ascii="Times New Roman" w:eastAsia="Times New Roman" w:hAnsi="Times New Roman" w:cs="Times New Roman"/>
          <w:sz w:val="20"/>
          <w:szCs w:val="20"/>
          <w:lang w:eastAsia="lv-LV"/>
        </w:rPr>
      </w:pPr>
      <w:proofErr w:type="spellStart"/>
      <w:r w:rsidRPr="009C4755">
        <w:rPr>
          <w:rFonts w:ascii="Times New Roman" w:eastAsia="Times New Roman" w:hAnsi="Times New Roman" w:cs="Times New Roman"/>
          <w:sz w:val="20"/>
          <w:szCs w:val="20"/>
          <w:lang w:eastAsia="lv-LV"/>
        </w:rPr>
        <w:t>L.Neilande</w:t>
      </w:r>
      <w:proofErr w:type="spellEnd"/>
      <w:r w:rsidRPr="009C4755">
        <w:rPr>
          <w:rFonts w:ascii="Times New Roman" w:eastAsia="Times New Roman" w:hAnsi="Times New Roman" w:cs="Times New Roman"/>
          <w:sz w:val="20"/>
          <w:szCs w:val="20"/>
          <w:lang w:eastAsia="lv-LV"/>
        </w:rPr>
        <w:t>, 67095640</w:t>
      </w:r>
    </w:p>
    <w:p w:rsidR="0060252F" w:rsidRPr="003B2509" w:rsidRDefault="009C4755" w:rsidP="00875F30">
      <w:pPr>
        <w:spacing w:after="0" w:line="240" w:lineRule="auto"/>
        <w:rPr>
          <w:rFonts w:ascii="Times New Roman" w:eastAsia="Times New Roman" w:hAnsi="Times New Roman" w:cs="Times New Roman"/>
          <w:sz w:val="24"/>
          <w:szCs w:val="24"/>
          <w:lang w:eastAsia="lv-LV"/>
        </w:rPr>
      </w:pPr>
      <w:r w:rsidRPr="009C4755">
        <w:rPr>
          <w:rFonts w:ascii="Times New Roman" w:eastAsia="Times New Roman" w:hAnsi="Times New Roman" w:cs="Times New Roman"/>
          <w:sz w:val="20"/>
          <w:szCs w:val="20"/>
          <w:lang w:eastAsia="lv-LV"/>
        </w:rPr>
        <w:t>liga.neilande@fm.gov.lv</w:t>
      </w:r>
    </w:p>
    <w:sectPr w:rsidR="0060252F" w:rsidRPr="003B2509" w:rsidSect="00CE001C">
      <w:headerReference w:type="default" r:id="rId7"/>
      <w:footerReference w:type="default" r:id="rId8"/>
      <w:footerReference w:type="first" r:id="rId9"/>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FB" w:rsidRDefault="00D71CFB" w:rsidP="00B814F2">
      <w:pPr>
        <w:spacing w:after="0" w:line="240" w:lineRule="auto"/>
      </w:pPr>
      <w:r>
        <w:separator/>
      </w:r>
    </w:p>
  </w:endnote>
  <w:endnote w:type="continuationSeparator" w:id="0">
    <w:p w:rsidR="00D71CFB" w:rsidRDefault="00D71CFB" w:rsidP="00B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6A" w:rsidRPr="0058796A" w:rsidRDefault="0058796A" w:rsidP="0058796A">
    <w:pPr>
      <w:pStyle w:val="Footer"/>
      <w:jc w:val="both"/>
      <w:rPr>
        <w:rFonts w:ascii="Times New Roman" w:hAnsi="Times New Roman" w:cs="Times New Roman"/>
        <w:sz w:val="20"/>
        <w:szCs w:val="20"/>
      </w:rPr>
    </w:pPr>
    <w:r w:rsidRPr="0058796A">
      <w:rPr>
        <w:rFonts w:ascii="Times New Roman" w:hAnsi="Times New Roman" w:cs="Times New Roman"/>
        <w:sz w:val="20"/>
        <w:szCs w:val="20"/>
      </w:rPr>
      <w:t>FMInstr_050914</w:t>
    </w:r>
    <w:r w:rsidR="00CE001C">
      <w:rPr>
        <w:rFonts w:ascii="Times New Roman" w:hAnsi="Times New Roman" w:cs="Times New Roman"/>
        <w:sz w:val="20"/>
        <w:szCs w:val="20"/>
      </w:rPr>
      <w:t>_ZPI</w:t>
    </w:r>
    <w:r w:rsidRPr="0058796A">
      <w:rPr>
        <w:rFonts w:ascii="Times New Roman" w:hAnsi="Times New Roman" w:cs="Times New Roman"/>
        <w:sz w:val="20"/>
        <w:szCs w:val="20"/>
      </w:rPr>
      <w:t>; Zaļā publiskā iepirkuma kritēriju piemērošanas instrukcija valsts tiešās pārvaldes iestāžu veiktajiem pārtikas produktu piegāžu un ēdināšanas pakalpojumu iepirkumiem.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C3" w:rsidRDefault="002D3BC3" w:rsidP="002D3BC3">
    <w:pPr>
      <w:pStyle w:val="Header"/>
    </w:pPr>
  </w:p>
  <w:p w:rsidR="002D3BC3" w:rsidRPr="002D3BC3" w:rsidRDefault="002D3BC3" w:rsidP="002D3BC3">
    <w:pPr>
      <w:pStyle w:val="Footer"/>
      <w:jc w:val="both"/>
      <w:rPr>
        <w:rFonts w:ascii="Times New Roman" w:hAnsi="Times New Roman" w:cs="Times New Roman"/>
        <w:sz w:val="20"/>
        <w:szCs w:val="20"/>
      </w:rPr>
    </w:pPr>
    <w:r>
      <w:rPr>
        <w:rFonts w:ascii="Times New Roman" w:hAnsi="Times New Roman" w:cs="Times New Roman"/>
        <w:sz w:val="20"/>
        <w:szCs w:val="20"/>
      </w:rPr>
      <w:t>F</w:t>
    </w:r>
    <w:r w:rsidRPr="0058796A">
      <w:rPr>
        <w:rFonts w:ascii="Times New Roman" w:hAnsi="Times New Roman" w:cs="Times New Roman"/>
        <w:sz w:val="20"/>
        <w:szCs w:val="20"/>
      </w:rPr>
      <w:t>MInstr_050914</w:t>
    </w:r>
    <w:r>
      <w:rPr>
        <w:rFonts w:ascii="Times New Roman" w:hAnsi="Times New Roman" w:cs="Times New Roman"/>
        <w:sz w:val="20"/>
        <w:szCs w:val="20"/>
      </w:rPr>
      <w:t>_ZPI</w:t>
    </w:r>
    <w:r w:rsidRPr="0058796A">
      <w:rPr>
        <w:rFonts w:ascii="Times New Roman" w:hAnsi="Times New Roman" w:cs="Times New Roman"/>
        <w:sz w:val="20"/>
        <w:szCs w:val="20"/>
      </w:rPr>
      <w:t>; Zaļā publiskā iepirkuma kritēriju piemērošanas instrukcija valsts tiešās pārvaldes iestāžu veiktajiem pārtikas produktu piegāžu un ēdināšanas pakalpojumu iepirkumiem.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FB" w:rsidRDefault="00D71CFB" w:rsidP="00B814F2">
      <w:pPr>
        <w:spacing w:after="0" w:line="240" w:lineRule="auto"/>
      </w:pPr>
      <w:r>
        <w:separator/>
      </w:r>
    </w:p>
  </w:footnote>
  <w:footnote w:type="continuationSeparator" w:id="0">
    <w:p w:rsidR="00D71CFB" w:rsidRDefault="00D71CFB" w:rsidP="00B81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217620"/>
      <w:docPartObj>
        <w:docPartGallery w:val="Page Numbers (Top of Page)"/>
        <w:docPartUnique/>
      </w:docPartObj>
    </w:sdtPr>
    <w:sdtEndPr>
      <w:rPr>
        <w:rFonts w:ascii="Times New Roman" w:hAnsi="Times New Roman" w:cs="Times New Roman"/>
        <w:noProof/>
        <w:sz w:val="24"/>
        <w:szCs w:val="24"/>
      </w:rPr>
    </w:sdtEndPr>
    <w:sdtContent>
      <w:p w:rsidR="00B814F2" w:rsidRPr="00440D3C" w:rsidRDefault="00B814F2">
        <w:pPr>
          <w:pStyle w:val="Header"/>
          <w:jc w:val="center"/>
          <w:rPr>
            <w:rFonts w:ascii="Times New Roman" w:hAnsi="Times New Roman" w:cs="Times New Roman"/>
            <w:sz w:val="24"/>
            <w:szCs w:val="24"/>
          </w:rPr>
        </w:pPr>
        <w:r w:rsidRPr="00440D3C">
          <w:rPr>
            <w:rFonts w:ascii="Times New Roman" w:hAnsi="Times New Roman" w:cs="Times New Roman"/>
            <w:sz w:val="24"/>
            <w:szCs w:val="24"/>
          </w:rPr>
          <w:fldChar w:fldCharType="begin"/>
        </w:r>
        <w:r w:rsidRPr="00440D3C">
          <w:rPr>
            <w:rFonts w:ascii="Times New Roman" w:hAnsi="Times New Roman" w:cs="Times New Roman"/>
            <w:sz w:val="24"/>
            <w:szCs w:val="24"/>
          </w:rPr>
          <w:instrText xml:space="preserve"> PAGE   \* MERGEFORMAT </w:instrText>
        </w:r>
        <w:r w:rsidRPr="00440D3C">
          <w:rPr>
            <w:rFonts w:ascii="Times New Roman" w:hAnsi="Times New Roman" w:cs="Times New Roman"/>
            <w:sz w:val="24"/>
            <w:szCs w:val="24"/>
          </w:rPr>
          <w:fldChar w:fldCharType="separate"/>
        </w:r>
        <w:r w:rsidR="00540EF9">
          <w:rPr>
            <w:rFonts w:ascii="Times New Roman" w:hAnsi="Times New Roman" w:cs="Times New Roman"/>
            <w:noProof/>
            <w:sz w:val="24"/>
            <w:szCs w:val="24"/>
          </w:rPr>
          <w:t>6</w:t>
        </w:r>
        <w:r w:rsidRPr="00440D3C">
          <w:rPr>
            <w:rFonts w:ascii="Times New Roman" w:hAnsi="Times New Roman" w:cs="Times New Roman"/>
            <w:noProof/>
            <w:sz w:val="24"/>
            <w:szCs w:val="24"/>
          </w:rPr>
          <w:fldChar w:fldCharType="end"/>
        </w:r>
      </w:p>
    </w:sdtContent>
  </w:sdt>
  <w:p w:rsidR="00B814F2" w:rsidRDefault="00B81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FE5"/>
    <w:multiLevelType w:val="hybridMultilevel"/>
    <w:tmpl w:val="A7D4ED12"/>
    <w:lvl w:ilvl="0" w:tplc="04260005">
      <w:start w:val="1"/>
      <w:numFmt w:val="bullet"/>
      <w:lvlText w:val=""/>
      <w:lvlJc w:val="left"/>
      <w:pPr>
        <w:ind w:left="2880" w:hanging="360"/>
      </w:pPr>
      <w:rPr>
        <w:rFonts w:ascii="Wingdings" w:hAnsi="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
    <w:nsid w:val="0E742C26"/>
    <w:multiLevelType w:val="hybridMultilevel"/>
    <w:tmpl w:val="D99829A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8A86C67"/>
    <w:multiLevelType w:val="hybridMultilevel"/>
    <w:tmpl w:val="6D14F25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9FC318D"/>
    <w:multiLevelType w:val="multilevel"/>
    <w:tmpl w:val="763E9A8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5D523EF"/>
    <w:multiLevelType w:val="hybridMultilevel"/>
    <w:tmpl w:val="67DA78C8"/>
    <w:lvl w:ilvl="0" w:tplc="0426000B">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
    <w:nsid w:val="616F2DC8"/>
    <w:multiLevelType w:val="hybridMultilevel"/>
    <w:tmpl w:val="1B920E8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41"/>
    <w:rsid w:val="00001FDA"/>
    <w:rsid w:val="00032DB0"/>
    <w:rsid w:val="00037AA2"/>
    <w:rsid w:val="00052A54"/>
    <w:rsid w:val="00087704"/>
    <w:rsid w:val="0009525E"/>
    <w:rsid w:val="000A1B0C"/>
    <w:rsid w:val="000A2437"/>
    <w:rsid w:val="000A3298"/>
    <w:rsid w:val="000D2AE5"/>
    <w:rsid w:val="0012134D"/>
    <w:rsid w:val="00155799"/>
    <w:rsid w:val="0016172C"/>
    <w:rsid w:val="00170DAE"/>
    <w:rsid w:val="0017113A"/>
    <w:rsid w:val="00184847"/>
    <w:rsid w:val="00191E92"/>
    <w:rsid w:val="001B5E77"/>
    <w:rsid w:val="001C2272"/>
    <w:rsid w:val="001C3DF1"/>
    <w:rsid w:val="001C5509"/>
    <w:rsid w:val="001E7369"/>
    <w:rsid w:val="0021237E"/>
    <w:rsid w:val="00271233"/>
    <w:rsid w:val="002722B5"/>
    <w:rsid w:val="00283E2F"/>
    <w:rsid w:val="002D3BC3"/>
    <w:rsid w:val="00357A42"/>
    <w:rsid w:val="0037343A"/>
    <w:rsid w:val="00385DB5"/>
    <w:rsid w:val="003A4F7B"/>
    <w:rsid w:val="003A5BEF"/>
    <w:rsid w:val="003B01D5"/>
    <w:rsid w:val="003B2509"/>
    <w:rsid w:val="003B53A0"/>
    <w:rsid w:val="003C1034"/>
    <w:rsid w:val="003D3A17"/>
    <w:rsid w:val="0042285D"/>
    <w:rsid w:val="0042591B"/>
    <w:rsid w:val="00436355"/>
    <w:rsid w:val="00440D3C"/>
    <w:rsid w:val="004669A4"/>
    <w:rsid w:val="00471766"/>
    <w:rsid w:val="0047736E"/>
    <w:rsid w:val="004B0370"/>
    <w:rsid w:val="004C60E9"/>
    <w:rsid w:val="004E28AA"/>
    <w:rsid w:val="00527FA9"/>
    <w:rsid w:val="00537F3B"/>
    <w:rsid w:val="00540EF9"/>
    <w:rsid w:val="00543594"/>
    <w:rsid w:val="00544B5F"/>
    <w:rsid w:val="00574840"/>
    <w:rsid w:val="0058796A"/>
    <w:rsid w:val="005A613C"/>
    <w:rsid w:val="005A776D"/>
    <w:rsid w:val="005B3DAC"/>
    <w:rsid w:val="005E4892"/>
    <w:rsid w:val="0060252F"/>
    <w:rsid w:val="00641362"/>
    <w:rsid w:val="006726BA"/>
    <w:rsid w:val="00681A91"/>
    <w:rsid w:val="00684414"/>
    <w:rsid w:val="006A6789"/>
    <w:rsid w:val="006A739D"/>
    <w:rsid w:val="006F0FB6"/>
    <w:rsid w:val="006F1EE4"/>
    <w:rsid w:val="006F22ED"/>
    <w:rsid w:val="00730CE7"/>
    <w:rsid w:val="007327F1"/>
    <w:rsid w:val="007450AA"/>
    <w:rsid w:val="00752FE2"/>
    <w:rsid w:val="00780DFD"/>
    <w:rsid w:val="00797401"/>
    <w:rsid w:val="0082088C"/>
    <w:rsid w:val="0084408A"/>
    <w:rsid w:val="00845540"/>
    <w:rsid w:val="00875F30"/>
    <w:rsid w:val="00886832"/>
    <w:rsid w:val="008C3679"/>
    <w:rsid w:val="008D4CA9"/>
    <w:rsid w:val="008E17B4"/>
    <w:rsid w:val="008F2ACE"/>
    <w:rsid w:val="0091552D"/>
    <w:rsid w:val="009245A0"/>
    <w:rsid w:val="00941739"/>
    <w:rsid w:val="00945C46"/>
    <w:rsid w:val="0095181E"/>
    <w:rsid w:val="009631D1"/>
    <w:rsid w:val="00971986"/>
    <w:rsid w:val="0099436E"/>
    <w:rsid w:val="009A2C2F"/>
    <w:rsid w:val="009C1C4D"/>
    <w:rsid w:val="009C45D0"/>
    <w:rsid w:val="009C4755"/>
    <w:rsid w:val="009E0F16"/>
    <w:rsid w:val="009E2870"/>
    <w:rsid w:val="009F4A9A"/>
    <w:rsid w:val="00A02AF3"/>
    <w:rsid w:val="00A1069F"/>
    <w:rsid w:val="00A27F12"/>
    <w:rsid w:val="00A32041"/>
    <w:rsid w:val="00A70E0D"/>
    <w:rsid w:val="00AB2A3D"/>
    <w:rsid w:val="00AE53D0"/>
    <w:rsid w:val="00AF16BC"/>
    <w:rsid w:val="00AF4C27"/>
    <w:rsid w:val="00B0494C"/>
    <w:rsid w:val="00B15459"/>
    <w:rsid w:val="00B166C0"/>
    <w:rsid w:val="00B24791"/>
    <w:rsid w:val="00B36D1D"/>
    <w:rsid w:val="00B805CD"/>
    <w:rsid w:val="00B814F2"/>
    <w:rsid w:val="00B851FB"/>
    <w:rsid w:val="00B96F66"/>
    <w:rsid w:val="00BC3169"/>
    <w:rsid w:val="00BD2F27"/>
    <w:rsid w:val="00BE38D5"/>
    <w:rsid w:val="00C27DCF"/>
    <w:rsid w:val="00C53BA3"/>
    <w:rsid w:val="00C600CF"/>
    <w:rsid w:val="00C66D7E"/>
    <w:rsid w:val="00C70A5D"/>
    <w:rsid w:val="00C81C04"/>
    <w:rsid w:val="00C84258"/>
    <w:rsid w:val="00CA154B"/>
    <w:rsid w:val="00CA6A4E"/>
    <w:rsid w:val="00CC1C2A"/>
    <w:rsid w:val="00CD7F7E"/>
    <w:rsid w:val="00CE001C"/>
    <w:rsid w:val="00CF6FA3"/>
    <w:rsid w:val="00D00FC1"/>
    <w:rsid w:val="00D017E5"/>
    <w:rsid w:val="00D06D66"/>
    <w:rsid w:val="00D26E16"/>
    <w:rsid w:val="00D4266D"/>
    <w:rsid w:val="00D71CFB"/>
    <w:rsid w:val="00D86B7C"/>
    <w:rsid w:val="00D93F51"/>
    <w:rsid w:val="00DA2587"/>
    <w:rsid w:val="00DA4C53"/>
    <w:rsid w:val="00DA7FAA"/>
    <w:rsid w:val="00DB0283"/>
    <w:rsid w:val="00DB3FB7"/>
    <w:rsid w:val="00E1567A"/>
    <w:rsid w:val="00E241A3"/>
    <w:rsid w:val="00E260E0"/>
    <w:rsid w:val="00E51D2C"/>
    <w:rsid w:val="00EF3C74"/>
    <w:rsid w:val="00F00072"/>
    <w:rsid w:val="00F15053"/>
    <w:rsid w:val="00F5695D"/>
    <w:rsid w:val="00F60E24"/>
    <w:rsid w:val="00F66E70"/>
    <w:rsid w:val="00F72FED"/>
    <w:rsid w:val="00F865F1"/>
    <w:rsid w:val="00F93B8F"/>
    <w:rsid w:val="00FB67C4"/>
    <w:rsid w:val="00FE1969"/>
    <w:rsid w:val="00FE7500"/>
    <w:rsid w:val="00FF3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73BA-8EC7-43BF-9247-7B94748E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459"/>
    <w:rPr>
      <w:color w:val="0000FF"/>
      <w:u w:val="single"/>
    </w:rPr>
  </w:style>
  <w:style w:type="paragraph" w:customStyle="1" w:styleId="tv213">
    <w:name w:val="tv213"/>
    <w:basedOn w:val="Normal"/>
    <w:rsid w:val="00B15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uiPriority w:val="99"/>
    <w:qFormat/>
    <w:rsid w:val="006F1E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rsid w:val="00F72FED"/>
    <w:rPr>
      <w:rFonts w:cs="Times New Roman"/>
      <w:sz w:val="16"/>
      <w:szCs w:val="16"/>
    </w:rPr>
  </w:style>
  <w:style w:type="paragraph" w:styleId="CommentText">
    <w:name w:val="annotation text"/>
    <w:basedOn w:val="Normal"/>
    <w:link w:val="CommentTextChar"/>
    <w:uiPriority w:val="99"/>
    <w:semiHidden/>
    <w:rsid w:val="00F72FE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72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2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ED"/>
    <w:rPr>
      <w:rFonts w:ascii="Segoe UI" w:hAnsi="Segoe UI" w:cs="Segoe UI"/>
      <w:sz w:val="18"/>
      <w:szCs w:val="18"/>
    </w:rPr>
  </w:style>
  <w:style w:type="character" w:customStyle="1" w:styleId="tvhtml2">
    <w:name w:val="tv_html2"/>
    <w:uiPriority w:val="99"/>
    <w:rsid w:val="00F72FED"/>
    <w:rPr>
      <w:rFonts w:ascii="Verdana" w:hAnsi="Verdana" w:cs="Times New Roman"/>
      <w:sz w:val="18"/>
      <w:szCs w:val="18"/>
    </w:rPr>
  </w:style>
  <w:style w:type="paragraph" w:customStyle="1" w:styleId="naisf">
    <w:name w:val="naisf"/>
    <w:basedOn w:val="Normal"/>
    <w:uiPriority w:val="99"/>
    <w:rsid w:val="000A1B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814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F2"/>
  </w:style>
  <w:style w:type="paragraph" w:styleId="Footer">
    <w:name w:val="footer"/>
    <w:basedOn w:val="Normal"/>
    <w:link w:val="FooterChar"/>
    <w:uiPriority w:val="99"/>
    <w:unhideWhenUsed/>
    <w:rsid w:val="00B814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50913">
      <w:bodyDiv w:val="1"/>
      <w:marLeft w:val="0"/>
      <w:marRight w:val="0"/>
      <w:marTop w:val="0"/>
      <w:marBottom w:val="0"/>
      <w:divBdr>
        <w:top w:val="none" w:sz="0" w:space="0" w:color="auto"/>
        <w:left w:val="none" w:sz="0" w:space="0" w:color="auto"/>
        <w:bottom w:val="none" w:sz="0" w:space="0" w:color="auto"/>
        <w:right w:val="none" w:sz="0" w:space="0" w:color="auto"/>
      </w:divBdr>
      <w:divsChild>
        <w:div w:id="1050956540">
          <w:marLeft w:val="0"/>
          <w:marRight w:val="0"/>
          <w:marTop w:val="0"/>
          <w:marBottom w:val="0"/>
          <w:divBdr>
            <w:top w:val="none" w:sz="0" w:space="0" w:color="auto"/>
            <w:left w:val="none" w:sz="0" w:space="0" w:color="auto"/>
            <w:bottom w:val="none" w:sz="0" w:space="0" w:color="auto"/>
            <w:right w:val="none" w:sz="0" w:space="0" w:color="auto"/>
          </w:divBdr>
        </w:div>
        <w:div w:id="1023020364">
          <w:marLeft w:val="0"/>
          <w:marRight w:val="0"/>
          <w:marTop w:val="0"/>
          <w:marBottom w:val="0"/>
          <w:divBdr>
            <w:top w:val="none" w:sz="0" w:space="0" w:color="auto"/>
            <w:left w:val="none" w:sz="0" w:space="0" w:color="auto"/>
            <w:bottom w:val="none" w:sz="0" w:space="0" w:color="auto"/>
            <w:right w:val="none" w:sz="0" w:space="0" w:color="auto"/>
          </w:divBdr>
        </w:div>
        <w:div w:id="828668633">
          <w:marLeft w:val="0"/>
          <w:marRight w:val="0"/>
          <w:marTop w:val="0"/>
          <w:marBottom w:val="0"/>
          <w:divBdr>
            <w:top w:val="none" w:sz="0" w:space="0" w:color="auto"/>
            <w:left w:val="none" w:sz="0" w:space="0" w:color="auto"/>
            <w:bottom w:val="none" w:sz="0" w:space="0" w:color="auto"/>
            <w:right w:val="none" w:sz="0" w:space="0" w:color="auto"/>
          </w:divBdr>
        </w:div>
        <w:div w:id="52392119">
          <w:marLeft w:val="0"/>
          <w:marRight w:val="0"/>
          <w:marTop w:val="0"/>
          <w:marBottom w:val="0"/>
          <w:divBdr>
            <w:top w:val="none" w:sz="0" w:space="0" w:color="auto"/>
            <w:left w:val="none" w:sz="0" w:space="0" w:color="auto"/>
            <w:bottom w:val="none" w:sz="0" w:space="0" w:color="auto"/>
            <w:right w:val="none" w:sz="0" w:space="0" w:color="auto"/>
          </w:divBdr>
        </w:div>
        <w:div w:id="949434140">
          <w:marLeft w:val="0"/>
          <w:marRight w:val="0"/>
          <w:marTop w:val="0"/>
          <w:marBottom w:val="0"/>
          <w:divBdr>
            <w:top w:val="none" w:sz="0" w:space="0" w:color="auto"/>
            <w:left w:val="none" w:sz="0" w:space="0" w:color="auto"/>
            <w:bottom w:val="none" w:sz="0" w:space="0" w:color="auto"/>
            <w:right w:val="none" w:sz="0" w:space="0" w:color="auto"/>
          </w:divBdr>
        </w:div>
        <w:div w:id="889608087">
          <w:marLeft w:val="0"/>
          <w:marRight w:val="0"/>
          <w:marTop w:val="0"/>
          <w:marBottom w:val="0"/>
          <w:divBdr>
            <w:top w:val="none" w:sz="0" w:space="0" w:color="auto"/>
            <w:left w:val="none" w:sz="0" w:space="0" w:color="auto"/>
            <w:bottom w:val="none" w:sz="0" w:space="0" w:color="auto"/>
            <w:right w:val="none" w:sz="0" w:space="0" w:color="auto"/>
          </w:divBdr>
        </w:div>
        <w:div w:id="1647121541">
          <w:marLeft w:val="0"/>
          <w:marRight w:val="0"/>
          <w:marTop w:val="0"/>
          <w:marBottom w:val="0"/>
          <w:divBdr>
            <w:top w:val="none" w:sz="0" w:space="0" w:color="auto"/>
            <w:left w:val="none" w:sz="0" w:space="0" w:color="auto"/>
            <w:bottom w:val="none" w:sz="0" w:space="0" w:color="auto"/>
            <w:right w:val="none" w:sz="0" w:space="0" w:color="auto"/>
          </w:divBdr>
        </w:div>
        <w:div w:id="1137911519">
          <w:marLeft w:val="0"/>
          <w:marRight w:val="0"/>
          <w:marTop w:val="0"/>
          <w:marBottom w:val="0"/>
          <w:divBdr>
            <w:top w:val="none" w:sz="0" w:space="0" w:color="auto"/>
            <w:left w:val="none" w:sz="0" w:space="0" w:color="auto"/>
            <w:bottom w:val="none" w:sz="0" w:space="0" w:color="auto"/>
            <w:right w:val="none" w:sz="0" w:space="0" w:color="auto"/>
          </w:divBdr>
        </w:div>
      </w:divsChild>
    </w:div>
    <w:div w:id="1963225504">
      <w:bodyDiv w:val="1"/>
      <w:marLeft w:val="0"/>
      <w:marRight w:val="0"/>
      <w:marTop w:val="0"/>
      <w:marBottom w:val="0"/>
      <w:divBdr>
        <w:top w:val="none" w:sz="0" w:space="0" w:color="auto"/>
        <w:left w:val="none" w:sz="0" w:space="0" w:color="auto"/>
        <w:bottom w:val="none" w:sz="0" w:space="0" w:color="auto"/>
        <w:right w:val="none" w:sz="0" w:space="0" w:color="auto"/>
      </w:divBdr>
      <w:divsChild>
        <w:div w:id="1188177851">
          <w:marLeft w:val="0"/>
          <w:marRight w:val="0"/>
          <w:marTop w:val="0"/>
          <w:marBottom w:val="0"/>
          <w:divBdr>
            <w:top w:val="none" w:sz="0" w:space="0" w:color="auto"/>
            <w:left w:val="none" w:sz="0" w:space="0" w:color="auto"/>
            <w:bottom w:val="none" w:sz="0" w:space="0" w:color="auto"/>
            <w:right w:val="none" w:sz="0" w:space="0" w:color="auto"/>
          </w:divBdr>
        </w:div>
        <w:div w:id="1048381470">
          <w:marLeft w:val="0"/>
          <w:marRight w:val="0"/>
          <w:marTop w:val="0"/>
          <w:marBottom w:val="0"/>
          <w:divBdr>
            <w:top w:val="none" w:sz="0" w:space="0" w:color="auto"/>
            <w:left w:val="none" w:sz="0" w:space="0" w:color="auto"/>
            <w:bottom w:val="none" w:sz="0" w:space="0" w:color="auto"/>
            <w:right w:val="none" w:sz="0" w:space="0" w:color="auto"/>
          </w:divBdr>
        </w:div>
        <w:div w:id="1914700929">
          <w:marLeft w:val="0"/>
          <w:marRight w:val="0"/>
          <w:marTop w:val="0"/>
          <w:marBottom w:val="0"/>
          <w:divBdr>
            <w:top w:val="none" w:sz="0" w:space="0" w:color="auto"/>
            <w:left w:val="none" w:sz="0" w:space="0" w:color="auto"/>
            <w:bottom w:val="none" w:sz="0" w:space="0" w:color="auto"/>
            <w:right w:val="none" w:sz="0" w:space="0" w:color="auto"/>
          </w:divBdr>
        </w:div>
        <w:div w:id="1459450000">
          <w:marLeft w:val="0"/>
          <w:marRight w:val="0"/>
          <w:marTop w:val="0"/>
          <w:marBottom w:val="0"/>
          <w:divBdr>
            <w:top w:val="none" w:sz="0" w:space="0" w:color="auto"/>
            <w:left w:val="none" w:sz="0" w:space="0" w:color="auto"/>
            <w:bottom w:val="none" w:sz="0" w:space="0" w:color="auto"/>
            <w:right w:val="none" w:sz="0" w:space="0" w:color="auto"/>
          </w:divBdr>
        </w:div>
        <w:div w:id="1522473359">
          <w:marLeft w:val="0"/>
          <w:marRight w:val="0"/>
          <w:marTop w:val="0"/>
          <w:marBottom w:val="0"/>
          <w:divBdr>
            <w:top w:val="none" w:sz="0" w:space="0" w:color="auto"/>
            <w:left w:val="none" w:sz="0" w:space="0" w:color="auto"/>
            <w:bottom w:val="none" w:sz="0" w:space="0" w:color="auto"/>
            <w:right w:val="none" w:sz="0" w:space="0" w:color="auto"/>
          </w:divBdr>
        </w:div>
        <w:div w:id="155539126">
          <w:marLeft w:val="0"/>
          <w:marRight w:val="0"/>
          <w:marTop w:val="0"/>
          <w:marBottom w:val="0"/>
          <w:divBdr>
            <w:top w:val="none" w:sz="0" w:space="0" w:color="auto"/>
            <w:left w:val="none" w:sz="0" w:space="0" w:color="auto"/>
            <w:bottom w:val="none" w:sz="0" w:space="0" w:color="auto"/>
            <w:right w:val="none" w:sz="0" w:space="0" w:color="auto"/>
          </w:divBdr>
        </w:div>
        <w:div w:id="473720619">
          <w:marLeft w:val="0"/>
          <w:marRight w:val="0"/>
          <w:marTop w:val="0"/>
          <w:marBottom w:val="0"/>
          <w:divBdr>
            <w:top w:val="none" w:sz="0" w:space="0" w:color="auto"/>
            <w:left w:val="none" w:sz="0" w:space="0" w:color="auto"/>
            <w:bottom w:val="none" w:sz="0" w:space="0" w:color="auto"/>
            <w:right w:val="none" w:sz="0" w:space="0" w:color="auto"/>
          </w:divBdr>
        </w:div>
        <w:div w:id="1953852048">
          <w:marLeft w:val="0"/>
          <w:marRight w:val="0"/>
          <w:marTop w:val="0"/>
          <w:marBottom w:val="0"/>
          <w:divBdr>
            <w:top w:val="none" w:sz="0" w:space="0" w:color="auto"/>
            <w:left w:val="none" w:sz="0" w:space="0" w:color="auto"/>
            <w:bottom w:val="none" w:sz="0" w:space="0" w:color="auto"/>
            <w:right w:val="none" w:sz="0" w:space="0" w:color="auto"/>
          </w:divBdr>
        </w:div>
        <w:div w:id="768279159">
          <w:marLeft w:val="0"/>
          <w:marRight w:val="0"/>
          <w:marTop w:val="0"/>
          <w:marBottom w:val="0"/>
          <w:divBdr>
            <w:top w:val="none" w:sz="0" w:space="0" w:color="auto"/>
            <w:left w:val="none" w:sz="0" w:space="0" w:color="auto"/>
            <w:bottom w:val="none" w:sz="0" w:space="0" w:color="auto"/>
            <w:right w:val="none" w:sz="0" w:space="0" w:color="auto"/>
          </w:divBdr>
        </w:div>
        <w:div w:id="460193990">
          <w:marLeft w:val="0"/>
          <w:marRight w:val="0"/>
          <w:marTop w:val="0"/>
          <w:marBottom w:val="0"/>
          <w:divBdr>
            <w:top w:val="none" w:sz="0" w:space="0" w:color="auto"/>
            <w:left w:val="none" w:sz="0" w:space="0" w:color="auto"/>
            <w:bottom w:val="none" w:sz="0" w:space="0" w:color="auto"/>
            <w:right w:val="none" w:sz="0" w:space="0" w:color="auto"/>
          </w:divBdr>
        </w:div>
        <w:div w:id="800198089">
          <w:marLeft w:val="0"/>
          <w:marRight w:val="0"/>
          <w:marTop w:val="0"/>
          <w:marBottom w:val="0"/>
          <w:divBdr>
            <w:top w:val="none" w:sz="0" w:space="0" w:color="auto"/>
            <w:left w:val="none" w:sz="0" w:space="0" w:color="auto"/>
            <w:bottom w:val="none" w:sz="0" w:space="0" w:color="auto"/>
            <w:right w:val="none" w:sz="0" w:space="0" w:color="auto"/>
          </w:divBdr>
        </w:div>
        <w:div w:id="199374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7</Pages>
  <Words>12030</Words>
  <Characters>6858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Zaļā publiskā iepirkuma kritēriju piemērošanas instrukcija valsts tiešās pārvaldes iestāžu veiktajiem pārtikas produktu piegāžu un ēdināšanas pakalpojumu iepirkumiem</vt:lpstr>
    </vt:vector>
  </TitlesOfParts>
  <Company>Finanšu ministrija</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Zaļā publiskā iepirkuma kritēriju piemērošanas instrukcija valsts tiešās pārvaldes iestāžu veiktajiem pārtikas produktu piegāžu un ēdināšanas pakalpojumu iepirkumiem</dc:title>
  <dc:subject>Instrukcija</dc:subject>
  <dc:creator>Līga Neilande</dc:creator>
  <cp:keywords/>
  <dc:description>Tālr.67095640_x000d_
E-pasts: liga.neilande@fm.gov.lv</dc:description>
  <cp:lastModifiedBy>Līga Neilande</cp:lastModifiedBy>
  <cp:revision>131</cp:revision>
  <dcterms:created xsi:type="dcterms:W3CDTF">2014-09-02T09:33:00Z</dcterms:created>
  <dcterms:modified xsi:type="dcterms:W3CDTF">2014-09-05T08:27:00Z</dcterms:modified>
</cp:coreProperties>
</file>