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CAC3E" w14:textId="32CE2558" w:rsidR="00A33C7C" w:rsidRPr="00E579ED" w:rsidRDefault="00A33C7C" w:rsidP="00A33C7C">
      <w:pPr>
        <w:spacing w:line="240" w:lineRule="auto"/>
        <w:ind w:firstLine="0"/>
        <w:jc w:val="right"/>
        <w:rPr>
          <w:rFonts w:eastAsia="Times New Roman" w:cs="Times New Roman"/>
          <w:bCs/>
          <w:i/>
          <w:color w:val="000000" w:themeColor="text1"/>
          <w:szCs w:val="24"/>
          <w:lang w:eastAsia="lv-LV"/>
        </w:rPr>
      </w:pPr>
      <w:r w:rsidRPr="00E579ED">
        <w:rPr>
          <w:rFonts w:eastAsia="Times New Roman" w:cs="Times New Roman"/>
          <w:bCs/>
          <w:i/>
          <w:color w:val="000000" w:themeColor="text1"/>
          <w:szCs w:val="24"/>
          <w:lang w:eastAsia="lv-LV"/>
        </w:rPr>
        <w:t>PROJEKTS</w:t>
      </w:r>
    </w:p>
    <w:p w14:paraId="6BD89A71" w14:textId="77777777" w:rsidR="00A33C7C" w:rsidRPr="00E579ED" w:rsidRDefault="00A33C7C" w:rsidP="00A33C7C">
      <w:pPr>
        <w:spacing w:line="240" w:lineRule="auto"/>
        <w:ind w:firstLine="0"/>
        <w:jc w:val="center"/>
        <w:rPr>
          <w:rFonts w:eastAsia="Times New Roman" w:cs="Times New Roman"/>
          <w:b/>
          <w:bCs/>
          <w:color w:val="000000" w:themeColor="text1"/>
          <w:szCs w:val="24"/>
          <w:lang w:eastAsia="lv-LV"/>
        </w:rPr>
      </w:pPr>
    </w:p>
    <w:p w14:paraId="326F3643" w14:textId="57888394" w:rsidR="00A33C7C" w:rsidRPr="00E579ED" w:rsidRDefault="00A33C7C" w:rsidP="00A33C7C">
      <w:pPr>
        <w:spacing w:line="240" w:lineRule="auto"/>
        <w:ind w:firstLine="0"/>
        <w:jc w:val="center"/>
        <w:rPr>
          <w:rFonts w:eastAsia="Times New Roman" w:cs="Times New Roman"/>
          <w:b/>
          <w:bCs/>
          <w:color w:val="000000" w:themeColor="text1"/>
          <w:szCs w:val="24"/>
          <w:lang w:eastAsia="lv-LV"/>
        </w:rPr>
      </w:pPr>
      <w:r w:rsidRPr="00E579ED">
        <w:rPr>
          <w:rFonts w:eastAsia="Times New Roman" w:cs="Times New Roman"/>
          <w:b/>
          <w:bCs/>
          <w:color w:val="000000" w:themeColor="text1"/>
          <w:szCs w:val="24"/>
          <w:lang w:eastAsia="lv-LV"/>
        </w:rPr>
        <w:t>LATVIJAS REPUBLIKAS MINISTRU KABINETS</w:t>
      </w:r>
    </w:p>
    <w:p w14:paraId="1BEB7188" w14:textId="77777777" w:rsidR="00A33C7C" w:rsidRPr="00E579ED" w:rsidRDefault="00A33C7C" w:rsidP="00845433">
      <w:pPr>
        <w:tabs>
          <w:tab w:val="left" w:pos="6804"/>
        </w:tabs>
        <w:spacing w:line="240" w:lineRule="auto"/>
        <w:ind w:firstLine="0"/>
        <w:jc w:val="left"/>
        <w:rPr>
          <w:rFonts w:eastAsia="Times New Roman" w:cs="Times New Roman"/>
          <w:color w:val="000000" w:themeColor="text1"/>
          <w:sz w:val="28"/>
          <w:szCs w:val="28"/>
          <w:lang w:eastAsia="lv-LV"/>
        </w:rPr>
      </w:pPr>
    </w:p>
    <w:p w14:paraId="35F39F2D" w14:textId="77777777" w:rsidR="00845433" w:rsidRPr="00E579ED" w:rsidRDefault="00845433" w:rsidP="00845433">
      <w:pPr>
        <w:tabs>
          <w:tab w:val="left" w:pos="6804"/>
        </w:tabs>
        <w:spacing w:line="240" w:lineRule="auto"/>
        <w:ind w:firstLine="0"/>
        <w:jc w:val="left"/>
        <w:rPr>
          <w:rFonts w:eastAsia="Times New Roman" w:cs="Times New Roman"/>
          <w:color w:val="000000" w:themeColor="text1"/>
          <w:sz w:val="28"/>
          <w:szCs w:val="28"/>
          <w:lang w:eastAsia="lv-LV"/>
        </w:rPr>
      </w:pPr>
      <w:r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2014. gada            </w:t>
      </w:r>
      <w:r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ab/>
        <w:t>Noteikumi Nr.</w:t>
      </w:r>
    </w:p>
    <w:p w14:paraId="5E2E4C20" w14:textId="77777777" w:rsidR="00845433" w:rsidRPr="00E579ED" w:rsidRDefault="00845433" w:rsidP="00845433">
      <w:pPr>
        <w:tabs>
          <w:tab w:val="left" w:pos="6804"/>
        </w:tabs>
        <w:spacing w:line="240" w:lineRule="auto"/>
        <w:ind w:firstLine="0"/>
        <w:jc w:val="left"/>
        <w:rPr>
          <w:rFonts w:eastAsia="Times New Roman" w:cs="Times New Roman"/>
          <w:color w:val="000000" w:themeColor="text1"/>
          <w:sz w:val="28"/>
          <w:szCs w:val="28"/>
          <w:lang w:eastAsia="lv-LV"/>
        </w:rPr>
      </w:pPr>
      <w:r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>Rīgā</w:t>
      </w:r>
      <w:r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ab/>
        <w:t>(prot. Nr.            . §)</w:t>
      </w:r>
    </w:p>
    <w:p w14:paraId="312B4C1B" w14:textId="77777777" w:rsidR="00845433" w:rsidRPr="00E579ED" w:rsidRDefault="00845433" w:rsidP="009F2387">
      <w:pPr>
        <w:spacing w:line="240" w:lineRule="auto"/>
        <w:ind w:firstLine="0"/>
        <w:jc w:val="right"/>
        <w:rPr>
          <w:rFonts w:eastAsia="Times New Roman" w:cs="Times New Roman"/>
          <w:color w:val="000000" w:themeColor="text1"/>
          <w:sz w:val="28"/>
          <w:szCs w:val="28"/>
          <w:lang w:eastAsia="lv-LV"/>
        </w:rPr>
      </w:pPr>
    </w:p>
    <w:p w14:paraId="56BD19EF" w14:textId="77777777" w:rsidR="00CD0B0D" w:rsidRPr="00E579ED" w:rsidRDefault="00CD0B0D" w:rsidP="009F2387">
      <w:pPr>
        <w:spacing w:line="240" w:lineRule="auto"/>
        <w:ind w:firstLine="0"/>
        <w:jc w:val="center"/>
        <w:rPr>
          <w:rFonts w:eastAsia="Times New Roman" w:cs="Times New Roman"/>
          <w:b/>
          <w:bCs/>
          <w:color w:val="000000" w:themeColor="text1"/>
          <w:sz w:val="28"/>
          <w:szCs w:val="28"/>
          <w:lang w:eastAsia="lv-LV"/>
        </w:rPr>
      </w:pPr>
      <w:r w:rsidRPr="00E579ED">
        <w:rPr>
          <w:rFonts w:eastAsia="Times New Roman" w:cs="Times New Roman"/>
          <w:b/>
          <w:bCs/>
          <w:color w:val="000000" w:themeColor="text1"/>
          <w:sz w:val="28"/>
          <w:szCs w:val="28"/>
          <w:lang w:eastAsia="lv-LV"/>
        </w:rPr>
        <w:t>Gada ziņojumu par komercdarbības atbalsta izdevumiem iesniegšanas Eiropas Komisijā un gada ziņojumu elektroniskās sistēmas lietošanas tiesību piešķiršanas un anulēšanas kārtība</w:t>
      </w:r>
    </w:p>
    <w:p w14:paraId="35F78AC8" w14:textId="77777777" w:rsidR="005C04F4" w:rsidRPr="00E579ED" w:rsidRDefault="005C04F4" w:rsidP="009F2387">
      <w:pPr>
        <w:spacing w:line="240" w:lineRule="auto"/>
        <w:ind w:firstLine="0"/>
        <w:jc w:val="center"/>
        <w:rPr>
          <w:rFonts w:eastAsia="Times New Roman" w:cs="Times New Roman"/>
          <w:b/>
          <w:bCs/>
          <w:color w:val="000000" w:themeColor="text1"/>
          <w:sz w:val="28"/>
          <w:szCs w:val="28"/>
          <w:lang w:eastAsia="lv-LV"/>
        </w:rPr>
      </w:pPr>
    </w:p>
    <w:p w14:paraId="7493F7B7" w14:textId="77777777" w:rsidR="009F2387" w:rsidRPr="00E579ED" w:rsidRDefault="008C0B30" w:rsidP="009F2387">
      <w:pPr>
        <w:spacing w:line="240" w:lineRule="auto"/>
        <w:ind w:firstLine="0"/>
        <w:jc w:val="right"/>
        <w:rPr>
          <w:rFonts w:eastAsia="Times New Roman" w:cs="Times New Roman"/>
          <w:iCs/>
          <w:color w:val="000000" w:themeColor="text1"/>
          <w:sz w:val="28"/>
          <w:szCs w:val="28"/>
          <w:lang w:eastAsia="lv-LV"/>
        </w:rPr>
      </w:pPr>
      <w:r w:rsidRPr="00E579ED">
        <w:rPr>
          <w:rFonts w:eastAsia="Times New Roman" w:cs="Times New Roman"/>
          <w:iCs/>
          <w:color w:val="000000" w:themeColor="text1"/>
          <w:sz w:val="28"/>
          <w:szCs w:val="28"/>
          <w:lang w:eastAsia="lv-LV"/>
        </w:rPr>
        <w:t xml:space="preserve">Izdoti saskaņā ar </w:t>
      </w:r>
      <w:r w:rsidR="009F2387" w:rsidRPr="00E579ED">
        <w:rPr>
          <w:rFonts w:eastAsia="Times New Roman" w:cs="Times New Roman"/>
          <w:iCs/>
          <w:color w:val="000000" w:themeColor="text1"/>
          <w:sz w:val="28"/>
          <w:szCs w:val="28"/>
          <w:lang w:eastAsia="lv-LV"/>
        </w:rPr>
        <w:t xml:space="preserve">Komercdarbības atbalsta kontroles </w:t>
      </w:r>
    </w:p>
    <w:p w14:paraId="6B93183F" w14:textId="77777777" w:rsidR="005C04F4" w:rsidRPr="00E579ED" w:rsidRDefault="009F2387" w:rsidP="009F2387">
      <w:pPr>
        <w:spacing w:line="240" w:lineRule="auto"/>
        <w:ind w:firstLine="0"/>
        <w:jc w:val="right"/>
        <w:rPr>
          <w:rFonts w:eastAsia="Times New Roman" w:cs="Times New Roman"/>
          <w:iCs/>
          <w:color w:val="000000" w:themeColor="text1"/>
          <w:sz w:val="28"/>
          <w:szCs w:val="28"/>
          <w:lang w:eastAsia="lv-LV"/>
        </w:rPr>
      </w:pPr>
      <w:r w:rsidRPr="00E579ED">
        <w:rPr>
          <w:rFonts w:eastAsia="Times New Roman" w:cs="Times New Roman"/>
          <w:iCs/>
          <w:color w:val="000000" w:themeColor="text1"/>
          <w:sz w:val="28"/>
          <w:szCs w:val="28"/>
          <w:lang w:eastAsia="lv-LV"/>
        </w:rPr>
        <w:t xml:space="preserve">likuma 12.panta 2.punktu </w:t>
      </w:r>
    </w:p>
    <w:p w14:paraId="051610F7" w14:textId="77777777" w:rsidR="005C04F4" w:rsidRPr="00E579ED" w:rsidRDefault="005C04F4" w:rsidP="009F2387">
      <w:pPr>
        <w:spacing w:line="240" w:lineRule="auto"/>
        <w:ind w:firstLine="0"/>
        <w:jc w:val="right"/>
        <w:rPr>
          <w:rFonts w:eastAsia="Times New Roman" w:cs="Times New Roman"/>
          <w:i/>
          <w:iCs/>
          <w:color w:val="000000" w:themeColor="text1"/>
          <w:sz w:val="28"/>
          <w:szCs w:val="28"/>
          <w:lang w:eastAsia="lv-LV"/>
        </w:rPr>
      </w:pPr>
    </w:p>
    <w:p w14:paraId="3A9592BF" w14:textId="77777777" w:rsidR="008C0B30" w:rsidRPr="00E579ED" w:rsidRDefault="008C0B30" w:rsidP="009F2387">
      <w:pPr>
        <w:spacing w:line="240" w:lineRule="auto"/>
        <w:ind w:firstLine="0"/>
        <w:jc w:val="center"/>
        <w:rPr>
          <w:rFonts w:eastAsia="Times New Roman" w:cs="Times New Roman"/>
          <w:b/>
          <w:bCs/>
          <w:color w:val="000000" w:themeColor="text1"/>
          <w:sz w:val="28"/>
          <w:szCs w:val="28"/>
          <w:lang w:eastAsia="lv-LV"/>
        </w:rPr>
      </w:pPr>
      <w:bookmarkStart w:id="0" w:name="n1"/>
      <w:bookmarkEnd w:id="0"/>
      <w:r w:rsidRPr="00E579ED">
        <w:rPr>
          <w:rFonts w:eastAsia="Times New Roman" w:cs="Times New Roman"/>
          <w:b/>
          <w:bCs/>
          <w:color w:val="000000" w:themeColor="text1"/>
          <w:sz w:val="28"/>
          <w:szCs w:val="28"/>
          <w:lang w:eastAsia="lv-LV"/>
        </w:rPr>
        <w:t>I. Vispārīgie jautājumi</w:t>
      </w:r>
    </w:p>
    <w:p w14:paraId="172B7A03" w14:textId="77777777" w:rsidR="005C04F4" w:rsidRPr="00E579ED" w:rsidRDefault="005C04F4" w:rsidP="009F2387">
      <w:pPr>
        <w:spacing w:line="240" w:lineRule="auto"/>
        <w:ind w:firstLine="0"/>
        <w:jc w:val="center"/>
        <w:rPr>
          <w:rFonts w:eastAsia="Times New Roman" w:cs="Times New Roman"/>
          <w:b/>
          <w:bCs/>
          <w:color w:val="000000" w:themeColor="text1"/>
          <w:sz w:val="28"/>
          <w:szCs w:val="28"/>
          <w:lang w:eastAsia="lv-LV"/>
        </w:rPr>
      </w:pPr>
    </w:p>
    <w:p w14:paraId="79F489A5" w14:textId="77777777" w:rsidR="008C0B30" w:rsidRPr="00E579ED" w:rsidRDefault="008C0B30" w:rsidP="009F2387">
      <w:pPr>
        <w:spacing w:line="240" w:lineRule="auto"/>
        <w:ind w:firstLine="300"/>
        <w:rPr>
          <w:rFonts w:eastAsia="Times New Roman" w:cs="Times New Roman"/>
          <w:color w:val="000000" w:themeColor="text1"/>
          <w:sz w:val="28"/>
          <w:szCs w:val="28"/>
          <w:lang w:eastAsia="lv-LV"/>
        </w:rPr>
      </w:pPr>
      <w:bookmarkStart w:id="1" w:name="p-66209"/>
      <w:bookmarkStart w:id="2" w:name="p1"/>
      <w:bookmarkEnd w:id="1"/>
      <w:bookmarkEnd w:id="2"/>
      <w:r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1. Noteikumi nosaka kārtību, kādā Eiropas Komisijā elektroniski iesniedz </w:t>
      </w:r>
      <w:r w:rsidR="00FD7F94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gada </w:t>
      </w:r>
      <w:r w:rsidR="005C04F4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ziņojumus par </w:t>
      </w:r>
      <w:r w:rsidR="009F2387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>komercdarbības</w:t>
      </w:r>
      <w:r w:rsidR="005C04F4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 atbalsta izdevumiem</w:t>
      </w:r>
      <w:r w:rsidR="00D26D93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 (turpmāk – gada ziņojums)</w:t>
      </w:r>
      <w:r w:rsidR="009F2387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 un kādā</w:t>
      </w:r>
      <w:r w:rsidR="00FD7F94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 piešķir un anulē </w:t>
      </w:r>
      <w:r w:rsidR="00981E32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>gada</w:t>
      </w:r>
      <w:r w:rsidR="00FD7F94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>ziņojumu elektroniskās sistēmas lietošanas tiesības.</w:t>
      </w:r>
    </w:p>
    <w:p w14:paraId="355186DD" w14:textId="77777777" w:rsidR="008C0B30" w:rsidRPr="00E579ED" w:rsidRDefault="008C0B30" w:rsidP="009F2387">
      <w:pPr>
        <w:spacing w:line="240" w:lineRule="auto"/>
        <w:ind w:firstLine="0"/>
        <w:rPr>
          <w:rFonts w:eastAsia="Times New Roman" w:cs="Times New Roman"/>
          <w:vanish/>
          <w:color w:val="000000" w:themeColor="text1"/>
          <w:sz w:val="28"/>
          <w:szCs w:val="28"/>
          <w:lang w:eastAsia="lv-LV"/>
        </w:rPr>
      </w:pPr>
      <w:r w:rsidRPr="00E579ED">
        <w:rPr>
          <w:rFonts w:eastAsia="Times New Roman" w:cs="Times New Roman"/>
          <w:vanish/>
          <w:color w:val="000000" w:themeColor="text1"/>
          <w:sz w:val="28"/>
          <w:szCs w:val="28"/>
          <w:lang w:eastAsia="lv-LV"/>
        </w:rPr>
        <w:t>2</w:t>
      </w:r>
    </w:p>
    <w:p w14:paraId="13AF92F2" w14:textId="6F6E9B4A" w:rsidR="008C0B30" w:rsidRPr="00E579ED" w:rsidRDefault="008C0B30" w:rsidP="009F2387">
      <w:pPr>
        <w:spacing w:line="240" w:lineRule="auto"/>
        <w:ind w:firstLine="300"/>
        <w:rPr>
          <w:rFonts w:eastAsia="Times New Roman" w:cs="Times New Roman"/>
          <w:color w:val="000000" w:themeColor="text1"/>
          <w:sz w:val="28"/>
          <w:szCs w:val="28"/>
          <w:lang w:eastAsia="lv-LV"/>
        </w:rPr>
      </w:pPr>
      <w:bookmarkStart w:id="3" w:name="p-66210"/>
      <w:bookmarkStart w:id="4" w:name="p2"/>
      <w:bookmarkEnd w:id="3"/>
      <w:bookmarkEnd w:id="4"/>
      <w:r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2. Noteikumus piemēro, izstrādājot </w:t>
      </w:r>
      <w:r w:rsidR="00FD7F94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gada </w:t>
      </w:r>
      <w:r w:rsidR="00323B40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>ziņojumus</w:t>
      </w:r>
      <w:r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, kurus Eiropas Komisijā </w:t>
      </w:r>
      <w:r w:rsidR="002D41A6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iesniedz </w:t>
      </w:r>
      <w:r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saskaņā ar Padomes 1999.gada 22.marta Regulas (EK) Nr. </w:t>
      </w:r>
      <w:hyperlink r:id="rId7" w:tgtFrame="_blank" w:history="1">
        <w:r w:rsidRPr="00E579ED">
          <w:rPr>
            <w:rFonts w:eastAsia="Times New Roman" w:cs="Times New Roman"/>
            <w:color w:val="000000" w:themeColor="text1"/>
            <w:sz w:val="28"/>
            <w:szCs w:val="28"/>
            <w:lang w:eastAsia="lv-LV"/>
          </w:rPr>
          <w:t>659/1999</w:t>
        </w:r>
      </w:hyperlink>
      <w:r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, </w:t>
      </w:r>
      <w:r w:rsidR="00FD7F94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>ar ko</w:t>
      </w:r>
      <w:r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 nosaka sīki izstrādātus noteikumus </w:t>
      </w:r>
      <w:r w:rsidR="00FD7F94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>Līguma par Eiropas Savienības Darbību</w:t>
      </w:r>
      <w:r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FD7F94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>108</w:t>
      </w:r>
      <w:r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>.panta piemērošanai, 2</w:t>
      </w:r>
      <w:r w:rsidR="00FD7F94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>1</w:t>
      </w:r>
      <w:r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>.</w:t>
      </w:r>
      <w:r w:rsidR="00CA59A5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panta 1. punktu un Komisijas 2004. gada 21. aprīļa Regulas  (EK) Nr. </w:t>
      </w:r>
      <w:hyperlink r:id="rId8" w:history="1">
        <w:r w:rsidR="00CA59A5" w:rsidRPr="00E579ED">
          <w:rPr>
            <w:rStyle w:val="Hyperlink"/>
            <w:rFonts w:eastAsia="Times New Roman" w:cs="Times New Roman"/>
            <w:color w:val="000000" w:themeColor="text1"/>
            <w:sz w:val="28"/>
            <w:szCs w:val="28"/>
            <w:u w:val="none"/>
            <w:lang w:eastAsia="lv-LV"/>
          </w:rPr>
          <w:t>794/2004</w:t>
        </w:r>
      </w:hyperlink>
      <w:r w:rsidR="00CA59A5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 ar ko īsteno Padomes Regulu (EK) Nr. 659/1999, ar kuru nosaka sīki izstrādātus noteikumus EK Līguma 93. panta piemērošanai 5., 6. un 7. p</w:t>
      </w:r>
      <w:r w:rsidR="008A5022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>a</w:t>
      </w:r>
      <w:r w:rsidR="00CA59A5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>ntu</w:t>
      </w:r>
      <w:r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>.</w:t>
      </w:r>
    </w:p>
    <w:p w14:paraId="51A50C67" w14:textId="77777777" w:rsidR="00E63E50" w:rsidRPr="00E579ED" w:rsidRDefault="000A7F5F" w:rsidP="009F2387">
      <w:pPr>
        <w:spacing w:line="240" w:lineRule="auto"/>
        <w:ind w:firstLine="284"/>
        <w:rPr>
          <w:rFonts w:eastAsia="Times New Roman" w:cs="Times New Roman"/>
          <w:iCs/>
          <w:color w:val="000000" w:themeColor="text1"/>
          <w:sz w:val="28"/>
          <w:szCs w:val="28"/>
          <w:lang w:eastAsia="lv-LV"/>
        </w:rPr>
      </w:pPr>
      <w:r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>3</w:t>
      </w:r>
      <w:r w:rsidR="00B93ACA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. Gada ziņojumus Eiropas Komisijā elektroniski iesniedz, izmantojot Eiropas Komisijas pārziņā esošo </w:t>
      </w:r>
      <w:r w:rsidR="00981E32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>gada</w:t>
      </w:r>
      <w:r w:rsidR="00B93ACA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 ziņojumu elektronisko sistēmu </w:t>
      </w:r>
      <w:proofErr w:type="spellStart"/>
      <w:r w:rsidR="00B93ACA" w:rsidRPr="00E579ED">
        <w:rPr>
          <w:rFonts w:eastAsia="Times New Roman" w:cs="Times New Roman"/>
          <w:i/>
          <w:iCs/>
          <w:color w:val="000000" w:themeColor="text1"/>
          <w:sz w:val="28"/>
          <w:szCs w:val="28"/>
          <w:lang w:eastAsia="lv-LV"/>
        </w:rPr>
        <w:t>State</w:t>
      </w:r>
      <w:proofErr w:type="spellEnd"/>
      <w:r w:rsidR="00B93ACA" w:rsidRPr="00E579ED">
        <w:rPr>
          <w:rFonts w:eastAsia="Times New Roman" w:cs="Times New Roman"/>
          <w:i/>
          <w:iCs/>
          <w:color w:val="000000" w:themeColor="text1"/>
          <w:sz w:val="28"/>
          <w:szCs w:val="28"/>
          <w:lang w:eastAsia="lv-LV"/>
        </w:rPr>
        <w:t xml:space="preserve"> Aid </w:t>
      </w:r>
      <w:proofErr w:type="spellStart"/>
      <w:r w:rsidR="00B93ACA" w:rsidRPr="00E579ED">
        <w:rPr>
          <w:rFonts w:eastAsia="Times New Roman" w:cs="Times New Roman"/>
          <w:i/>
          <w:iCs/>
          <w:color w:val="000000" w:themeColor="text1"/>
          <w:sz w:val="28"/>
          <w:szCs w:val="28"/>
          <w:lang w:eastAsia="lv-LV"/>
        </w:rPr>
        <w:t>Reporting</w:t>
      </w:r>
      <w:proofErr w:type="spellEnd"/>
      <w:r w:rsidR="00B93ACA" w:rsidRPr="00E579ED">
        <w:rPr>
          <w:rFonts w:eastAsia="Times New Roman" w:cs="Times New Roman"/>
          <w:i/>
          <w:iCs/>
          <w:color w:val="000000" w:themeColor="text1"/>
          <w:sz w:val="28"/>
          <w:szCs w:val="28"/>
          <w:lang w:eastAsia="lv-LV"/>
        </w:rPr>
        <w:t xml:space="preserve"> </w:t>
      </w:r>
      <w:proofErr w:type="spellStart"/>
      <w:r w:rsidR="00B93ACA" w:rsidRPr="00E579ED">
        <w:rPr>
          <w:rFonts w:eastAsia="Times New Roman" w:cs="Times New Roman"/>
          <w:i/>
          <w:iCs/>
          <w:color w:val="000000" w:themeColor="text1"/>
          <w:sz w:val="28"/>
          <w:szCs w:val="28"/>
          <w:lang w:eastAsia="lv-LV"/>
        </w:rPr>
        <w:t>Interactive</w:t>
      </w:r>
      <w:proofErr w:type="spellEnd"/>
      <w:r w:rsidR="00E63E50" w:rsidRPr="00E579ED">
        <w:rPr>
          <w:rFonts w:eastAsia="Times New Roman" w:cs="Times New Roman"/>
          <w:iCs/>
          <w:color w:val="000000" w:themeColor="text1"/>
          <w:sz w:val="28"/>
          <w:szCs w:val="28"/>
          <w:lang w:eastAsia="lv-LV"/>
        </w:rPr>
        <w:t>, kura atrodama tīmekļa vietnē</w:t>
      </w:r>
    </w:p>
    <w:p w14:paraId="43D9B7FD" w14:textId="77777777" w:rsidR="00EF12BD" w:rsidRPr="00E579ED" w:rsidRDefault="00CB5357" w:rsidP="00E63E50">
      <w:pPr>
        <w:spacing w:line="240" w:lineRule="auto"/>
        <w:ind w:firstLine="0"/>
        <w:rPr>
          <w:rFonts w:eastAsia="Times New Roman" w:cs="Times New Roman"/>
          <w:color w:val="000000" w:themeColor="text1"/>
          <w:sz w:val="28"/>
          <w:szCs w:val="28"/>
          <w:lang w:eastAsia="lv-LV"/>
        </w:rPr>
      </w:pPr>
      <w:hyperlink r:id="rId9" w:history="1">
        <w:r w:rsidR="00B93ACA" w:rsidRPr="00E579ED">
          <w:rPr>
            <w:rStyle w:val="Hyperlink"/>
            <w:rFonts w:eastAsia="Times New Roman" w:cs="Times New Roman"/>
            <w:color w:val="000000" w:themeColor="text1"/>
            <w:sz w:val="28"/>
            <w:szCs w:val="28"/>
            <w:lang w:eastAsia="lv-LV"/>
          </w:rPr>
          <w:t>https://webgate.ec.europa.eu/competition/sani/sari/app</w:t>
        </w:r>
      </w:hyperlink>
      <w:r w:rsidR="00B93ACA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 (turpmāk </w:t>
      </w:r>
      <w:r w:rsidR="00AE083A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>–</w:t>
      </w:r>
      <w:r w:rsidR="00B93ACA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52162E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>SARI</w:t>
      </w:r>
      <w:r w:rsidR="00AE083A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 sistēma</w:t>
      </w:r>
      <w:r w:rsidR="00B93ACA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>).</w:t>
      </w:r>
    </w:p>
    <w:p w14:paraId="12744652" w14:textId="77777777" w:rsidR="008C0B30" w:rsidRPr="00E579ED" w:rsidRDefault="008C0B30" w:rsidP="009F2387">
      <w:pPr>
        <w:spacing w:line="240" w:lineRule="auto"/>
        <w:ind w:firstLine="0"/>
        <w:rPr>
          <w:rFonts w:eastAsia="Times New Roman" w:cs="Times New Roman"/>
          <w:vanish/>
          <w:color w:val="000000" w:themeColor="text1"/>
          <w:sz w:val="28"/>
          <w:szCs w:val="28"/>
          <w:lang w:eastAsia="lv-LV"/>
        </w:rPr>
      </w:pPr>
      <w:r w:rsidRPr="00E579ED">
        <w:rPr>
          <w:rFonts w:eastAsia="Times New Roman" w:cs="Times New Roman"/>
          <w:vanish/>
          <w:color w:val="000000" w:themeColor="text1"/>
          <w:sz w:val="28"/>
          <w:szCs w:val="28"/>
          <w:lang w:eastAsia="lv-LV"/>
        </w:rPr>
        <w:t>3</w:t>
      </w:r>
    </w:p>
    <w:p w14:paraId="11BA705D" w14:textId="77777777" w:rsidR="00FD7F94" w:rsidRPr="00E579ED" w:rsidRDefault="00FD7F94" w:rsidP="009F2387">
      <w:pPr>
        <w:spacing w:line="240" w:lineRule="auto"/>
        <w:ind w:firstLine="300"/>
        <w:rPr>
          <w:rFonts w:eastAsia="Times New Roman" w:cs="Times New Roman"/>
          <w:color w:val="000000" w:themeColor="text1"/>
          <w:sz w:val="28"/>
          <w:szCs w:val="28"/>
          <w:lang w:eastAsia="lv-LV"/>
        </w:rPr>
      </w:pPr>
      <w:bookmarkStart w:id="5" w:name="p-66211"/>
      <w:bookmarkStart w:id="6" w:name="p3"/>
      <w:bookmarkEnd w:id="5"/>
      <w:bookmarkEnd w:id="6"/>
    </w:p>
    <w:p w14:paraId="38755895" w14:textId="77777777" w:rsidR="008C0B30" w:rsidRPr="00E579ED" w:rsidRDefault="008C0B30" w:rsidP="009F2387">
      <w:pPr>
        <w:spacing w:line="240" w:lineRule="auto"/>
        <w:ind w:firstLine="0"/>
        <w:jc w:val="left"/>
        <w:rPr>
          <w:rFonts w:eastAsia="Times New Roman" w:cs="Times New Roman"/>
          <w:vanish/>
          <w:color w:val="000000" w:themeColor="text1"/>
          <w:sz w:val="28"/>
          <w:szCs w:val="28"/>
          <w:lang w:eastAsia="lv-LV"/>
        </w:rPr>
      </w:pPr>
      <w:r w:rsidRPr="00E579ED">
        <w:rPr>
          <w:rFonts w:eastAsia="Times New Roman" w:cs="Times New Roman"/>
          <w:vanish/>
          <w:color w:val="000000" w:themeColor="text1"/>
          <w:sz w:val="28"/>
          <w:szCs w:val="28"/>
          <w:lang w:eastAsia="lv-LV"/>
        </w:rPr>
        <w:t>4</w:t>
      </w:r>
    </w:p>
    <w:p w14:paraId="08D419D5" w14:textId="77777777" w:rsidR="008C0B30" w:rsidRPr="00E579ED" w:rsidRDefault="008C0B30" w:rsidP="009F2387">
      <w:pPr>
        <w:spacing w:line="240" w:lineRule="auto"/>
        <w:ind w:firstLine="0"/>
        <w:jc w:val="center"/>
        <w:rPr>
          <w:rFonts w:eastAsia="Times New Roman" w:cs="Times New Roman"/>
          <w:b/>
          <w:bCs/>
          <w:color w:val="000000" w:themeColor="text1"/>
          <w:sz w:val="28"/>
          <w:szCs w:val="28"/>
          <w:lang w:eastAsia="lv-LV"/>
        </w:rPr>
      </w:pPr>
      <w:bookmarkStart w:id="7" w:name="n2"/>
      <w:bookmarkEnd w:id="7"/>
      <w:r w:rsidRPr="00E579ED">
        <w:rPr>
          <w:rFonts w:eastAsia="Times New Roman" w:cs="Times New Roman"/>
          <w:b/>
          <w:bCs/>
          <w:color w:val="000000" w:themeColor="text1"/>
          <w:sz w:val="28"/>
          <w:szCs w:val="28"/>
          <w:lang w:eastAsia="lv-LV"/>
        </w:rPr>
        <w:t>II. S</w:t>
      </w:r>
      <w:r w:rsidR="00307E2F" w:rsidRPr="00E579ED">
        <w:rPr>
          <w:rFonts w:eastAsia="Times New Roman" w:cs="Times New Roman"/>
          <w:b/>
          <w:bCs/>
          <w:color w:val="000000" w:themeColor="text1"/>
          <w:sz w:val="28"/>
          <w:szCs w:val="28"/>
          <w:lang w:eastAsia="lv-LV"/>
        </w:rPr>
        <w:t>ARI</w:t>
      </w:r>
      <w:r w:rsidR="00AE083A" w:rsidRPr="00E579ED">
        <w:rPr>
          <w:rFonts w:eastAsia="Times New Roman" w:cs="Times New Roman"/>
          <w:b/>
          <w:bCs/>
          <w:color w:val="000000" w:themeColor="text1"/>
          <w:sz w:val="28"/>
          <w:szCs w:val="28"/>
          <w:lang w:eastAsia="lv-LV"/>
        </w:rPr>
        <w:t xml:space="preserve"> sistēmas</w:t>
      </w:r>
      <w:r w:rsidRPr="00E579ED">
        <w:rPr>
          <w:rFonts w:eastAsia="Times New Roman" w:cs="Times New Roman"/>
          <w:b/>
          <w:bCs/>
          <w:color w:val="000000" w:themeColor="text1"/>
          <w:sz w:val="28"/>
          <w:szCs w:val="28"/>
          <w:lang w:eastAsia="lv-LV"/>
        </w:rPr>
        <w:t xml:space="preserve"> lietotāju kategorijas un viņu </w:t>
      </w:r>
      <w:r w:rsidR="007031A5" w:rsidRPr="00E579ED">
        <w:rPr>
          <w:rFonts w:eastAsia="Times New Roman" w:cs="Times New Roman"/>
          <w:b/>
          <w:bCs/>
          <w:color w:val="000000" w:themeColor="text1"/>
          <w:sz w:val="28"/>
          <w:szCs w:val="28"/>
          <w:lang w:eastAsia="lv-LV"/>
        </w:rPr>
        <w:t>funkcijas</w:t>
      </w:r>
    </w:p>
    <w:p w14:paraId="4BEFC1B7" w14:textId="77777777" w:rsidR="005C04F4" w:rsidRPr="00E579ED" w:rsidRDefault="005C04F4" w:rsidP="009F2387">
      <w:pPr>
        <w:spacing w:line="240" w:lineRule="auto"/>
        <w:ind w:firstLine="0"/>
        <w:jc w:val="center"/>
        <w:rPr>
          <w:rFonts w:eastAsia="Times New Roman" w:cs="Times New Roman"/>
          <w:b/>
          <w:bCs/>
          <w:color w:val="000000" w:themeColor="text1"/>
          <w:sz w:val="28"/>
          <w:szCs w:val="28"/>
          <w:lang w:eastAsia="lv-LV"/>
        </w:rPr>
      </w:pPr>
    </w:p>
    <w:p w14:paraId="47E7724E" w14:textId="77777777" w:rsidR="008C0B30" w:rsidRPr="00E579ED" w:rsidRDefault="008C0B30" w:rsidP="009F2387">
      <w:pPr>
        <w:spacing w:line="240" w:lineRule="auto"/>
        <w:ind w:firstLine="300"/>
        <w:rPr>
          <w:rFonts w:eastAsia="Times New Roman" w:cs="Times New Roman"/>
          <w:color w:val="000000" w:themeColor="text1"/>
          <w:sz w:val="28"/>
          <w:szCs w:val="28"/>
          <w:lang w:eastAsia="lv-LV"/>
        </w:rPr>
      </w:pPr>
      <w:bookmarkStart w:id="8" w:name="p-66214"/>
      <w:bookmarkStart w:id="9" w:name="p4"/>
      <w:bookmarkEnd w:id="8"/>
      <w:bookmarkEnd w:id="9"/>
      <w:r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4. Lai nodrošinātu </w:t>
      </w:r>
      <w:r w:rsidR="00AE083A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>SARI sistēmas</w:t>
      </w:r>
      <w:r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 darbību un </w:t>
      </w:r>
      <w:r w:rsidR="0011649D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gada ziņojumu </w:t>
      </w:r>
      <w:r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elektronisku iesniegšanu Eiropas Komisijā, ir noteiktas </w:t>
      </w:r>
      <w:r w:rsidR="00AE083A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>piec</w:t>
      </w:r>
      <w:r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>as lietotāju kategorijas:</w:t>
      </w:r>
    </w:p>
    <w:p w14:paraId="1518F899" w14:textId="77777777" w:rsidR="008C0B30" w:rsidRPr="00E579ED" w:rsidRDefault="008C0B30" w:rsidP="009F2387">
      <w:pPr>
        <w:spacing w:line="240" w:lineRule="auto"/>
        <w:ind w:firstLine="300"/>
        <w:jc w:val="left"/>
        <w:rPr>
          <w:rFonts w:eastAsia="Times New Roman" w:cs="Times New Roman"/>
          <w:color w:val="000000" w:themeColor="text1"/>
          <w:sz w:val="28"/>
          <w:szCs w:val="28"/>
          <w:lang w:eastAsia="lv-LV"/>
        </w:rPr>
      </w:pPr>
      <w:r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4.1. vietējais administrators </w:t>
      </w:r>
      <w:r w:rsidRPr="00E579ED">
        <w:rPr>
          <w:rFonts w:eastAsia="Times New Roman" w:cs="Times New Roman"/>
          <w:i/>
          <w:iCs/>
          <w:color w:val="000000" w:themeColor="text1"/>
          <w:sz w:val="28"/>
          <w:szCs w:val="28"/>
          <w:lang w:eastAsia="lv-LV"/>
        </w:rPr>
        <w:t>(</w:t>
      </w:r>
      <w:proofErr w:type="spellStart"/>
      <w:r w:rsidRPr="00E579ED">
        <w:rPr>
          <w:rFonts w:eastAsia="Times New Roman" w:cs="Times New Roman"/>
          <w:i/>
          <w:iCs/>
          <w:color w:val="000000" w:themeColor="text1"/>
          <w:sz w:val="28"/>
          <w:szCs w:val="28"/>
          <w:lang w:eastAsia="lv-LV"/>
        </w:rPr>
        <w:t>Local</w:t>
      </w:r>
      <w:proofErr w:type="spellEnd"/>
      <w:r w:rsidRPr="00E579ED">
        <w:rPr>
          <w:rFonts w:eastAsia="Times New Roman" w:cs="Times New Roman"/>
          <w:i/>
          <w:iCs/>
          <w:color w:val="000000" w:themeColor="text1"/>
          <w:sz w:val="28"/>
          <w:szCs w:val="28"/>
          <w:lang w:eastAsia="lv-LV"/>
        </w:rPr>
        <w:t xml:space="preserve"> Administrator);</w:t>
      </w:r>
    </w:p>
    <w:p w14:paraId="7A05CC63" w14:textId="77777777" w:rsidR="008C0B30" w:rsidRPr="00E579ED" w:rsidRDefault="008C0B30" w:rsidP="009F2387">
      <w:pPr>
        <w:spacing w:line="240" w:lineRule="auto"/>
        <w:ind w:firstLine="300"/>
        <w:jc w:val="left"/>
        <w:rPr>
          <w:rFonts w:eastAsia="Times New Roman" w:cs="Times New Roman"/>
          <w:color w:val="000000" w:themeColor="text1"/>
          <w:sz w:val="28"/>
          <w:szCs w:val="28"/>
          <w:lang w:eastAsia="lv-LV"/>
        </w:rPr>
      </w:pPr>
      <w:r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>4.</w:t>
      </w:r>
      <w:r w:rsidR="00575159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>2</w:t>
      </w:r>
      <w:r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. </w:t>
      </w:r>
      <w:r w:rsidR="00856B57" w:rsidRPr="00E579ED">
        <w:rPr>
          <w:rFonts w:eastAsia="Times New Roman" w:cs="Times New Roman"/>
          <w:iCs/>
          <w:color w:val="000000" w:themeColor="text1"/>
          <w:sz w:val="28"/>
          <w:szCs w:val="28"/>
          <w:lang w:eastAsia="lv-LV"/>
        </w:rPr>
        <w:t xml:space="preserve">iegrāmatotājs </w:t>
      </w:r>
      <w:r w:rsidR="00856B57" w:rsidRPr="00E579ED">
        <w:rPr>
          <w:rFonts w:eastAsia="Times New Roman" w:cs="Times New Roman"/>
          <w:i/>
          <w:iCs/>
          <w:color w:val="000000" w:themeColor="text1"/>
          <w:sz w:val="28"/>
          <w:szCs w:val="28"/>
          <w:lang w:eastAsia="lv-LV"/>
        </w:rPr>
        <w:t>(</w:t>
      </w:r>
      <w:proofErr w:type="spellStart"/>
      <w:r w:rsidR="00856B57" w:rsidRPr="00E579ED">
        <w:rPr>
          <w:rFonts w:eastAsia="Times New Roman" w:cs="Times New Roman"/>
          <w:i/>
          <w:iCs/>
          <w:color w:val="000000" w:themeColor="text1"/>
          <w:sz w:val="28"/>
          <w:szCs w:val="28"/>
          <w:lang w:eastAsia="lv-LV"/>
        </w:rPr>
        <w:t>Contributor</w:t>
      </w:r>
      <w:proofErr w:type="spellEnd"/>
      <w:r w:rsidR="00856B57" w:rsidRPr="00E579ED">
        <w:rPr>
          <w:rFonts w:eastAsia="Times New Roman" w:cs="Times New Roman"/>
          <w:i/>
          <w:iCs/>
          <w:color w:val="000000" w:themeColor="text1"/>
          <w:sz w:val="28"/>
          <w:szCs w:val="28"/>
          <w:lang w:eastAsia="lv-LV"/>
        </w:rPr>
        <w:t>)</w:t>
      </w:r>
      <w:r w:rsidRPr="00E579ED">
        <w:rPr>
          <w:rFonts w:eastAsia="Times New Roman" w:cs="Times New Roman"/>
          <w:i/>
          <w:iCs/>
          <w:color w:val="000000" w:themeColor="text1"/>
          <w:sz w:val="28"/>
          <w:szCs w:val="28"/>
          <w:lang w:eastAsia="lv-LV"/>
        </w:rPr>
        <w:t>;</w:t>
      </w:r>
    </w:p>
    <w:p w14:paraId="4B7EE4C1" w14:textId="77777777" w:rsidR="008C0B30" w:rsidRPr="00E579ED" w:rsidRDefault="008C0B30" w:rsidP="009F2387">
      <w:pPr>
        <w:spacing w:line="240" w:lineRule="auto"/>
        <w:ind w:firstLine="300"/>
        <w:jc w:val="left"/>
        <w:rPr>
          <w:rFonts w:eastAsia="Times New Roman" w:cs="Times New Roman"/>
          <w:color w:val="000000" w:themeColor="text1"/>
          <w:sz w:val="28"/>
          <w:szCs w:val="28"/>
          <w:lang w:eastAsia="lv-LV"/>
        </w:rPr>
      </w:pPr>
      <w:r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>4.</w:t>
      </w:r>
      <w:r w:rsidR="00575159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>3</w:t>
      </w:r>
      <w:r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>.</w:t>
      </w:r>
      <w:r w:rsidR="00856B57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 lietotājs </w:t>
      </w:r>
      <w:r w:rsidR="00856B57" w:rsidRPr="00E579ED">
        <w:rPr>
          <w:rFonts w:eastAsia="Times New Roman" w:cs="Times New Roman"/>
          <w:i/>
          <w:iCs/>
          <w:color w:val="000000" w:themeColor="text1"/>
          <w:sz w:val="28"/>
          <w:szCs w:val="28"/>
          <w:lang w:eastAsia="lv-LV"/>
        </w:rPr>
        <w:t>(</w:t>
      </w:r>
      <w:proofErr w:type="spellStart"/>
      <w:r w:rsidR="00856B57" w:rsidRPr="00E579ED">
        <w:rPr>
          <w:rFonts w:eastAsia="Times New Roman" w:cs="Times New Roman"/>
          <w:i/>
          <w:iCs/>
          <w:color w:val="000000" w:themeColor="text1"/>
          <w:sz w:val="28"/>
          <w:szCs w:val="28"/>
          <w:lang w:eastAsia="lv-LV"/>
        </w:rPr>
        <w:t>User</w:t>
      </w:r>
      <w:proofErr w:type="spellEnd"/>
      <w:r w:rsidR="00856B57" w:rsidRPr="00E579ED">
        <w:rPr>
          <w:rFonts w:eastAsia="Times New Roman" w:cs="Times New Roman"/>
          <w:i/>
          <w:iCs/>
          <w:color w:val="000000" w:themeColor="text1"/>
          <w:sz w:val="28"/>
          <w:szCs w:val="28"/>
          <w:lang w:eastAsia="lv-LV"/>
        </w:rPr>
        <w:t>)</w:t>
      </w:r>
      <w:r w:rsidR="00575159" w:rsidRPr="00E579ED">
        <w:rPr>
          <w:rFonts w:eastAsia="Times New Roman" w:cs="Times New Roman"/>
          <w:i/>
          <w:iCs/>
          <w:color w:val="000000" w:themeColor="text1"/>
          <w:sz w:val="28"/>
          <w:szCs w:val="28"/>
          <w:lang w:eastAsia="lv-LV"/>
        </w:rPr>
        <w:t>;</w:t>
      </w:r>
    </w:p>
    <w:p w14:paraId="5E1AA471" w14:textId="77777777" w:rsidR="008C0B30" w:rsidRPr="00E579ED" w:rsidRDefault="00F11CA0" w:rsidP="009F2387">
      <w:pPr>
        <w:spacing w:line="240" w:lineRule="auto"/>
        <w:ind w:firstLine="300"/>
        <w:jc w:val="left"/>
        <w:rPr>
          <w:rFonts w:eastAsia="Times New Roman" w:cs="Times New Roman"/>
          <w:color w:val="000000" w:themeColor="text1"/>
          <w:sz w:val="28"/>
          <w:szCs w:val="28"/>
          <w:lang w:eastAsia="lv-LV"/>
        </w:rPr>
      </w:pPr>
      <w:r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>4.</w:t>
      </w:r>
      <w:r w:rsidR="00575159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>4</w:t>
      </w:r>
      <w:r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. </w:t>
      </w:r>
      <w:r w:rsidR="00575159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parakstītājs </w:t>
      </w:r>
      <w:r w:rsidR="00575159" w:rsidRPr="00E579ED">
        <w:rPr>
          <w:rFonts w:eastAsia="Times New Roman" w:cs="Times New Roman"/>
          <w:i/>
          <w:iCs/>
          <w:color w:val="000000" w:themeColor="text1"/>
          <w:sz w:val="28"/>
          <w:szCs w:val="28"/>
          <w:lang w:eastAsia="lv-LV"/>
        </w:rPr>
        <w:t>(</w:t>
      </w:r>
      <w:proofErr w:type="spellStart"/>
      <w:r w:rsidR="00575159" w:rsidRPr="00E579ED">
        <w:rPr>
          <w:rFonts w:eastAsia="Times New Roman" w:cs="Times New Roman"/>
          <w:i/>
          <w:iCs/>
          <w:color w:val="000000" w:themeColor="text1"/>
          <w:sz w:val="28"/>
          <w:szCs w:val="28"/>
          <w:lang w:eastAsia="lv-LV"/>
        </w:rPr>
        <w:t>Signatory</w:t>
      </w:r>
      <w:proofErr w:type="spellEnd"/>
      <w:r w:rsidR="00575159" w:rsidRPr="00E579ED">
        <w:rPr>
          <w:rFonts w:eastAsia="Times New Roman" w:cs="Times New Roman"/>
          <w:i/>
          <w:iCs/>
          <w:color w:val="000000" w:themeColor="text1"/>
          <w:sz w:val="28"/>
          <w:szCs w:val="28"/>
          <w:lang w:eastAsia="lv-LV"/>
        </w:rPr>
        <w:t>);</w:t>
      </w:r>
    </w:p>
    <w:p w14:paraId="3F236535" w14:textId="33743F5D" w:rsidR="0011649D" w:rsidRPr="00E579ED" w:rsidRDefault="00B25399" w:rsidP="009F2387">
      <w:pPr>
        <w:spacing w:line="240" w:lineRule="auto"/>
        <w:ind w:firstLine="300"/>
        <w:jc w:val="left"/>
        <w:rPr>
          <w:rFonts w:eastAsia="Times New Roman" w:cs="Times New Roman"/>
          <w:color w:val="000000" w:themeColor="text1"/>
          <w:sz w:val="28"/>
          <w:szCs w:val="28"/>
          <w:lang w:eastAsia="lv-LV"/>
        </w:rPr>
      </w:pPr>
      <w:r w:rsidRPr="00E579ED">
        <w:rPr>
          <w:rFonts w:eastAsia="Times New Roman" w:cs="Times New Roman"/>
          <w:iCs/>
          <w:color w:val="000000" w:themeColor="text1"/>
          <w:sz w:val="28"/>
          <w:szCs w:val="28"/>
          <w:lang w:eastAsia="lv-LV"/>
        </w:rPr>
        <w:t>4.</w:t>
      </w:r>
      <w:r w:rsidR="00575159" w:rsidRPr="00E579ED">
        <w:rPr>
          <w:rFonts w:eastAsia="Times New Roman" w:cs="Times New Roman"/>
          <w:iCs/>
          <w:color w:val="000000" w:themeColor="text1"/>
          <w:sz w:val="28"/>
          <w:szCs w:val="28"/>
          <w:lang w:eastAsia="lv-LV"/>
        </w:rPr>
        <w:t>5</w:t>
      </w:r>
      <w:r w:rsidR="0011649D" w:rsidRPr="00E579ED">
        <w:rPr>
          <w:rFonts w:eastAsia="Times New Roman" w:cs="Times New Roman"/>
          <w:iCs/>
          <w:color w:val="000000" w:themeColor="text1"/>
          <w:sz w:val="28"/>
          <w:szCs w:val="28"/>
          <w:lang w:eastAsia="lv-LV"/>
        </w:rPr>
        <w:t xml:space="preserve">. </w:t>
      </w:r>
      <w:r w:rsidR="00504AA3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>validētājs</w:t>
      </w:r>
      <w:r w:rsidR="00575159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575159" w:rsidRPr="00E579ED">
        <w:rPr>
          <w:rFonts w:eastAsia="Times New Roman" w:cs="Times New Roman"/>
          <w:i/>
          <w:iCs/>
          <w:color w:val="000000" w:themeColor="text1"/>
          <w:sz w:val="28"/>
          <w:szCs w:val="28"/>
          <w:lang w:eastAsia="lv-LV"/>
        </w:rPr>
        <w:t>(</w:t>
      </w:r>
      <w:proofErr w:type="spellStart"/>
      <w:r w:rsidR="00575159" w:rsidRPr="00E579ED">
        <w:rPr>
          <w:rFonts w:eastAsia="Times New Roman" w:cs="Times New Roman"/>
          <w:i/>
          <w:iCs/>
          <w:color w:val="000000" w:themeColor="text1"/>
          <w:sz w:val="28"/>
          <w:szCs w:val="28"/>
          <w:lang w:eastAsia="lv-LV"/>
        </w:rPr>
        <w:t>Validator</w:t>
      </w:r>
      <w:proofErr w:type="spellEnd"/>
      <w:r w:rsidR="00575159" w:rsidRPr="00E579ED">
        <w:rPr>
          <w:rFonts w:eastAsia="Times New Roman" w:cs="Times New Roman"/>
          <w:i/>
          <w:iCs/>
          <w:color w:val="000000" w:themeColor="text1"/>
          <w:sz w:val="28"/>
          <w:szCs w:val="28"/>
          <w:lang w:eastAsia="lv-LV"/>
        </w:rPr>
        <w:t>).</w:t>
      </w:r>
    </w:p>
    <w:p w14:paraId="4BEE7A25" w14:textId="77777777" w:rsidR="008C0B30" w:rsidRPr="00E579ED" w:rsidRDefault="008C0B30" w:rsidP="009F2387">
      <w:pPr>
        <w:spacing w:line="240" w:lineRule="auto"/>
        <w:ind w:firstLine="0"/>
        <w:rPr>
          <w:rFonts w:eastAsia="Times New Roman" w:cs="Times New Roman"/>
          <w:vanish/>
          <w:color w:val="000000" w:themeColor="text1"/>
          <w:sz w:val="28"/>
          <w:szCs w:val="28"/>
          <w:lang w:eastAsia="lv-LV"/>
        </w:rPr>
      </w:pPr>
      <w:r w:rsidRPr="00E579ED">
        <w:rPr>
          <w:rFonts w:eastAsia="Times New Roman" w:cs="Times New Roman"/>
          <w:vanish/>
          <w:color w:val="000000" w:themeColor="text1"/>
          <w:sz w:val="28"/>
          <w:szCs w:val="28"/>
          <w:lang w:eastAsia="lv-LV"/>
        </w:rPr>
        <w:t>5</w:t>
      </w:r>
    </w:p>
    <w:p w14:paraId="16D0B9C2" w14:textId="77777777" w:rsidR="008C0B30" w:rsidRPr="00E579ED" w:rsidRDefault="008C0B30" w:rsidP="009F2387">
      <w:pPr>
        <w:spacing w:line="240" w:lineRule="auto"/>
        <w:ind w:firstLine="300"/>
        <w:rPr>
          <w:rFonts w:eastAsia="Times New Roman" w:cs="Times New Roman"/>
          <w:color w:val="000000" w:themeColor="text1"/>
          <w:sz w:val="28"/>
          <w:szCs w:val="28"/>
          <w:lang w:eastAsia="lv-LV"/>
        </w:rPr>
      </w:pPr>
      <w:bookmarkStart w:id="10" w:name="p-66215"/>
      <w:bookmarkStart w:id="11" w:name="p5"/>
      <w:bookmarkEnd w:id="10"/>
      <w:bookmarkEnd w:id="11"/>
      <w:r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5. Vietējais administrators ir Finanšu ministrijas vai Zemkopības ministrijas informācijas sistēmu speciālists. </w:t>
      </w:r>
    </w:p>
    <w:p w14:paraId="6072F28F" w14:textId="77777777" w:rsidR="008C0B30" w:rsidRPr="00E579ED" w:rsidRDefault="008C0B30" w:rsidP="009F2387">
      <w:pPr>
        <w:spacing w:line="240" w:lineRule="auto"/>
        <w:ind w:firstLine="0"/>
        <w:rPr>
          <w:rFonts w:eastAsia="Times New Roman" w:cs="Times New Roman"/>
          <w:vanish/>
          <w:color w:val="000000" w:themeColor="text1"/>
          <w:sz w:val="28"/>
          <w:szCs w:val="28"/>
          <w:lang w:eastAsia="lv-LV"/>
        </w:rPr>
      </w:pPr>
      <w:r w:rsidRPr="00E579ED">
        <w:rPr>
          <w:rFonts w:eastAsia="Times New Roman" w:cs="Times New Roman"/>
          <w:vanish/>
          <w:color w:val="000000" w:themeColor="text1"/>
          <w:sz w:val="28"/>
          <w:szCs w:val="28"/>
          <w:lang w:eastAsia="lv-LV"/>
        </w:rPr>
        <w:t>6</w:t>
      </w:r>
    </w:p>
    <w:p w14:paraId="34D042CC" w14:textId="26B25F4F" w:rsidR="00B65B4F" w:rsidRPr="00E579ED" w:rsidRDefault="008C0B30" w:rsidP="009F2387">
      <w:pPr>
        <w:spacing w:line="240" w:lineRule="auto"/>
        <w:ind w:firstLine="300"/>
        <w:rPr>
          <w:rFonts w:eastAsia="Times New Roman" w:cs="Times New Roman"/>
          <w:color w:val="000000" w:themeColor="text1"/>
          <w:sz w:val="28"/>
          <w:szCs w:val="28"/>
          <w:lang w:eastAsia="lv-LV"/>
        </w:rPr>
      </w:pPr>
      <w:bookmarkStart w:id="12" w:name="p-66216"/>
      <w:bookmarkStart w:id="13" w:name="p6"/>
      <w:bookmarkEnd w:id="12"/>
      <w:bookmarkEnd w:id="13"/>
      <w:r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6. </w:t>
      </w:r>
      <w:r w:rsidR="001A7EDF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>I</w:t>
      </w:r>
      <w:r w:rsidR="00B7134D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egrāmatotājs </w:t>
      </w:r>
      <w:r w:rsidR="005E79DD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un lietotājs </w:t>
      </w:r>
      <w:r w:rsidR="00B7134D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>ir</w:t>
      </w:r>
      <w:r w:rsidR="002174C3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D837A0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valsts vai pašvaldības institūcijas ierēdnis vai darbinieks </w:t>
      </w:r>
      <w:r w:rsidR="001A7EDF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247536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vai </w:t>
      </w:r>
      <w:r w:rsidR="001A7EDF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>šo institūciju</w:t>
      </w:r>
      <w:r w:rsidR="00247536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 pilnvarotas juridiskās personas</w:t>
      </w:r>
      <w:r w:rsidR="00B7134D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1A7EDF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>pārstāvis</w:t>
      </w:r>
      <w:r w:rsidR="005E79DD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>, kurš</w:t>
      </w:r>
      <w:r w:rsidR="00B7134D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 saskaņā ar </w:t>
      </w:r>
      <w:r w:rsidR="00D837A0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amata vai darba </w:t>
      </w:r>
      <w:r w:rsidR="00B7134D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>pienākumiem gada ziņojum</w:t>
      </w:r>
      <w:r w:rsidR="00095C37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>ā</w:t>
      </w:r>
      <w:r w:rsidR="00B7134D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 ievad</w:t>
      </w:r>
      <w:r w:rsidR="005E79DD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>a</w:t>
      </w:r>
      <w:r w:rsidR="00CE062F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B7134D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>informāciju par izdevumiem un līdzfinansējumu.</w:t>
      </w:r>
    </w:p>
    <w:p w14:paraId="349F66B3" w14:textId="77777777" w:rsidR="008C0B30" w:rsidRPr="00E579ED" w:rsidRDefault="008C0B30" w:rsidP="009F2387">
      <w:pPr>
        <w:spacing w:line="240" w:lineRule="auto"/>
        <w:ind w:firstLine="0"/>
        <w:rPr>
          <w:rFonts w:eastAsia="Times New Roman" w:cs="Times New Roman"/>
          <w:vanish/>
          <w:color w:val="000000" w:themeColor="text1"/>
          <w:sz w:val="28"/>
          <w:szCs w:val="28"/>
          <w:lang w:eastAsia="lv-LV"/>
        </w:rPr>
      </w:pPr>
      <w:r w:rsidRPr="00E579ED">
        <w:rPr>
          <w:rFonts w:eastAsia="Times New Roman" w:cs="Times New Roman"/>
          <w:vanish/>
          <w:color w:val="000000" w:themeColor="text1"/>
          <w:sz w:val="28"/>
          <w:szCs w:val="28"/>
          <w:lang w:eastAsia="lv-LV"/>
        </w:rPr>
        <w:lastRenderedPageBreak/>
        <w:t>7</w:t>
      </w:r>
    </w:p>
    <w:p w14:paraId="6233ABA7" w14:textId="77777777" w:rsidR="008C0B30" w:rsidRPr="00E579ED" w:rsidRDefault="008C0B30" w:rsidP="009F2387">
      <w:pPr>
        <w:spacing w:line="240" w:lineRule="auto"/>
        <w:ind w:firstLine="0"/>
        <w:rPr>
          <w:rFonts w:eastAsia="Times New Roman" w:cs="Times New Roman"/>
          <w:vanish/>
          <w:color w:val="000000" w:themeColor="text1"/>
          <w:sz w:val="28"/>
          <w:szCs w:val="28"/>
          <w:lang w:eastAsia="lv-LV"/>
        </w:rPr>
      </w:pPr>
      <w:bookmarkStart w:id="14" w:name="p-66217"/>
      <w:bookmarkStart w:id="15" w:name="p7"/>
      <w:bookmarkEnd w:id="14"/>
      <w:bookmarkEnd w:id="15"/>
      <w:r w:rsidRPr="00E579ED">
        <w:rPr>
          <w:rFonts w:eastAsia="Times New Roman" w:cs="Times New Roman"/>
          <w:vanish/>
          <w:color w:val="000000" w:themeColor="text1"/>
          <w:sz w:val="28"/>
          <w:szCs w:val="28"/>
          <w:lang w:eastAsia="lv-LV"/>
        </w:rPr>
        <w:t>8</w:t>
      </w:r>
    </w:p>
    <w:p w14:paraId="734D2292" w14:textId="0CFC4E41" w:rsidR="008C0B30" w:rsidRPr="00E579ED" w:rsidRDefault="00B65B4F" w:rsidP="009F2387">
      <w:pPr>
        <w:spacing w:line="240" w:lineRule="auto"/>
        <w:ind w:firstLine="300"/>
        <w:rPr>
          <w:rFonts w:eastAsia="Times New Roman" w:cs="Times New Roman"/>
          <w:color w:val="000000" w:themeColor="text1"/>
          <w:sz w:val="28"/>
          <w:szCs w:val="28"/>
          <w:lang w:eastAsia="lv-LV"/>
        </w:rPr>
      </w:pPr>
      <w:bookmarkStart w:id="16" w:name="p-66218"/>
      <w:bookmarkStart w:id="17" w:name="p8"/>
      <w:bookmarkEnd w:id="16"/>
      <w:bookmarkEnd w:id="17"/>
      <w:r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>7</w:t>
      </w:r>
      <w:r w:rsidR="008C0B30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. </w:t>
      </w:r>
      <w:r w:rsidR="005E79DD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Parakstītājs ir valsts vai pašvaldības institūcijas </w:t>
      </w:r>
      <w:r w:rsidR="00D837A0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>ierēdnis vai darbinieks</w:t>
      </w:r>
      <w:r w:rsidR="005E79DD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 vai šo institūciju pilnvarotas juridiskās personas pārstāvis, kas saskaņā ar </w:t>
      </w:r>
      <w:r w:rsidR="00D837A0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amata vai darba </w:t>
      </w:r>
      <w:r w:rsidR="005E79DD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>pienākumiem SARI sistēmā elektroniski paraksta gada ziņojumu.</w:t>
      </w:r>
    </w:p>
    <w:p w14:paraId="7134335F" w14:textId="77777777" w:rsidR="008C0B30" w:rsidRPr="00E579ED" w:rsidRDefault="008C0B30" w:rsidP="009F2387">
      <w:pPr>
        <w:spacing w:line="240" w:lineRule="auto"/>
        <w:ind w:firstLine="0"/>
        <w:rPr>
          <w:rFonts w:eastAsia="Times New Roman" w:cs="Times New Roman"/>
          <w:vanish/>
          <w:color w:val="000000" w:themeColor="text1"/>
          <w:sz w:val="28"/>
          <w:szCs w:val="28"/>
          <w:lang w:eastAsia="lv-LV"/>
        </w:rPr>
      </w:pPr>
      <w:r w:rsidRPr="00E579ED">
        <w:rPr>
          <w:rFonts w:eastAsia="Times New Roman" w:cs="Times New Roman"/>
          <w:vanish/>
          <w:color w:val="000000" w:themeColor="text1"/>
          <w:sz w:val="28"/>
          <w:szCs w:val="28"/>
          <w:lang w:eastAsia="lv-LV"/>
        </w:rPr>
        <w:t>9</w:t>
      </w:r>
    </w:p>
    <w:p w14:paraId="7AA3B8EC" w14:textId="2D339DD9" w:rsidR="008C0B30" w:rsidRPr="00E579ED" w:rsidRDefault="008532B6" w:rsidP="009F2387">
      <w:pPr>
        <w:spacing w:line="240" w:lineRule="auto"/>
        <w:ind w:firstLine="300"/>
        <w:rPr>
          <w:rFonts w:eastAsia="Times New Roman" w:cs="Times New Roman"/>
          <w:color w:val="000000" w:themeColor="text1"/>
          <w:sz w:val="28"/>
          <w:szCs w:val="28"/>
          <w:lang w:eastAsia="lv-LV"/>
        </w:rPr>
      </w:pPr>
      <w:bookmarkStart w:id="18" w:name="p-66224"/>
      <w:bookmarkStart w:id="19" w:name="p9"/>
      <w:bookmarkEnd w:id="18"/>
      <w:bookmarkEnd w:id="19"/>
      <w:r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>8</w:t>
      </w:r>
      <w:r w:rsidR="008C0B30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. </w:t>
      </w:r>
      <w:r w:rsidR="00504AA3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>Validētājs</w:t>
      </w:r>
      <w:r w:rsidR="005E79DD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 ir Finanšu ministrijas vai Zemkopības ministrijas norīkots atašejs Latvijas pastāvīgajā pārstāvniecībā Eiropas Savienībā, kurš </w:t>
      </w:r>
      <w:r w:rsidR="00504AA3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>validē</w:t>
      </w:r>
      <w:r w:rsidR="005E79DD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 SARI sistēmā elektroniski parakstītos gada ziņojumus iesniegšanai Eiropas Komisijā.</w:t>
      </w:r>
    </w:p>
    <w:p w14:paraId="75FA27D9" w14:textId="77777777" w:rsidR="008C0B30" w:rsidRPr="00E579ED" w:rsidRDefault="008C0B30" w:rsidP="009F2387">
      <w:pPr>
        <w:spacing w:line="240" w:lineRule="auto"/>
        <w:ind w:firstLine="0"/>
        <w:rPr>
          <w:rFonts w:eastAsia="Times New Roman" w:cs="Times New Roman"/>
          <w:vanish/>
          <w:color w:val="000000" w:themeColor="text1"/>
          <w:sz w:val="28"/>
          <w:szCs w:val="28"/>
          <w:lang w:eastAsia="lv-LV"/>
        </w:rPr>
      </w:pPr>
      <w:r w:rsidRPr="00E579ED">
        <w:rPr>
          <w:rFonts w:eastAsia="Times New Roman" w:cs="Times New Roman"/>
          <w:vanish/>
          <w:color w:val="000000" w:themeColor="text1"/>
          <w:sz w:val="28"/>
          <w:szCs w:val="28"/>
          <w:lang w:eastAsia="lv-LV"/>
        </w:rPr>
        <w:t>10</w:t>
      </w:r>
    </w:p>
    <w:p w14:paraId="18D7A240" w14:textId="77777777" w:rsidR="00EC0D2C" w:rsidRPr="00E579ED" w:rsidRDefault="008532B6" w:rsidP="00EC0D2C">
      <w:pPr>
        <w:spacing w:line="240" w:lineRule="auto"/>
        <w:ind w:firstLine="300"/>
        <w:rPr>
          <w:rFonts w:eastAsia="Times New Roman" w:cs="Times New Roman"/>
          <w:color w:val="000000" w:themeColor="text1"/>
          <w:sz w:val="28"/>
          <w:szCs w:val="28"/>
          <w:lang w:eastAsia="lv-LV"/>
        </w:rPr>
      </w:pPr>
      <w:bookmarkStart w:id="20" w:name="p-66225"/>
      <w:bookmarkStart w:id="21" w:name="p10"/>
      <w:bookmarkEnd w:id="20"/>
      <w:bookmarkEnd w:id="21"/>
      <w:r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>9</w:t>
      </w:r>
      <w:r w:rsidR="008C0B30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>.</w:t>
      </w:r>
      <w:r w:rsidR="005E79DD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21635F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Šo noteikumu 4.punktā minēto SARI sistēmas lietotāju kategoriju atļautās darbības ir noteiktas šo noteikumu 1.pielikumā. </w:t>
      </w:r>
    </w:p>
    <w:p w14:paraId="237832D0" w14:textId="20C28F57" w:rsidR="00EC0D2C" w:rsidRPr="00E579ED" w:rsidRDefault="00EC0D2C" w:rsidP="009F2387">
      <w:pPr>
        <w:spacing w:line="240" w:lineRule="auto"/>
        <w:ind w:firstLine="300"/>
        <w:rPr>
          <w:rFonts w:eastAsia="Times New Roman" w:cs="Times New Roman"/>
          <w:color w:val="000000" w:themeColor="text1"/>
          <w:sz w:val="28"/>
          <w:szCs w:val="28"/>
          <w:lang w:eastAsia="lv-LV"/>
        </w:rPr>
      </w:pPr>
      <w:r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>10. Valsts vai pašvaldības institūcija, ja nepieciešams, izstrādā kārtību, kurā detalizētāk nosaka SARI sistēmas lietotāju</w:t>
      </w:r>
      <w:r w:rsidR="001E3F2E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 kategoriju izmantošanu, kā arī</w:t>
      </w:r>
      <w:r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 tiesības un pienākumus.</w:t>
      </w:r>
    </w:p>
    <w:p w14:paraId="55422CEE" w14:textId="77777777" w:rsidR="009360B8" w:rsidRPr="00E579ED" w:rsidRDefault="009360B8" w:rsidP="009F2387">
      <w:pPr>
        <w:spacing w:line="240" w:lineRule="auto"/>
        <w:ind w:firstLine="300"/>
        <w:rPr>
          <w:rFonts w:eastAsia="Times New Roman" w:cs="Times New Roman"/>
          <w:color w:val="000000" w:themeColor="text1"/>
          <w:sz w:val="28"/>
          <w:szCs w:val="28"/>
          <w:lang w:eastAsia="lv-LV"/>
        </w:rPr>
      </w:pPr>
    </w:p>
    <w:p w14:paraId="66C2785B" w14:textId="77777777" w:rsidR="008C0B30" w:rsidRPr="00E579ED" w:rsidRDefault="008C0B30" w:rsidP="009F2387">
      <w:pPr>
        <w:spacing w:line="240" w:lineRule="auto"/>
        <w:ind w:firstLine="0"/>
        <w:jc w:val="left"/>
        <w:rPr>
          <w:rFonts w:eastAsia="Times New Roman" w:cs="Times New Roman"/>
          <w:vanish/>
          <w:color w:val="000000" w:themeColor="text1"/>
          <w:sz w:val="28"/>
          <w:szCs w:val="28"/>
          <w:lang w:eastAsia="lv-LV"/>
        </w:rPr>
      </w:pPr>
      <w:r w:rsidRPr="00E579ED">
        <w:rPr>
          <w:rFonts w:eastAsia="Times New Roman" w:cs="Times New Roman"/>
          <w:vanish/>
          <w:color w:val="000000" w:themeColor="text1"/>
          <w:sz w:val="28"/>
          <w:szCs w:val="28"/>
          <w:lang w:eastAsia="lv-LV"/>
        </w:rPr>
        <w:t>11</w:t>
      </w:r>
    </w:p>
    <w:p w14:paraId="4D90295A" w14:textId="77777777" w:rsidR="008C0B30" w:rsidRPr="00E579ED" w:rsidRDefault="008C0B30" w:rsidP="009F2387">
      <w:pPr>
        <w:spacing w:line="240" w:lineRule="auto"/>
        <w:ind w:firstLine="0"/>
        <w:jc w:val="center"/>
        <w:rPr>
          <w:rFonts w:eastAsia="Times New Roman" w:cs="Times New Roman"/>
          <w:b/>
          <w:bCs/>
          <w:color w:val="000000" w:themeColor="text1"/>
          <w:sz w:val="28"/>
          <w:szCs w:val="28"/>
          <w:lang w:eastAsia="lv-LV"/>
        </w:rPr>
      </w:pPr>
      <w:bookmarkStart w:id="22" w:name="n3"/>
      <w:bookmarkEnd w:id="22"/>
      <w:r w:rsidRPr="00E579ED">
        <w:rPr>
          <w:rFonts w:eastAsia="Times New Roman" w:cs="Times New Roman"/>
          <w:b/>
          <w:bCs/>
          <w:color w:val="000000" w:themeColor="text1"/>
          <w:sz w:val="28"/>
          <w:szCs w:val="28"/>
          <w:lang w:eastAsia="lv-LV"/>
        </w:rPr>
        <w:t xml:space="preserve">III. </w:t>
      </w:r>
      <w:r w:rsidR="009360B8" w:rsidRPr="00E579ED">
        <w:rPr>
          <w:rFonts w:eastAsia="Times New Roman" w:cs="Times New Roman"/>
          <w:b/>
          <w:bCs/>
          <w:color w:val="000000" w:themeColor="text1"/>
          <w:sz w:val="28"/>
          <w:szCs w:val="28"/>
          <w:lang w:eastAsia="lv-LV"/>
        </w:rPr>
        <w:t>Gada ziņojumu par valsts atbalsta izdevumiem</w:t>
      </w:r>
      <w:r w:rsidR="009360B8" w:rsidRPr="00E579ED" w:rsidDel="009360B8">
        <w:rPr>
          <w:rFonts w:eastAsia="Times New Roman" w:cs="Times New Roman"/>
          <w:b/>
          <w:bCs/>
          <w:color w:val="000000" w:themeColor="text1"/>
          <w:sz w:val="28"/>
          <w:szCs w:val="28"/>
          <w:lang w:eastAsia="lv-LV"/>
        </w:rPr>
        <w:t xml:space="preserve"> </w:t>
      </w:r>
      <w:r w:rsidRPr="00E579ED">
        <w:rPr>
          <w:rFonts w:eastAsia="Times New Roman" w:cs="Times New Roman"/>
          <w:b/>
          <w:bCs/>
          <w:color w:val="000000" w:themeColor="text1"/>
          <w:sz w:val="28"/>
          <w:szCs w:val="28"/>
          <w:lang w:eastAsia="lv-LV"/>
        </w:rPr>
        <w:t>elektroniskā iesniegšana Eiropas Komisijā</w:t>
      </w:r>
    </w:p>
    <w:p w14:paraId="2E8F49EC" w14:textId="77777777" w:rsidR="009360B8" w:rsidRPr="00E579ED" w:rsidRDefault="009360B8" w:rsidP="009F2387">
      <w:pPr>
        <w:spacing w:line="240" w:lineRule="auto"/>
        <w:ind w:firstLine="0"/>
        <w:jc w:val="center"/>
        <w:rPr>
          <w:rFonts w:eastAsia="Times New Roman" w:cs="Times New Roman"/>
          <w:b/>
          <w:bCs/>
          <w:color w:val="000000" w:themeColor="text1"/>
          <w:sz w:val="28"/>
          <w:szCs w:val="28"/>
          <w:lang w:eastAsia="lv-LV"/>
        </w:rPr>
      </w:pPr>
    </w:p>
    <w:p w14:paraId="4A13AF9C" w14:textId="77777777" w:rsidR="007D7A76" w:rsidRPr="00E579ED" w:rsidRDefault="00EC0D2C" w:rsidP="009F2387">
      <w:pPr>
        <w:spacing w:line="240" w:lineRule="auto"/>
        <w:ind w:firstLine="300"/>
        <w:rPr>
          <w:rFonts w:eastAsia="Times New Roman" w:cs="Times New Roman"/>
          <w:color w:val="000000" w:themeColor="text1"/>
          <w:sz w:val="28"/>
          <w:szCs w:val="28"/>
          <w:lang w:eastAsia="lv-LV"/>
        </w:rPr>
      </w:pPr>
      <w:bookmarkStart w:id="23" w:name="p-66227"/>
      <w:bookmarkStart w:id="24" w:name="p11"/>
      <w:bookmarkEnd w:id="23"/>
      <w:bookmarkEnd w:id="24"/>
      <w:r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>11</w:t>
      </w:r>
      <w:r w:rsidR="000B37BB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. </w:t>
      </w:r>
      <w:r w:rsidR="00247536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>Valsts vai pašvaldības institūcija vai tās pilnvarota juridiskā persona</w:t>
      </w:r>
      <w:r w:rsidR="00F241F1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0B37BB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ir atbildīga par gada ziņojumu </w:t>
      </w:r>
      <w:r w:rsidR="009F714D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sagatavošanu par tās kompetencē esošajiem </w:t>
      </w:r>
      <w:r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>komercdarbības</w:t>
      </w:r>
      <w:r w:rsidR="009F714D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 atbalsta pasākumiem</w:t>
      </w:r>
      <w:r w:rsidR="007D7A76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>.</w:t>
      </w:r>
    </w:p>
    <w:p w14:paraId="7044DB72" w14:textId="77777777" w:rsidR="008C0B30" w:rsidRPr="00E579ED" w:rsidRDefault="004F5D86" w:rsidP="009F2387">
      <w:pPr>
        <w:spacing w:line="240" w:lineRule="auto"/>
        <w:ind w:firstLine="300"/>
        <w:rPr>
          <w:rFonts w:eastAsia="Times New Roman" w:cs="Times New Roman"/>
          <w:color w:val="000000" w:themeColor="text1"/>
          <w:sz w:val="28"/>
          <w:szCs w:val="28"/>
          <w:lang w:eastAsia="lv-LV"/>
        </w:rPr>
      </w:pPr>
      <w:r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>12</w:t>
      </w:r>
      <w:r w:rsidR="008C0B30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. </w:t>
      </w:r>
      <w:r w:rsidR="000B37BB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>Gada ziņojuma sagatavošana notiek, ievērojot šādu secību:</w:t>
      </w:r>
    </w:p>
    <w:p w14:paraId="1CA39436" w14:textId="4E53A579" w:rsidR="00EC0D2C" w:rsidRPr="00E579ED" w:rsidRDefault="004F5D86" w:rsidP="009F2387">
      <w:pPr>
        <w:spacing w:line="240" w:lineRule="auto"/>
        <w:ind w:firstLine="300"/>
        <w:rPr>
          <w:rFonts w:eastAsia="Times New Roman" w:cs="Times New Roman"/>
          <w:color w:val="000000" w:themeColor="text1"/>
          <w:sz w:val="28"/>
          <w:szCs w:val="28"/>
          <w:lang w:eastAsia="lv-LV"/>
        </w:rPr>
      </w:pPr>
      <w:r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>12</w:t>
      </w:r>
      <w:r w:rsidR="000B37BB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.1. </w:t>
      </w:r>
      <w:r w:rsidR="00EC0D2C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>Finanšu ministrija</w:t>
      </w:r>
      <w:r w:rsidR="00BE38FD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EC0D2C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>un</w:t>
      </w:r>
      <w:r w:rsidR="000D7AD8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 Zemkopības ministrija</w:t>
      </w:r>
      <w:r w:rsidR="000B37BB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EC0D2C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atbilstoši Komercdarbības atbalsta kontroles likuma 9.panta pirmās daļas 1.punktā un otrajā daļā noteiktajam kompetenču sadalījumam saņem no Eiropas Komisijas </w:t>
      </w:r>
      <w:r w:rsidR="00162A4E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>paziņojumu</w:t>
      </w:r>
      <w:r w:rsidR="00EC0D2C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>, ka SARI sistēmā ir aizpildīta sākotnējā informācija par spēkā esošajiem</w:t>
      </w:r>
      <w:r w:rsidR="00FD4F83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 komercdarbības</w:t>
      </w:r>
      <w:r w:rsidR="00EC0D2C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 atbalsta pasākumiem;</w:t>
      </w:r>
    </w:p>
    <w:p w14:paraId="4A798F64" w14:textId="69856748" w:rsidR="000B37BB" w:rsidRPr="00E579ED" w:rsidRDefault="004F5D86" w:rsidP="009F2387">
      <w:pPr>
        <w:spacing w:line="240" w:lineRule="auto"/>
        <w:ind w:firstLine="300"/>
        <w:rPr>
          <w:rFonts w:eastAsia="Times New Roman" w:cs="Times New Roman"/>
          <w:color w:val="000000" w:themeColor="text1"/>
          <w:sz w:val="28"/>
          <w:szCs w:val="28"/>
          <w:lang w:eastAsia="lv-LV"/>
        </w:rPr>
      </w:pPr>
      <w:r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>12</w:t>
      </w:r>
      <w:r w:rsidR="00EC0D2C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.2. </w:t>
      </w:r>
      <w:r w:rsidR="000B37BB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>Finanšu ministrija</w:t>
      </w:r>
      <w:r w:rsidR="00BE38FD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 vai Zemkopības ministrija</w:t>
      </w:r>
      <w:r w:rsidR="00162A4E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 10 darb</w:t>
      </w:r>
      <w:r w:rsidR="000D7AD8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>a dienu laikā no šo noteikumu 12</w:t>
      </w:r>
      <w:r w:rsidR="00162A4E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>.1.punktā noteiktā</w:t>
      </w:r>
      <w:r w:rsidR="000B37BB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162A4E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Eiropas Komisijas paziņojuma saņemšanas </w:t>
      </w:r>
      <w:r w:rsidR="000B37BB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nosūta </w:t>
      </w:r>
      <w:r w:rsidR="00247536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valsts vai pašvaldības institūcijai vai </w:t>
      </w:r>
      <w:r w:rsidR="00986CCA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>šo institūciju</w:t>
      </w:r>
      <w:r w:rsidR="00247536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 pilnvarotai juridiskai personai</w:t>
      </w:r>
      <w:r w:rsidR="000B37BB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 aicinājumu uzsākt gada ziņojuma sagatavošanu;</w:t>
      </w:r>
    </w:p>
    <w:p w14:paraId="347EDCE0" w14:textId="19AAC073" w:rsidR="000B37BB" w:rsidRPr="00E579ED" w:rsidRDefault="004F5D86" w:rsidP="009F2387">
      <w:pPr>
        <w:spacing w:line="240" w:lineRule="auto"/>
        <w:ind w:firstLine="300"/>
        <w:rPr>
          <w:rFonts w:eastAsia="Times New Roman" w:cs="Times New Roman"/>
          <w:color w:val="000000" w:themeColor="text1"/>
          <w:sz w:val="28"/>
          <w:szCs w:val="28"/>
          <w:lang w:eastAsia="lv-LV"/>
        </w:rPr>
      </w:pPr>
      <w:r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>12</w:t>
      </w:r>
      <w:r w:rsidR="00EC0D2C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>.3</w:t>
      </w:r>
      <w:r w:rsidR="000B37BB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>. iegrāmatotājs un lietotājs atbilstoši savai kompetencei</w:t>
      </w:r>
      <w:r w:rsidR="000D7AD8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 līdz kārtējā gada 15. maijam</w:t>
      </w:r>
      <w:r w:rsidR="000B37BB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 sagatavo gada ziņojumu. Pirms gada ziņojuma pabeigšanas lietotājs informē Finanšu ministrij</w:t>
      </w:r>
      <w:r w:rsidR="00986CCA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>u</w:t>
      </w:r>
      <w:r w:rsidR="00BE38FD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 vai Zemkopības ministrij</w:t>
      </w:r>
      <w:r w:rsidR="00986CCA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>u</w:t>
      </w:r>
      <w:r w:rsidR="009B54EC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 par datu ievadīšanu</w:t>
      </w:r>
      <w:r w:rsidR="00986CCA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>;</w:t>
      </w:r>
    </w:p>
    <w:p w14:paraId="31FE84C0" w14:textId="159F98D2" w:rsidR="000D7AD8" w:rsidRPr="00E579ED" w:rsidRDefault="004F5D86" w:rsidP="009F2387">
      <w:pPr>
        <w:spacing w:line="240" w:lineRule="auto"/>
        <w:ind w:firstLine="300"/>
        <w:rPr>
          <w:rFonts w:eastAsia="Times New Roman" w:cs="Times New Roman"/>
          <w:color w:val="000000" w:themeColor="text1"/>
          <w:sz w:val="28"/>
          <w:szCs w:val="28"/>
          <w:lang w:eastAsia="lv-LV"/>
        </w:rPr>
      </w:pPr>
      <w:r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>12</w:t>
      </w:r>
      <w:r w:rsidR="00EC0D2C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>.4</w:t>
      </w:r>
      <w:r w:rsidR="000B37BB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. </w:t>
      </w:r>
      <w:r w:rsidR="000D7AD8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>Finanšu ministrija vai Zemkopības ministrija 10 darba dienu laikā</w:t>
      </w:r>
      <w:r w:rsidR="006D4593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 no informācijas par datu ievadīšanu saņemšanas</w:t>
      </w:r>
      <w:r w:rsidR="000D7AD8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 informē par nepieciešamību veikt precizējumus gada ziņojumā vai saskaņo to;</w:t>
      </w:r>
    </w:p>
    <w:p w14:paraId="01EC4649" w14:textId="400A0DFC" w:rsidR="000B37BB" w:rsidRPr="00E579ED" w:rsidRDefault="000D7AD8" w:rsidP="009F2387">
      <w:pPr>
        <w:spacing w:line="240" w:lineRule="auto"/>
        <w:ind w:firstLine="300"/>
        <w:rPr>
          <w:rFonts w:eastAsia="Times New Roman" w:cs="Times New Roman"/>
          <w:color w:val="000000" w:themeColor="text1"/>
          <w:sz w:val="28"/>
          <w:szCs w:val="28"/>
          <w:lang w:eastAsia="lv-LV"/>
        </w:rPr>
      </w:pPr>
      <w:r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12.5. </w:t>
      </w:r>
      <w:r w:rsidR="000B37BB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>lietotājs</w:t>
      </w:r>
      <w:r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162A4E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>pabeidz ievadīt</w:t>
      </w:r>
      <w:r w:rsidR="000B37BB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 datus </w:t>
      </w:r>
      <w:r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5 darba dienu laikā </w:t>
      </w:r>
      <w:r w:rsidR="000B37BB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>pēc Finanšu ministrijas</w:t>
      </w:r>
      <w:r w:rsidR="0026258B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 vai Zemkopības ministrijas</w:t>
      </w:r>
      <w:r w:rsidR="000B37BB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986CCA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norādīto precizējumu veikšanas vai </w:t>
      </w:r>
      <w:r w:rsidR="00162A4E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saskaņojuma </w:t>
      </w:r>
      <w:r w:rsidR="00986CCA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>saņemšanas</w:t>
      </w:r>
      <w:r w:rsidR="000B37BB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. </w:t>
      </w:r>
      <w:r w:rsidR="002747CF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>L</w:t>
      </w:r>
      <w:r w:rsidR="000B37BB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>ietotājs</w:t>
      </w:r>
      <w:r w:rsidR="00140899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>2</w:t>
      </w:r>
      <w:r w:rsidR="00140899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 darba dienu laikā</w:t>
      </w:r>
      <w:r w:rsidR="000B37BB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FD4F83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pēc </w:t>
      </w:r>
      <w:r w:rsidR="000C43ED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gada ziņojuma datu ievades pabeigšanas </w:t>
      </w:r>
      <w:r w:rsidR="000B37BB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>informē</w:t>
      </w:r>
      <w:r w:rsidR="002747CF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5A5DDB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par to </w:t>
      </w:r>
      <w:r w:rsidR="002747CF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>parakstītāju</w:t>
      </w:r>
      <w:r w:rsidR="000B37BB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>;</w:t>
      </w:r>
    </w:p>
    <w:p w14:paraId="605107E1" w14:textId="72FCCAFC" w:rsidR="000B37BB" w:rsidRPr="00E579ED" w:rsidRDefault="005A5DDB" w:rsidP="005A5DDB">
      <w:pPr>
        <w:spacing w:line="240" w:lineRule="auto"/>
        <w:ind w:firstLine="300"/>
        <w:rPr>
          <w:rFonts w:eastAsia="Times New Roman" w:cs="Times New Roman"/>
          <w:color w:val="000000" w:themeColor="text1"/>
          <w:sz w:val="28"/>
          <w:szCs w:val="28"/>
          <w:lang w:eastAsia="lv-LV"/>
        </w:rPr>
      </w:pPr>
      <w:r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>12.6. parakstītājs 2 darba dienu laikā pēc gada ziņojuma datu ievades pabeigšanas</w:t>
      </w:r>
      <w:r w:rsidR="00E70D94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 elektroniski</w:t>
      </w:r>
      <w:r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 paraksta gada ziņojumu;</w:t>
      </w:r>
      <w:r w:rsidR="000B37BB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 </w:t>
      </w:r>
    </w:p>
    <w:p w14:paraId="24D6E50E" w14:textId="5091B29A" w:rsidR="00CA260B" w:rsidRPr="00E579ED" w:rsidRDefault="005A5DDB" w:rsidP="00FD4F83">
      <w:pPr>
        <w:spacing w:line="240" w:lineRule="auto"/>
        <w:ind w:firstLine="300"/>
        <w:rPr>
          <w:rFonts w:eastAsia="Times New Roman" w:cs="Times New Roman"/>
          <w:color w:val="000000" w:themeColor="text1"/>
          <w:sz w:val="28"/>
          <w:szCs w:val="28"/>
          <w:lang w:eastAsia="lv-LV"/>
        </w:rPr>
      </w:pPr>
      <w:r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>12.7. p</w:t>
      </w:r>
      <w:r w:rsidR="00CA260B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ēc </w:t>
      </w:r>
      <w:r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>gada ziņojuma</w:t>
      </w:r>
      <w:r w:rsidR="00CA260B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 elektroniskas parakstīšanas Finanšu ministrija vai Zemkopības ministrija </w:t>
      </w:r>
      <w:r w:rsidR="00E44BC1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līdz kārtējā gada 25. jūnijam </w:t>
      </w:r>
      <w:r w:rsidR="00CA260B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informē atbildīgo </w:t>
      </w:r>
      <w:r w:rsidR="00504AA3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>validētāju</w:t>
      </w:r>
      <w:r w:rsidR="00CA260B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 par to, vai </w:t>
      </w:r>
      <w:r w:rsidR="006D4593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gada ziņojums ir </w:t>
      </w:r>
      <w:r w:rsidR="00504AA3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validējams </w:t>
      </w:r>
      <w:r w:rsidR="00CA260B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>vai t</w:t>
      </w:r>
      <w:r w:rsidR="006D4593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>ā</w:t>
      </w:r>
      <w:r w:rsidR="00CA260B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504AA3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validēšana </w:t>
      </w:r>
      <w:r w:rsidR="00CA260B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>atsakāma nepilnību dēļ;</w:t>
      </w:r>
    </w:p>
    <w:p w14:paraId="2AC640A4" w14:textId="45E153D9" w:rsidR="005A5DDB" w:rsidRPr="00E579ED" w:rsidRDefault="00EC0D2C" w:rsidP="00FC65C2">
      <w:pPr>
        <w:spacing w:line="240" w:lineRule="auto"/>
        <w:ind w:firstLine="300"/>
        <w:rPr>
          <w:rFonts w:eastAsia="Times New Roman" w:cs="Times New Roman"/>
          <w:color w:val="000000" w:themeColor="text1"/>
          <w:sz w:val="28"/>
          <w:szCs w:val="28"/>
          <w:lang w:eastAsia="lv-LV"/>
        </w:rPr>
      </w:pPr>
      <w:r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>1</w:t>
      </w:r>
      <w:r w:rsidR="004F5D86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>2</w:t>
      </w:r>
      <w:r w:rsidR="005A5DDB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>.8</w:t>
      </w:r>
      <w:r w:rsidR="00C86CFE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. </w:t>
      </w:r>
      <w:r w:rsidR="00504AA3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validētājs </w:t>
      </w:r>
      <w:r w:rsidR="005A5DDB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>līdz kārtējā gada 30. jūnijam</w:t>
      </w:r>
      <w:r w:rsidR="00BE38FD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504AA3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>validē</w:t>
      </w:r>
      <w:r w:rsidR="00BE38FD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 gada ziņojumus iesniegšanai Eiropas Komisijā</w:t>
      </w:r>
      <w:r w:rsidR="000B37BB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>.</w:t>
      </w:r>
    </w:p>
    <w:p w14:paraId="5289C7F5" w14:textId="12AA8C9A" w:rsidR="008C0B30" w:rsidRPr="00E579ED" w:rsidRDefault="008C0B30" w:rsidP="00FC65C2">
      <w:pPr>
        <w:spacing w:line="240" w:lineRule="auto"/>
        <w:ind w:firstLine="300"/>
        <w:rPr>
          <w:rFonts w:eastAsia="Times New Roman" w:cs="Times New Roman"/>
          <w:vanish/>
          <w:color w:val="000000" w:themeColor="text1"/>
          <w:sz w:val="28"/>
          <w:szCs w:val="28"/>
          <w:lang w:eastAsia="lv-LV"/>
        </w:rPr>
      </w:pPr>
      <w:r w:rsidRPr="00E579ED">
        <w:rPr>
          <w:rFonts w:eastAsia="Times New Roman" w:cs="Times New Roman"/>
          <w:vanish/>
          <w:color w:val="000000" w:themeColor="text1"/>
          <w:sz w:val="28"/>
          <w:szCs w:val="28"/>
          <w:lang w:eastAsia="lv-LV"/>
        </w:rPr>
        <w:lastRenderedPageBreak/>
        <w:t>12</w:t>
      </w:r>
    </w:p>
    <w:p w14:paraId="0AC8EB95" w14:textId="77777777" w:rsidR="008C0B30" w:rsidRPr="00E579ED" w:rsidRDefault="008C0B30" w:rsidP="009F2387">
      <w:pPr>
        <w:spacing w:line="240" w:lineRule="auto"/>
        <w:ind w:firstLine="0"/>
        <w:rPr>
          <w:rFonts w:eastAsia="Times New Roman" w:cs="Times New Roman"/>
          <w:vanish/>
          <w:color w:val="000000" w:themeColor="text1"/>
          <w:sz w:val="28"/>
          <w:szCs w:val="28"/>
          <w:lang w:eastAsia="lv-LV"/>
        </w:rPr>
      </w:pPr>
      <w:bookmarkStart w:id="25" w:name="p-66228"/>
      <w:bookmarkStart w:id="26" w:name="p12"/>
      <w:bookmarkEnd w:id="25"/>
      <w:bookmarkEnd w:id="26"/>
      <w:r w:rsidRPr="00E579ED">
        <w:rPr>
          <w:rFonts w:eastAsia="Times New Roman" w:cs="Times New Roman"/>
          <w:vanish/>
          <w:color w:val="000000" w:themeColor="text1"/>
          <w:sz w:val="28"/>
          <w:szCs w:val="28"/>
          <w:lang w:eastAsia="lv-LV"/>
        </w:rPr>
        <w:t>13</w:t>
      </w:r>
    </w:p>
    <w:p w14:paraId="590263FB" w14:textId="77777777" w:rsidR="000B37BB" w:rsidRPr="00E579ED" w:rsidRDefault="000B37BB" w:rsidP="009F2387">
      <w:pPr>
        <w:spacing w:line="240" w:lineRule="auto"/>
        <w:ind w:firstLine="300"/>
        <w:rPr>
          <w:rFonts w:eastAsia="Times New Roman" w:cs="Times New Roman"/>
          <w:color w:val="000000" w:themeColor="text1"/>
          <w:sz w:val="28"/>
          <w:szCs w:val="28"/>
          <w:lang w:eastAsia="lv-LV"/>
        </w:rPr>
      </w:pPr>
      <w:bookmarkStart w:id="27" w:name="p-66229"/>
      <w:bookmarkStart w:id="28" w:name="p13"/>
      <w:bookmarkEnd w:id="27"/>
      <w:bookmarkEnd w:id="28"/>
    </w:p>
    <w:p w14:paraId="4BC27E82" w14:textId="77777777" w:rsidR="000B37BB" w:rsidRPr="00E579ED" w:rsidRDefault="000B37BB" w:rsidP="009F2387">
      <w:pPr>
        <w:spacing w:line="240" w:lineRule="auto"/>
        <w:ind w:firstLine="0"/>
        <w:jc w:val="left"/>
        <w:rPr>
          <w:rFonts w:eastAsia="Times New Roman" w:cs="Times New Roman"/>
          <w:vanish/>
          <w:color w:val="000000" w:themeColor="text1"/>
          <w:sz w:val="28"/>
          <w:szCs w:val="28"/>
          <w:lang w:eastAsia="lv-LV"/>
        </w:rPr>
      </w:pPr>
      <w:r w:rsidRPr="00E579ED">
        <w:rPr>
          <w:rFonts w:eastAsia="Times New Roman" w:cs="Times New Roman"/>
          <w:vanish/>
          <w:color w:val="000000" w:themeColor="text1"/>
          <w:sz w:val="28"/>
          <w:szCs w:val="28"/>
          <w:lang w:eastAsia="lv-LV"/>
        </w:rPr>
        <w:t>24</w:t>
      </w:r>
    </w:p>
    <w:p w14:paraId="55B45D88" w14:textId="07B1E4C1" w:rsidR="009F714D" w:rsidRPr="00E579ED" w:rsidRDefault="000B37BB" w:rsidP="009F2387">
      <w:pPr>
        <w:spacing w:line="240" w:lineRule="auto"/>
        <w:ind w:firstLine="0"/>
        <w:jc w:val="center"/>
        <w:rPr>
          <w:rFonts w:eastAsia="Times New Roman" w:cs="Times New Roman"/>
          <w:b/>
          <w:bCs/>
          <w:color w:val="000000" w:themeColor="text1"/>
          <w:sz w:val="28"/>
          <w:szCs w:val="28"/>
          <w:lang w:eastAsia="lv-LV"/>
        </w:rPr>
      </w:pPr>
      <w:bookmarkStart w:id="29" w:name="n4"/>
      <w:bookmarkEnd w:id="29"/>
      <w:r w:rsidRPr="00E579ED">
        <w:rPr>
          <w:rFonts w:eastAsia="Times New Roman" w:cs="Times New Roman"/>
          <w:b/>
          <w:bCs/>
          <w:color w:val="000000" w:themeColor="text1"/>
          <w:sz w:val="28"/>
          <w:szCs w:val="28"/>
          <w:lang w:eastAsia="lv-LV"/>
        </w:rPr>
        <w:t>IV. SARI sistēmas lietošanas tiesību piešķiršana un anulēšana</w:t>
      </w:r>
    </w:p>
    <w:p w14:paraId="395227F2" w14:textId="77777777" w:rsidR="00FC65C2" w:rsidRPr="00E579ED" w:rsidRDefault="00FC65C2" w:rsidP="009F2387">
      <w:pPr>
        <w:spacing w:line="240" w:lineRule="auto"/>
        <w:ind w:firstLine="0"/>
        <w:jc w:val="center"/>
        <w:rPr>
          <w:rFonts w:eastAsia="Times New Roman" w:cs="Times New Roman"/>
          <w:b/>
          <w:bCs/>
          <w:color w:val="000000" w:themeColor="text1"/>
          <w:sz w:val="28"/>
          <w:szCs w:val="28"/>
          <w:lang w:eastAsia="lv-LV"/>
        </w:rPr>
      </w:pPr>
    </w:p>
    <w:p w14:paraId="0374FE68" w14:textId="6F3F7F73" w:rsidR="000B37BB" w:rsidRPr="00E579ED" w:rsidRDefault="002E716D" w:rsidP="009F2387">
      <w:pPr>
        <w:spacing w:line="240" w:lineRule="auto"/>
        <w:ind w:firstLine="300"/>
        <w:rPr>
          <w:rFonts w:eastAsia="Times New Roman" w:cs="Times New Roman"/>
          <w:color w:val="000000" w:themeColor="text1"/>
          <w:sz w:val="28"/>
          <w:szCs w:val="28"/>
          <w:lang w:eastAsia="lv-LV"/>
        </w:rPr>
      </w:pPr>
      <w:r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>1</w:t>
      </w:r>
      <w:r w:rsidR="004F5D86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>3</w:t>
      </w:r>
      <w:r w:rsidR="009F714D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. SARI sistēmas lietošanas tiesības piešķir, ja </w:t>
      </w:r>
      <w:r w:rsidR="004D735A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valsts vai pašvaldības institūcijas </w:t>
      </w:r>
      <w:r w:rsidR="00D837A0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ierēdnim vai darbiniekam </w:t>
      </w:r>
      <w:r w:rsidR="004D735A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vai </w:t>
      </w:r>
      <w:r w:rsidR="00986CCA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>šo institūciju</w:t>
      </w:r>
      <w:r w:rsidR="004D735A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 pilnvarotas juridiskās personas </w:t>
      </w:r>
      <w:r w:rsidR="00162A4E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>pārstāvim</w:t>
      </w:r>
      <w:r w:rsidR="00986CCA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9F714D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tās ir nepieciešamas </w:t>
      </w:r>
      <w:r w:rsidR="00D837A0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amata vai darba </w:t>
      </w:r>
      <w:r w:rsidR="009F714D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pienākumu veikšanai. Lai piešķirtu SARI sistēmas lietošanas tiesības, attiecīgā </w:t>
      </w:r>
      <w:r w:rsidR="004D735A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valsts vai pašvaldības institūcija vai </w:t>
      </w:r>
      <w:r w:rsidR="00986CCA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>šo institūciju</w:t>
      </w:r>
      <w:r w:rsidR="004D735A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 pilnvarota juridiskā persona</w:t>
      </w:r>
      <w:r w:rsidR="009F714D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 iesniedz Finanšu ministrijā vai Zemkopības ministrijā iesniegumu (</w:t>
      </w:r>
      <w:r w:rsidR="00C700EA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>2.</w:t>
      </w:r>
      <w:r w:rsidR="009F714D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>pielikums).</w:t>
      </w:r>
    </w:p>
    <w:p w14:paraId="3A5080A6" w14:textId="77777777" w:rsidR="008C0B30" w:rsidRPr="00E579ED" w:rsidRDefault="008C0B30" w:rsidP="009F2387">
      <w:pPr>
        <w:spacing w:line="240" w:lineRule="auto"/>
        <w:ind w:firstLine="0"/>
        <w:rPr>
          <w:rFonts w:eastAsia="Times New Roman" w:cs="Times New Roman"/>
          <w:vanish/>
          <w:color w:val="000000" w:themeColor="text1"/>
          <w:sz w:val="28"/>
          <w:szCs w:val="28"/>
          <w:lang w:eastAsia="lv-LV"/>
        </w:rPr>
      </w:pPr>
      <w:r w:rsidRPr="00E579ED">
        <w:rPr>
          <w:rFonts w:eastAsia="Times New Roman" w:cs="Times New Roman"/>
          <w:vanish/>
          <w:color w:val="000000" w:themeColor="text1"/>
          <w:sz w:val="28"/>
          <w:szCs w:val="28"/>
          <w:lang w:eastAsia="lv-LV"/>
        </w:rPr>
        <w:t>14</w:t>
      </w:r>
    </w:p>
    <w:p w14:paraId="45741904" w14:textId="77777777" w:rsidR="008C0B30" w:rsidRPr="00E579ED" w:rsidRDefault="008C0B30" w:rsidP="009F2387">
      <w:pPr>
        <w:spacing w:line="240" w:lineRule="auto"/>
        <w:ind w:firstLine="0"/>
        <w:rPr>
          <w:rFonts w:eastAsia="Times New Roman" w:cs="Times New Roman"/>
          <w:vanish/>
          <w:color w:val="000000" w:themeColor="text1"/>
          <w:sz w:val="28"/>
          <w:szCs w:val="28"/>
          <w:lang w:eastAsia="lv-LV"/>
        </w:rPr>
      </w:pPr>
      <w:bookmarkStart w:id="30" w:name="p-66230"/>
      <w:bookmarkStart w:id="31" w:name="p14"/>
      <w:bookmarkEnd w:id="30"/>
      <w:bookmarkEnd w:id="31"/>
      <w:r w:rsidRPr="00E579ED">
        <w:rPr>
          <w:rFonts w:eastAsia="Times New Roman" w:cs="Times New Roman"/>
          <w:vanish/>
          <w:color w:val="000000" w:themeColor="text1"/>
          <w:sz w:val="28"/>
          <w:szCs w:val="28"/>
          <w:lang w:eastAsia="lv-LV"/>
        </w:rPr>
        <w:t>15</w:t>
      </w:r>
    </w:p>
    <w:p w14:paraId="597A6523" w14:textId="28635623" w:rsidR="00CB3C56" w:rsidRPr="00E579ED" w:rsidRDefault="002E716D" w:rsidP="00E579ED">
      <w:pPr>
        <w:spacing w:line="240" w:lineRule="auto"/>
        <w:ind w:firstLine="300"/>
        <w:rPr>
          <w:rFonts w:eastAsia="Times New Roman" w:cs="Times New Roman"/>
          <w:color w:val="000000" w:themeColor="text1"/>
          <w:sz w:val="28"/>
          <w:szCs w:val="28"/>
          <w:lang w:eastAsia="lv-LV"/>
        </w:rPr>
      </w:pPr>
      <w:bookmarkStart w:id="32" w:name="p-66231"/>
      <w:bookmarkStart w:id="33" w:name="p15"/>
      <w:bookmarkEnd w:id="32"/>
      <w:bookmarkEnd w:id="33"/>
      <w:r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>1</w:t>
      </w:r>
      <w:r w:rsidR="004764B3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>4</w:t>
      </w:r>
      <w:r w:rsidR="008C0B30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. </w:t>
      </w:r>
      <w:r w:rsidR="00CB3C56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Zemkopības ministrijas </w:t>
      </w:r>
      <w:r w:rsidR="00977228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vietējais administrators </w:t>
      </w:r>
      <w:r w:rsidR="00CB3C56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>piešķir un anulē SARI sistēmas lietošanas tiesības Zemkopības ministrijas</w:t>
      </w:r>
      <w:r w:rsidR="00E579ED" w:rsidRPr="00E579ED">
        <w:t xml:space="preserve"> </w:t>
      </w:r>
      <w:r w:rsidR="00E579ED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>vai tās padotības iestādes</w:t>
      </w:r>
      <w:r w:rsidR="00CB3C56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 ierēdnim vai darbinie</w:t>
      </w:r>
      <w:r w:rsidR="00CB3C56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softHyphen/>
        <w:t xml:space="preserve">kam, kurš saskaņā ar amata vai darba pienākumiem sagatavo gada ziņojumus Komercdarbības atbalsta kontroles likuma 9.panta otrajā daļā definētajās darbības jomās un nozarēs. Zemkopības ministrijas </w:t>
      </w:r>
      <w:r w:rsidR="00E579ED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vai tās padotības iestādes </w:t>
      </w:r>
      <w:r w:rsidR="00CB3C56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ierēdnis vai darbinieks iegūtās SARI sistēmas lietošanas tiesības izmanto, arī gatavojot gada ziņojumus citu komercdarbības nozaru atbalstīšanai. Pārējos gadījumos SARI sistēmas lietošanas tiesības piešķir un anulē Finanšu ministrijas </w:t>
      </w:r>
      <w:r w:rsidR="00977228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>vietējais administrators</w:t>
      </w:r>
      <w:r w:rsidR="00CB3C56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>.</w:t>
      </w:r>
    </w:p>
    <w:p w14:paraId="5278C4A0" w14:textId="77777777" w:rsidR="008C0B30" w:rsidRPr="00E579ED" w:rsidRDefault="008C0B30" w:rsidP="009F2387">
      <w:pPr>
        <w:spacing w:line="240" w:lineRule="auto"/>
        <w:ind w:firstLine="0"/>
        <w:rPr>
          <w:rFonts w:eastAsia="Times New Roman" w:cs="Times New Roman"/>
          <w:vanish/>
          <w:color w:val="000000" w:themeColor="text1"/>
          <w:sz w:val="28"/>
          <w:szCs w:val="28"/>
          <w:lang w:eastAsia="lv-LV"/>
        </w:rPr>
      </w:pPr>
      <w:r w:rsidRPr="00E579ED">
        <w:rPr>
          <w:rFonts w:eastAsia="Times New Roman" w:cs="Times New Roman"/>
          <w:vanish/>
          <w:color w:val="000000" w:themeColor="text1"/>
          <w:sz w:val="28"/>
          <w:szCs w:val="28"/>
          <w:lang w:eastAsia="lv-LV"/>
        </w:rPr>
        <w:t>16</w:t>
      </w:r>
    </w:p>
    <w:p w14:paraId="7E1C1659" w14:textId="1B9B0BBC" w:rsidR="008C0B30" w:rsidRPr="00E579ED" w:rsidRDefault="002E716D" w:rsidP="009F2387">
      <w:pPr>
        <w:spacing w:line="240" w:lineRule="auto"/>
        <w:ind w:firstLine="300"/>
        <w:rPr>
          <w:rFonts w:eastAsia="Times New Roman" w:cs="Times New Roman"/>
          <w:color w:val="000000" w:themeColor="text1"/>
          <w:sz w:val="28"/>
          <w:szCs w:val="28"/>
          <w:lang w:eastAsia="lv-LV"/>
        </w:rPr>
      </w:pPr>
      <w:bookmarkStart w:id="34" w:name="p-66232"/>
      <w:bookmarkStart w:id="35" w:name="p16"/>
      <w:bookmarkEnd w:id="34"/>
      <w:bookmarkEnd w:id="35"/>
      <w:r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>1</w:t>
      </w:r>
      <w:r w:rsidR="004764B3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>5</w:t>
      </w:r>
      <w:r w:rsidR="008C0B30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. </w:t>
      </w:r>
      <w:r w:rsidR="00C33814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>Finanšu ministrijas vai Zemkopības ministrijas vietējais administrators piecu darb</w:t>
      </w:r>
      <w:r w:rsidR="004F5D86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a </w:t>
      </w:r>
      <w:r w:rsidR="00C33814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dienu laikā pēc iesnieguma saņemšanas reģistrē </w:t>
      </w:r>
      <w:r w:rsidR="00D05316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SARI sistēmas </w:t>
      </w:r>
      <w:r w:rsidR="00C33814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lietotāju. </w:t>
      </w:r>
    </w:p>
    <w:p w14:paraId="16924793" w14:textId="77777777" w:rsidR="008C0B30" w:rsidRPr="00E579ED" w:rsidRDefault="008C0B30" w:rsidP="009F2387">
      <w:pPr>
        <w:spacing w:line="240" w:lineRule="auto"/>
        <w:ind w:firstLine="0"/>
        <w:rPr>
          <w:rFonts w:eastAsia="Times New Roman" w:cs="Times New Roman"/>
          <w:vanish/>
          <w:color w:val="000000" w:themeColor="text1"/>
          <w:sz w:val="28"/>
          <w:szCs w:val="28"/>
          <w:lang w:eastAsia="lv-LV"/>
        </w:rPr>
      </w:pPr>
      <w:r w:rsidRPr="00E579ED">
        <w:rPr>
          <w:rFonts w:eastAsia="Times New Roman" w:cs="Times New Roman"/>
          <w:vanish/>
          <w:color w:val="000000" w:themeColor="text1"/>
          <w:sz w:val="28"/>
          <w:szCs w:val="28"/>
          <w:lang w:eastAsia="lv-LV"/>
        </w:rPr>
        <w:t>17</w:t>
      </w:r>
    </w:p>
    <w:p w14:paraId="04D093F8" w14:textId="261DF6E7" w:rsidR="00C33814" w:rsidRPr="00E579ED" w:rsidRDefault="002E716D" w:rsidP="009F2387">
      <w:pPr>
        <w:spacing w:line="240" w:lineRule="auto"/>
        <w:ind w:firstLine="300"/>
        <w:rPr>
          <w:rFonts w:eastAsia="Times New Roman" w:cs="Times New Roman"/>
          <w:color w:val="000000" w:themeColor="text1"/>
          <w:sz w:val="28"/>
          <w:szCs w:val="28"/>
          <w:lang w:eastAsia="lv-LV"/>
        </w:rPr>
      </w:pPr>
      <w:bookmarkStart w:id="36" w:name="p-66233"/>
      <w:bookmarkStart w:id="37" w:name="p17"/>
      <w:bookmarkEnd w:id="36"/>
      <w:bookmarkEnd w:id="37"/>
      <w:r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>1</w:t>
      </w:r>
      <w:r w:rsidR="004764B3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>6</w:t>
      </w:r>
      <w:r w:rsidR="008C0B30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. </w:t>
      </w:r>
      <w:r w:rsidR="00C33814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SARI sistēmas lietošanas tiesības anulē saskaņā ar </w:t>
      </w:r>
      <w:r w:rsidR="00C11F31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>valsts vai pašvaldības institūcijas vai tās pilnvarotas juridiskās personas</w:t>
      </w:r>
      <w:r w:rsidR="00C33814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 iesniegumu</w:t>
      </w:r>
      <w:r w:rsidR="00986CCA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 (</w:t>
      </w:r>
      <w:r w:rsidR="00C700EA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>2.</w:t>
      </w:r>
      <w:r w:rsidR="00986CCA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>pielikums)</w:t>
      </w:r>
      <w:r w:rsidR="00C33814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>, ja iestājas kāds no šādiem nosacījumiem:</w:t>
      </w:r>
    </w:p>
    <w:p w14:paraId="50C94219" w14:textId="190BD522" w:rsidR="00C33814" w:rsidRPr="00E579ED" w:rsidRDefault="002E716D" w:rsidP="009F2387">
      <w:pPr>
        <w:spacing w:line="240" w:lineRule="auto"/>
        <w:ind w:firstLine="300"/>
        <w:rPr>
          <w:rFonts w:eastAsia="Times New Roman" w:cs="Times New Roman"/>
          <w:color w:val="000000" w:themeColor="text1"/>
          <w:sz w:val="28"/>
          <w:szCs w:val="28"/>
          <w:lang w:eastAsia="lv-LV"/>
        </w:rPr>
      </w:pPr>
      <w:r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>1</w:t>
      </w:r>
      <w:r w:rsidR="004764B3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>6</w:t>
      </w:r>
      <w:r w:rsidR="00C33814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.1. </w:t>
      </w:r>
      <w:r w:rsidR="00D05316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SARI sistēmas </w:t>
      </w:r>
      <w:r w:rsidR="00C33814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lietotājs izbeidz pildīt ar SARI sistēmas lietošanu saistītos </w:t>
      </w:r>
      <w:r w:rsidR="00D837A0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amata vai darba </w:t>
      </w:r>
      <w:r w:rsidR="00C33814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>pienākumus;</w:t>
      </w:r>
    </w:p>
    <w:p w14:paraId="53F98AFA" w14:textId="75FC26C1" w:rsidR="00C33814" w:rsidRPr="00E579ED" w:rsidRDefault="002E716D" w:rsidP="009F2387">
      <w:pPr>
        <w:spacing w:line="240" w:lineRule="auto"/>
        <w:ind w:firstLine="300"/>
        <w:rPr>
          <w:rFonts w:eastAsia="Times New Roman" w:cs="Times New Roman"/>
          <w:color w:val="000000" w:themeColor="text1"/>
          <w:sz w:val="28"/>
          <w:szCs w:val="28"/>
          <w:lang w:eastAsia="lv-LV"/>
        </w:rPr>
      </w:pPr>
      <w:r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>1</w:t>
      </w:r>
      <w:r w:rsidR="004764B3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>6</w:t>
      </w:r>
      <w:r w:rsidR="00C33814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.2. </w:t>
      </w:r>
      <w:r w:rsidR="00D05316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>SARI sistēmas lietotājs</w:t>
      </w:r>
      <w:r w:rsidR="00C33814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 ar savu darbību vai bezdarbību pieļāvis iespēju nepilnva</w:t>
      </w:r>
      <w:r w:rsidR="00C33814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softHyphen/>
        <w:t>rotai personai lietot SARI sistēmas datus;</w:t>
      </w:r>
    </w:p>
    <w:p w14:paraId="2755871E" w14:textId="6567BD29" w:rsidR="00C33814" w:rsidRPr="00E579ED" w:rsidRDefault="002E716D" w:rsidP="009F2387">
      <w:pPr>
        <w:spacing w:line="240" w:lineRule="auto"/>
        <w:ind w:firstLine="300"/>
        <w:rPr>
          <w:rFonts w:eastAsia="Times New Roman" w:cs="Times New Roman"/>
          <w:color w:val="000000" w:themeColor="text1"/>
          <w:sz w:val="28"/>
          <w:szCs w:val="28"/>
          <w:lang w:eastAsia="lv-LV"/>
        </w:rPr>
      </w:pPr>
      <w:r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>1</w:t>
      </w:r>
      <w:r w:rsidR="004764B3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>6</w:t>
      </w:r>
      <w:r w:rsidR="00C33814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.3. </w:t>
      </w:r>
      <w:r w:rsidR="00D05316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>SARI sistēmas lietotājs</w:t>
      </w:r>
      <w:r w:rsidR="00C33814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 veic darbības, kas vājina SARI sistēmas drošību.</w:t>
      </w:r>
    </w:p>
    <w:p w14:paraId="172D4BC3" w14:textId="77777777" w:rsidR="008C0B30" w:rsidRPr="00E579ED" w:rsidRDefault="008C0B30" w:rsidP="009F2387">
      <w:pPr>
        <w:spacing w:line="240" w:lineRule="auto"/>
        <w:ind w:firstLine="300"/>
        <w:rPr>
          <w:rFonts w:eastAsia="Times New Roman" w:cs="Times New Roman"/>
          <w:vanish/>
          <w:color w:val="000000" w:themeColor="text1"/>
          <w:sz w:val="28"/>
          <w:szCs w:val="28"/>
          <w:lang w:eastAsia="lv-LV"/>
        </w:rPr>
      </w:pPr>
      <w:r w:rsidRPr="00E579ED">
        <w:rPr>
          <w:rFonts w:eastAsia="Times New Roman" w:cs="Times New Roman"/>
          <w:vanish/>
          <w:color w:val="000000" w:themeColor="text1"/>
          <w:sz w:val="28"/>
          <w:szCs w:val="28"/>
          <w:lang w:eastAsia="lv-LV"/>
        </w:rPr>
        <w:t>18</w:t>
      </w:r>
    </w:p>
    <w:p w14:paraId="3FC044B7" w14:textId="57D0C242" w:rsidR="008C0B30" w:rsidRPr="00E579ED" w:rsidRDefault="002E716D" w:rsidP="009F2387">
      <w:pPr>
        <w:spacing w:line="240" w:lineRule="auto"/>
        <w:ind w:firstLine="300"/>
        <w:rPr>
          <w:rFonts w:eastAsia="Times New Roman" w:cs="Times New Roman"/>
          <w:color w:val="000000" w:themeColor="text1"/>
          <w:sz w:val="28"/>
          <w:szCs w:val="28"/>
          <w:lang w:eastAsia="lv-LV"/>
        </w:rPr>
      </w:pPr>
      <w:bookmarkStart w:id="38" w:name="p-66234"/>
      <w:bookmarkStart w:id="39" w:name="p18"/>
      <w:bookmarkEnd w:id="38"/>
      <w:bookmarkEnd w:id="39"/>
      <w:r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>1</w:t>
      </w:r>
      <w:r w:rsidR="004764B3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>7</w:t>
      </w:r>
      <w:r w:rsidR="008C0B30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. </w:t>
      </w:r>
      <w:r w:rsidR="00C11F31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Valsts vai pašvaldības institūcija vai tās pilnvarota juridiskā persona </w:t>
      </w:r>
      <w:r w:rsidR="00C33814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šo noteikumu </w:t>
      </w:r>
      <w:r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>16</w:t>
      </w:r>
      <w:r w:rsidR="00C33814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>.punktā minētajos gadījumos iesniedz Finanšu ministrijā vai Zemkopības ministrijā iesniegumu par SARI sistēmas lietošanas tiesību anulēšanu.</w:t>
      </w:r>
    </w:p>
    <w:p w14:paraId="4E190841" w14:textId="77777777" w:rsidR="008C0B30" w:rsidRPr="00E579ED" w:rsidRDefault="008C0B30" w:rsidP="009F2387">
      <w:pPr>
        <w:spacing w:line="240" w:lineRule="auto"/>
        <w:ind w:firstLine="0"/>
        <w:rPr>
          <w:rFonts w:eastAsia="Times New Roman" w:cs="Times New Roman"/>
          <w:vanish/>
          <w:color w:val="000000" w:themeColor="text1"/>
          <w:sz w:val="28"/>
          <w:szCs w:val="28"/>
          <w:lang w:eastAsia="lv-LV"/>
        </w:rPr>
      </w:pPr>
      <w:r w:rsidRPr="00E579ED">
        <w:rPr>
          <w:rFonts w:eastAsia="Times New Roman" w:cs="Times New Roman"/>
          <w:vanish/>
          <w:color w:val="000000" w:themeColor="text1"/>
          <w:sz w:val="28"/>
          <w:szCs w:val="28"/>
          <w:lang w:eastAsia="lv-LV"/>
        </w:rPr>
        <w:t>19</w:t>
      </w:r>
    </w:p>
    <w:p w14:paraId="404F1A6C" w14:textId="7EB93B2F" w:rsidR="00CA260B" w:rsidRPr="00E579ED" w:rsidRDefault="004F5D86" w:rsidP="00CA260B">
      <w:pPr>
        <w:spacing w:line="240" w:lineRule="auto"/>
        <w:ind w:firstLine="300"/>
        <w:rPr>
          <w:rFonts w:eastAsia="Times New Roman" w:cs="Times New Roman"/>
          <w:bCs/>
          <w:color w:val="000000" w:themeColor="text1"/>
          <w:sz w:val="28"/>
          <w:szCs w:val="28"/>
          <w:lang w:eastAsia="lv-LV"/>
        </w:rPr>
      </w:pPr>
      <w:bookmarkStart w:id="40" w:name="p-66235"/>
      <w:bookmarkStart w:id="41" w:name="p19"/>
      <w:bookmarkEnd w:id="40"/>
      <w:bookmarkEnd w:id="41"/>
      <w:r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>1</w:t>
      </w:r>
      <w:r w:rsidR="004764B3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>8</w:t>
      </w:r>
      <w:r w:rsidR="008C0B30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. </w:t>
      </w:r>
      <w:r w:rsidR="00C33814" w:rsidRPr="00E579ED">
        <w:rPr>
          <w:rFonts w:eastAsia="Times New Roman" w:cs="Times New Roman"/>
          <w:bCs/>
          <w:color w:val="000000" w:themeColor="text1"/>
          <w:sz w:val="28"/>
          <w:szCs w:val="28"/>
          <w:lang w:eastAsia="lv-LV"/>
        </w:rPr>
        <w:t xml:space="preserve">Šīs nodaļas noteikto kārtību nepiemēro, </w:t>
      </w:r>
      <w:r w:rsidR="00C33814" w:rsidRPr="00E579ED">
        <w:rPr>
          <w:rFonts w:eastAsia="Times New Roman" w:cs="Times New Roman"/>
          <w:bCs/>
          <w:iCs/>
          <w:color w:val="000000" w:themeColor="text1"/>
          <w:sz w:val="28"/>
          <w:szCs w:val="28"/>
          <w:lang w:eastAsia="lv-LV"/>
        </w:rPr>
        <w:t>piešķirot un anulējot SARI sistēmas lietošanas tiesības</w:t>
      </w:r>
      <w:r w:rsidR="00C33814" w:rsidRPr="00E579ED">
        <w:rPr>
          <w:rFonts w:eastAsia="Times New Roman" w:cs="Times New Roman"/>
          <w:bCs/>
          <w:color w:val="000000" w:themeColor="text1"/>
          <w:sz w:val="28"/>
          <w:szCs w:val="28"/>
          <w:lang w:eastAsia="lv-LV"/>
        </w:rPr>
        <w:t xml:space="preserve"> </w:t>
      </w:r>
      <w:r w:rsidR="00504AA3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>validētājam</w:t>
      </w:r>
      <w:r w:rsidR="00C33814" w:rsidRPr="00E579ED">
        <w:rPr>
          <w:rFonts w:eastAsia="Times New Roman" w:cs="Times New Roman"/>
          <w:bCs/>
          <w:color w:val="000000" w:themeColor="text1"/>
          <w:sz w:val="28"/>
          <w:szCs w:val="28"/>
          <w:lang w:eastAsia="lv-LV"/>
        </w:rPr>
        <w:t xml:space="preserve">. Kārtību, kādā </w:t>
      </w:r>
      <w:r w:rsidR="00504AA3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validētājam </w:t>
      </w:r>
      <w:r w:rsidR="00C33814" w:rsidRPr="00E579ED">
        <w:rPr>
          <w:rFonts w:eastAsia="Times New Roman" w:cs="Times New Roman"/>
          <w:bCs/>
          <w:color w:val="000000" w:themeColor="text1"/>
          <w:sz w:val="28"/>
          <w:szCs w:val="28"/>
          <w:lang w:eastAsia="lv-LV"/>
        </w:rPr>
        <w:t>piešķir SARI sistēmas lietošanas tiesības, nosaka Eiropas Komisija.</w:t>
      </w:r>
      <w:r w:rsidR="00CA260B" w:rsidRPr="00E579ED">
        <w:rPr>
          <w:rFonts w:eastAsia="Times New Roman" w:cs="Times New Roman"/>
          <w:bCs/>
          <w:color w:val="000000" w:themeColor="text1"/>
          <w:sz w:val="28"/>
          <w:szCs w:val="28"/>
          <w:lang w:eastAsia="lv-LV"/>
        </w:rPr>
        <w:tab/>
      </w:r>
    </w:p>
    <w:p w14:paraId="149690EC" w14:textId="77777777" w:rsidR="008C0B30" w:rsidRPr="00E579ED" w:rsidRDefault="008C0B30" w:rsidP="009F2387">
      <w:pPr>
        <w:spacing w:line="240" w:lineRule="auto"/>
        <w:ind w:firstLine="0"/>
        <w:rPr>
          <w:rFonts w:eastAsia="Times New Roman" w:cs="Times New Roman"/>
          <w:vanish/>
          <w:color w:val="000000" w:themeColor="text1"/>
          <w:sz w:val="28"/>
          <w:szCs w:val="28"/>
          <w:lang w:eastAsia="lv-LV"/>
        </w:rPr>
      </w:pPr>
      <w:r w:rsidRPr="00E579ED">
        <w:rPr>
          <w:rFonts w:eastAsia="Times New Roman" w:cs="Times New Roman"/>
          <w:vanish/>
          <w:color w:val="000000" w:themeColor="text1"/>
          <w:sz w:val="28"/>
          <w:szCs w:val="28"/>
          <w:lang w:eastAsia="lv-LV"/>
        </w:rPr>
        <w:t>20</w:t>
      </w:r>
    </w:p>
    <w:p w14:paraId="6F4274EA" w14:textId="77777777" w:rsidR="008C0B30" w:rsidRPr="00E579ED" w:rsidRDefault="008C0B30" w:rsidP="009F2387">
      <w:pPr>
        <w:spacing w:line="240" w:lineRule="auto"/>
        <w:ind w:firstLine="0"/>
        <w:rPr>
          <w:rFonts w:eastAsia="Times New Roman" w:cs="Times New Roman"/>
          <w:vanish/>
          <w:color w:val="000000" w:themeColor="text1"/>
          <w:sz w:val="28"/>
          <w:szCs w:val="28"/>
          <w:lang w:eastAsia="lv-LV"/>
        </w:rPr>
      </w:pPr>
      <w:bookmarkStart w:id="42" w:name="p-66236"/>
      <w:bookmarkStart w:id="43" w:name="p20"/>
      <w:bookmarkEnd w:id="42"/>
      <w:bookmarkEnd w:id="43"/>
      <w:r w:rsidRPr="00E579ED">
        <w:rPr>
          <w:rFonts w:eastAsia="Times New Roman" w:cs="Times New Roman"/>
          <w:vanish/>
          <w:color w:val="000000" w:themeColor="text1"/>
          <w:sz w:val="28"/>
          <w:szCs w:val="28"/>
          <w:lang w:eastAsia="lv-LV"/>
        </w:rPr>
        <w:t>31</w:t>
      </w:r>
    </w:p>
    <w:p w14:paraId="1839ED99" w14:textId="77777777" w:rsidR="00CA260B" w:rsidRPr="00E579ED" w:rsidRDefault="00CA260B" w:rsidP="00CA260B">
      <w:pPr>
        <w:spacing w:line="240" w:lineRule="auto"/>
        <w:ind w:firstLine="0"/>
        <w:jc w:val="left"/>
        <w:rPr>
          <w:rFonts w:eastAsia="Times New Roman" w:cs="Times New Roman"/>
          <w:color w:val="000000" w:themeColor="text1"/>
          <w:sz w:val="28"/>
          <w:szCs w:val="28"/>
          <w:lang w:eastAsia="lv-LV"/>
        </w:rPr>
      </w:pPr>
      <w:bookmarkStart w:id="44" w:name="p-66248"/>
      <w:bookmarkStart w:id="45" w:name="p31"/>
      <w:bookmarkEnd w:id="44"/>
      <w:bookmarkEnd w:id="45"/>
    </w:p>
    <w:p w14:paraId="12588798" w14:textId="77777777" w:rsidR="008C0B30" w:rsidRPr="00E579ED" w:rsidRDefault="008C0B30" w:rsidP="00CA260B">
      <w:pPr>
        <w:spacing w:line="240" w:lineRule="auto"/>
        <w:ind w:firstLine="0"/>
        <w:jc w:val="left"/>
        <w:rPr>
          <w:rFonts w:eastAsia="Times New Roman" w:cs="Times New Roman"/>
          <w:vanish/>
          <w:color w:val="000000" w:themeColor="text1"/>
          <w:sz w:val="28"/>
          <w:szCs w:val="28"/>
          <w:lang w:eastAsia="lv-LV"/>
        </w:rPr>
      </w:pPr>
      <w:r w:rsidRPr="00E579ED">
        <w:rPr>
          <w:rFonts w:eastAsia="Times New Roman" w:cs="Times New Roman"/>
          <w:vanish/>
          <w:color w:val="000000" w:themeColor="text1"/>
          <w:sz w:val="28"/>
          <w:szCs w:val="28"/>
          <w:lang w:eastAsia="lv-LV"/>
        </w:rPr>
        <w:t>32</w:t>
      </w:r>
    </w:p>
    <w:p w14:paraId="695696DA" w14:textId="77777777" w:rsidR="008C0B30" w:rsidRPr="00E579ED" w:rsidRDefault="008C0B30" w:rsidP="00CA260B">
      <w:pPr>
        <w:spacing w:line="240" w:lineRule="auto"/>
        <w:ind w:firstLine="0"/>
        <w:jc w:val="left"/>
        <w:rPr>
          <w:rFonts w:eastAsia="Times New Roman" w:cs="Times New Roman"/>
          <w:vanish/>
          <w:color w:val="000000" w:themeColor="text1"/>
          <w:sz w:val="28"/>
          <w:szCs w:val="28"/>
          <w:lang w:eastAsia="lv-LV"/>
        </w:rPr>
      </w:pPr>
      <w:bookmarkStart w:id="46" w:name="n5"/>
      <w:bookmarkStart w:id="47" w:name="p-66250"/>
      <w:bookmarkStart w:id="48" w:name="p32"/>
      <w:bookmarkEnd w:id="46"/>
      <w:bookmarkEnd w:id="47"/>
      <w:bookmarkEnd w:id="48"/>
      <w:r w:rsidRPr="00E579ED">
        <w:rPr>
          <w:rFonts w:eastAsia="Times New Roman" w:cs="Times New Roman"/>
          <w:vanish/>
          <w:color w:val="000000" w:themeColor="text1"/>
          <w:sz w:val="28"/>
          <w:szCs w:val="28"/>
          <w:lang w:eastAsia="lv-LV"/>
        </w:rPr>
        <w:t>33</w:t>
      </w:r>
    </w:p>
    <w:p w14:paraId="39E611B9" w14:textId="57EEE1D1" w:rsidR="000B37BB" w:rsidRPr="00E579ED" w:rsidRDefault="008C0B30" w:rsidP="00CA260B">
      <w:pPr>
        <w:spacing w:line="240" w:lineRule="auto"/>
        <w:ind w:firstLine="0"/>
        <w:jc w:val="center"/>
        <w:rPr>
          <w:rFonts w:eastAsia="Times New Roman" w:cs="Times New Roman"/>
          <w:color w:val="000000" w:themeColor="text1"/>
          <w:sz w:val="28"/>
          <w:szCs w:val="28"/>
          <w:lang w:eastAsia="lv-LV"/>
        </w:rPr>
      </w:pPr>
      <w:r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Ministru prezidents </w:t>
      </w:r>
      <w:r w:rsidR="00CA260B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ab/>
      </w:r>
      <w:r w:rsidR="00CA260B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ab/>
      </w:r>
      <w:r w:rsidR="00CA260B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ab/>
      </w:r>
      <w:r w:rsidR="00CA260B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ab/>
      </w:r>
      <w:r w:rsidR="00CA260B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ab/>
      </w:r>
      <w:r w:rsidR="00CA260B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ab/>
      </w:r>
      <w:r w:rsidR="000B37BB"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>L. Straujuma</w:t>
      </w:r>
      <w:r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br/>
      </w:r>
      <w:r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br/>
      </w:r>
      <w:r w:rsidR="00551F06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Finanšu ministra </w:t>
      </w:r>
      <w:r w:rsidR="00083C68">
        <w:rPr>
          <w:rFonts w:eastAsia="Times New Roman" w:cs="Times New Roman"/>
          <w:color w:val="000000" w:themeColor="text1"/>
          <w:sz w:val="28"/>
          <w:szCs w:val="28"/>
          <w:lang w:eastAsia="lv-LV"/>
        </w:rPr>
        <w:t>vietā Ārlietu ministrs</w:t>
      </w:r>
      <w:r w:rsidRPr="00E579ED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551F06">
        <w:rPr>
          <w:rFonts w:eastAsia="Times New Roman" w:cs="Times New Roman"/>
          <w:color w:val="000000" w:themeColor="text1"/>
          <w:sz w:val="28"/>
          <w:szCs w:val="28"/>
          <w:lang w:eastAsia="lv-LV"/>
        </w:rPr>
        <w:tab/>
      </w:r>
      <w:r w:rsidR="00551F06">
        <w:rPr>
          <w:rFonts w:eastAsia="Times New Roman" w:cs="Times New Roman"/>
          <w:color w:val="000000" w:themeColor="text1"/>
          <w:sz w:val="28"/>
          <w:szCs w:val="28"/>
          <w:lang w:eastAsia="lv-LV"/>
        </w:rPr>
        <w:tab/>
      </w:r>
      <w:r w:rsidR="00551F06">
        <w:rPr>
          <w:rFonts w:eastAsia="Times New Roman" w:cs="Times New Roman"/>
          <w:color w:val="000000" w:themeColor="text1"/>
          <w:sz w:val="28"/>
          <w:szCs w:val="28"/>
          <w:lang w:eastAsia="lv-LV"/>
        </w:rPr>
        <w:tab/>
      </w:r>
      <w:r w:rsidR="00551F06">
        <w:rPr>
          <w:rFonts w:eastAsia="Times New Roman" w:cs="Times New Roman"/>
          <w:color w:val="000000" w:themeColor="text1"/>
          <w:sz w:val="28"/>
          <w:szCs w:val="28"/>
          <w:lang w:eastAsia="lv-LV"/>
        </w:rPr>
        <w:tab/>
      </w:r>
      <w:r w:rsidR="00551F06" w:rsidRPr="00551F06">
        <w:rPr>
          <w:rFonts w:eastAsia="Times New Roman" w:cs="Times New Roman"/>
          <w:color w:val="000000" w:themeColor="text1"/>
          <w:sz w:val="28"/>
          <w:szCs w:val="28"/>
          <w:lang w:eastAsia="lv-LV"/>
        </w:rPr>
        <w:t>E. Rinkēvičs</w:t>
      </w:r>
    </w:p>
    <w:p w14:paraId="578BC7FC" w14:textId="77777777" w:rsidR="00E44BC1" w:rsidRPr="00E579ED" w:rsidRDefault="00E44BC1" w:rsidP="009B54EC">
      <w:pPr>
        <w:spacing w:line="240" w:lineRule="auto"/>
        <w:ind w:firstLine="0"/>
        <w:rPr>
          <w:rFonts w:eastAsia="Times New Roman" w:cs="Times New Roman"/>
          <w:color w:val="000000" w:themeColor="text1"/>
          <w:sz w:val="28"/>
          <w:szCs w:val="28"/>
          <w:lang w:eastAsia="lv-LV"/>
        </w:rPr>
      </w:pPr>
    </w:p>
    <w:p w14:paraId="1CE2BA85" w14:textId="738C5650" w:rsidR="00162A4E" w:rsidRPr="00E579ED" w:rsidRDefault="00896954" w:rsidP="00162A4E">
      <w:pPr>
        <w:spacing w:line="240" w:lineRule="auto"/>
        <w:ind w:firstLine="0"/>
        <w:rPr>
          <w:rFonts w:eastAsia="Times New Roman" w:cs="Times New Roman"/>
          <w:color w:val="000000" w:themeColor="text1"/>
          <w:sz w:val="20"/>
          <w:szCs w:val="28"/>
          <w:lang w:eastAsia="lv-LV"/>
        </w:rPr>
      </w:pPr>
      <w:bookmarkStart w:id="49" w:name="piel0"/>
      <w:bookmarkStart w:id="50" w:name="66253"/>
      <w:bookmarkEnd w:id="49"/>
      <w:bookmarkEnd w:id="50"/>
      <w:r w:rsidRPr="00E579ED">
        <w:rPr>
          <w:rFonts w:eastAsia="Times New Roman" w:cs="Times New Roman"/>
          <w:color w:val="000000" w:themeColor="text1"/>
          <w:sz w:val="20"/>
          <w:szCs w:val="28"/>
          <w:lang w:eastAsia="lv-LV"/>
        </w:rPr>
        <w:t>2</w:t>
      </w:r>
      <w:r w:rsidR="0017547F">
        <w:rPr>
          <w:rFonts w:eastAsia="Times New Roman" w:cs="Times New Roman"/>
          <w:color w:val="000000" w:themeColor="text1"/>
          <w:sz w:val="20"/>
          <w:szCs w:val="28"/>
          <w:lang w:eastAsia="lv-LV"/>
        </w:rPr>
        <w:t>8</w:t>
      </w:r>
      <w:r w:rsidR="004F5D86" w:rsidRPr="00E579ED">
        <w:rPr>
          <w:rFonts w:eastAsia="Times New Roman" w:cs="Times New Roman"/>
          <w:color w:val="000000" w:themeColor="text1"/>
          <w:sz w:val="20"/>
          <w:szCs w:val="28"/>
          <w:lang w:eastAsia="lv-LV"/>
        </w:rPr>
        <w:t>.1</w:t>
      </w:r>
      <w:r w:rsidR="007646AD" w:rsidRPr="00E579ED">
        <w:rPr>
          <w:rFonts w:eastAsia="Times New Roman" w:cs="Times New Roman"/>
          <w:color w:val="000000" w:themeColor="text1"/>
          <w:sz w:val="20"/>
          <w:szCs w:val="28"/>
          <w:lang w:eastAsia="lv-LV"/>
        </w:rPr>
        <w:t>1</w:t>
      </w:r>
      <w:r w:rsidR="0015625E" w:rsidRPr="00E579ED">
        <w:rPr>
          <w:rFonts w:eastAsia="Times New Roman" w:cs="Times New Roman"/>
          <w:color w:val="000000" w:themeColor="text1"/>
          <w:sz w:val="20"/>
          <w:szCs w:val="28"/>
          <w:lang w:eastAsia="lv-LV"/>
        </w:rPr>
        <w:t>.2014 1</w:t>
      </w:r>
      <w:r w:rsidR="0017547F">
        <w:rPr>
          <w:rFonts w:eastAsia="Times New Roman" w:cs="Times New Roman"/>
          <w:color w:val="000000" w:themeColor="text1"/>
          <w:sz w:val="20"/>
          <w:szCs w:val="28"/>
          <w:lang w:eastAsia="lv-LV"/>
        </w:rPr>
        <w:t>4</w:t>
      </w:r>
      <w:r w:rsidR="00162A4E" w:rsidRPr="00E579ED">
        <w:rPr>
          <w:rFonts w:eastAsia="Times New Roman" w:cs="Times New Roman"/>
          <w:color w:val="000000" w:themeColor="text1"/>
          <w:sz w:val="20"/>
          <w:szCs w:val="28"/>
          <w:lang w:eastAsia="lv-LV"/>
        </w:rPr>
        <w:t>:</w:t>
      </w:r>
      <w:r w:rsidR="0017547F">
        <w:rPr>
          <w:rFonts w:eastAsia="Times New Roman" w:cs="Times New Roman"/>
          <w:color w:val="000000" w:themeColor="text1"/>
          <w:sz w:val="20"/>
          <w:szCs w:val="28"/>
          <w:lang w:eastAsia="lv-LV"/>
        </w:rPr>
        <w:t>30</w:t>
      </w:r>
    </w:p>
    <w:p w14:paraId="411A4C5E" w14:textId="4D54E39C" w:rsidR="00162A4E" w:rsidRPr="00E579ED" w:rsidRDefault="00431A0E" w:rsidP="00162A4E">
      <w:pPr>
        <w:spacing w:line="240" w:lineRule="auto"/>
        <w:ind w:firstLine="0"/>
        <w:rPr>
          <w:rFonts w:eastAsia="Times New Roman" w:cs="Times New Roman"/>
          <w:color w:val="000000" w:themeColor="text1"/>
          <w:sz w:val="20"/>
          <w:szCs w:val="28"/>
          <w:lang w:eastAsia="lv-LV"/>
        </w:rPr>
      </w:pPr>
      <w:r w:rsidRPr="00E579ED">
        <w:rPr>
          <w:rFonts w:eastAsia="Times New Roman" w:cs="Times New Roman"/>
          <w:color w:val="000000" w:themeColor="text1"/>
          <w:sz w:val="20"/>
          <w:szCs w:val="28"/>
          <w:lang w:eastAsia="lv-LV"/>
        </w:rPr>
        <w:t>9</w:t>
      </w:r>
      <w:r w:rsidR="00551F06">
        <w:rPr>
          <w:rFonts w:eastAsia="Times New Roman" w:cs="Times New Roman"/>
          <w:color w:val="000000" w:themeColor="text1"/>
          <w:sz w:val="20"/>
          <w:szCs w:val="28"/>
          <w:lang w:eastAsia="lv-LV"/>
        </w:rPr>
        <w:t>26</w:t>
      </w:r>
    </w:p>
    <w:p w14:paraId="3150C266" w14:textId="77777777" w:rsidR="00162A4E" w:rsidRPr="00E579ED" w:rsidRDefault="00162A4E" w:rsidP="00162A4E">
      <w:pPr>
        <w:spacing w:line="240" w:lineRule="auto"/>
        <w:ind w:firstLine="0"/>
        <w:rPr>
          <w:rFonts w:eastAsia="Times New Roman" w:cs="Times New Roman"/>
          <w:i/>
          <w:color w:val="000000" w:themeColor="text1"/>
          <w:sz w:val="16"/>
          <w:szCs w:val="16"/>
        </w:rPr>
      </w:pPr>
    </w:p>
    <w:p w14:paraId="023E9914" w14:textId="77777777" w:rsidR="00162A4E" w:rsidRPr="00E579ED" w:rsidRDefault="00162A4E" w:rsidP="00162A4E">
      <w:pPr>
        <w:spacing w:line="240" w:lineRule="auto"/>
        <w:ind w:firstLine="0"/>
        <w:rPr>
          <w:rFonts w:eastAsia="Times New Roman" w:cs="Times New Roman"/>
          <w:color w:val="000000" w:themeColor="text1"/>
          <w:sz w:val="16"/>
          <w:szCs w:val="16"/>
        </w:rPr>
      </w:pPr>
      <w:r w:rsidRPr="00E579ED">
        <w:rPr>
          <w:rFonts w:eastAsia="Times New Roman" w:cs="Times New Roman"/>
          <w:color w:val="000000" w:themeColor="text1"/>
          <w:sz w:val="16"/>
          <w:szCs w:val="16"/>
        </w:rPr>
        <w:t>Matīss Litvins</w:t>
      </w:r>
    </w:p>
    <w:p w14:paraId="36833576" w14:textId="77777777" w:rsidR="00162A4E" w:rsidRPr="00E579ED" w:rsidRDefault="00162A4E" w:rsidP="00162A4E">
      <w:pPr>
        <w:spacing w:line="240" w:lineRule="auto"/>
        <w:ind w:firstLine="0"/>
        <w:rPr>
          <w:rFonts w:eastAsia="Times New Roman" w:cs="Times New Roman"/>
          <w:color w:val="000000" w:themeColor="text1"/>
          <w:sz w:val="16"/>
          <w:szCs w:val="16"/>
        </w:rPr>
      </w:pPr>
      <w:r w:rsidRPr="00E579ED">
        <w:rPr>
          <w:rFonts w:eastAsia="Times New Roman" w:cs="Times New Roman"/>
          <w:color w:val="000000" w:themeColor="text1"/>
          <w:sz w:val="16"/>
          <w:szCs w:val="16"/>
        </w:rPr>
        <w:t xml:space="preserve">67083831, </w:t>
      </w:r>
      <w:hyperlink r:id="rId10" w:history="1">
        <w:r w:rsidRPr="00E579ED">
          <w:rPr>
            <w:rFonts w:eastAsia="Times New Roman" w:cs="Times New Roman"/>
            <w:color w:val="000000" w:themeColor="text1"/>
            <w:sz w:val="16"/>
            <w:szCs w:val="16"/>
            <w:u w:val="single"/>
          </w:rPr>
          <w:t>matiss.litvins@fm.gov.lv</w:t>
        </w:r>
      </w:hyperlink>
      <w:r w:rsidRPr="00E579ED">
        <w:rPr>
          <w:rFonts w:eastAsia="Times New Roman" w:cs="Times New Roman"/>
          <w:color w:val="000000" w:themeColor="text1"/>
          <w:sz w:val="16"/>
          <w:szCs w:val="16"/>
        </w:rPr>
        <w:t xml:space="preserve"> </w:t>
      </w:r>
    </w:p>
    <w:p w14:paraId="62A6B540" w14:textId="77777777" w:rsidR="00162A4E" w:rsidRPr="00E579ED" w:rsidRDefault="00162A4E" w:rsidP="00162A4E">
      <w:pPr>
        <w:spacing w:line="240" w:lineRule="auto"/>
        <w:ind w:firstLine="0"/>
        <w:rPr>
          <w:rFonts w:eastAsia="Times New Roman" w:cs="Times New Roman"/>
          <w:color w:val="000000" w:themeColor="text1"/>
          <w:sz w:val="16"/>
          <w:szCs w:val="16"/>
        </w:rPr>
      </w:pPr>
    </w:p>
    <w:p w14:paraId="308450BC" w14:textId="77777777" w:rsidR="00162A4E" w:rsidRPr="00E579ED" w:rsidRDefault="00162A4E" w:rsidP="00162A4E">
      <w:pPr>
        <w:spacing w:line="240" w:lineRule="auto"/>
        <w:ind w:firstLine="0"/>
        <w:rPr>
          <w:rFonts w:eastAsia="Times New Roman" w:cs="Times New Roman"/>
          <w:color w:val="000000" w:themeColor="text1"/>
          <w:sz w:val="16"/>
          <w:szCs w:val="16"/>
        </w:rPr>
      </w:pPr>
      <w:bookmarkStart w:id="51" w:name="_GoBack"/>
      <w:r w:rsidRPr="00E579ED">
        <w:rPr>
          <w:rFonts w:eastAsia="Times New Roman" w:cs="Times New Roman"/>
          <w:color w:val="000000" w:themeColor="text1"/>
          <w:sz w:val="16"/>
          <w:szCs w:val="16"/>
        </w:rPr>
        <w:t>Jurijs Kabanovs</w:t>
      </w:r>
    </w:p>
    <w:p w14:paraId="07430938" w14:textId="09B5936F" w:rsidR="00504896" w:rsidRPr="00E579ED" w:rsidRDefault="00162A4E" w:rsidP="00FB6E73">
      <w:pPr>
        <w:spacing w:line="240" w:lineRule="auto"/>
        <w:ind w:firstLine="0"/>
        <w:rPr>
          <w:rFonts w:eastAsia="Times New Roman" w:cs="Times New Roman"/>
          <w:color w:val="000000" w:themeColor="text1"/>
          <w:sz w:val="28"/>
          <w:szCs w:val="28"/>
        </w:rPr>
      </w:pPr>
      <w:r w:rsidRPr="00E579ED">
        <w:rPr>
          <w:rFonts w:eastAsia="Times New Roman" w:cs="Times New Roman"/>
          <w:color w:val="000000" w:themeColor="text1"/>
          <w:sz w:val="16"/>
          <w:szCs w:val="16"/>
        </w:rPr>
        <w:t xml:space="preserve">67095478, </w:t>
      </w:r>
      <w:hyperlink r:id="rId11" w:history="1">
        <w:r w:rsidRPr="00E579ED">
          <w:rPr>
            <w:rFonts w:eastAsia="Times New Roman" w:cs="Times New Roman"/>
            <w:color w:val="000000" w:themeColor="text1"/>
            <w:sz w:val="16"/>
            <w:szCs w:val="16"/>
            <w:u w:val="single"/>
          </w:rPr>
          <w:t>jurijs.kabanovs@fm.gov.lv</w:t>
        </w:r>
      </w:hyperlink>
      <w:r w:rsidRPr="00E579ED">
        <w:rPr>
          <w:rFonts w:eastAsia="Times New Roman" w:cs="Times New Roman"/>
          <w:color w:val="000000" w:themeColor="text1"/>
          <w:sz w:val="16"/>
          <w:szCs w:val="16"/>
        </w:rPr>
        <w:t xml:space="preserve"> </w:t>
      </w:r>
      <w:bookmarkEnd w:id="51"/>
    </w:p>
    <w:sectPr w:rsidR="00504896" w:rsidRPr="00E579ED" w:rsidSect="00E44BC1">
      <w:headerReference w:type="default" r:id="rId12"/>
      <w:footerReference w:type="default" r:id="rId13"/>
      <w:footerReference w:type="first" r:id="rId14"/>
      <w:pgSz w:w="11906" w:h="16838"/>
      <w:pgMar w:top="993" w:right="1134" w:bottom="851" w:left="1276" w:header="709" w:footer="2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5879E9" w14:textId="77777777" w:rsidR="00CB5357" w:rsidRDefault="00CB5357" w:rsidP="00CB6598">
      <w:pPr>
        <w:spacing w:line="240" w:lineRule="auto"/>
      </w:pPr>
      <w:r>
        <w:separator/>
      </w:r>
    </w:p>
  </w:endnote>
  <w:endnote w:type="continuationSeparator" w:id="0">
    <w:p w14:paraId="3DBCA2F6" w14:textId="77777777" w:rsidR="00CB5357" w:rsidRDefault="00CB5357" w:rsidP="00CB65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DA018" w14:textId="315E6DD6" w:rsidR="00CB6598" w:rsidRDefault="00CB5357" w:rsidP="009F2387">
    <w:pPr>
      <w:pStyle w:val="Footer"/>
      <w:ind w:firstLine="0"/>
    </w:pPr>
    <w:r>
      <w:fldChar w:fldCharType="begin"/>
    </w:r>
    <w:r>
      <w:instrText xml:space="preserve"> FILENAME  \* FirstCap  \* MERGEFORMAT </w:instrText>
    </w:r>
    <w:r>
      <w:fldChar w:fldCharType="separate"/>
    </w:r>
    <w:r w:rsidR="0017547F" w:rsidRPr="0017547F">
      <w:rPr>
        <w:noProof/>
        <w:sz w:val="20"/>
        <w:szCs w:val="20"/>
      </w:rPr>
      <w:t>FMnot_281114_SARI</w:t>
    </w:r>
    <w:r>
      <w:rPr>
        <w:noProof/>
        <w:sz w:val="20"/>
        <w:szCs w:val="20"/>
      </w:rPr>
      <w:fldChar w:fldCharType="end"/>
    </w:r>
    <w:r w:rsidR="00661295" w:rsidRPr="009F2387">
      <w:rPr>
        <w:sz w:val="20"/>
        <w:szCs w:val="20"/>
      </w:rPr>
      <w:t>;</w:t>
    </w:r>
    <w:r w:rsidR="00661295">
      <w:t xml:space="preserve"> </w:t>
    </w:r>
    <w:r w:rsidR="00661295" w:rsidRPr="00922206">
      <w:rPr>
        <w:sz w:val="20"/>
        <w:szCs w:val="20"/>
      </w:rPr>
      <w:t xml:space="preserve">Ministru kabineta </w:t>
    </w:r>
    <w:r w:rsidR="00661295">
      <w:rPr>
        <w:sz w:val="20"/>
        <w:szCs w:val="20"/>
      </w:rPr>
      <w:t>noteikumu</w:t>
    </w:r>
    <w:r w:rsidR="00661295" w:rsidRPr="00922206">
      <w:rPr>
        <w:sz w:val="20"/>
        <w:szCs w:val="20"/>
      </w:rPr>
      <w:t xml:space="preserve"> projekts </w:t>
    </w:r>
    <w:r w:rsidR="00CD0B0D" w:rsidRPr="00CD0B0D">
      <w:rPr>
        <w:sz w:val="20"/>
        <w:szCs w:val="20"/>
      </w:rPr>
      <w:t>„Gada ziņojumu par komercdarbības atbalsta izdevumiem iesniegšanas Eiropas Komisijā un gada ziņojumu elektroniskās sistēmas lietošanas tiesību piešķiršanas un anulēšanas kārtība”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F96D4" w14:textId="5B679729" w:rsidR="00162A4E" w:rsidRDefault="00CB5357" w:rsidP="00162A4E">
    <w:pPr>
      <w:pStyle w:val="Footer"/>
      <w:ind w:firstLine="0"/>
    </w:pPr>
    <w:r>
      <w:fldChar w:fldCharType="begin"/>
    </w:r>
    <w:r>
      <w:instrText xml:space="preserve"> FILENAME  \* FirstCap  \* MERGEFORMAT </w:instrText>
    </w:r>
    <w:r>
      <w:fldChar w:fldCharType="separate"/>
    </w:r>
    <w:r w:rsidR="0017547F" w:rsidRPr="0017547F">
      <w:rPr>
        <w:noProof/>
        <w:sz w:val="20"/>
        <w:szCs w:val="20"/>
      </w:rPr>
      <w:t>FMnot_281114_SARI</w:t>
    </w:r>
    <w:r>
      <w:rPr>
        <w:noProof/>
        <w:sz w:val="20"/>
        <w:szCs w:val="20"/>
      </w:rPr>
      <w:fldChar w:fldCharType="end"/>
    </w:r>
    <w:r w:rsidR="00162A4E" w:rsidRPr="009F2387">
      <w:rPr>
        <w:sz w:val="20"/>
        <w:szCs w:val="20"/>
      </w:rPr>
      <w:t>;</w:t>
    </w:r>
    <w:r w:rsidR="00162A4E">
      <w:t xml:space="preserve"> </w:t>
    </w:r>
    <w:r w:rsidR="00162A4E" w:rsidRPr="00922206">
      <w:rPr>
        <w:sz w:val="20"/>
        <w:szCs w:val="20"/>
      </w:rPr>
      <w:t xml:space="preserve">Ministru kabineta </w:t>
    </w:r>
    <w:r w:rsidR="00162A4E">
      <w:rPr>
        <w:sz w:val="20"/>
        <w:szCs w:val="20"/>
      </w:rPr>
      <w:t>noteikumu</w:t>
    </w:r>
    <w:r w:rsidR="00162A4E" w:rsidRPr="00922206">
      <w:rPr>
        <w:sz w:val="20"/>
        <w:szCs w:val="20"/>
      </w:rPr>
      <w:t xml:space="preserve"> projekts </w:t>
    </w:r>
    <w:r w:rsidR="00CD0B0D" w:rsidRPr="00CD0B0D">
      <w:rPr>
        <w:sz w:val="20"/>
        <w:szCs w:val="20"/>
      </w:rPr>
      <w:t>„Gada ziņojumu par komercdarbības atbalsta izdevumiem iesniegšanas Eiropas Komisijā un gada ziņojumu elektroniskās sistēmas lietošanas tiesību piešķiršanas un anulēšanas kārtība”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C25A2" w14:textId="77777777" w:rsidR="00CB5357" w:rsidRDefault="00CB5357" w:rsidP="00CB6598">
      <w:pPr>
        <w:spacing w:line="240" w:lineRule="auto"/>
      </w:pPr>
      <w:r>
        <w:separator/>
      </w:r>
    </w:p>
  </w:footnote>
  <w:footnote w:type="continuationSeparator" w:id="0">
    <w:p w14:paraId="254909FB" w14:textId="77777777" w:rsidR="00CB5357" w:rsidRDefault="00CB5357" w:rsidP="00CB65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98665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68EC1DE" w14:textId="77777777" w:rsidR="0090643A" w:rsidRDefault="004C105B">
        <w:pPr>
          <w:pStyle w:val="Header"/>
          <w:jc w:val="center"/>
        </w:pPr>
        <w:r>
          <w:fldChar w:fldCharType="begin"/>
        </w:r>
        <w:r w:rsidR="0090643A">
          <w:instrText xml:space="preserve"> PAGE   \* MERGEFORMAT </w:instrText>
        </w:r>
        <w:r>
          <w:fldChar w:fldCharType="separate"/>
        </w:r>
        <w:r w:rsidR="008C616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DB0145F" w14:textId="77777777" w:rsidR="0090643A" w:rsidRDefault="009064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B30"/>
    <w:rsid w:val="000055D2"/>
    <w:rsid w:val="000201C9"/>
    <w:rsid w:val="0003620F"/>
    <w:rsid w:val="0005718A"/>
    <w:rsid w:val="00065BD1"/>
    <w:rsid w:val="0007629F"/>
    <w:rsid w:val="00076C50"/>
    <w:rsid w:val="00083C68"/>
    <w:rsid w:val="00087ED7"/>
    <w:rsid w:val="00091A83"/>
    <w:rsid w:val="00095C37"/>
    <w:rsid w:val="000A7F5F"/>
    <w:rsid w:val="000B37BB"/>
    <w:rsid w:val="000C25CF"/>
    <w:rsid w:val="000C43ED"/>
    <w:rsid w:val="000D7AD8"/>
    <w:rsid w:val="000F04C9"/>
    <w:rsid w:val="0011649D"/>
    <w:rsid w:val="001179BD"/>
    <w:rsid w:val="00121F75"/>
    <w:rsid w:val="00140899"/>
    <w:rsid w:val="00147038"/>
    <w:rsid w:val="0015625E"/>
    <w:rsid w:val="00156E81"/>
    <w:rsid w:val="001618FD"/>
    <w:rsid w:val="00162A4E"/>
    <w:rsid w:val="0017547F"/>
    <w:rsid w:val="001A7EDF"/>
    <w:rsid w:val="001B5F79"/>
    <w:rsid w:val="001D6E27"/>
    <w:rsid w:val="001E119E"/>
    <w:rsid w:val="001E3F2E"/>
    <w:rsid w:val="0021635F"/>
    <w:rsid w:val="002174C3"/>
    <w:rsid w:val="002207CA"/>
    <w:rsid w:val="00247536"/>
    <w:rsid w:val="002527CA"/>
    <w:rsid w:val="00253532"/>
    <w:rsid w:val="0026258B"/>
    <w:rsid w:val="00273950"/>
    <w:rsid w:val="002747CF"/>
    <w:rsid w:val="002C704C"/>
    <w:rsid w:val="002D41A6"/>
    <w:rsid w:val="002E716D"/>
    <w:rsid w:val="00307E2F"/>
    <w:rsid w:val="00323B40"/>
    <w:rsid w:val="003373B4"/>
    <w:rsid w:val="00341DB6"/>
    <w:rsid w:val="00353641"/>
    <w:rsid w:val="003817D4"/>
    <w:rsid w:val="0039752A"/>
    <w:rsid w:val="003A6177"/>
    <w:rsid w:val="003A6BB7"/>
    <w:rsid w:val="003B0E9A"/>
    <w:rsid w:val="003F2039"/>
    <w:rsid w:val="00403002"/>
    <w:rsid w:val="00407EF2"/>
    <w:rsid w:val="00431A0E"/>
    <w:rsid w:val="004764B3"/>
    <w:rsid w:val="004A0BE8"/>
    <w:rsid w:val="004A5C8D"/>
    <w:rsid w:val="004C105B"/>
    <w:rsid w:val="004D6183"/>
    <w:rsid w:val="004D735A"/>
    <w:rsid w:val="004E36DC"/>
    <w:rsid w:val="004F0DD5"/>
    <w:rsid w:val="004F4FA4"/>
    <w:rsid w:val="004F5D86"/>
    <w:rsid w:val="00504896"/>
    <w:rsid w:val="00504AA3"/>
    <w:rsid w:val="0051335C"/>
    <w:rsid w:val="0052162E"/>
    <w:rsid w:val="0053243F"/>
    <w:rsid w:val="00551F06"/>
    <w:rsid w:val="0055687C"/>
    <w:rsid w:val="00575159"/>
    <w:rsid w:val="00587722"/>
    <w:rsid w:val="00591AB6"/>
    <w:rsid w:val="005A5DDB"/>
    <w:rsid w:val="005B386E"/>
    <w:rsid w:val="005C04F4"/>
    <w:rsid w:val="005C5173"/>
    <w:rsid w:val="005C64E6"/>
    <w:rsid w:val="005D423E"/>
    <w:rsid w:val="005D73B1"/>
    <w:rsid w:val="005E6908"/>
    <w:rsid w:val="005E79DD"/>
    <w:rsid w:val="00621463"/>
    <w:rsid w:val="0064455F"/>
    <w:rsid w:val="00661295"/>
    <w:rsid w:val="00674807"/>
    <w:rsid w:val="006B3E3C"/>
    <w:rsid w:val="006C7448"/>
    <w:rsid w:val="006D4593"/>
    <w:rsid w:val="007031A5"/>
    <w:rsid w:val="007603DD"/>
    <w:rsid w:val="007646AD"/>
    <w:rsid w:val="007911AD"/>
    <w:rsid w:val="00794FAE"/>
    <w:rsid w:val="007C4A38"/>
    <w:rsid w:val="007D7A76"/>
    <w:rsid w:val="007F0C88"/>
    <w:rsid w:val="007F262F"/>
    <w:rsid w:val="008207B6"/>
    <w:rsid w:val="008439F0"/>
    <w:rsid w:val="00845433"/>
    <w:rsid w:val="008532B6"/>
    <w:rsid w:val="00854D86"/>
    <w:rsid w:val="00856B57"/>
    <w:rsid w:val="0087304A"/>
    <w:rsid w:val="00896954"/>
    <w:rsid w:val="008A171A"/>
    <w:rsid w:val="008A5022"/>
    <w:rsid w:val="008B009C"/>
    <w:rsid w:val="008B61A7"/>
    <w:rsid w:val="008C0B30"/>
    <w:rsid w:val="008C6166"/>
    <w:rsid w:val="008D0C32"/>
    <w:rsid w:val="00904974"/>
    <w:rsid w:val="0090643A"/>
    <w:rsid w:val="00916F5D"/>
    <w:rsid w:val="00917BF1"/>
    <w:rsid w:val="00920AA9"/>
    <w:rsid w:val="009219E3"/>
    <w:rsid w:val="00935AC2"/>
    <w:rsid w:val="009360B8"/>
    <w:rsid w:val="00947378"/>
    <w:rsid w:val="00962ABD"/>
    <w:rsid w:val="00977228"/>
    <w:rsid w:val="00981E32"/>
    <w:rsid w:val="00986CCA"/>
    <w:rsid w:val="009B11CD"/>
    <w:rsid w:val="009B54EC"/>
    <w:rsid w:val="009B7600"/>
    <w:rsid w:val="009F2387"/>
    <w:rsid w:val="009F714D"/>
    <w:rsid w:val="00A145B0"/>
    <w:rsid w:val="00A2183C"/>
    <w:rsid w:val="00A23FAC"/>
    <w:rsid w:val="00A33C7C"/>
    <w:rsid w:val="00AA2ECE"/>
    <w:rsid w:val="00AA32AE"/>
    <w:rsid w:val="00AC500D"/>
    <w:rsid w:val="00AD63E6"/>
    <w:rsid w:val="00AE083A"/>
    <w:rsid w:val="00B2448F"/>
    <w:rsid w:val="00B25399"/>
    <w:rsid w:val="00B4648C"/>
    <w:rsid w:val="00B65B4F"/>
    <w:rsid w:val="00B7134D"/>
    <w:rsid w:val="00B80308"/>
    <w:rsid w:val="00B84183"/>
    <w:rsid w:val="00B93ACA"/>
    <w:rsid w:val="00BB7815"/>
    <w:rsid w:val="00BE38FD"/>
    <w:rsid w:val="00C11F31"/>
    <w:rsid w:val="00C33814"/>
    <w:rsid w:val="00C4470C"/>
    <w:rsid w:val="00C700EA"/>
    <w:rsid w:val="00C86CFE"/>
    <w:rsid w:val="00CA260B"/>
    <w:rsid w:val="00CA59A5"/>
    <w:rsid w:val="00CB3C56"/>
    <w:rsid w:val="00CB5357"/>
    <w:rsid w:val="00CB6598"/>
    <w:rsid w:val="00CC296F"/>
    <w:rsid w:val="00CC697E"/>
    <w:rsid w:val="00CD0B0D"/>
    <w:rsid w:val="00CE062F"/>
    <w:rsid w:val="00D05316"/>
    <w:rsid w:val="00D26D93"/>
    <w:rsid w:val="00D566CE"/>
    <w:rsid w:val="00D660F8"/>
    <w:rsid w:val="00D837A0"/>
    <w:rsid w:val="00D8671E"/>
    <w:rsid w:val="00D96FC6"/>
    <w:rsid w:val="00D9783D"/>
    <w:rsid w:val="00DA0C84"/>
    <w:rsid w:val="00DC435F"/>
    <w:rsid w:val="00DD3E77"/>
    <w:rsid w:val="00DF6258"/>
    <w:rsid w:val="00E23512"/>
    <w:rsid w:val="00E3022C"/>
    <w:rsid w:val="00E30F47"/>
    <w:rsid w:val="00E432BB"/>
    <w:rsid w:val="00E44BC1"/>
    <w:rsid w:val="00E56A17"/>
    <w:rsid w:val="00E579ED"/>
    <w:rsid w:val="00E63E50"/>
    <w:rsid w:val="00E709DB"/>
    <w:rsid w:val="00E70D94"/>
    <w:rsid w:val="00E9441C"/>
    <w:rsid w:val="00EC0D2C"/>
    <w:rsid w:val="00EC41D1"/>
    <w:rsid w:val="00EF12BD"/>
    <w:rsid w:val="00F11CA0"/>
    <w:rsid w:val="00F12D81"/>
    <w:rsid w:val="00F241F1"/>
    <w:rsid w:val="00F47A6C"/>
    <w:rsid w:val="00F549D4"/>
    <w:rsid w:val="00FA3A75"/>
    <w:rsid w:val="00FB6E73"/>
    <w:rsid w:val="00FC39A0"/>
    <w:rsid w:val="00FC65C2"/>
    <w:rsid w:val="00FD0ECA"/>
    <w:rsid w:val="00FD3BD0"/>
    <w:rsid w:val="00FD4F83"/>
    <w:rsid w:val="00FD7F94"/>
    <w:rsid w:val="00FE40F3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C40F30"/>
  <w15:docId w15:val="{82747FC0-879F-4C28-901F-34A57AC8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183"/>
    <w:pPr>
      <w:spacing w:line="360" w:lineRule="auto"/>
      <w:ind w:firstLine="567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1">
    <w:name w:val="tv2131"/>
    <w:basedOn w:val="Normal"/>
    <w:rsid w:val="008C0B30"/>
    <w:pPr>
      <w:ind w:firstLine="300"/>
      <w:jc w:val="left"/>
    </w:pPr>
    <w:rPr>
      <w:rFonts w:eastAsia="Times New Roman" w:cs="Times New Roman"/>
      <w:color w:val="414142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5C04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4F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04F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164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64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64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4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4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4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4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6598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598"/>
  </w:style>
  <w:style w:type="paragraph" w:styleId="Footer">
    <w:name w:val="footer"/>
    <w:basedOn w:val="Normal"/>
    <w:link w:val="FooterChar"/>
    <w:uiPriority w:val="99"/>
    <w:unhideWhenUsed/>
    <w:rsid w:val="00CB6598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2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0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45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86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55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12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99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63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89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14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278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93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522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60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262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6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36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9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53778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52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57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9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1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492552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30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24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387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06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535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98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368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2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811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8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311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04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777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32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893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0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885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85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791106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25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66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426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07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384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8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74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71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62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55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728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0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00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9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2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1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6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74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662024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5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40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945026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82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84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613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25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09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46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9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525373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80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723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56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347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11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002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45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694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94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924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026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39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85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34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931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9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467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46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022918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35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52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669985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8798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51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31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183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86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185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5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205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859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25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184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9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116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0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03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40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110567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267097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94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22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154250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70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09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500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5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89668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04099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86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5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4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42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436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58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17688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2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0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8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LV/TXT/PDF/?uri=CELEX:02004R0794-20091124&amp;qid=1399625688876&amp;from=LV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ur-lex.europa.eu/LexUriServ/LexUriServ.do?uri=CONSLEG:1999R0659:20070101:LV: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jurijs.kabanovs@fm.gov.lv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atiss.litvins@fm.gov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gate.ec.europa.eu/competition/sani/sari/ap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705AE-1C04-435E-AF17-D90E7BDA2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3</Pages>
  <Words>5107</Words>
  <Characters>2911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Kārtība, kādā Eiropas Komisijā elektroniski iesniedz gada ziņojumus par komercdarbības atbalsta izdevumiem un kādā piešķir un anulē gada ziņojumu elektroniskās sistēmas lietošanas tiesības</vt:lpstr>
    </vt:vector>
  </TitlesOfParts>
  <Company/>
  <LinksUpToDate>false</LinksUpToDate>
  <CharactersWithSpaces>8002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Kārtība, kādā Eiropas Komisijā elektroniski iesniedz gada ziņojumus par komercdarbības atbalsta izdevumiem un kādā piešķir un anulē gada ziņojumu elektroniskās sistēmas lietošanas tiesības</dc:title>
  <dc:subject>Noteikumu projekts</dc:subject>
  <dc:creator>Jurijs Kabanovs</dc:creator>
  <cp:keywords>MK not. projekts</cp:keywords>
  <dc:description>Jurijs Kabanovs
67095478, jurijs.kabanovs@fm.gov.lv </dc:description>
  <cp:lastModifiedBy>Gunta Puidīte</cp:lastModifiedBy>
  <cp:revision>2</cp:revision>
  <cp:lastPrinted>2014-10-03T12:45:00Z</cp:lastPrinted>
  <dcterms:created xsi:type="dcterms:W3CDTF">2014-10-03T10:40:00Z</dcterms:created>
  <dcterms:modified xsi:type="dcterms:W3CDTF">2014-12-09T10:32:00Z</dcterms:modified>
  <cp:category>MK noteikumi</cp:category>
  <cp:contentStatus>Draft</cp:contentStatus>
</cp:coreProperties>
</file>