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8DBE" w14:textId="77777777" w:rsidR="00493CB2" w:rsidRPr="002F1555" w:rsidRDefault="00493CB2" w:rsidP="00493CB2">
      <w:pPr>
        <w:pStyle w:val="Header"/>
        <w:jc w:val="right"/>
        <w:rPr>
          <w:i/>
          <w:sz w:val="24"/>
          <w:szCs w:val="24"/>
        </w:rPr>
      </w:pPr>
      <w:bookmarkStart w:id="0" w:name="_GoBack"/>
      <w:bookmarkEnd w:id="0"/>
      <w:r w:rsidRPr="002F1555">
        <w:rPr>
          <w:i/>
          <w:sz w:val="24"/>
          <w:szCs w:val="24"/>
        </w:rPr>
        <w:t>Projekts</w:t>
      </w:r>
    </w:p>
    <w:p w14:paraId="3231990E" w14:textId="77777777" w:rsidR="00493CB2" w:rsidRPr="002F1555" w:rsidRDefault="00493CB2" w:rsidP="00493CB2">
      <w:pPr>
        <w:jc w:val="center"/>
        <w:rPr>
          <w:b/>
          <w:sz w:val="24"/>
          <w:szCs w:val="24"/>
        </w:rPr>
      </w:pPr>
      <w:r w:rsidRPr="002F1555">
        <w:rPr>
          <w:b/>
          <w:sz w:val="24"/>
          <w:szCs w:val="24"/>
        </w:rPr>
        <w:t xml:space="preserve">LATVIJAS REPUBLIKAS MINISTRU KABINETA </w:t>
      </w:r>
    </w:p>
    <w:p w14:paraId="33C96F33" w14:textId="77777777" w:rsidR="00493CB2" w:rsidRPr="002F1555" w:rsidRDefault="00493CB2" w:rsidP="00493CB2">
      <w:pPr>
        <w:jc w:val="center"/>
        <w:rPr>
          <w:b/>
          <w:sz w:val="24"/>
          <w:szCs w:val="24"/>
        </w:rPr>
      </w:pPr>
      <w:r w:rsidRPr="002F1555">
        <w:rPr>
          <w:b/>
          <w:sz w:val="24"/>
          <w:szCs w:val="24"/>
        </w:rPr>
        <w:t>SĒDES PROTOKOLLĒMUMS</w:t>
      </w:r>
    </w:p>
    <w:p w14:paraId="51BBCB72" w14:textId="77777777" w:rsidR="00493CB2" w:rsidRPr="002F1555" w:rsidRDefault="00493CB2" w:rsidP="00493CB2">
      <w:pPr>
        <w:jc w:val="center"/>
        <w:rPr>
          <w:b/>
          <w:sz w:val="24"/>
          <w:szCs w:val="24"/>
        </w:rPr>
      </w:pPr>
      <w:r w:rsidRPr="002F1555">
        <w:rPr>
          <w:b/>
          <w:sz w:val="24"/>
          <w:szCs w:val="24"/>
        </w:rPr>
        <w:t>______________________________________________________</w:t>
      </w:r>
    </w:p>
    <w:p w14:paraId="2C78BF0A" w14:textId="77777777" w:rsidR="00493CB2" w:rsidRPr="002F1555" w:rsidRDefault="00493CB2" w:rsidP="00493CB2">
      <w:pPr>
        <w:jc w:val="center"/>
        <w:rPr>
          <w:b/>
          <w:sz w:val="24"/>
          <w:szCs w:val="24"/>
        </w:rPr>
      </w:pPr>
    </w:p>
    <w:p w14:paraId="2F45A851" w14:textId="0D0885F1" w:rsidR="00493CB2" w:rsidRPr="002F1555" w:rsidRDefault="00493CB2" w:rsidP="00493CB2">
      <w:pPr>
        <w:tabs>
          <w:tab w:val="center" w:pos="4500"/>
          <w:tab w:val="right" w:pos="9000"/>
        </w:tabs>
        <w:jc w:val="both"/>
        <w:rPr>
          <w:sz w:val="24"/>
          <w:szCs w:val="24"/>
        </w:rPr>
      </w:pPr>
      <w:r w:rsidRPr="002F1555">
        <w:rPr>
          <w:sz w:val="24"/>
          <w:szCs w:val="24"/>
        </w:rPr>
        <w:t>Rīgā</w:t>
      </w:r>
      <w:r w:rsidRPr="002F1555">
        <w:rPr>
          <w:sz w:val="24"/>
          <w:szCs w:val="24"/>
        </w:rPr>
        <w:tab/>
        <w:t>Nr.</w:t>
      </w:r>
      <w:r w:rsidRPr="002F1555">
        <w:rPr>
          <w:sz w:val="24"/>
          <w:szCs w:val="24"/>
        </w:rPr>
        <w:tab/>
        <w:t>201</w:t>
      </w:r>
      <w:r w:rsidR="00F708F1">
        <w:rPr>
          <w:sz w:val="24"/>
          <w:szCs w:val="24"/>
        </w:rPr>
        <w:t>4</w:t>
      </w:r>
      <w:r w:rsidRPr="002F1555">
        <w:rPr>
          <w:sz w:val="24"/>
          <w:szCs w:val="24"/>
        </w:rPr>
        <w:t>. gada __. ______</w:t>
      </w:r>
    </w:p>
    <w:p w14:paraId="1E57026B" w14:textId="77777777" w:rsidR="00493CB2" w:rsidRPr="002F1555" w:rsidRDefault="00493CB2" w:rsidP="00493CB2">
      <w:pPr>
        <w:jc w:val="both"/>
        <w:rPr>
          <w:sz w:val="24"/>
          <w:szCs w:val="24"/>
        </w:rPr>
      </w:pPr>
    </w:p>
    <w:p w14:paraId="0B04984B" w14:textId="77777777" w:rsidR="00493CB2" w:rsidRPr="002F1555" w:rsidRDefault="00493CB2" w:rsidP="00493CB2">
      <w:pPr>
        <w:pStyle w:val="BodyText"/>
        <w:jc w:val="center"/>
        <w:rPr>
          <w:b/>
          <w:sz w:val="24"/>
        </w:rPr>
      </w:pPr>
      <w:r w:rsidRPr="002F1555">
        <w:rPr>
          <w:b/>
          <w:sz w:val="24"/>
        </w:rPr>
        <w:t>.§</w:t>
      </w:r>
    </w:p>
    <w:p w14:paraId="4A532B6B" w14:textId="77777777" w:rsidR="00493CB2" w:rsidRPr="002F1555" w:rsidRDefault="00493CB2" w:rsidP="00493CB2">
      <w:pPr>
        <w:jc w:val="center"/>
        <w:rPr>
          <w:sz w:val="24"/>
          <w:szCs w:val="24"/>
        </w:rPr>
      </w:pPr>
    </w:p>
    <w:p w14:paraId="73B58E38" w14:textId="3E90DEAE" w:rsidR="00493CB2" w:rsidRPr="0015055E" w:rsidRDefault="00493CB2" w:rsidP="005137F0">
      <w:pPr>
        <w:pBdr>
          <w:bottom w:val="single" w:sz="4" w:space="1" w:color="auto"/>
        </w:pBdr>
        <w:jc w:val="center"/>
        <w:rPr>
          <w:b/>
          <w:sz w:val="26"/>
          <w:szCs w:val="26"/>
        </w:rPr>
      </w:pPr>
      <w:r w:rsidRPr="0015055E">
        <w:rPr>
          <w:b/>
          <w:sz w:val="26"/>
          <w:szCs w:val="26"/>
        </w:rPr>
        <w:t>Informatīvais ziņojums „</w:t>
      </w:r>
      <w:r w:rsidR="00E41F79" w:rsidRPr="0015055E">
        <w:rPr>
          <w:b/>
          <w:sz w:val="26"/>
          <w:szCs w:val="26"/>
        </w:rPr>
        <w:t>P</w:t>
      </w:r>
      <w:r w:rsidRPr="0015055E">
        <w:rPr>
          <w:b/>
          <w:sz w:val="26"/>
          <w:szCs w:val="26"/>
        </w:rPr>
        <w:t>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p w14:paraId="41CAC24C" w14:textId="77777777" w:rsidR="00C029DA" w:rsidRDefault="00C029DA" w:rsidP="00904DF4">
      <w:pPr>
        <w:tabs>
          <w:tab w:val="left" w:pos="993"/>
        </w:tabs>
        <w:spacing w:before="120" w:after="120"/>
        <w:jc w:val="both"/>
        <w:rPr>
          <w:sz w:val="24"/>
          <w:szCs w:val="24"/>
        </w:rPr>
      </w:pPr>
    </w:p>
    <w:p w14:paraId="73C59DF8" w14:textId="2CBB3DC9" w:rsidR="004B3223" w:rsidRPr="0015055E" w:rsidRDefault="0003052A" w:rsidP="00904DF4">
      <w:pPr>
        <w:tabs>
          <w:tab w:val="left" w:pos="993"/>
        </w:tabs>
        <w:spacing w:before="120" w:after="120"/>
        <w:jc w:val="both"/>
        <w:rPr>
          <w:sz w:val="24"/>
          <w:szCs w:val="24"/>
        </w:rPr>
      </w:pPr>
      <w:r>
        <w:rPr>
          <w:sz w:val="24"/>
          <w:szCs w:val="24"/>
        </w:rPr>
        <w:t>1. </w:t>
      </w:r>
      <w:r w:rsidR="004B3223" w:rsidRPr="0015055E">
        <w:rPr>
          <w:sz w:val="24"/>
          <w:szCs w:val="24"/>
        </w:rPr>
        <w:t>Pieņemt zināšanai finanšu ministra iesniegto informatīvo ziņojumu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 (turpmāk –</w:t>
      </w:r>
      <w:r w:rsidR="00512C1A">
        <w:rPr>
          <w:sz w:val="24"/>
          <w:szCs w:val="24"/>
        </w:rPr>
        <w:t xml:space="preserve"> </w:t>
      </w:r>
      <w:r w:rsidR="004B3223" w:rsidRPr="0015055E">
        <w:rPr>
          <w:sz w:val="24"/>
          <w:szCs w:val="24"/>
        </w:rPr>
        <w:t>informatīvais ziņojums).</w:t>
      </w:r>
    </w:p>
    <w:p w14:paraId="4ACEE7E7" w14:textId="044DA33B" w:rsidR="00853FAD" w:rsidRPr="00853FAD" w:rsidRDefault="0003052A" w:rsidP="00853FAD">
      <w:pPr>
        <w:tabs>
          <w:tab w:val="left" w:pos="993"/>
        </w:tabs>
        <w:spacing w:before="120" w:after="120"/>
        <w:jc w:val="both"/>
        <w:rPr>
          <w:sz w:val="24"/>
          <w:szCs w:val="24"/>
        </w:rPr>
      </w:pPr>
      <w:r>
        <w:rPr>
          <w:sz w:val="24"/>
          <w:szCs w:val="24"/>
        </w:rPr>
        <w:t>2. </w:t>
      </w:r>
      <w:r w:rsidR="00853FAD" w:rsidRPr="00853FAD">
        <w:rPr>
          <w:sz w:val="24"/>
          <w:szCs w:val="24"/>
        </w:rPr>
        <w:t>Lai izvērtētu iespējas ieviest informatīvā ziņojuma II sadaļas 2.2. risinājumu, Ārlietu ministrijai sadarbībā ar Aizsardzības ministriju, Vides aizsardzības un reģionālās attīstības ministriju un Finanšu ministriju, ņemot vērā informatīvā ziņojuma IV sadaļā norādīto informāciju, sagatavot un līdz 2015.</w:t>
      </w:r>
      <w:r>
        <w:rPr>
          <w:sz w:val="24"/>
          <w:szCs w:val="24"/>
        </w:rPr>
        <w:t> </w:t>
      </w:r>
      <w:r w:rsidR="00853FAD" w:rsidRPr="00853FAD">
        <w:rPr>
          <w:sz w:val="24"/>
          <w:szCs w:val="24"/>
        </w:rPr>
        <w:t>gada 31.</w:t>
      </w:r>
      <w:r>
        <w:rPr>
          <w:sz w:val="24"/>
          <w:szCs w:val="24"/>
        </w:rPr>
        <w:t> </w:t>
      </w:r>
      <w:r w:rsidR="00853FAD" w:rsidRPr="00853FAD">
        <w:rPr>
          <w:sz w:val="24"/>
          <w:szCs w:val="24"/>
        </w:rPr>
        <w:t xml:space="preserve">martam iesniegt izskatīšanai Ministru kabinetā </w:t>
      </w:r>
      <w:r w:rsidR="00512C1A">
        <w:rPr>
          <w:sz w:val="24"/>
          <w:szCs w:val="24"/>
        </w:rPr>
        <w:t xml:space="preserve">koncepciju par </w:t>
      </w:r>
      <w:r w:rsidR="00853FAD" w:rsidRPr="00853FAD">
        <w:rPr>
          <w:sz w:val="24"/>
          <w:szCs w:val="24"/>
        </w:rPr>
        <w:t>jaunās Ārlietu ministrijas un Aizsardzības ministrijas informācijas sistēmas detalizētu izstrād</w:t>
      </w:r>
      <w:r w:rsidR="00512C1A">
        <w:rPr>
          <w:sz w:val="24"/>
          <w:szCs w:val="24"/>
        </w:rPr>
        <w:t xml:space="preserve">i un par </w:t>
      </w:r>
      <w:r w:rsidR="00853FAD" w:rsidRPr="00853FAD">
        <w:rPr>
          <w:sz w:val="24"/>
          <w:szCs w:val="24"/>
        </w:rPr>
        <w:t>šīs sistēmas izstrādei nepieciešamo finansējumu.</w:t>
      </w:r>
    </w:p>
    <w:p w14:paraId="65D5E1E4" w14:textId="78A8FE1C" w:rsidR="004B3223" w:rsidRPr="00853FAD" w:rsidRDefault="00C06A33" w:rsidP="00853FAD">
      <w:pPr>
        <w:tabs>
          <w:tab w:val="left" w:pos="993"/>
        </w:tabs>
        <w:spacing w:before="120" w:after="120"/>
        <w:jc w:val="both"/>
        <w:rPr>
          <w:sz w:val="24"/>
          <w:szCs w:val="24"/>
        </w:rPr>
      </w:pPr>
      <w:r w:rsidRPr="00853FAD">
        <w:rPr>
          <w:rStyle w:val="spelle"/>
          <w:sz w:val="24"/>
          <w:szCs w:val="24"/>
        </w:rPr>
        <w:t>3</w:t>
      </w:r>
      <w:r w:rsidR="0003052A">
        <w:rPr>
          <w:rStyle w:val="spelle"/>
          <w:sz w:val="24"/>
          <w:szCs w:val="24"/>
        </w:rPr>
        <w:t>. </w:t>
      </w:r>
      <w:r w:rsidRPr="00853FAD">
        <w:rPr>
          <w:rStyle w:val="spelle"/>
          <w:sz w:val="24"/>
          <w:szCs w:val="24"/>
        </w:rPr>
        <w:t>Atlikt l</w:t>
      </w:r>
      <w:r w:rsidR="00E02151" w:rsidRPr="00853FAD">
        <w:rPr>
          <w:rStyle w:val="spelle"/>
          <w:sz w:val="24"/>
          <w:szCs w:val="24"/>
        </w:rPr>
        <w:t>ēmum</w:t>
      </w:r>
      <w:r w:rsidR="003E3781" w:rsidRPr="00853FAD">
        <w:rPr>
          <w:rStyle w:val="spelle"/>
          <w:sz w:val="24"/>
          <w:szCs w:val="24"/>
        </w:rPr>
        <w:t>a</w:t>
      </w:r>
      <w:r w:rsidR="00AA0303" w:rsidRPr="00853FAD">
        <w:rPr>
          <w:rStyle w:val="spelle"/>
          <w:sz w:val="24"/>
          <w:szCs w:val="24"/>
        </w:rPr>
        <w:t xml:space="preserve"> par </w:t>
      </w:r>
      <w:r w:rsidR="00B71989" w:rsidRPr="00853FAD">
        <w:rPr>
          <w:rStyle w:val="spelle"/>
          <w:sz w:val="24"/>
          <w:szCs w:val="24"/>
        </w:rPr>
        <w:t>informatīvā ziņojuma II </w:t>
      </w:r>
      <w:r w:rsidR="00AA0303" w:rsidRPr="00853FAD">
        <w:rPr>
          <w:rStyle w:val="spelle"/>
          <w:sz w:val="24"/>
          <w:szCs w:val="24"/>
        </w:rPr>
        <w:t>sadaļas 2.2. risinājuma ieviešan</w:t>
      </w:r>
      <w:r w:rsidR="00651CB3" w:rsidRPr="00853FAD">
        <w:rPr>
          <w:rStyle w:val="spelle"/>
          <w:sz w:val="24"/>
          <w:szCs w:val="24"/>
        </w:rPr>
        <w:t>u</w:t>
      </w:r>
      <w:r w:rsidR="003E3781" w:rsidRPr="00853FAD">
        <w:rPr>
          <w:rStyle w:val="spelle"/>
          <w:sz w:val="24"/>
          <w:szCs w:val="24"/>
        </w:rPr>
        <w:t>,</w:t>
      </w:r>
      <w:r w:rsidRPr="00853FAD">
        <w:rPr>
          <w:rStyle w:val="spelle"/>
          <w:sz w:val="24"/>
          <w:szCs w:val="24"/>
        </w:rPr>
        <w:t xml:space="preserve"> </w:t>
      </w:r>
      <w:r w:rsidR="00EE5168" w:rsidRPr="00853FAD">
        <w:rPr>
          <w:rStyle w:val="spelle"/>
          <w:sz w:val="24"/>
          <w:szCs w:val="24"/>
        </w:rPr>
        <w:t xml:space="preserve">par </w:t>
      </w:r>
      <w:r w:rsidRPr="00853FAD">
        <w:rPr>
          <w:rStyle w:val="spelle"/>
          <w:sz w:val="24"/>
          <w:szCs w:val="24"/>
        </w:rPr>
        <w:t>III sadaļā minēto grozījumu veikšanu</w:t>
      </w:r>
      <w:r w:rsidR="003E3781" w:rsidRPr="00853FAD">
        <w:rPr>
          <w:rStyle w:val="spelle"/>
          <w:sz w:val="24"/>
          <w:szCs w:val="24"/>
        </w:rPr>
        <w:t xml:space="preserve"> pievienotās vērtības nodokļa un akcīzes nodokļa atmaksas kārtībā</w:t>
      </w:r>
      <w:r w:rsidRPr="00853FAD">
        <w:rPr>
          <w:rStyle w:val="spelle"/>
          <w:sz w:val="24"/>
          <w:szCs w:val="24"/>
        </w:rPr>
        <w:t xml:space="preserve"> </w:t>
      </w:r>
      <w:r w:rsidR="00E02151" w:rsidRPr="00853FAD">
        <w:rPr>
          <w:rStyle w:val="spelle"/>
          <w:sz w:val="24"/>
          <w:szCs w:val="24"/>
        </w:rPr>
        <w:t xml:space="preserve">un </w:t>
      </w:r>
      <w:r w:rsidR="00EE5168" w:rsidRPr="00853FAD">
        <w:rPr>
          <w:rStyle w:val="spelle"/>
          <w:sz w:val="24"/>
          <w:szCs w:val="24"/>
        </w:rPr>
        <w:t xml:space="preserve">par </w:t>
      </w:r>
      <w:r w:rsidR="00E02151" w:rsidRPr="00853FAD">
        <w:rPr>
          <w:rStyle w:val="spelle"/>
          <w:sz w:val="24"/>
          <w:szCs w:val="24"/>
        </w:rPr>
        <w:t xml:space="preserve">turpmāko </w:t>
      </w:r>
      <w:r w:rsidR="00637FE3" w:rsidRPr="00853FAD">
        <w:rPr>
          <w:rStyle w:val="spelle"/>
          <w:sz w:val="24"/>
          <w:szCs w:val="24"/>
        </w:rPr>
        <w:t xml:space="preserve">rīcību </w:t>
      </w:r>
      <w:r w:rsidR="003E3781" w:rsidRPr="00853FAD">
        <w:rPr>
          <w:rStyle w:val="spelle"/>
          <w:sz w:val="24"/>
          <w:szCs w:val="24"/>
        </w:rPr>
        <w:t xml:space="preserve">pieņemšanu </w:t>
      </w:r>
      <w:r w:rsidR="00AA0303" w:rsidRPr="00853FAD">
        <w:rPr>
          <w:rStyle w:val="spelle"/>
          <w:sz w:val="24"/>
          <w:szCs w:val="24"/>
        </w:rPr>
        <w:t xml:space="preserve">pēc šā </w:t>
      </w:r>
      <w:proofErr w:type="spellStart"/>
      <w:r w:rsidR="00AA0303" w:rsidRPr="00853FAD">
        <w:rPr>
          <w:sz w:val="24"/>
          <w:szCs w:val="24"/>
        </w:rPr>
        <w:t>protokollēmuma</w:t>
      </w:r>
      <w:proofErr w:type="spellEnd"/>
      <w:r w:rsidR="004B3223" w:rsidRPr="00853FAD">
        <w:rPr>
          <w:sz w:val="24"/>
          <w:szCs w:val="24"/>
        </w:rPr>
        <w:t xml:space="preserve"> </w:t>
      </w:r>
      <w:r w:rsidR="003E3781" w:rsidRPr="00853FAD">
        <w:rPr>
          <w:sz w:val="24"/>
          <w:szCs w:val="24"/>
        </w:rPr>
        <w:t>2</w:t>
      </w:r>
      <w:r w:rsidR="004B3223" w:rsidRPr="00853FAD">
        <w:rPr>
          <w:sz w:val="24"/>
          <w:szCs w:val="24"/>
        </w:rPr>
        <w:t>.</w:t>
      </w:r>
      <w:r w:rsidR="0003052A">
        <w:rPr>
          <w:sz w:val="24"/>
          <w:szCs w:val="24"/>
        </w:rPr>
        <w:t> </w:t>
      </w:r>
      <w:r w:rsidR="004B3223" w:rsidRPr="00853FAD">
        <w:rPr>
          <w:sz w:val="24"/>
          <w:szCs w:val="24"/>
        </w:rPr>
        <w:t>punktā minēt</w:t>
      </w:r>
      <w:r w:rsidR="00853FAD">
        <w:rPr>
          <w:sz w:val="24"/>
          <w:szCs w:val="24"/>
        </w:rPr>
        <w:t xml:space="preserve">ās koncepcijas </w:t>
      </w:r>
      <w:r w:rsidR="00AB09A8" w:rsidRPr="00853FAD">
        <w:rPr>
          <w:sz w:val="24"/>
          <w:szCs w:val="24"/>
        </w:rPr>
        <w:t>izskatīšanas</w:t>
      </w:r>
      <w:r w:rsidR="004B3223" w:rsidRPr="00853FAD">
        <w:rPr>
          <w:sz w:val="24"/>
          <w:szCs w:val="24"/>
        </w:rPr>
        <w:t>.</w:t>
      </w:r>
    </w:p>
    <w:p w14:paraId="1E233740" w14:textId="77777777" w:rsidR="004B3223" w:rsidRPr="001C091A" w:rsidRDefault="004B3223" w:rsidP="00B71989">
      <w:pPr>
        <w:tabs>
          <w:tab w:val="left" w:pos="993"/>
        </w:tabs>
        <w:spacing w:after="120"/>
        <w:jc w:val="both"/>
        <w:rPr>
          <w:sz w:val="24"/>
          <w:szCs w:val="24"/>
        </w:rPr>
      </w:pPr>
    </w:p>
    <w:p w14:paraId="142964A0" w14:textId="6A26DE1D" w:rsidR="00493CB2" w:rsidRPr="001C091A" w:rsidRDefault="00493CB2" w:rsidP="00C00049">
      <w:pPr>
        <w:ind w:firstLine="709"/>
        <w:rPr>
          <w:sz w:val="24"/>
          <w:szCs w:val="24"/>
        </w:rPr>
      </w:pPr>
      <w:r w:rsidRPr="001C091A">
        <w:rPr>
          <w:sz w:val="24"/>
          <w:szCs w:val="24"/>
        </w:rPr>
        <w:t>Ministru prezident</w:t>
      </w:r>
      <w:r w:rsidR="00E56490" w:rsidRPr="001C091A">
        <w:rPr>
          <w:sz w:val="24"/>
          <w:szCs w:val="24"/>
        </w:rPr>
        <w:t>e</w:t>
      </w:r>
      <w:r w:rsidR="00904DF4" w:rsidRPr="001C091A">
        <w:rPr>
          <w:sz w:val="24"/>
          <w:szCs w:val="24"/>
        </w:rPr>
        <w:tab/>
      </w:r>
      <w:r w:rsidR="00904DF4" w:rsidRPr="001C091A">
        <w:rPr>
          <w:sz w:val="24"/>
          <w:szCs w:val="24"/>
        </w:rPr>
        <w:tab/>
      </w:r>
      <w:r w:rsidR="00904DF4" w:rsidRPr="001C091A">
        <w:rPr>
          <w:sz w:val="24"/>
          <w:szCs w:val="24"/>
        </w:rPr>
        <w:tab/>
      </w:r>
      <w:r w:rsidR="00A423DC" w:rsidRPr="001C091A">
        <w:rPr>
          <w:sz w:val="24"/>
          <w:szCs w:val="24"/>
        </w:rPr>
        <w:tab/>
      </w:r>
      <w:r w:rsidR="00A423DC" w:rsidRPr="001C091A">
        <w:rPr>
          <w:sz w:val="24"/>
          <w:szCs w:val="24"/>
        </w:rPr>
        <w:tab/>
      </w:r>
      <w:r w:rsidRPr="001C091A">
        <w:rPr>
          <w:sz w:val="24"/>
          <w:szCs w:val="24"/>
        </w:rPr>
        <w:tab/>
      </w:r>
      <w:r w:rsidR="00E56490" w:rsidRPr="001C091A">
        <w:rPr>
          <w:sz w:val="24"/>
          <w:szCs w:val="24"/>
        </w:rPr>
        <w:t>L. Straujuma</w:t>
      </w:r>
    </w:p>
    <w:p w14:paraId="1306165C" w14:textId="77777777" w:rsidR="00493CB2" w:rsidRPr="001C091A" w:rsidRDefault="00493CB2" w:rsidP="00C00049">
      <w:pPr>
        <w:ind w:firstLine="709"/>
        <w:rPr>
          <w:sz w:val="24"/>
          <w:szCs w:val="24"/>
        </w:rPr>
      </w:pPr>
    </w:p>
    <w:p w14:paraId="6B947ECB" w14:textId="2B198213" w:rsidR="00493CB2" w:rsidRPr="001C091A" w:rsidRDefault="00493CB2" w:rsidP="00C00049">
      <w:pPr>
        <w:ind w:firstLine="709"/>
        <w:rPr>
          <w:sz w:val="24"/>
          <w:szCs w:val="24"/>
        </w:rPr>
      </w:pPr>
      <w:r w:rsidRPr="001C091A">
        <w:rPr>
          <w:sz w:val="24"/>
          <w:szCs w:val="24"/>
        </w:rPr>
        <w:t>V</w:t>
      </w:r>
      <w:r w:rsidR="00904DF4" w:rsidRPr="001C091A">
        <w:rPr>
          <w:sz w:val="24"/>
          <w:szCs w:val="24"/>
        </w:rPr>
        <w:t>alsts kancelejas direktore</w:t>
      </w:r>
      <w:r w:rsidR="00904DF4" w:rsidRPr="001C091A">
        <w:rPr>
          <w:sz w:val="24"/>
          <w:szCs w:val="24"/>
        </w:rPr>
        <w:tab/>
      </w:r>
      <w:r w:rsidR="00904DF4" w:rsidRPr="001C091A">
        <w:rPr>
          <w:sz w:val="24"/>
          <w:szCs w:val="24"/>
        </w:rPr>
        <w:tab/>
      </w:r>
      <w:r w:rsidR="00904DF4" w:rsidRPr="001C091A">
        <w:rPr>
          <w:sz w:val="24"/>
          <w:szCs w:val="24"/>
        </w:rPr>
        <w:tab/>
      </w:r>
      <w:r w:rsidR="00A423DC" w:rsidRPr="001C091A">
        <w:rPr>
          <w:sz w:val="24"/>
          <w:szCs w:val="24"/>
        </w:rPr>
        <w:tab/>
      </w:r>
      <w:r w:rsidRPr="001C091A">
        <w:rPr>
          <w:sz w:val="24"/>
          <w:szCs w:val="24"/>
        </w:rPr>
        <w:tab/>
        <w:t>E. Dreimane</w:t>
      </w:r>
    </w:p>
    <w:p w14:paraId="3AD11481" w14:textId="77777777" w:rsidR="00493CB2" w:rsidRPr="001C091A" w:rsidRDefault="00493CB2" w:rsidP="00C00049">
      <w:pPr>
        <w:ind w:firstLine="709"/>
        <w:rPr>
          <w:sz w:val="24"/>
          <w:szCs w:val="24"/>
        </w:rPr>
      </w:pPr>
    </w:p>
    <w:p w14:paraId="3AF6924D" w14:textId="20B99545" w:rsidR="001A180C" w:rsidRPr="001C091A" w:rsidRDefault="001A180C" w:rsidP="00C00049">
      <w:pPr>
        <w:ind w:firstLine="709"/>
        <w:rPr>
          <w:sz w:val="24"/>
          <w:szCs w:val="24"/>
        </w:rPr>
      </w:pPr>
      <w:r w:rsidRPr="001C091A">
        <w:rPr>
          <w:sz w:val="24"/>
          <w:szCs w:val="24"/>
        </w:rPr>
        <w:t>Iesniedzējs: finanšu ministrs</w:t>
      </w:r>
      <w:r w:rsidRPr="001C091A">
        <w:rPr>
          <w:sz w:val="24"/>
          <w:szCs w:val="24"/>
        </w:rPr>
        <w:tab/>
      </w:r>
      <w:r w:rsidRPr="001C091A">
        <w:rPr>
          <w:sz w:val="24"/>
          <w:szCs w:val="24"/>
        </w:rPr>
        <w:tab/>
      </w:r>
      <w:r w:rsidRPr="001C091A">
        <w:rPr>
          <w:sz w:val="24"/>
          <w:szCs w:val="24"/>
        </w:rPr>
        <w:tab/>
      </w:r>
      <w:r w:rsidRPr="001C091A">
        <w:rPr>
          <w:sz w:val="24"/>
          <w:szCs w:val="24"/>
        </w:rPr>
        <w:tab/>
      </w:r>
      <w:r w:rsidRPr="001C091A">
        <w:rPr>
          <w:sz w:val="24"/>
          <w:szCs w:val="24"/>
        </w:rPr>
        <w:tab/>
        <w:t>A.</w:t>
      </w:r>
      <w:r w:rsidR="00232A33">
        <w:rPr>
          <w:sz w:val="24"/>
          <w:szCs w:val="24"/>
        </w:rPr>
        <w:t> </w:t>
      </w:r>
      <w:r w:rsidRPr="001C091A">
        <w:rPr>
          <w:sz w:val="24"/>
          <w:szCs w:val="24"/>
        </w:rPr>
        <w:t>Vilks</w:t>
      </w:r>
    </w:p>
    <w:p w14:paraId="5DCD0B60" w14:textId="77777777" w:rsidR="001C091A" w:rsidRDefault="001C091A" w:rsidP="00493CB2">
      <w:pPr>
        <w:rPr>
          <w:sz w:val="22"/>
          <w:szCs w:val="22"/>
        </w:rPr>
      </w:pPr>
    </w:p>
    <w:p w14:paraId="0F54DA63" w14:textId="77777777" w:rsidR="00853FAD" w:rsidRDefault="00853FAD" w:rsidP="00493CB2">
      <w:pPr>
        <w:rPr>
          <w:sz w:val="22"/>
          <w:szCs w:val="22"/>
        </w:rPr>
      </w:pPr>
    </w:p>
    <w:p w14:paraId="1E3A3845" w14:textId="77777777" w:rsidR="001C091A" w:rsidRDefault="001C091A" w:rsidP="00493CB2">
      <w:pPr>
        <w:rPr>
          <w:sz w:val="22"/>
          <w:szCs w:val="22"/>
        </w:rPr>
      </w:pPr>
    </w:p>
    <w:p w14:paraId="47C275D6" w14:textId="77777777" w:rsidR="00853FAD" w:rsidRDefault="00853FAD" w:rsidP="00E41F79">
      <w:pPr>
        <w:rPr>
          <w:sz w:val="22"/>
          <w:szCs w:val="22"/>
        </w:rPr>
      </w:pPr>
    </w:p>
    <w:p w14:paraId="0A2F5B81" w14:textId="6F29F0F9" w:rsidR="00853FAD" w:rsidRPr="00853FAD" w:rsidRDefault="00C24894" w:rsidP="00E41F79">
      <w:pPr>
        <w:rPr>
          <w:sz w:val="20"/>
          <w:szCs w:val="20"/>
        </w:rPr>
      </w:pPr>
      <w:r>
        <w:rPr>
          <w:sz w:val="20"/>
          <w:szCs w:val="20"/>
        </w:rPr>
        <w:t>20</w:t>
      </w:r>
      <w:r w:rsidR="00905211">
        <w:rPr>
          <w:sz w:val="20"/>
          <w:szCs w:val="20"/>
        </w:rPr>
        <w:t xml:space="preserve">.08.2014. </w:t>
      </w:r>
      <w:r>
        <w:rPr>
          <w:sz w:val="20"/>
          <w:szCs w:val="20"/>
        </w:rPr>
        <w:t>13:53</w:t>
      </w:r>
    </w:p>
    <w:p w14:paraId="5677DE85" w14:textId="409BC3AC" w:rsidR="00E41F79" w:rsidRPr="00853FAD" w:rsidRDefault="00792341" w:rsidP="00E41F79">
      <w:pPr>
        <w:rPr>
          <w:sz w:val="20"/>
          <w:szCs w:val="20"/>
        </w:rPr>
      </w:pPr>
      <w:r w:rsidRPr="00853FAD">
        <w:rPr>
          <w:sz w:val="20"/>
          <w:szCs w:val="20"/>
        </w:rPr>
        <w:t>20</w:t>
      </w:r>
      <w:r w:rsidR="00232A33">
        <w:rPr>
          <w:sz w:val="20"/>
          <w:szCs w:val="20"/>
        </w:rPr>
        <w:t>8</w:t>
      </w:r>
    </w:p>
    <w:p w14:paraId="5AA00FD4" w14:textId="77777777" w:rsidR="00493CB2" w:rsidRPr="00853FAD" w:rsidRDefault="00E41F79" w:rsidP="00E41F79">
      <w:pPr>
        <w:rPr>
          <w:sz w:val="20"/>
          <w:szCs w:val="20"/>
        </w:rPr>
      </w:pPr>
      <w:proofErr w:type="spellStart"/>
      <w:r w:rsidRPr="00853FAD">
        <w:rPr>
          <w:sz w:val="20"/>
          <w:szCs w:val="20"/>
        </w:rPr>
        <w:t>I.Vēvere</w:t>
      </w:r>
      <w:proofErr w:type="spellEnd"/>
    </w:p>
    <w:p w14:paraId="78D01F8D" w14:textId="611C6EAB" w:rsidR="00584E48" w:rsidRPr="00853FAD" w:rsidRDefault="00493CB2" w:rsidP="00ED6C15">
      <w:pPr>
        <w:jc w:val="both"/>
        <w:rPr>
          <w:sz w:val="20"/>
          <w:szCs w:val="20"/>
        </w:rPr>
      </w:pPr>
      <w:r w:rsidRPr="00853FAD">
        <w:rPr>
          <w:sz w:val="20"/>
          <w:szCs w:val="20"/>
        </w:rPr>
        <w:t>67</w:t>
      </w:r>
      <w:r w:rsidR="00E41F79" w:rsidRPr="00853FAD">
        <w:rPr>
          <w:sz w:val="20"/>
          <w:szCs w:val="20"/>
        </w:rPr>
        <w:t>09551</w:t>
      </w:r>
      <w:r w:rsidR="00853FAD" w:rsidRPr="00853FAD">
        <w:rPr>
          <w:sz w:val="20"/>
          <w:szCs w:val="20"/>
        </w:rPr>
        <w:t>3</w:t>
      </w:r>
      <w:r w:rsidRPr="00853FAD">
        <w:rPr>
          <w:sz w:val="20"/>
          <w:szCs w:val="20"/>
        </w:rPr>
        <w:t xml:space="preserve">, </w:t>
      </w:r>
      <w:hyperlink r:id="rId8" w:history="1">
        <w:r w:rsidR="00293A62" w:rsidRPr="00853FAD">
          <w:rPr>
            <w:rStyle w:val="Hyperlink"/>
            <w:sz w:val="20"/>
            <w:szCs w:val="20"/>
          </w:rPr>
          <w:t>ilona.vevere@fm.gov.lv</w:t>
        </w:r>
      </w:hyperlink>
      <w:r w:rsidR="00293A62" w:rsidRPr="00853FAD">
        <w:rPr>
          <w:sz w:val="20"/>
          <w:szCs w:val="20"/>
        </w:rPr>
        <w:t xml:space="preserve"> </w:t>
      </w:r>
    </w:p>
    <w:sectPr w:rsidR="00584E48" w:rsidRPr="00853FAD" w:rsidSect="001C091A">
      <w:headerReference w:type="even" r:id="rId9"/>
      <w:headerReference w:type="default" r:id="rId10"/>
      <w:footerReference w:type="default" r:id="rId11"/>
      <w:headerReference w:type="first" r:id="rId12"/>
      <w:footerReference w:type="first" r:id="rId13"/>
      <w:pgSz w:w="11906" w:h="16838"/>
      <w:pgMar w:top="993" w:right="991" w:bottom="1134" w:left="1701" w:header="709"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A00F" w14:textId="77777777" w:rsidR="00B50D7A" w:rsidRDefault="00B50D7A" w:rsidP="00493CB2">
      <w:r>
        <w:separator/>
      </w:r>
    </w:p>
  </w:endnote>
  <w:endnote w:type="continuationSeparator" w:id="0">
    <w:p w14:paraId="15B4635A" w14:textId="77777777" w:rsidR="00B50D7A" w:rsidRDefault="00B50D7A" w:rsidP="0049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19BC" w14:textId="79F81321" w:rsidR="00AA47D7" w:rsidRPr="002F1555" w:rsidRDefault="00902183" w:rsidP="002F1555">
    <w:pPr>
      <w:jc w:val="both"/>
      <w:rPr>
        <w:sz w:val="20"/>
        <w:szCs w:val="20"/>
      </w:rPr>
    </w:pPr>
    <w:r>
      <w:rPr>
        <w:sz w:val="20"/>
        <w:szCs w:val="20"/>
      </w:rPr>
      <w:t>FMp</w:t>
    </w:r>
    <w:r w:rsidRPr="002F1555">
      <w:rPr>
        <w:sz w:val="20"/>
        <w:szCs w:val="20"/>
      </w:rPr>
      <w:t>rot_</w:t>
    </w:r>
    <w:r w:rsidR="006E53BA">
      <w:rPr>
        <w:sz w:val="20"/>
        <w:szCs w:val="20"/>
      </w:rPr>
      <w:t>06</w:t>
    </w:r>
    <w:r w:rsidR="00ED6C15">
      <w:rPr>
        <w:sz w:val="20"/>
        <w:szCs w:val="20"/>
      </w:rPr>
      <w:t>06</w:t>
    </w:r>
    <w:r w:rsidR="00584E48">
      <w:rPr>
        <w:sz w:val="20"/>
        <w:szCs w:val="20"/>
      </w:rPr>
      <w:t>14</w:t>
    </w:r>
    <w:r>
      <w:rPr>
        <w:sz w:val="20"/>
        <w:szCs w:val="20"/>
      </w:rPr>
      <w:t>_NATO</w:t>
    </w:r>
    <w:r w:rsidRPr="002F1555">
      <w:rPr>
        <w:sz w:val="20"/>
        <w:szCs w:val="20"/>
      </w:rPr>
      <w:t xml:space="preserve">; Ministru kabineta sēdes </w:t>
    </w:r>
    <w:proofErr w:type="spellStart"/>
    <w:r w:rsidRPr="002F1555">
      <w:rPr>
        <w:sz w:val="20"/>
        <w:szCs w:val="20"/>
      </w:rPr>
      <w:t>protokollēmuma</w:t>
    </w:r>
    <w:proofErr w:type="spellEnd"/>
    <w:r w:rsidRPr="002F1555">
      <w:rPr>
        <w:sz w:val="20"/>
        <w:szCs w:val="20"/>
      </w:rPr>
      <w:t xml:space="preserve"> projekts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A0CA" w14:textId="060CC0BA" w:rsidR="00C43E37" w:rsidRPr="002F1555" w:rsidRDefault="00493CB2" w:rsidP="00493CB2">
    <w:pPr>
      <w:jc w:val="both"/>
      <w:rPr>
        <w:sz w:val="20"/>
        <w:szCs w:val="20"/>
      </w:rPr>
    </w:pPr>
    <w:r>
      <w:rPr>
        <w:sz w:val="20"/>
        <w:szCs w:val="20"/>
      </w:rPr>
      <w:t>FM</w:t>
    </w:r>
    <w:r w:rsidR="00293A62">
      <w:rPr>
        <w:sz w:val="20"/>
        <w:szCs w:val="20"/>
      </w:rPr>
      <w:t>p</w:t>
    </w:r>
    <w:r w:rsidR="00E41F79" w:rsidRPr="002F1555">
      <w:rPr>
        <w:sz w:val="20"/>
        <w:szCs w:val="20"/>
      </w:rPr>
      <w:t>rot_</w:t>
    </w:r>
    <w:r w:rsidR="003304DF">
      <w:rPr>
        <w:sz w:val="20"/>
        <w:szCs w:val="20"/>
      </w:rPr>
      <w:t>14</w:t>
    </w:r>
    <w:r w:rsidR="00853FAD">
      <w:rPr>
        <w:sz w:val="20"/>
        <w:szCs w:val="20"/>
      </w:rPr>
      <w:t>08</w:t>
    </w:r>
    <w:r w:rsidR="00EC6CFB">
      <w:rPr>
        <w:sz w:val="20"/>
        <w:szCs w:val="20"/>
      </w:rPr>
      <w:t>14</w:t>
    </w:r>
    <w:r w:rsidR="00E22AED">
      <w:rPr>
        <w:sz w:val="20"/>
        <w:szCs w:val="20"/>
      </w:rPr>
      <w:t>_NATO</w:t>
    </w:r>
    <w:r w:rsidR="00E41F79" w:rsidRPr="002F1555">
      <w:rPr>
        <w:sz w:val="20"/>
        <w:szCs w:val="20"/>
      </w:rPr>
      <w:t xml:space="preserve">; </w:t>
    </w:r>
    <w:bookmarkStart w:id="1" w:name="OLE_LINK1"/>
    <w:bookmarkStart w:id="2" w:name="OLE_LINK2"/>
    <w:r w:rsidR="00E41F79" w:rsidRPr="002F1555">
      <w:rPr>
        <w:sz w:val="20"/>
        <w:szCs w:val="20"/>
      </w:rPr>
      <w:t xml:space="preserve">Ministru kabineta sēdes </w:t>
    </w:r>
    <w:proofErr w:type="spellStart"/>
    <w:r w:rsidR="00E41F79" w:rsidRPr="002F1555">
      <w:rPr>
        <w:sz w:val="20"/>
        <w:szCs w:val="20"/>
      </w:rPr>
      <w:t>protokollēmuma</w:t>
    </w:r>
    <w:proofErr w:type="spellEnd"/>
    <w:r w:rsidR="00E41F79" w:rsidRPr="002F1555">
      <w:rPr>
        <w:sz w:val="20"/>
        <w:szCs w:val="20"/>
      </w:rPr>
      <w:t xml:space="preserve"> projekts „</w:t>
    </w:r>
    <w:bookmarkEnd w:id="1"/>
    <w:bookmarkEnd w:id="2"/>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0DEF" w14:textId="77777777" w:rsidR="00B50D7A" w:rsidRDefault="00B50D7A" w:rsidP="00493CB2">
      <w:r>
        <w:separator/>
      </w:r>
    </w:p>
  </w:footnote>
  <w:footnote w:type="continuationSeparator" w:id="0">
    <w:p w14:paraId="3EE20861" w14:textId="77777777" w:rsidR="00B50D7A" w:rsidRDefault="00B50D7A" w:rsidP="0049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A4AB" w14:textId="77777777" w:rsidR="00AA47D7" w:rsidRDefault="00E41F79"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3E51F" w14:textId="77777777" w:rsidR="00AA47D7" w:rsidRDefault="00B5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B29D" w14:textId="77777777" w:rsidR="00AA47D7" w:rsidRPr="00B65848" w:rsidRDefault="00E41F79"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3E5BB8">
      <w:rPr>
        <w:rStyle w:val="PageNumber"/>
        <w:noProof/>
        <w:sz w:val="24"/>
        <w:szCs w:val="24"/>
      </w:rPr>
      <w:t>2</w:t>
    </w:r>
    <w:r w:rsidRPr="00B65848">
      <w:rPr>
        <w:rStyle w:val="PageNumber"/>
        <w:sz w:val="24"/>
        <w:szCs w:val="24"/>
      </w:rPr>
      <w:fldChar w:fldCharType="end"/>
    </w:r>
  </w:p>
  <w:p w14:paraId="6254F2E5" w14:textId="77777777" w:rsidR="00AA47D7" w:rsidRDefault="00B50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971" w14:textId="77777777" w:rsidR="00EE1F7A" w:rsidRDefault="00B50D7A" w:rsidP="00EE1F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67327"/>
    <w:multiLevelType w:val="hybridMultilevel"/>
    <w:tmpl w:val="3C2CF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B2"/>
    <w:rsid w:val="00003189"/>
    <w:rsid w:val="00007444"/>
    <w:rsid w:val="00024076"/>
    <w:rsid w:val="0003052A"/>
    <w:rsid w:val="000441A0"/>
    <w:rsid w:val="00057194"/>
    <w:rsid w:val="00074E75"/>
    <w:rsid w:val="001154CC"/>
    <w:rsid w:val="0015055E"/>
    <w:rsid w:val="00162C77"/>
    <w:rsid w:val="00190909"/>
    <w:rsid w:val="001A180C"/>
    <w:rsid w:val="001A2C0E"/>
    <w:rsid w:val="001C091A"/>
    <w:rsid w:val="001D17C8"/>
    <w:rsid w:val="001D6D84"/>
    <w:rsid w:val="001E163A"/>
    <w:rsid w:val="00200728"/>
    <w:rsid w:val="00232A33"/>
    <w:rsid w:val="002470FB"/>
    <w:rsid w:val="00293A62"/>
    <w:rsid w:val="002B0B38"/>
    <w:rsid w:val="002C158A"/>
    <w:rsid w:val="002D190E"/>
    <w:rsid w:val="002D556E"/>
    <w:rsid w:val="002D5EAC"/>
    <w:rsid w:val="002D7927"/>
    <w:rsid w:val="00302B6B"/>
    <w:rsid w:val="00307E76"/>
    <w:rsid w:val="003304DF"/>
    <w:rsid w:val="003635C2"/>
    <w:rsid w:val="00372F65"/>
    <w:rsid w:val="003A1052"/>
    <w:rsid w:val="003E3781"/>
    <w:rsid w:val="003E5BB8"/>
    <w:rsid w:val="003E6158"/>
    <w:rsid w:val="00404244"/>
    <w:rsid w:val="00407F54"/>
    <w:rsid w:val="00412699"/>
    <w:rsid w:val="00493CB2"/>
    <w:rsid w:val="004B3223"/>
    <w:rsid w:val="00503815"/>
    <w:rsid w:val="00512C1A"/>
    <w:rsid w:val="005137F0"/>
    <w:rsid w:val="00532655"/>
    <w:rsid w:val="00534479"/>
    <w:rsid w:val="00575429"/>
    <w:rsid w:val="00584E48"/>
    <w:rsid w:val="005B301B"/>
    <w:rsid w:val="005C79BF"/>
    <w:rsid w:val="005D3620"/>
    <w:rsid w:val="005E7655"/>
    <w:rsid w:val="00637FE3"/>
    <w:rsid w:val="00651CB3"/>
    <w:rsid w:val="006A6DBC"/>
    <w:rsid w:val="006D04C1"/>
    <w:rsid w:val="006E2FD7"/>
    <w:rsid w:val="006E53BA"/>
    <w:rsid w:val="0076154D"/>
    <w:rsid w:val="0077488C"/>
    <w:rsid w:val="00784E00"/>
    <w:rsid w:val="00786002"/>
    <w:rsid w:val="007913E9"/>
    <w:rsid w:val="00792341"/>
    <w:rsid w:val="007F5D95"/>
    <w:rsid w:val="00824D92"/>
    <w:rsid w:val="008463F8"/>
    <w:rsid w:val="00853FAD"/>
    <w:rsid w:val="008D3158"/>
    <w:rsid w:val="00902183"/>
    <w:rsid w:val="00904DF4"/>
    <w:rsid w:val="00905211"/>
    <w:rsid w:val="00916999"/>
    <w:rsid w:val="0092137C"/>
    <w:rsid w:val="009230C4"/>
    <w:rsid w:val="00924749"/>
    <w:rsid w:val="0096558B"/>
    <w:rsid w:val="009A7874"/>
    <w:rsid w:val="009B797F"/>
    <w:rsid w:val="00A423DC"/>
    <w:rsid w:val="00A45D8F"/>
    <w:rsid w:val="00A568C1"/>
    <w:rsid w:val="00AA0303"/>
    <w:rsid w:val="00AB09A8"/>
    <w:rsid w:val="00AE1D90"/>
    <w:rsid w:val="00B4228F"/>
    <w:rsid w:val="00B50D7A"/>
    <w:rsid w:val="00B71989"/>
    <w:rsid w:val="00B8306E"/>
    <w:rsid w:val="00B84A79"/>
    <w:rsid w:val="00B93DC6"/>
    <w:rsid w:val="00BB2AFD"/>
    <w:rsid w:val="00BD2BC2"/>
    <w:rsid w:val="00C00049"/>
    <w:rsid w:val="00C029DA"/>
    <w:rsid w:val="00C06A33"/>
    <w:rsid w:val="00C1416A"/>
    <w:rsid w:val="00C24894"/>
    <w:rsid w:val="00C26CCD"/>
    <w:rsid w:val="00CC194B"/>
    <w:rsid w:val="00CD349F"/>
    <w:rsid w:val="00CF3056"/>
    <w:rsid w:val="00D35E85"/>
    <w:rsid w:val="00D54457"/>
    <w:rsid w:val="00D76C20"/>
    <w:rsid w:val="00D9261A"/>
    <w:rsid w:val="00DE2653"/>
    <w:rsid w:val="00DF2816"/>
    <w:rsid w:val="00E02151"/>
    <w:rsid w:val="00E106BD"/>
    <w:rsid w:val="00E22A31"/>
    <w:rsid w:val="00E22AED"/>
    <w:rsid w:val="00E3664C"/>
    <w:rsid w:val="00E40F1B"/>
    <w:rsid w:val="00E4170D"/>
    <w:rsid w:val="00E41F79"/>
    <w:rsid w:val="00E56490"/>
    <w:rsid w:val="00E71DB2"/>
    <w:rsid w:val="00EA685E"/>
    <w:rsid w:val="00EC6CFB"/>
    <w:rsid w:val="00ED6C15"/>
    <w:rsid w:val="00EE5168"/>
    <w:rsid w:val="00EF0DFD"/>
    <w:rsid w:val="00EF4FF8"/>
    <w:rsid w:val="00F0373D"/>
    <w:rsid w:val="00F708F1"/>
    <w:rsid w:val="00F7567D"/>
    <w:rsid w:val="00F84D28"/>
    <w:rsid w:val="00FF5E27"/>
    <w:rsid w:val="00FF7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8BD3"/>
  <w15:chartTrackingRefBased/>
  <w15:docId w15:val="{E29AE51A-8442-43CC-ACC3-B8ABB84C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B2"/>
    <w:rPr>
      <w:rFonts w:eastAsia="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CB2"/>
    <w:pPr>
      <w:tabs>
        <w:tab w:val="center" w:pos="4153"/>
        <w:tab w:val="right" w:pos="8306"/>
      </w:tabs>
    </w:pPr>
  </w:style>
  <w:style w:type="character" w:customStyle="1" w:styleId="HeaderChar">
    <w:name w:val="Header Char"/>
    <w:basedOn w:val="DefaultParagraphFont"/>
    <w:link w:val="Header"/>
    <w:rsid w:val="00493CB2"/>
    <w:rPr>
      <w:rFonts w:eastAsia="Times New Roman" w:cs="Times New Roman"/>
      <w:sz w:val="28"/>
      <w:szCs w:val="28"/>
      <w:lang w:eastAsia="lv-LV"/>
    </w:rPr>
  </w:style>
  <w:style w:type="character" w:styleId="PageNumber">
    <w:name w:val="page number"/>
    <w:basedOn w:val="DefaultParagraphFont"/>
    <w:rsid w:val="00493CB2"/>
  </w:style>
  <w:style w:type="paragraph" w:styleId="BodyText">
    <w:name w:val="Body Text"/>
    <w:basedOn w:val="Normal"/>
    <w:link w:val="BodyTextChar"/>
    <w:rsid w:val="00493CB2"/>
    <w:rPr>
      <w:szCs w:val="24"/>
      <w:lang w:eastAsia="en-US"/>
    </w:rPr>
  </w:style>
  <w:style w:type="character" w:customStyle="1" w:styleId="BodyTextChar">
    <w:name w:val="Body Text Char"/>
    <w:basedOn w:val="DefaultParagraphFont"/>
    <w:link w:val="BodyText"/>
    <w:rsid w:val="00493CB2"/>
    <w:rPr>
      <w:rFonts w:eastAsia="Times New Roman" w:cs="Times New Roman"/>
      <w:sz w:val="28"/>
      <w:szCs w:val="24"/>
    </w:rPr>
  </w:style>
  <w:style w:type="character" w:customStyle="1" w:styleId="spelle">
    <w:name w:val="spelle"/>
    <w:basedOn w:val="DefaultParagraphFont"/>
    <w:rsid w:val="00493CB2"/>
  </w:style>
  <w:style w:type="paragraph" w:styleId="Footer">
    <w:name w:val="footer"/>
    <w:basedOn w:val="Normal"/>
    <w:link w:val="FooterChar"/>
    <w:uiPriority w:val="99"/>
    <w:unhideWhenUsed/>
    <w:rsid w:val="00493CB2"/>
    <w:pPr>
      <w:tabs>
        <w:tab w:val="center" w:pos="4153"/>
        <w:tab w:val="right" w:pos="8306"/>
      </w:tabs>
    </w:pPr>
  </w:style>
  <w:style w:type="character" w:customStyle="1" w:styleId="FooterChar">
    <w:name w:val="Footer Char"/>
    <w:basedOn w:val="DefaultParagraphFont"/>
    <w:link w:val="Footer"/>
    <w:uiPriority w:val="99"/>
    <w:rsid w:val="00493CB2"/>
    <w:rPr>
      <w:rFonts w:eastAsia="Times New Roman" w:cs="Times New Roman"/>
      <w:sz w:val="28"/>
      <w:szCs w:val="28"/>
      <w:lang w:eastAsia="lv-LV"/>
    </w:rPr>
  </w:style>
  <w:style w:type="paragraph" w:styleId="ListParagraph">
    <w:name w:val="List Paragraph"/>
    <w:basedOn w:val="Normal"/>
    <w:uiPriority w:val="34"/>
    <w:qFormat/>
    <w:rsid w:val="00E41F79"/>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E4170D"/>
    <w:rPr>
      <w:sz w:val="16"/>
      <w:szCs w:val="16"/>
    </w:rPr>
  </w:style>
  <w:style w:type="paragraph" w:styleId="CommentText">
    <w:name w:val="annotation text"/>
    <w:basedOn w:val="Normal"/>
    <w:link w:val="CommentTextChar"/>
    <w:uiPriority w:val="99"/>
    <w:semiHidden/>
    <w:unhideWhenUsed/>
    <w:rsid w:val="00E4170D"/>
    <w:rPr>
      <w:sz w:val="20"/>
      <w:szCs w:val="20"/>
    </w:rPr>
  </w:style>
  <w:style w:type="character" w:customStyle="1" w:styleId="CommentTextChar">
    <w:name w:val="Comment Text Char"/>
    <w:basedOn w:val="DefaultParagraphFont"/>
    <w:link w:val="CommentText"/>
    <w:uiPriority w:val="99"/>
    <w:semiHidden/>
    <w:rsid w:val="00E4170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4170D"/>
    <w:rPr>
      <w:b/>
      <w:bCs/>
    </w:rPr>
  </w:style>
  <w:style w:type="character" w:customStyle="1" w:styleId="CommentSubjectChar">
    <w:name w:val="Comment Subject Char"/>
    <w:basedOn w:val="CommentTextChar"/>
    <w:link w:val="CommentSubject"/>
    <w:uiPriority w:val="99"/>
    <w:semiHidden/>
    <w:rsid w:val="00E4170D"/>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E4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0D"/>
    <w:rPr>
      <w:rFonts w:ascii="Segoe UI" w:eastAsia="Times New Roman" w:hAnsi="Segoe UI" w:cs="Segoe UI"/>
      <w:sz w:val="18"/>
      <w:szCs w:val="18"/>
      <w:lang w:eastAsia="lv-LV"/>
    </w:rPr>
  </w:style>
  <w:style w:type="character" w:styleId="Hyperlink">
    <w:name w:val="Hyperlink"/>
    <w:basedOn w:val="DefaultParagraphFont"/>
    <w:uiPriority w:val="99"/>
    <w:unhideWhenUsed/>
    <w:rsid w:val="00293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vever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ACFC-9182-4EB9-AEB2-32FB388B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1242</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sēdes protokollēmuma projekts „Informatīvais ziņojums par iespēju Latvijas Republikā reģistrētām diplomātiskajām un konsulārajām pārstāvniecībām, starptautiskajām organizācijām, Eiropas Savienības institūcijām un Ziemeļatlantijas līguma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dc:title>
  <dc:subject>Ministru kabineta sēdes protokollēmums</dc:subject>
  <dc:creator>Finanšu ministrija</dc:creator>
  <cp:keywords/>
  <dc:description>67095513; ilona.vevere@fm.gov.lv </dc:description>
  <cp:lastModifiedBy>Lagzdiņa Lelde</cp:lastModifiedBy>
  <cp:revision>13</cp:revision>
  <cp:lastPrinted>2014-07-14T10:59:00Z</cp:lastPrinted>
  <dcterms:created xsi:type="dcterms:W3CDTF">2014-07-25T09:21:00Z</dcterms:created>
  <dcterms:modified xsi:type="dcterms:W3CDTF">2014-08-25T06:16:00Z</dcterms:modified>
</cp:coreProperties>
</file>