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96" w:rsidRPr="00184F67" w:rsidRDefault="00A11496" w:rsidP="00A11496">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184F67">
        <w:rPr>
          <w:rFonts w:ascii="Times New Roman" w:eastAsia="Times New Roman" w:hAnsi="Times New Roman" w:cs="Times New Roman"/>
          <w:b/>
          <w:bCs/>
          <w:color w:val="414142"/>
          <w:sz w:val="24"/>
          <w:szCs w:val="24"/>
          <w:lang w:eastAsia="lv-LV"/>
        </w:rPr>
        <w:t>Ministru kabineta noteikumu projekt</w:t>
      </w:r>
      <w:r>
        <w:rPr>
          <w:rFonts w:ascii="Times New Roman" w:eastAsia="Times New Roman" w:hAnsi="Times New Roman" w:cs="Times New Roman"/>
          <w:b/>
          <w:bCs/>
          <w:color w:val="414142"/>
          <w:sz w:val="24"/>
          <w:szCs w:val="24"/>
          <w:lang w:eastAsia="lv-LV"/>
        </w:rPr>
        <w:t>a</w:t>
      </w:r>
      <w:r w:rsidRPr="00184F67">
        <w:rPr>
          <w:rFonts w:ascii="Times New Roman" w:eastAsia="Times New Roman" w:hAnsi="Times New Roman" w:cs="Times New Roman"/>
          <w:b/>
          <w:bCs/>
          <w:color w:val="414142"/>
          <w:sz w:val="24"/>
          <w:szCs w:val="24"/>
          <w:lang w:eastAsia="lv-LV"/>
        </w:rPr>
        <w:t xml:space="preserve"> „Grozījumi Ministru kabineta 201</w:t>
      </w:r>
      <w:r w:rsidR="003D0732">
        <w:rPr>
          <w:rFonts w:ascii="Times New Roman" w:eastAsia="Times New Roman" w:hAnsi="Times New Roman" w:cs="Times New Roman"/>
          <w:b/>
          <w:bCs/>
          <w:color w:val="414142"/>
          <w:sz w:val="24"/>
          <w:szCs w:val="24"/>
          <w:lang w:eastAsia="lv-LV"/>
        </w:rPr>
        <w:t>0</w:t>
      </w:r>
      <w:r w:rsidRPr="00184F67">
        <w:rPr>
          <w:rFonts w:ascii="Times New Roman" w:eastAsia="Times New Roman" w:hAnsi="Times New Roman" w:cs="Times New Roman"/>
          <w:b/>
          <w:bCs/>
          <w:color w:val="414142"/>
          <w:sz w:val="24"/>
          <w:szCs w:val="24"/>
          <w:lang w:eastAsia="lv-LV"/>
        </w:rPr>
        <w:t xml:space="preserve">.gada </w:t>
      </w:r>
      <w:r w:rsidR="003D0732">
        <w:rPr>
          <w:rFonts w:ascii="Times New Roman" w:eastAsia="Times New Roman" w:hAnsi="Times New Roman" w:cs="Times New Roman"/>
          <w:b/>
          <w:bCs/>
          <w:color w:val="414142"/>
          <w:sz w:val="24"/>
          <w:szCs w:val="24"/>
          <w:lang w:eastAsia="lv-LV"/>
        </w:rPr>
        <w:t>2</w:t>
      </w:r>
      <w:r w:rsidRPr="00184F67">
        <w:rPr>
          <w:rFonts w:ascii="Times New Roman" w:eastAsia="Times New Roman" w:hAnsi="Times New Roman" w:cs="Times New Roman"/>
          <w:b/>
          <w:bCs/>
          <w:color w:val="414142"/>
          <w:sz w:val="24"/>
          <w:szCs w:val="24"/>
          <w:lang w:eastAsia="lv-LV"/>
        </w:rPr>
        <w:t>1.</w:t>
      </w:r>
      <w:r w:rsidR="003D0732">
        <w:rPr>
          <w:rFonts w:ascii="Times New Roman" w:eastAsia="Times New Roman" w:hAnsi="Times New Roman" w:cs="Times New Roman"/>
          <w:b/>
          <w:bCs/>
          <w:color w:val="414142"/>
          <w:sz w:val="24"/>
          <w:szCs w:val="24"/>
          <w:lang w:eastAsia="lv-LV"/>
        </w:rPr>
        <w:t>jūnija</w:t>
      </w:r>
      <w:r w:rsidRPr="00184F67">
        <w:rPr>
          <w:rFonts w:ascii="Times New Roman" w:eastAsia="Times New Roman" w:hAnsi="Times New Roman" w:cs="Times New Roman"/>
          <w:b/>
          <w:bCs/>
          <w:color w:val="414142"/>
          <w:sz w:val="24"/>
          <w:szCs w:val="24"/>
          <w:lang w:eastAsia="lv-LV"/>
        </w:rPr>
        <w:t xml:space="preserve"> noteikumos Nr.</w:t>
      </w:r>
      <w:r w:rsidR="003D0732">
        <w:rPr>
          <w:rFonts w:ascii="Times New Roman" w:eastAsia="Times New Roman" w:hAnsi="Times New Roman" w:cs="Times New Roman"/>
          <w:b/>
          <w:bCs/>
          <w:color w:val="414142"/>
          <w:sz w:val="24"/>
          <w:szCs w:val="24"/>
          <w:lang w:eastAsia="lv-LV"/>
        </w:rPr>
        <w:t>56</w:t>
      </w:r>
      <w:r w:rsidRPr="00184F67">
        <w:rPr>
          <w:rFonts w:ascii="Times New Roman" w:eastAsia="Times New Roman" w:hAnsi="Times New Roman" w:cs="Times New Roman"/>
          <w:b/>
          <w:bCs/>
          <w:color w:val="414142"/>
          <w:sz w:val="24"/>
          <w:szCs w:val="24"/>
          <w:lang w:eastAsia="lv-LV"/>
        </w:rPr>
        <w:t>4 „</w:t>
      </w:r>
      <w:r w:rsidR="003D0732">
        <w:rPr>
          <w:rFonts w:ascii="Times New Roman" w:eastAsia="Times New Roman" w:hAnsi="Times New Roman" w:cs="Times New Roman"/>
          <w:b/>
          <w:bCs/>
          <w:color w:val="414142"/>
          <w:sz w:val="24"/>
          <w:szCs w:val="24"/>
          <w:lang w:eastAsia="lv-LV"/>
        </w:rPr>
        <w:t>Uzturēšanās atļauju n</w:t>
      </w:r>
      <w:r w:rsidRPr="00184F67">
        <w:rPr>
          <w:rFonts w:ascii="Times New Roman" w:eastAsia="Times New Roman" w:hAnsi="Times New Roman" w:cs="Times New Roman"/>
          <w:b/>
          <w:bCs/>
          <w:color w:val="414142"/>
          <w:sz w:val="24"/>
          <w:szCs w:val="24"/>
          <w:lang w:eastAsia="lv-LV"/>
        </w:rPr>
        <w:t>oteikumi””</w:t>
      </w:r>
    </w:p>
    <w:p w:rsidR="009F6777" w:rsidRDefault="009F6777" w:rsidP="009F6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9F6777">
        <w:rPr>
          <w:rFonts w:ascii="Times New Roman" w:eastAsia="Times New Roman" w:hAnsi="Times New Roman" w:cs="Times New Roman"/>
          <w:b/>
          <w:bCs/>
          <w:color w:val="414142"/>
          <w:sz w:val="24"/>
          <w:szCs w:val="24"/>
          <w:lang w:eastAsia="lv-LV"/>
        </w:rPr>
        <w:t>sākotnējās ietekmes novērtējuma ziņojums (anotācija)</w:t>
      </w:r>
    </w:p>
    <w:p w:rsidR="00A11496" w:rsidRPr="00184F67" w:rsidRDefault="00A11496" w:rsidP="009F6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9"/>
        <w:gridCol w:w="2593"/>
        <w:gridCol w:w="5354"/>
      </w:tblGrid>
      <w:tr w:rsidR="009F6777" w:rsidRPr="009F6777" w:rsidTr="009F677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F6777">
              <w:rPr>
                <w:rFonts w:ascii="Times New Roman" w:eastAsia="Times New Roman" w:hAnsi="Times New Roman" w:cs="Times New Roman"/>
                <w:b/>
                <w:bCs/>
                <w:color w:val="414142"/>
                <w:sz w:val="24"/>
                <w:szCs w:val="24"/>
                <w:lang w:eastAsia="lv-LV"/>
              </w:rPr>
              <w:t>I. Tiesību akta projekta izstrādes nepieciešamība</w:t>
            </w:r>
          </w:p>
        </w:tc>
      </w:tr>
      <w:tr w:rsidR="009F6777" w:rsidRPr="009F6777" w:rsidTr="009F677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3D0732">
            <w:pPr>
              <w:spacing w:after="0" w:line="240" w:lineRule="auto"/>
              <w:jc w:val="both"/>
              <w:rPr>
                <w:rFonts w:ascii="Times New Roman" w:eastAsia="Times New Roman" w:hAnsi="Times New Roman" w:cs="Times New Roman"/>
                <w:color w:val="414142"/>
                <w:sz w:val="24"/>
                <w:szCs w:val="24"/>
                <w:lang w:eastAsia="lv-LV"/>
              </w:rPr>
            </w:pPr>
            <w:r w:rsidRPr="00184F67">
              <w:rPr>
                <w:rFonts w:ascii="Times New Roman" w:eastAsia="Times New Roman" w:hAnsi="Times New Roman" w:cs="Times New Roman"/>
                <w:color w:val="414142"/>
                <w:sz w:val="24"/>
                <w:szCs w:val="24"/>
                <w:lang w:eastAsia="lv-LV"/>
              </w:rPr>
              <w:t>2014.gada 8.maij</w:t>
            </w:r>
            <w:r w:rsidR="00580386">
              <w:rPr>
                <w:rFonts w:ascii="Times New Roman" w:eastAsia="Times New Roman" w:hAnsi="Times New Roman" w:cs="Times New Roman"/>
                <w:color w:val="414142"/>
                <w:sz w:val="24"/>
                <w:szCs w:val="24"/>
                <w:lang w:eastAsia="lv-LV"/>
              </w:rPr>
              <w:t>ā Saeima pieņēma</w:t>
            </w:r>
            <w:r w:rsidRPr="00184F67">
              <w:rPr>
                <w:rFonts w:ascii="Times New Roman" w:eastAsia="Times New Roman" w:hAnsi="Times New Roman" w:cs="Times New Roman"/>
                <w:color w:val="414142"/>
                <w:sz w:val="24"/>
                <w:szCs w:val="24"/>
                <w:lang w:eastAsia="lv-LV"/>
              </w:rPr>
              <w:t xml:space="preserve"> likum</w:t>
            </w:r>
            <w:r w:rsidR="00580386">
              <w:rPr>
                <w:rFonts w:ascii="Times New Roman" w:eastAsia="Times New Roman" w:hAnsi="Times New Roman" w:cs="Times New Roman"/>
                <w:color w:val="414142"/>
                <w:sz w:val="24"/>
                <w:szCs w:val="24"/>
                <w:lang w:eastAsia="lv-LV"/>
              </w:rPr>
              <w:t>u</w:t>
            </w:r>
            <w:r w:rsidRPr="00184F67">
              <w:rPr>
                <w:rFonts w:ascii="Times New Roman" w:eastAsia="Times New Roman" w:hAnsi="Times New Roman" w:cs="Times New Roman"/>
                <w:color w:val="414142"/>
                <w:sz w:val="24"/>
                <w:szCs w:val="24"/>
                <w:lang w:eastAsia="lv-LV"/>
              </w:rPr>
              <w:t xml:space="preserve"> „Grozījumi Imigrācijas likumā”</w:t>
            </w:r>
            <w:r w:rsidR="00E22993">
              <w:rPr>
                <w:rFonts w:ascii="Times New Roman" w:eastAsia="Times New Roman" w:hAnsi="Times New Roman" w:cs="Times New Roman"/>
                <w:color w:val="414142"/>
                <w:sz w:val="24"/>
                <w:szCs w:val="24"/>
                <w:lang w:eastAsia="lv-LV"/>
              </w:rPr>
              <w:t xml:space="preserve">, </w:t>
            </w:r>
            <w:r w:rsidR="00580386">
              <w:rPr>
                <w:rFonts w:ascii="Times New Roman" w:eastAsia="Times New Roman" w:hAnsi="Times New Roman" w:cs="Times New Roman"/>
                <w:color w:val="414142"/>
                <w:sz w:val="24"/>
                <w:szCs w:val="24"/>
                <w:lang w:eastAsia="lv-LV"/>
              </w:rPr>
              <w:t xml:space="preserve">paredzot </w:t>
            </w:r>
            <w:r w:rsidR="003D0732">
              <w:rPr>
                <w:rFonts w:ascii="Times New Roman" w:eastAsia="Times New Roman" w:hAnsi="Times New Roman" w:cs="Times New Roman"/>
                <w:color w:val="414142"/>
                <w:sz w:val="24"/>
                <w:szCs w:val="24"/>
                <w:lang w:eastAsia="lv-LV"/>
              </w:rPr>
              <w:t xml:space="preserve">jaunus nosacījumus ārzemniekiem, kas pieprasa termiņuzturēšanās atļaujas saskaņā ar Imigrācijas likuma 23.panta pirmās daļas 29. un 30.punktu, izvirzot prasību papildus nekustamā īpašuma iegādei un līguma slēgšanai ar kredītiestādi par pakārtotajām saistībām veikt noteikta apjoma iemaksu valsts budžetā. Minētie grozījumi paredz arī </w:t>
            </w:r>
            <w:r w:rsidR="00580386">
              <w:rPr>
                <w:rFonts w:ascii="Times New Roman" w:eastAsia="Times New Roman" w:hAnsi="Times New Roman" w:cs="Times New Roman"/>
                <w:color w:val="414142"/>
                <w:sz w:val="24"/>
                <w:szCs w:val="24"/>
                <w:lang w:eastAsia="lv-LV"/>
              </w:rPr>
              <w:t>papildināt Imigrācijas likum</w:t>
            </w:r>
            <w:r w:rsidR="00DD18AC">
              <w:rPr>
                <w:rFonts w:ascii="Times New Roman" w:eastAsia="Times New Roman" w:hAnsi="Times New Roman" w:cs="Times New Roman"/>
                <w:color w:val="414142"/>
                <w:sz w:val="24"/>
                <w:szCs w:val="24"/>
                <w:lang w:eastAsia="lv-LV"/>
              </w:rPr>
              <w:t xml:space="preserve">a 23.panta pirmo daļu </w:t>
            </w:r>
            <w:r w:rsidR="00580386">
              <w:rPr>
                <w:rFonts w:ascii="Times New Roman" w:eastAsia="Times New Roman" w:hAnsi="Times New Roman" w:cs="Times New Roman"/>
                <w:color w:val="414142"/>
                <w:sz w:val="24"/>
                <w:szCs w:val="24"/>
                <w:lang w:eastAsia="lv-LV"/>
              </w:rPr>
              <w:t xml:space="preserve">ar </w:t>
            </w:r>
            <w:r w:rsidR="00DD18AC">
              <w:rPr>
                <w:rFonts w:ascii="Times New Roman" w:eastAsia="Times New Roman" w:hAnsi="Times New Roman" w:cs="Times New Roman"/>
                <w:color w:val="414142"/>
                <w:sz w:val="24"/>
                <w:szCs w:val="24"/>
                <w:lang w:eastAsia="lv-LV"/>
              </w:rPr>
              <w:t xml:space="preserve">31.punktu - </w:t>
            </w:r>
            <w:r w:rsidR="00580386">
              <w:rPr>
                <w:rFonts w:ascii="Times New Roman" w:eastAsia="Times New Roman" w:hAnsi="Times New Roman" w:cs="Times New Roman"/>
                <w:color w:val="414142"/>
                <w:sz w:val="24"/>
                <w:szCs w:val="24"/>
                <w:lang w:eastAsia="lv-LV"/>
              </w:rPr>
              <w:t>jaunu uzturēšanās atļaujas pieprasīšanas pamatu</w:t>
            </w:r>
            <w:r w:rsidR="00DD18AC">
              <w:rPr>
                <w:rFonts w:ascii="Times New Roman" w:eastAsia="Times New Roman" w:hAnsi="Times New Roman" w:cs="Times New Roman"/>
                <w:color w:val="414142"/>
                <w:sz w:val="24"/>
                <w:szCs w:val="24"/>
                <w:lang w:eastAsia="lv-LV"/>
              </w:rPr>
              <w:t xml:space="preserve">: ja ārzemnieks iegādājies īpašam mērķim noteiktus bezprocentu valsts vērtspapīrus par nominālvērtību 250 000 </w:t>
            </w:r>
            <w:r w:rsidR="00DD18AC">
              <w:rPr>
                <w:rFonts w:ascii="Times New Roman" w:eastAsia="Times New Roman" w:hAnsi="Times New Roman" w:cs="Times New Roman"/>
                <w:i/>
                <w:color w:val="414142"/>
                <w:sz w:val="24"/>
                <w:szCs w:val="24"/>
                <w:lang w:eastAsia="lv-LV"/>
              </w:rPr>
              <w:t>euro</w:t>
            </w:r>
            <w:r w:rsidR="00DD18AC">
              <w:rPr>
                <w:rFonts w:ascii="Times New Roman" w:eastAsia="Times New Roman" w:hAnsi="Times New Roman" w:cs="Times New Roman"/>
                <w:color w:val="414142"/>
                <w:sz w:val="24"/>
                <w:szCs w:val="24"/>
                <w:lang w:eastAsia="lv-LV"/>
              </w:rPr>
              <w:t xml:space="preserve"> un samaksā valsts budžetā 25 000 </w:t>
            </w:r>
            <w:r w:rsidR="00DD18AC">
              <w:rPr>
                <w:rFonts w:ascii="Times New Roman" w:eastAsia="Times New Roman" w:hAnsi="Times New Roman" w:cs="Times New Roman"/>
                <w:i/>
                <w:color w:val="414142"/>
                <w:sz w:val="24"/>
                <w:szCs w:val="24"/>
                <w:lang w:eastAsia="lv-LV"/>
              </w:rPr>
              <w:t>euro</w:t>
            </w:r>
            <w:r w:rsidR="00E22993">
              <w:rPr>
                <w:rFonts w:ascii="Times New Roman" w:eastAsia="Times New Roman" w:hAnsi="Times New Roman" w:cs="Times New Roman"/>
                <w:i/>
                <w:color w:val="414142"/>
                <w:sz w:val="24"/>
                <w:szCs w:val="24"/>
                <w:lang w:eastAsia="lv-LV"/>
              </w:rPr>
              <w:t xml:space="preserve"> </w:t>
            </w:r>
            <w:r w:rsidR="00E22993">
              <w:rPr>
                <w:rFonts w:ascii="Times New Roman" w:eastAsia="Times New Roman" w:hAnsi="Times New Roman" w:cs="Times New Roman"/>
                <w:color w:val="414142"/>
                <w:sz w:val="24"/>
                <w:szCs w:val="24"/>
                <w:lang w:eastAsia="lv-LV"/>
              </w:rPr>
              <w:t>(spēkā no 2015.gada 1.janvāra)</w:t>
            </w:r>
            <w:r w:rsidR="00DD18AC">
              <w:rPr>
                <w:rFonts w:ascii="Times New Roman" w:eastAsia="Times New Roman" w:hAnsi="Times New Roman" w:cs="Times New Roman"/>
                <w:i/>
                <w:color w:val="414142"/>
                <w:sz w:val="24"/>
                <w:szCs w:val="24"/>
                <w:lang w:eastAsia="lv-LV"/>
              </w:rPr>
              <w:t>.</w:t>
            </w:r>
            <w:r w:rsidR="00E22993">
              <w:rPr>
                <w:rFonts w:ascii="Times New Roman" w:eastAsia="Times New Roman" w:hAnsi="Times New Roman" w:cs="Times New Roman"/>
                <w:color w:val="414142"/>
                <w:sz w:val="24"/>
                <w:szCs w:val="24"/>
                <w:lang w:eastAsia="lv-LV"/>
              </w:rPr>
              <w:t xml:space="preserve"> </w:t>
            </w:r>
            <w:r w:rsidR="00DD18AC">
              <w:rPr>
                <w:rFonts w:ascii="Times New Roman" w:eastAsia="Times New Roman" w:hAnsi="Times New Roman" w:cs="Times New Roman"/>
                <w:i/>
                <w:color w:val="414142"/>
                <w:sz w:val="24"/>
                <w:szCs w:val="24"/>
                <w:lang w:eastAsia="lv-LV"/>
              </w:rPr>
              <w:t xml:space="preserve"> </w:t>
            </w:r>
          </w:p>
        </w:tc>
      </w:tr>
      <w:tr w:rsidR="009F6777" w:rsidRPr="009F677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Default="0074024A" w:rsidP="009F6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Tiesību akta projektā</w:t>
            </w:r>
            <w:r w:rsidR="00184F67">
              <w:rPr>
                <w:rFonts w:ascii="Times New Roman" w:eastAsia="Times New Roman" w:hAnsi="Times New Roman" w:cs="Times New Roman"/>
                <w:color w:val="414142"/>
                <w:sz w:val="24"/>
                <w:szCs w:val="24"/>
                <w:lang w:eastAsia="lv-LV"/>
              </w:rPr>
              <w:t>:</w:t>
            </w:r>
          </w:p>
          <w:p w:rsidR="00F83FA2" w:rsidRDefault="00F83FA2" w:rsidP="008036C8">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atļauts ārzemniekiem, kuri pieprasa termiņuzturēšanās atļaujas saskaņā ar Imigrācijas  likuma 23.panta pirmās daļas 31.punktu, iesniegt dokumentus termiņuzturēšanās atļaujas pieprasīšanai Latvijā, kā arī noteikts, ka viņiem nav nepieciešams izsaukums termiņuzturēšanās atļaujas pieprasīšanai. Minētie nosacījumi ir analogi tiem, kas attiecas uz pārējiem ārvalstu investoriem, kas pieprasa uzturēšanās atļaujas saskaņā ar Imigrācijas likuma 23.panta pirmās daļas 29. un 30.punktu;</w:t>
            </w:r>
          </w:p>
          <w:p w:rsidR="002562A3" w:rsidRDefault="002562A3" w:rsidP="008036C8">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precizēts personu loks, kas var iesniegt dokumentus uzturēšanās atļaujas pieprasīšanai, neizceļojot no Latvijas Republikas. Šobrīd spēkā esošais regulējums šādas tiesības paredz ārzemniekiem, kas saņēmuši tiesības uz nodarbinātību, bet, ievērojot to, ka Imigrācijas likuma 9.pantā iekļautas tādas ārzemnieku kategorijas, kuras var tikt nodarbinātas Latvijas Republikā </w:t>
            </w:r>
            <w:r w:rsidR="00F179BA">
              <w:rPr>
                <w:rFonts w:ascii="Times New Roman" w:eastAsia="Times New Roman" w:hAnsi="Times New Roman" w:cs="Times New Roman"/>
                <w:color w:val="414142"/>
                <w:sz w:val="24"/>
                <w:szCs w:val="24"/>
                <w:lang w:eastAsia="lv-LV"/>
              </w:rPr>
              <w:t>bez tiesību uz nodarbinātību saņemšanas, būtu lietderīgi arī šādām personām atļaut mainīt savu uzturēšanās statusu, neizceļojot no valsts;</w:t>
            </w:r>
          </w:p>
          <w:p w:rsidR="004F34D0" w:rsidRDefault="004F34D0" w:rsidP="008036C8">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precizēts, ka personu, kuras Latvijas Republikā uzturas ar derīgu uzturēšanās atļauju, ģimenes locekļi nav tiesīgi dokumentus uzturēšanās atļaujas pieprasīšanai iesniegt Latvijas teritorijā. Šāds regulējums nepieciešams, lai radītu vienādas tiesības uz ģimenes apvienošanu visām iedzīvotāju grupām. Pastāvot pašreizējam nosacījumam, kas pieļauj </w:t>
            </w:r>
            <w:r>
              <w:rPr>
                <w:rFonts w:ascii="Times New Roman" w:eastAsia="Times New Roman" w:hAnsi="Times New Roman" w:cs="Times New Roman"/>
                <w:color w:val="414142"/>
                <w:sz w:val="24"/>
                <w:szCs w:val="24"/>
                <w:lang w:eastAsia="lv-LV"/>
              </w:rPr>
              <w:lastRenderedPageBreak/>
              <w:t>dokumentu iesniegšanu Latvijā, ārzemniekam, kurš uzturas Latvijā, piemēram, ar atkārtotu termiņuzturēšanās atļauju saistībā ar nodarbinātību, ir tiesības apvienot ģimeni, pastāvot labvēlīgākiem nosacījumiem, nekā, piemēram, Latvijas pilsoņa gadījumā, kura ģimenes loceklim dokumenti uzturēšanās atļaujas pieprasīšanai jāiesniedz ārvalstī;</w:t>
            </w:r>
          </w:p>
          <w:p w:rsidR="006E1715" w:rsidRDefault="006E1715" w:rsidP="006E1715">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precizēta izsaukumā norādāmā informācija, kad nodarbināto uzaicina darba devējs - fiziska persona. Šobrīd noteikumi paredz to, ka darba devējs – juridiska persona – norāda savu reģistrācijas numuru, bet ir nepieciešama informācija arī par to, ka fiziska persona – darba devējs – ir reģistrējusies kā nodokļu maksātāja;</w:t>
            </w:r>
          </w:p>
          <w:p w:rsidR="006E1715" w:rsidRDefault="006E1715" w:rsidP="006E1715">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atbilstoši Imigrācijas likuma 23.panta pirmās daļas 29.punkta </w:t>
            </w:r>
            <w:r w:rsidR="00130CD6">
              <w:rPr>
                <w:rFonts w:ascii="Times New Roman" w:eastAsia="Times New Roman" w:hAnsi="Times New Roman" w:cs="Times New Roman"/>
                <w:color w:val="414142"/>
                <w:sz w:val="24"/>
                <w:szCs w:val="24"/>
                <w:lang w:eastAsia="lv-LV"/>
              </w:rPr>
              <w:t xml:space="preserve">f) apakšpunktam noteikts, ka </w:t>
            </w:r>
            <w:r w:rsidR="004F34D0">
              <w:rPr>
                <w:rFonts w:ascii="Times New Roman" w:eastAsia="Times New Roman" w:hAnsi="Times New Roman" w:cs="Times New Roman"/>
                <w:color w:val="414142"/>
                <w:sz w:val="24"/>
                <w:szCs w:val="24"/>
                <w:lang w:eastAsia="lv-LV"/>
              </w:rPr>
              <w:t xml:space="preserve">jāpārbauda informācija par to, vai </w:t>
            </w:r>
            <w:r w:rsidR="00130CD6">
              <w:rPr>
                <w:rFonts w:ascii="Times New Roman" w:eastAsia="Times New Roman" w:hAnsi="Times New Roman" w:cs="Times New Roman"/>
                <w:color w:val="414142"/>
                <w:sz w:val="24"/>
                <w:szCs w:val="24"/>
                <w:lang w:eastAsia="lv-LV"/>
              </w:rPr>
              <w:t>ārzemnieka iegādātā īpašuma sastāvā nav lauksaimniecības vai mežu zemes</w:t>
            </w:r>
            <w:r w:rsidR="006F24FD">
              <w:rPr>
                <w:rFonts w:ascii="Times New Roman" w:eastAsia="Times New Roman" w:hAnsi="Times New Roman" w:cs="Times New Roman"/>
                <w:color w:val="414142"/>
                <w:sz w:val="24"/>
                <w:szCs w:val="24"/>
                <w:lang w:eastAsia="lv-LV"/>
              </w:rPr>
              <w:t xml:space="preserve">. </w:t>
            </w:r>
            <w:r w:rsidR="004F34D0">
              <w:rPr>
                <w:rFonts w:ascii="Times New Roman" w:eastAsia="Times New Roman" w:hAnsi="Times New Roman" w:cs="Times New Roman"/>
                <w:color w:val="414142"/>
                <w:sz w:val="24"/>
                <w:szCs w:val="24"/>
                <w:lang w:eastAsia="lv-LV"/>
              </w:rPr>
              <w:t>Ja ārzemnieka rīcībā būs šāds dokuments, viņš būs tiesīgs to iesniegt, lai paātrinātu dokumentu izskatīšanas procesu</w:t>
            </w:r>
            <w:r w:rsidR="00130CD6">
              <w:rPr>
                <w:rFonts w:ascii="Times New Roman" w:eastAsia="Times New Roman" w:hAnsi="Times New Roman" w:cs="Times New Roman"/>
                <w:color w:val="414142"/>
                <w:sz w:val="24"/>
                <w:szCs w:val="24"/>
                <w:lang w:eastAsia="lv-LV"/>
              </w:rPr>
              <w:t>;</w:t>
            </w:r>
          </w:p>
          <w:p w:rsidR="003D0732" w:rsidRDefault="003D0732" w:rsidP="008036C8">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noteikt</w:t>
            </w:r>
            <w:r w:rsidR="0074024A">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ka ārzem</w:t>
            </w:r>
            <w:r w:rsidR="00EE628B">
              <w:rPr>
                <w:rFonts w:ascii="Times New Roman" w:eastAsia="Times New Roman" w:hAnsi="Times New Roman" w:cs="Times New Roman"/>
                <w:color w:val="414142"/>
                <w:sz w:val="24"/>
                <w:szCs w:val="24"/>
                <w:lang w:eastAsia="lv-LV"/>
              </w:rPr>
              <w:t>niekam Imigrācijas likuma 23.panta pirmās daļas 29., 30. un 31.punktā noteiktā samaksa valsts budžetā jāveic pēc pozitīva lēmuma par termiņuzturēšanās atļaujas piešķiršanu pieņemšanas;</w:t>
            </w:r>
          </w:p>
          <w:p w:rsidR="00B931E7" w:rsidRDefault="00B931E7" w:rsidP="008036C8">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noteikta kārtība, kādā ārzemnieks saņem termiņuzturēšanās atļauju saskaņā ar Imigrācijas likuma 23.panta pirmās daļas 31.punktu, kā arī kārtība, kādā ārzemnieks sniedz informāciju par izmaiņām pieteikumā par bezprocentu obligāciju iegādi;</w:t>
            </w:r>
          </w:p>
          <w:p w:rsidR="00EE628B" w:rsidRDefault="00EE628B" w:rsidP="008036C8">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noteikt</w:t>
            </w:r>
            <w:r w:rsidR="0074024A">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ka Imigrācijas likuma 23.panta pirmās daļas 29., 30. un 31.punktā noteikto maksājumu personai atmaksā tikai tajā gadījumā, ja viņa četru mēnešu laikā pēc pozitīva lēmuma pieņemšanas nav saņēmusi uzturēšanās atļauju un iesniegusi pieprasījumu maksājuma atmaksai</w:t>
            </w:r>
            <w:r w:rsidR="004F34D0">
              <w:rPr>
                <w:rFonts w:ascii="Times New Roman" w:eastAsia="Times New Roman" w:hAnsi="Times New Roman" w:cs="Times New Roman"/>
                <w:color w:val="414142"/>
                <w:sz w:val="24"/>
                <w:szCs w:val="24"/>
                <w:lang w:eastAsia="lv-LV"/>
              </w:rPr>
              <w:t>. Ja ārzemnieks ir miris vai atrodas bezvēsts prombūtnē, iemaksu varēs pieprasīt viņa mantinieki. Vienlaikus paredzēts arī nosacījums, ka saskaņā ar šiem Imigrācijas likuma 23.panta pirmās daļas punktiem pieņemtie lēmumi ir derīgi trīs mēnešus no to pieņemšanas dienas un to derīguma termiņš nav pagarināts. Šāds regulējums nepieciešams, lai būtu iespējams optimāli administrēt Ekonomiskās attīstības programmā iemaksātos līdzekļus</w:t>
            </w:r>
            <w:r>
              <w:rPr>
                <w:rFonts w:ascii="Times New Roman" w:eastAsia="Times New Roman" w:hAnsi="Times New Roman" w:cs="Times New Roman"/>
                <w:color w:val="414142"/>
                <w:sz w:val="24"/>
                <w:szCs w:val="24"/>
                <w:lang w:eastAsia="lv-LV"/>
              </w:rPr>
              <w:t>;</w:t>
            </w:r>
          </w:p>
          <w:p w:rsidR="00B931E7" w:rsidRDefault="00B931E7" w:rsidP="008036C8">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paredzēts papildināt noteikumu pielikumu ar papildu informāciju, kas nepieciešama, lai apstrādātu pieteikumus, kas iesniegti saskaņā ar Imigrācijas likuma 23.panta pirmās daļas 31.punktu, proti, nepieciešamību norādīt elektroniskā pasta adresi, lai </w:t>
            </w:r>
            <w:r>
              <w:rPr>
                <w:rFonts w:ascii="Times New Roman" w:eastAsia="Times New Roman" w:hAnsi="Times New Roman" w:cs="Times New Roman"/>
                <w:color w:val="414142"/>
                <w:sz w:val="24"/>
                <w:szCs w:val="24"/>
                <w:lang w:eastAsia="lv-LV"/>
              </w:rPr>
              <w:lastRenderedPageBreak/>
              <w:t xml:space="preserve">Latvijas Centrālais depozitārijs varētu sazināties ar ārzemnieku jautājumos, kas saistīti ar valsts bezprocentu obligāciju iegādi, kā arī nepieciešamību sniegt informāciju par Amerikas Savienoto Valstu nodokļu rezidenta numuru, ja persona ir Amerikas Savienoto Valstu nodokļu rezidents. Šāda informācija nepieciešama saskaņā ar FATCA līgumu, kura noslēgšanas gadījumā Latvijai jāinformē ASV par ASV nodokļu rezidentiem, kas veikuši finanšu operācijas Latvijas Republikā. </w:t>
            </w:r>
            <w:r w:rsidR="00D96F12" w:rsidRPr="00D96F12">
              <w:rPr>
                <w:rFonts w:ascii="Times New Roman" w:eastAsia="Times New Roman" w:hAnsi="Times New Roman" w:cs="Times New Roman"/>
                <w:color w:val="414142"/>
                <w:sz w:val="24"/>
                <w:szCs w:val="24"/>
                <w:lang w:eastAsia="lv-LV"/>
              </w:rPr>
              <w:t>Likumprojekts "Par Latvijas Republikas valdības un Amerikas Savienoto Valstu valdības līgumu par starptautisko nodokļu pienākumu izpildes uzlabošanu un likuma par ārvalstu kontu nodokļu pienākumu izpildi (FATCA) ieviešanu"</w:t>
            </w:r>
            <w:r w:rsidR="00D96F12">
              <w:rPr>
                <w:rFonts w:ascii="Times New Roman" w:eastAsia="Times New Roman" w:hAnsi="Times New Roman" w:cs="Times New Roman"/>
                <w:color w:val="414142"/>
                <w:sz w:val="24"/>
                <w:szCs w:val="24"/>
                <w:lang w:eastAsia="lv-LV"/>
              </w:rPr>
              <w:t xml:space="preserve"> atbalstīts Ministru kabinetā 2014.gada 8.aprīlī. </w:t>
            </w:r>
            <w:r>
              <w:rPr>
                <w:rFonts w:ascii="Times New Roman" w:eastAsia="Times New Roman" w:hAnsi="Times New Roman" w:cs="Times New Roman"/>
                <w:color w:val="414142"/>
                <w:sz w:val="24"/>
                <w:szCs w:val="24"/>
                <w:lang w:eastAsia="lv-LV"/>
              </w:rPr>
              <w:t>Pielikuma XVI sadaļa papildināta ar personas piekrišanu datu apstrādei Latvijas normatīvajos aktos noteiktajā kārtībā;</w:t>
            </w:r>
          </w:p>
          <w:p w:rsidR="00184F67" w:rsidRPr="00BD406B" w:rsidRDefault="0074024A" w:rsidP="00F83FA2">
            <w:pPr>
              <w:pStyle w:val="ListParagraph"/>
              <w:numPr>
                <w:ilvl w:val="0"/>
                <w:numId w:val="1"/>
              </w:numPr>
              <w:spacing w:after="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paredzēti pārejas noteikumi atkārtotas termiņuzturēšanās atļaujas pieprasīšanai</w:t>
            </w:r>
            <w:r w:rsidR="00935091">
              <w:rPr>
                <w:rFonts w:ascii="Times New Roman" w:eastAsia="Times New Roman" w:hAnsi="Times New Roman" w:cs="Times New Roman"/>
                <w:color w:val="414142"/>
                <w:sz w:val="24"/>
                <w:szCs w:val="24"/>
                <w:lang w:eastAsia="lv-LV"/>
              </w:rPr>
              <w:t xml:space="preserve"> un atļaujas reģistrēšanai</w:t>
            </w:r>
            <w:r>
              <w:rPr>
                <w:rFonts w:ascii="Times New Roman" w:eastAsia="Times New Roman" w:hAnsi="Times New Roman" w:cs="Times New Roman"/>
                <w:color w:val="414142"/>
                <w:sz w:val="24"/>
                <w:szCs w:val="24"/>
                <w:lang w:eastAsia="lv-LV"/>
              </w:rPr>
              <w:t xml:space="preserve"> </w:t>
            </w:r>
            <w:r w:rsidR="00935091">
              <w:rPr>
                <w:rFonts w:ascii="Times New Roman" w:eastAsia="Times New Roman" w:hAnsi="Times New Roman" w:cs="Times New Roman"/>
                <w:color w:val="414142"/>
                <w:sz w:val="24"/>
                <w:szCs w:val="24"/>
                <w:lang w:eastAsia="lv-LV"/>
              </w:rPr>
              <w:t xml:space="preserve">ārzemniekiem, kas saņēmuši termiņuzturēšanās atļaujas saskaņā ar Imigrācijas likuma 23.panta pirmās daļas </w:t>
            </w:r>
            <w:r w:rsidR="00E15CCA">
              <w:rPr>
                <w:rFonts w:ascii="Times New Roman" w:eastAsia="Times New Roman" w:hAnsi="Times New Roman" w:cs="Times New Roman"/>
                <w:color w:val="414142"/>
                <w:sz w:val="24"/>
                <w:szCs w:val="24"/>
                <w:lang w:eastAsia="lv-LV"/>
              </w:rPr>
              <w:t xml:space="preserve">28.punkta </w:t>
            </w:r>
            <w:r w:rsidR="00935091">
              <w:rPr>
                <w:rFonts w:ascii="Times New Roman" w:eastAsia="Times New Roman" w:hAnsi="Times New Roman" w:cs="Times New Roman"/>
                <w:color w:val="414142"/>
                <w:sz w:val="24"/>
                <w:szCs w:val="24"/>
                <w:lang w:eastAsia="lv-LV"/>
              </w:rPr>
              <w:t xml:space="preserve">b) apakšpunktu, ieguldot kapitālsabiedrības pamatkapitālā 100 000 latu jeb 150 000 </w:t>
            </w:r>
            <w:r w:rsidR="00935091">
              <w:rPr>
                <w:rFonts w:ascii="Times New Roman" w:eastAsia="Times New Roman" w:hAnsi="Times New Roman" w:cs="Times New Roman"/>
                <w:i/>
                <w:color w:val="414142"/>
                <w:sz w:val="24"/>
                <w:szCs w:val="24"/>
                <w:lang w:eastAsia="lv-LV"/>
              </w:rPr>
              <w:t>euro.</w:t>
            </w:r>
            <w:r w:rsidR="00814363">
              <w:rPr>
                <w:rFonts w:ascii="Times New Roman" w:eastAsia="Times New Roman" w:hAnsi="Times New Roman" w:cs="Times New Roman"/>
                <w:i/>
                <w:color w:val="414142"/>
                <w:sz w:val="24"/>
                <w:szCs w:val="24"/>
                <w:lang w:eastAsia="lv-LV"/>
              </w:rPr>
              <w:t xml:space="preserve"> </w:t>
            </w:r>
            <w:r w:rsidR="00814363">
              <w:rPr>
                <w:rFonts w:ascii="Times New Roman" w:eastAsia="Times New Roman" w:hAnsi="Times New Roman" w:cs="Times New Roman"/>
                <w:color w:val="414142"/>
                <w:sz w:val="24"/>
                <w:szCs w:val="24"/>
                <w:lang w:eastAsia="lv-LV"/>
              </w:rPr>
              <w:t>Līdz 2013.gada 31.decembrim Imigrācijas likumā nebija iekļauti nekādi saimnieciskās darbības kritēriji, kādi jāizpilda kapitālsabiedrībām, kuru dalībnieki saņēmuši uzturēšanās atļaujas saskaņā ar iepriekš minēto normu, bet no 2014.gada 1.janvāra šādi kritēriji ir noteikti, līdz ar to arī Ministru kabineta 2010.gada 21.jūnija noteikumos Nr.564 „Uzturēšanās atļauju noteikumi” jānorāda, kādi dokumenti personām jāiesniedz, lai pierādītu atbilstību kritērijiem.</w:t>
            </w:r>
            <w:r w:rsidR="000F6B58">
              <w:rPr>
                <w:rFonts w:ascii="Times New Roman" w:eastAsia="Times New Roman" w:hAnsi="Times New Roman" w:cs="Times New Roman"/>
                <w:color w:val="414142"/>
                <w:sz w:val="24"/>
                <w:szCs w:val="24"/>
                <w:lang w:eastAsia="lv-LV"/>
              </w:rPr>
              <w:t xml:space="preserve"> </w:t>
            </w:r>
          </w:p>
        </w:tc>
      </w:tr>
      <w:tr w:rsidR="009F6777" w:rsidRPr="009F677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9F6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Iekšlietu ministrija</w:t>
            </w:r>
          </w:p>
        </w:tc>
      </w:tr>
      <w:tr w:rsidR="009F6777" w:rsidRPr="009F6777" w:rsidTr="009F6777">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9F6777">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9F6777" w:rsidRPr="009F677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9"/>
        <w:gridCol w:w="2593"/>
        <w:gridCol w:w="5354"/>
      </w:tblGrid>
      <w:tr w:rsidR="009F6777" w:rsidRPr="009F6777" w:rsidTr="009F677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F6777">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9F6777" w:rsidRPr="009F677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184F67" w:rsidP="00C87CD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Ārzemnieki, kuri pieprasa uzturēšanās atļaujas Latvijas Republikā</w:t>
            </w:r>
            <w:r w:rsidR="00C87CD9">
              <w:rPr>
                <w:rFonts w:ascii="Times New Roman" w:eastAsia="Times New Roman" w:hAnsi="Times New Roman" w:cs="Times New Roman"/>
                <w:color w:val="414142"/>
                <w:sz w:val="24"/>
                <w:szCs w:val="24"/>
                <w:lang w:eastAsia="lv-LV"/>
              </w:rPr>
              <w:t>.</w:t>
            </w:r>
          </w:p>
        </w:tc>
      </w:tr>
      <w:tr w:rsidR="009F6777" w:rsidRPr="009F6777" w:rsidTr="009F677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 xml:space="preserve">Tiesiskā regulējuma ietekme uz </w:t>
            </w:r>
            <w:r w:rsidRPr="009F6777">
              <w:rPr>
                <w:rFonts w:ascii="Times New Roman" w:eastAsia="Times New Roman" w:hAnsi="Times New Roman" w:cs="Times New Roman"/>
                <w:color w:val="414142"/>
                <w:sz w:val="24"/>
                <w:szCs w:val="24"/>
                <w:lang w:eastAsia="lv-LV"/>
              </w:rPr>
              <w:lastRenderedPageBreak/>
              <w:t>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F328F7" w:rsidP="00AF39B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Atbilstoši Imigrācijas likuma 23.panta pirmās daļas 29., 30. un 31.pantā noteiktajam normatīvā akta </w:t>
            </w:r>
            <w:r>
              <w:rPr>
                <w:rFonts w:ascii="Times New Roman" w:eastAsia="Times New Roman" w:hAnsi="Times New Roman" w:cs="Times New Roman"/>
                <w:color w:val="414142"/>
                <w:sz w:val="24"/>
                <w:szCs w:val="24"/>
                <w:lang w:eastAsia="lv-LV"/>
              </w:rPr>
              <w:lastRenderedPageBreak/>
              <w:t>projekts paredz nepieciešamību veikt maksājumu valsts budžetā pirms uzturēšanās atļaujas saņemšanas, kā arī, pieprasot uzturēšanās atļauju saskaņā ar Imigrācijas likuma 23.panta pirmās daļas 29.punktu, atbilstoši f) apakšpunktā noteiktajam, pierādīt, iegādātā nekustamā īpašuma sastāvā</w:t>
            </w:r>
            <w:r w:rsidR="00B02A05">
              <w:rPr>
                <w:rFonts w:ascii="Times New Roman" w:eastAsia="Times New Roman" w:hAnsi="Times New Roman" w:cs="Times New Roman"/>
                <w:color w:val="414142"/>
                <w:sz w:val="24"/>
                <w:szCs w:val="24"/>
                <w:lang w:eastAsia="lv-LV"/>
              </w:rPr>
              <w:t>, kas atrodas ārpus pilsētu teritorijas,</w:t>
            </w:r>
            <w:r>
              <w:rPr>
                <w:rFonts w:ascii="Times New Roman" w:eastAsia="Times New Roman" w:hAnsi="Times New Roman" w:cs="Times New Roman"/>
                <w:color w:val="414142"/>
                <w:sz w:val="24"/>
                <w:szCs w:val="24"/>
                <w:lang w:eastAsia="lv-LV"/>
              </w:rPr>
              <w:t xml:space="preserve"> nav lauksaimniec</w:t>
            </w:r>
            <w:r w:rsidR="00B931E7">
              <w:rPr>
                <w:rFonts w:ascii="Times New Roman" w:eastAsia="Times New Roman" w:hAnsi="Times New Roman" w:cs="Times New Roman"/>
                <w:color w:val="414142"/>
                <w:sz w:val="24"/>
                <w:szCs w:val="24"/>
                <w:lang w:eastAsia="lv-LV"/>
              </w:rPr>
              <w:t>ībā izmantojamās vai mežu zemes, ja šāds dokumentārs apliecinājums ir ārzemnieka rīcībā.</w:t>
            </w:r>
          </w:p>
        </w:tc>
      </w:tr>
      <w:tr w:rsidR="009F6777" w:rsidRPr="009F6777" w:rsidTr="009F677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328F7" w:rsidRDefault="00AF39B3" w:rsidP="00B931E7">
            <w:pPr>
              <w:spacing w:after="120" w:line="240" w:lineRule="auto"/>
              <w:jc w:val="both"/>
              <w:rPr>
                <w:rFonts w:ascii="Times New Roman" w:eastAsia="Times New Roman" w:hAnsi="Times New Roman" w:cs="Times New Roman"/>
                <w:color w:val="414142"/>
                <w:sz w:val="24"/>
                <w:szCs w:val="24"/>
                <w:lang w:eastAsia="lv-LV"/>
              </w:rPr>
            </w:pPr>
            <w:r w:rsidRPr="00AF39B3">
              <w:rPr>
                <w:rFonts w:ascii="Times New Roman" w:eastAsia="Times New Roman" w:hAnsi="Times New Roman" w:cs="Times New Roman"/>
                <w:color w:val="414142"/>
                <w:sz w:val="24"/>
                <w:szCs w:val="24"/>
                <w:lang w:eastAsia="lv-LV"/>
              </w:rPr>
              <w:t>Administratīvo izmaksu monetārs novērtējums projektā pared</w:t>
            </w:r>
            <w:r w:rsidR="00F328F7">
              <w:rPr>
                <w:rFonts w:ascii="Times New Roman" w:eastAsia="Times New Roman" w:hAnsi="Times New Roman" w:cs="Times New Roman"/>
                <w:color w:val="414142"/>
                <w:sz w:val="24"/>
                <w:szCs w:val="24"/>
                <w:lang w:eastAsia="lv-LV"/>
              </w:rPr>
              <w:t>zētajai sabiedrības mērķgrupai:</w:t>
            </w:r>
          </w:p>
          <w:p w:rsidR="00AF39B3" w:rsidRPr="00F328F7" w:rsidRDefault="00AF39B3" w:rsidP="00B931E7">
            <w:pPr>
              <w:pStyle w:val="ListParagraph"/>
              <w:numPr>
                <w:ilvl w:val="0"/>
                <w:numId w:val="1"/>
              </w:numPr>
              <w:spacing w:after="120" w:line="240" w:lineRule="auto"/>
              <w:ind w:left="0" w:firstLine="360"/>
              <w:jc w:val="both"/>
              <w:rPr>
                <w:rFonts w:ascii="Times New Roman" w:eastAsia="Times New Roman" w:hAnsi="Times New Roman" w:cs="Times New Roman"/>
                <w:color w:val="414142"/>
                <w:sz w:val="24"/>
                <w:szCs w:val="24"/>
                <w:lang w:eastAsia="lv-LV"/>
              </w:rPr>
            </w:pPr>
            <w:r w:rsidRPr="00F328F7">
              <w:rPr>
                <w:rFonts w:ascii="Times New Roman" w:eastAsia="Times New Roman" w:hAnsi="Times New Roman" w:cs="Times New Roman"/>
                <w:color w:val="414142"/>
                <w:sz w:val="24"/>
                <w:szCs w:val="24"/>
                <w:u w:val="single"/>
                <w:lang w:eastAsia="lv-LV"/>
              </w:rPr>
              <w:t>maksājuma veikšana internetbankā</w:t>
            </w:r>
            <w:r w:rsidRPr="00F328F7">
              <w:rPr>
                <w:rFonts w:ascii="Times New Roman" w:eastAsia="Times New Roman" w:hAnsi="Times New Roman" w:cs="Times New Roman"/>
                <w:color w:val="414142"/>
                <w:sz w:val="24"/>
                <w:szCs w:val="24"/>
                <w:lang w:eastAsia="lv-LV"/>
              </w:rPr>
              <w:t xml:space="preserve"> (0,1 stunda, starpbanku maksājuma vidējā likme</w:t>
            </w:r>
            <w:r w:rsidR="00F328F7" w:rsidRPr="00F328F7">
              <w:rPr>
                <w:rFonts w:ascii="Times New Roman" w:eastAsia="Times New Roman" w:hAnsi="Times New Roman" w:cs="Times New Roman"/>
                <w:color w:val="414142"/>
                <w:sz w:val="24"/>
                <w:szCs w:val="24"/>
                <w:lang w:eastAsia="lv-LV"/>
              </w:rPr>
              <w:t xml:space="preserve"> 5 </w:t>
            </w:r>
            <w:r w:rsidR="00F328F7" w:rsidRPr="00977C27">
              <w:rPr>
                <w:rFonts w:ascii="Times New Roman" w:eastAsia="Times New Roman" w:hAnsi="Times New Roman" w:cs="Times New Roman"/>
                <w:i/>
                <w:color w:val="414142"/>
                <w:sz w:val="24"/>
                <w:szCs w:val="24"/>
                <w:lang w:eastAsia="lv-LV"/>
              </w:rPr>
              <w:t>euro</w:t>
            </w:r>
            <w:r w:rsidRPr="00F328F7">
              <w:rPr>
                <w:rFonts w:ascii="Times New Roman" w:eastAsia="Times New Roman" w:hAnsi="Times New Roman" w:cs="Times New Roman"/>
                <w:color w:val="414142"/>
                <w:sz w:val="24"/>
                <w:szCs w:val="24"/>
                <w:lang w:eastAsia="lv-LV"/>
              </w:rPr>
              <w:t xml:space="preserve">): </w:t>
            </w:r>
            <w:r w:rsidR="00F328F7" w:rsidRPr="00F328F7">
              <w:rPr>
                <w:rFonts w:ascii="Times New Roman" w:eastAsia="Times New Roman" w:hAnsi="Times New Roman" w:cs="Times New Roman"/>
                <w:color w:val="414142"/>
                <w:sz w:val="24"/>
                <w:szCs w:val="24"/>
                <w:lang w:eastAsia="lv-LV"/>
              </w:rPr>
              <w:t>0.1</w:t>
            </w:r>
            <w:r w:rsidRPr="00F328F7">
              <w:rPr>
                <w:rFonts w:ascii="Times New Roman" w:eastAsia="Times New Roman" w:hAnsi="Times New Roman" w:cs="Times New Roman"/>
                <w:color w:val="414142"/>
                <w:sz w:val="24"/>
                <w:szCs w:val="24"/>
                <w:lang w:eastAsia="lv-LV"/>
              </w:rPr>
              <w:t xml:space="preserve"> stundas x 4.30 </w:t>
            </w:r>
            <w:r w:rsidRPr="00977C27">
              <w:rPr>
                <w:rFonts w:ascii="Times New Roman" w:eastAsia="Times New Roman" w:hAnsi="Times New Roman" w:cs="Times New Roman"/>
                <w:i/>
                <w:color w:val="414142"/>
                <w:sz w:val="24"/>
                <w:szCs w:val="24"/>
                <w:lang w:eastAsia="lv-LV"/>
              </w:rPr>
              <w:t>euro</w:t>
            </w:r>
            <w:r w:rsidRPr="00F328F7">
              <w:rPr>
                <w:rFonts w:ascii="Times New Roman" w:eastAsia="Times New Roman" w:hAnsi="Times New Roman" w:cs="Times New Roman"/>
                <w:color w:val="414142"/>
                <w:sz w:val="24"/>
                <w:szCs w:val="24"/>
                <w:lang w:eastAsia="lv-LV"/>
              </w:rPr>
              <w:t xml:space="preserve"> vidējā stundas likme x </w:t>
            </w:r>
            <w:r w:rsidR="00F328F7" w:rsidRPr="00F328F7">
              <w:rPr>
                <w:rFonts w:ascii="Times New Roman" w:eastAsia="Times New Roman" w:hAnsi="Times New Roman" w:cs="Times New Roman"/>
                <w:color w:val="414142"/>
                <w:sz w:val="24"/>
                <w:szCs w:val="24"/>
                <w:lang w:eastAsia="lv-LV"/>
              </w:rPr>
              <w:t xml:space="preserve">5 </w:t>
            </w:r>
            <w:r w:rsidR="00F328F7" w:rsidRPr="00977C27">
              <w:rPr>
                <w:rFonts w:ascii="Times New Roman" w:eastAsia="Times New Roman" w:hAnsi="Times New Roman" w:cs="Times New Roman"/>
                <w:i/>
                <w:color w:val="414142"/>
                <w:sz w:val="24"/>
                <w:szCs w:val="24"/>
                <w:lang w:eastAsia="lv-LV"/>
              </w:rPr>
              <w:t>euro</w:t>
            </w:r>
            <w:r w:rsidR="00F328F7" w:rsidRPr="00F328F7">
              <w:rPr>
                <w:rFonts w:ascii="Times New Roman" w:eastAsia="Times New Roman" w:hAnsi="Times New Roman" w:cs="Times New Roman"/>
                <w:color w:val="414142"/>
                <w:sz w:val="24"/>
                <w:szCs w:val="24"/>
                <w:lang w:eastAsia="lv-LV"/>
              </w:rPr>
              <w:t xml:space="preserve">  x 60 personas</w:t>
            </w:r>
            <w:r w:rsidRPr="00F328F7">
              <w:rPr>
                <w:rFonts w:ascii="Times New Roman" w:eastAsia="Times New Roman" w:hAnsi="Times New Roman" w:cs="Times New Roman"/>
                <w:color w:val="414142"/>
                <w:sz w:val="24"/>
                <w:szCs w:val="24"/>
                <w:lang w:eastAsia="lv-LV"/>
              </w:rPr>
              <w:t xml:space="preserve"> (prognozējamais </w:t>
            </w:r>
            <w:r w:rsidR="00F328F7" w:rsidRPr="00F328F7">
              <w:rPr>
                <w:rFonts w:ascii="Times New Roman" w:eastAsia="Times New Roman" w:hAnsi="Times New Roman" w:cs="Times New Roman"/>
                <w:color w:val="414142"/>
                <w:sz w:val="24"/>
                <w:szCs w:val="24"/>
                <w:lang w:eastAsia="lv-LV"/>
              </w:rPr>
              <w:t xml:space="preserve">personu skaits, uz ko attieksies prasība veikt maksājumu </w:t>
            </w:r>
            <w:r w:rsidRPr="00F328F7">
              <w:rPr>
                <w:rFonts w:ascii="Times New Roman" w:eastAsia="Times New Roman" w:hAnsi="Times New Roman" w:cs="Times New Roman"/>
                <w:color w:val="414142"/>
                <w:sz w:val="24"/>
                <w:szCs w:val="24"/>
                <w:lang w:eastAsia="lv-LV"/>
              </w:rPr>
              <w:t>gad</w:t>
            </w:r>
            <w:r w:rsidR="00F328F7" w:rsidRPr="00F328F7">
              <w:rPr>
                <w:rFonts w:ascii="Times New Roman" w:eastAsia="Times New Roman" w:hAnsi="Times New Roman" w:cs="Times New Roman"/>
                <w:color w:val="414142"/>
                <w:sz w:val="24"/>
                <w:szCs w:val="24"/>
                <w:lang w:eastAsia="lv-LV"/>
              </w:rPr>
              <w:t>a laikā</w:t>
            </w:r>
            <w:r w:rsidRPr="00F328F7">
              <w:rPr>
                <w:rFonts w:ascii="Times New Roman" w:eastAsia="Times New Roman" w:hAnsi="Times New Roman" w:cs="Times New Roman"/>
                <w:color w:val="414142"/>
                <w:sz w:val="24"/>
                <w:szCs w:val="24"/>
                <w:lang w:eastAsia="lv-LV"/>
              </w:rPr>
              <w:t>) x 1 (</w:t>
            </w:r>
            <w:r w:rsidR="00F328F7" w:rsidRPr="00F328F7">
              <w:rPr>
                <w:rFonts w:ascii="Times New Roman" w:eastAsia="Times New Roman" w:hAnsi="Times New Roman" w:cs="Times New Roman"/>
                <w:color w:val="414142"/>
                <w:sz w:val="24"/>
                <w:szCs w:val="24"/>
                <w:lang w:eastAsia="lv-LV"/>
              </w:rPr>
              <w:t xml:space="preserve">maksājuma veikšanas </w:t>
            </w:r>
            <w:r w:rsidRPr="00F328F7">
              <w:rPr>
                <w:rFonts w:ascii="Times New Roman" w:eastAsia="Times New Roman" w:hAnsi="Times New Roman" w:cs="Times New Roman"/>
                <w:color w:val="414142"/>
                <w:sz w:val="24"/>
                <w:szCs w:val="24"/>
                <w:lang w:eastAsia="lv-LV"/>
              </w:rPr>
              <w:t xml:space="preserve">reižu skaits) = </w:t>
            </w:r>
            <w:r w:rsidR="00F328F7" w:rsidRPr="00F328F7">
              <w:rPr>
                <w:rFonts w:ascii="Times New Roman" w:eastAsia="Times New Roman" w:hAnsi="Times New Roman" w:cs="Times New Roman"/>
                <w:color w:val="414142"/>
                <w:sz w:val="24"/>
                <w:szCs w:val="24"/>
                <w:lang w:eastAsia="lv-LV"/>
              </w:rPr>
              <w:t>129</w:t>
            </w:r>
            <w:r w:rsidRPr="00F328F7">
              <w:rPr>
                <w:rFonts w:ascii="Times New Roman" w:eastAsia="Times New Roman" w:hAnsi="Times New Roman" w:cs="Times New Roman"/>
                <w:color w:val="414142"/>
                <w:sz w:val="24"/>
                <w:szCs w:val="24"/>
                <w:lang w:eastAsia="lv-LV"/>
              </w:rPr>
              <w:t xml:space="preserve"> </w:t>
            </w:r>
            <w:r w:rsidRPr="00977C27">
              <w:rPr>
                <w:rFonts w:ascii="Times New Roman" w:eastAsia="Times New Roman" w:hAnsi="Times New Roman" w:cs="Times New Roman"/>
                <w:i/>
                <w:color w:val="414142"/>
                <w:sz w:val="24"/>
                <w:szCs w:val="24"/>
                <w:lang w:eastAsia="lv-LV"/>
              </w:rPr>
              <w:t>euro.</w:t>
            </w:r>
          </w:p>
          <w:p w:rsidR="009F6777" w:rsidRPr="00B02A05" w:rsidRDefault="00F328F7" w:rsidP="00B931E7">
            <w:pPr>
              <w:pStyle w:val="ListParagraph"/>
              <w:numPr>
                <w:ilvl w:val="0"/>
                <w:numId w:val="1"/>
              </w:numPr>
              <w:spacing w:after="120" w:line="240" w:lineRule="auto"/>
              <w:ind w:left="-35" w:firstLine="395"/>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u w:val="single"/>
                <w:lang w:eastAsia="lv-LV"/>
              </w:rPr>
              <w:t>izziņas pieprasīšana no pašvaldības par to, ka iegādātā nekustamā īpašuma sastāvā neietilpst lauksaimniecības vai mežu zeme</w:t>
            </w:r>
            <w:r w:rsidR="00977C27">
              <w:rPr>
                <w:rFonts w:ascii="Times New Roman" w:eastAsia="Times New Roman" w:hAnsi="Times New Roman" w:cs="Times New Roman"/>
                <w:color w:val="414142"/>
                <w:sz w:val="24"/>
                <w:szCs w:val="24"/>
                <w:lang w:eastAsia="lv-LV"/>
              </w:rPr>
              <w:t xml:space="preserve"> (laiks, kas nepieciešams izziņas saņemšanai – 1.5 stundas, aptuvenais personu skaits, uz kurām attieksies prasība </w:t>
            </w:r>
            <w:r w:rsidR="00B02A05">
              <w:rPr>
                <w:rFonts w:ascii="Times New Roman" w:eastAsia="Times New Roman" w:hAnsi="Times New Roman" w:cs="Times New Roman"/>
                <w:color w:val="414142"/>
                <w:sz w:val="24"/>
                <w:szCs w:val="24"/>
                <w:lang w:eastAsia="lv-LV"/>
              </w:rPr>
              <w:t xml:space="preserve">– 10): 1.5 x 4.30 </w:t>
            </w:r>
            <w:r w:rsidR="00B02A05">
              <w:rPr>
                <w:rFonts w:ascii="Times New Roman" w:eastAsia="Times New Roman" w:hAnsi="Times New Roman" w:cs="Times New Roman"/>
                <w:i/>
                <w:color w:val="414142"/>
                <w:sz w:val="24"/>
                <w:szCs w:val="24"/>
                <w:lang w:eastAsia="lv-LV"/>
              </w:rPr>
              <w:t xml:space="preserve">euro </w:t>
            </w:r>
            <w:r w:rsidR="00B02A05">
              <w:rPr>
                <w:rFonts w:ascii="Times New Roman" w:eastAsia="Times New Roman" w:hAnsi="Times New Roman" w:cs="Times New Roman"/>
                <w:color w:val="414142"/>
                <w:sz w:val="24"/>
                <w:szCs w:val="24"/>
                <w:lang w:eastAsia="lv-LV"/>
              </w:rPr>
              <w:t xml:space="preserve">x 10 = 64.50 </w:t>
            </w:r>
            <w:r w:rsidR="00B02A05">
              <w:rPr>
                <w:rFonts w:ascii="Times New Roman" w:eastAsia="Times New Roman" w:hAnsi="Times New Roman" w:cs="Times New Roman"/>
                <w:i/>
                <w:color w:val="414142"/>
                <w:sz w:val="24"/>
                <w:szCs w:val="24"/>
                <w:lang w:eastAsia="lv-LV"/>
              </w:rPr>
              <w:t>euro.</w:t>
            </w:r>
          </w:p>
          <w:p w:rsidR="00B02A05" w:rsidRDefault="00B02A05" w:rsidP="00B931E7">
            <w:pPr>
              <w:pStyle w:val="ListParagraph"/>
              <w:spacing w:after="120" w:line="240" w:lineRule="auto"/>
              <w:ind w:left="360"/>
              <w:jc w:val="both"/>
              <w:rPr>
                <w:rFonts w:ascii="Times New Roman" w:eastAsia="Times New Roman" w:hAnsi="Times New Roman" w:cs="Times New Roman"/>
                <w:color w:val="414142"/>
                <w:sz w:val="24"/>
                <w:szCs w:val="24"/>
                <w:u w:val="single"/>
                <w:lang w:eastAsia="lv-LV"/>
              </w:rPr>
            </w:pPr>
          </w:p>
          <w:p w:rsidR="00B02A05" w:rsidRDefault="00B02A05" w:rsidP="00B931E7">
            <w:pPr>
              <w:pStyle w:val="ListParagraph"/>
              <w:spacing w:after="120" w:line="240" w:lineRule="auto"/>
              <w:ind w:left="0" w:firstLine="360"/>
              <w:jc w:val="both"/>
              <w:rPr>
                <w:rFonts w:ascii="Times New Roman" w:eastAsia="Times New Roman" w:hAnsi="Times New Roman" w:cs="Times New Roman"/>
                <w:color w:val="414142"/>
                <w:sz w:val="24"/>
                <w:szCs w:val="24"/>
                <w:u w:val="single"/>
                <w:lang w:eastAsia="lv-LV"/>
              </w:rPr>
            </w:pPr>
            <w:r w:rsidRPr="00AF39B3">
              <w:rPr>
                <w:rFonts w:ascii="Times New Roman" w:eastAsia="Times New Roman" w:hAnsi="Times New Roman" w:cs="Times New Roman"/>
                <w:color w:val="414142"/>
                <w:sz w:val="24"/>
                <w:szCs w:val="24"/>
                <w:lang w:eastAsia="lv-LV"/>
              </w:rPr>
              <w:t xml:space="preserve">Administratīvo izmaksu monetārs novērtējums </w:t>
            </w:r>
            <w:r>
              <w:rPr>
                <w:rFonts w:ascii="Times New Roman" w:eastAsia="Times New Roman" w:hAnsi="Times New Roman" w:cs="Times New Roman"/>
                <w:color w:val="414142"/>
                <w:sz w:val="24"/>
                <w:szCs w:val="24"/>
                <w:lang w:eastAsia="lv-LV"/>
              </w:rPr>
              <w:t>pašvaldībām:</w:t>
            </w:r>
          </w:p>
          <w:p w:rsidR="00B02A05" w:rsidRPr="00B02A05" w:rsidRDefault="00B02A05" w:rsidP="00B931E7">
            <w:pPr>
              <w:pStyle w:val="ListParagraph"/>
              <w:numPr>
                <w:ilvl w:val="0"/>
                <w:numId w:val="1"/>
              </w:numPr>
              <w:spacing w:after="120" w:line="240" w:lineRule="auto"/>
              <w:ind w:left="0" w:firstLine="36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u w:val="single"/>
                <w:lang w:eastAsia="lv-LV"/>
              </w:rPr>
              <w:t>pašvaldības izziņas sagatavošana par to, ka iegādātā nekustamā īpašuma sastāvā neietilpst lauksaimniecības vai mežu zeme:</w:t>
            </w:r>
            <w:r>
              <w:rPr>
                <w:rFonts w:ascii="Times New Roman" w:eastAsia="Times New Roman" w:hAnsi="Times New Roman" w:cs="Times New Roman"/>
                <w:color w:val="414142"/>
                <w:sz w:val="24"/>
                <w:szCs w:val="24"/>
                <w:lang w:eastAsia="lv-LV"/>
              </w:rPr>
              <w:t xml:space="preserve"> 0.5 stundas x 4.30 </w:t>
            </w:r>
            <w:r>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 xml:space="preserve"> x 10 = 21.50 </w:t>
            </w:r>
            <w:r>
              <w:rPr>
                <w:rFonts w:ascii="Times New Roman" w:eastAsia="Times New Roman" w:hAnsi="Times New Roman" w:cs="Times New Roman"/>
                <w:i/>
                <w:color w:val="414142"/>
                <w:sz w:val="24"/>
                <w:szCs w:val="24"/>
                <w:lang w:eastAsia="lv-LV"/>
              </w:rPr>
              <w:t>euro.</w:t>
            </w:r>
          </w:p>
        </w:tc>
      </w:tr>
      <w:tr w:rsidR="009F6777" w:rsidRPr="009F6777" w:rsidTr="009F677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9F6777" w:rsidRDefault="00580386" w:rsidP="009F6777">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9F6777" w:rsidRPr="009F677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510"/>
        <w:gridCol w:w="5438"/>
      </w:tblGrid>
      <w:tr w:rsidR="009F6777" w:rsidRPr="009F6777" w:rsidTr="009F677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F6777">
              <w:rPr>
                <w:rFonts w:ascii="Times New Roman" w:eastAsia="Times New Roman" w:hAnsi="Times New Roman" w:cs="Times New Roman"/>
                <w:b/>
                <w:bCs/>
                <w:color w:val="414142"/>
                <w:sz w:val="24"/>
                <w:szCs w:val="24"/>
                <w:lang w:eastAsia="lv-LV"/>
              </w:rPr>
              <w:t>VI. Sabiedrības līdzdalība un komunikācijas aktivitātes</w:t>
            </w:r>
          </w:p>
        </w:tc>
      </w:tr>
      <w:tr w:rsidR="009F6777" w:rsidRPr="009F6777" w:rsidTr="009F677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9062F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Tiesību akta projekts publicēts Iekšlietu ministrijas un Pilsonības un migrācijas lietu pārvaldes mājas lapās</w:t>
            </w:r>
          </w:p>
        </w:tc>
      </w:tr>
      <w:tr w:rsidR="009F6777" w:rsidRPr="009F6777" w:rsidTr="009F677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9F6777" w:rsidRDefault="004F34D0" w:rsidP="004F34D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Saņemts komentārs, kurā iesniedzējs norāda uz nepieciešamību atmaksāt Ekonomiskās attīstības programmā iemaksātos līdzekļus ārzemnieka mantiniekiem viņa nāves vai bezvēsts prombūtnes gadījumā.</w:t>
            </w:r>
          </w:p>
        </w:tc>
      </w:tr>
      <w:tr w:rsidR="009F6777" w:rsidRPr="009F6777" w:rsidTr="009F677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9F6777" w:rsidRDefault="004F34D0" w:rsidP="009F6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Normatīvā akta projektā iekļauts atbilstošs regulējums.</w:t>
            </w:r>
          </w:p>
        </w:tc>
      </w:tr>
      <w:tr w:rsidR="009F6777" w:rsidRPr="009F6777" w:rsidTr="009F677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9F6777" w:rsidRDefault="00870E10" w:rsidP="009F6777">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BD406B" w:rsidRPr="009F677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3179"/>
        <w:gridCol w:w="4769"/>
      </w:tblGrid>
      <w:tr w:rsidR="009F6777" w:rsidRPr="009F6777" w:rsidTr="009F6777">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9F6777" w:rsidRDefault="009F6777" w:rsidP="009F6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F6777">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9F6777" w:rsidRPr="009F6777" w:rsidTr="009F6777">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F6777" w:rsidRPr="009F6777" w:rsidRDefault="001A4ABC" w:rsidP="00C87CD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Pilsonības un migrācijas lietu pārvalde</w:t>
            </w:r>
            <w:r w:rsidR="00C87CD9">
              <w:rPr>
                <w:rFonts w:ascii="Times New Roman" w:eastAsia="Times New Roman" w:hAnsi="Times New Roman" w:cs="Times New Roman"/>
                <w:color w:val="414142"/>
                <w:sz w:val="24"/>
                <w:szCs w:val="24"/>
                <w:lang w:eastAsia="lv-LV"/>
              </w:rPr>
              <w:t>.</w:t>
            </w:r>
          </w:p>
        </w:tc>
      </w:tr>
      <w:tr w:rsidR="009F6777" w:rsidRPr="009F6777" w:rsidTr="009F6777">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Projekta izpildes ietekme uz pārvaldes funkcijām un institucionālo struktūru.</w:t>
            </w:r>
          </w:p>
          <w:p w:rsidR="009F6777" w:rsidRPr="009F6777" w:rsidRDefault="009F6777" w:rsidP="009F6777">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F6777" w:rsidRPr="009F6777" w:rsidRDefault="001A4ABC" w:rsidP="009F6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Tiesību akts šo jomu neskar.</w:t>
            </w:r>
          </w:p>
        </w:tc>
      </w:tr>
      <w:tr w:rsidR="009F6777" w:rsidRPr="009F6777" w:rsidTr="009F6777">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9F6777" w:rsidRPr="009F6777" w:rsidRDefault="009F6777" w:rsidP="009F6777">
            <w:pPr>
              <w:spacing w:after="0" w:line="240" w:lineRule="auto"/>
              <w:rPr>
                <w:rFonts w:ascii="Times New Roman" w:eastAsia="Times New Roman" w:hAnsi="Times New Roman" w:cs="Times New Roman"/>
                <w:color w:val="414142"/>
                <w:sz w:val="24"/>
                <w:szCs w:val="24"/>
                <w:lang w:eastAsia="lv-LV"/>
              </w:rPr>
            </w:pPr>
            <w:r w:rsidRPr="009F6777">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F6777" w:rsidRPr="009F6777" w:rsidRDefault="001A4ABC" w:rsidP="009F6777">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BD2F1C" w:rsidRPr="00BD2F1C" w:rsidRDefault="00BD2F1C" w:rsidP="00BD2F1C">
      <w:pPr>
        <w:rPr>
          <w:rFonts w:ascii="Times New Roman" w:eastAsia="Times New Roman" w:hAnsi="Times New Roman" w:cs="Times New Roman"/>
          <w:color w:val="414142"/>
          <w:sz w:val="24"/>
          <w:szCs w:val="24"/>
          <w:lang w:eastAsia="lv-LV"/>
        </w:rPr>
      </w:pPr>
      <w:r w:rsidRPr="00BD2F1C">
        <w:rPr>
          <w:rFonts w:ascii="Times New Roman" w:eastAsia="Times New Roman" w:hAnsi="Times New Roman" w:cs="Times New Roman"/>
          <w:color w:val="414142"/>
          <w:sz w:val="24"/>
          <w:szCs w:val="24"/>
          <w:lang w:eastAsia="lv-LV"/>
        </w:rPr>
        <w:t xml:space="preserve">Anotācijas </w:t>
      </w:r>
      <w:r w:rsidR="00F91F30">
        <w:rPr>
          <w:rFonts w:ascii="Times New Roman" w:eastAsia="Times New Roman" w:hAnsi="Times New Roman" w:cs="Times New Roman"/>
          <w:color w:val="414142"/>
          <w:sz w:val="24"/>
          <w:szCs w:val="24"/>
          <w:lang w:eastAsia="lv-LV"/>
        </w:rPr>
        <w:t xml:space="preserve">III, </w:t>
      </w:r>
      <w:r w:rsidRPr="00BD2F1C">
        <w:rPr>
          <w:rFonts w:ascii="Times New Roman" w:eastAsia="Times New Roman" w:hAnsi="Times New Roman" w:cs="Times New Roman"/>
          <w:color w:val="414142"/>
          <w:sz w:val="24"/>
          <w:szCs w:val="24"/>
          <w:lang w:eastAsia="lv-LV"/>
        </w:rPr>
        <w:t>IV</w:t>
      </w:r>
      <w:r w:rsidR="00BD406B">
        <w:rPr>
          <w:rFonts w:ascii="Times New Roman" w:eastAsia="Times New Roman" w:hAnsi="Times New Roman" w:cs="Times New Roman"/>
          <w:color w:val="414142"/>
          <w:sz w:val="24"/>
          <w:szCs w:val="24"/>
          <w:lang w:eastAsia="lv-LV"/>
        </w:rPr>
        <w:t>, V</w:t>
      </w:r>
      <w:r w:rsidRPr="00BD2F1C">
        <w:rPr>
          <w:rFonts w:ascii="Times New Roman" w:eastAsia="Times New Roman" w:hAnsi="Times New Roman" w:cs="Times New Roman"/>
          <w:color w:val="414142"/>
          <w:sz w:val="24"/>
          <w:szCs w:val="24"/>
          <w:lang w:eastAsia="lv-LV"/>
        </w:rPr>
        <w:t xml:space="preserve"> sadaļa –</w:t>
      </w:r>
      <w:r w:rsidR="00A11496">
        <w:rPr>
          <w:rFonts w:ascii="Times New Roman" w:eastAsia="Times New Roman" w:hAnsi="Times New Roman" w:cs="Times New Roman"/>
          <w:color w:val="414142"/>
          <w:sz w:val="24"/>
          <w:szCs w:val="24"/>
          <w:lang w:eastAsia="lv-LV"/>
        </w:rPr>
        <w:t xml:space="preserve"> tiesību </w:t>
      </w:r>
      <w:r w:rsidRPr="00BD2F1C">
        <w:rPr>
          <w:rFonts w:ascii="Times New Roman" w:eastAsia="Times New Roman" w:hAnsi="Times New Roman" w:cs="Times New Roman"/>
          <w:color w:val="414142"/>
          <w:sz w:val="24"/>
          <w:szCs w:val="24"/>
          <w:lang w:eastAsia="lv-LV"/>
        </w:rPr>
        <w:t>akta projekts šo jomu neskar.</w:t>
      </w:r>
    </w:p>
    <w:p w:rsidR="00BD2F1C" w:rsidRPr="00BD2F1C" w:rsidRDefault="00BD2F1C" w:rsidP="00BD2F1C">
      <w:pPr>
        <w:rPr>
          <w:rFonts w:ascii="Times New Roman" w:eastAsia="Times New Roman" w:hAnsi="Times New Roman" w:cs="Times New Roman"/>
          <w:color w:val="414142"/>
          <w:sz w:val="24"/>
          <w:szCs w:val="24"/>
          <w:lang w:eastAsia="lv-LV"/>
        </w:rPr>
      </w:pPr>
    </w:p>
    <w:p w:rsidR="00BD2F1C" w:rsidRPr="00BD2F1C" w:rsidRDefault="00BD2F1C" w:rsidP="00BD2F1C">
      <w:pPr>
        <w:tabs>
          <w:tab w:val="left" w:pos="5954"/>
        </w:tabs>
        <w:rPr>
          <w:rFonts w:ascii="Times New Roman" w:eastAsia="Times New Roman" w:hAnsi="Times New Roman" w:cs="Times New Roman"/>
          <w:color w:val="414142"/>
          <w:sz w:val="24"/>
          <w:szCs w:val="24"/>
          <w:lang w:eastAsia="lv-LV"/>
        </w:rPr>
      </w:pPr>
      <w:r w:rsidRPr="00BD2F1C">
        <w:rPr>
          <w:rFonts w:ascii="Times New Roman" w:eastAsia="Times New Roman" w:hAnsi="Times New Roman" w:cs="Times New Roman"/>
          <w:color w:val="414142"/>
          <w:sz w:val="24"/>
          <w:szCs w:val="24"/>
          <w:lang w:eastAsia="lv-LV"/>
        </w:rPr>
        <w:t>Iekšlietu ministrs</w:t>
      </w:r>
      <w:r w:rsidR="00A11496">
        <w:rPr>
          <w:rFonts w:ascii="Times New Roman" w:eastAsia="Times New Roman" w:hAnsi="Times New Roman" w:cs="Times New Roman"/>
          <w:color w:val="414142"/>
          <w:sz w:val="24"/>
          <w:szCs w:val="24"/>
          <w:lang w:eastAsia="lv-LV"/>
        </w:rPr>
        <w:tab/>
      </w:r>
      <w:r w:rsidRPr="00BD2F1C">
        <w:rPr>
          <w:rFonts w:ascii="Times New Roman" w:eastAsia="Times New Roman" w:hAnsi="Times New Roman" w:cs="Times New Roman"/>
          <w:color w:val="414142"/>
          <w:sz w:val="24"/>
          <w:szCs w:val="24"/>
          <w:lang w:eastAsia="lv-LV"/>
        </w:rPr>
        <w:t>R. Kozlovskis</w:t>
      </w:r>
    </w:p>
    <w:p w:rsidR="00A11496" w:rsidRDefault="00A11496" w:rsidP="00BD2F1C">
      <w:pPr>
        <w:tabs>
          <w:tab w:val="left" w:pos="5954"/>
        </w:tabs>
        <w:rPr>
          <w:rFonts w:ascii="Times New Roman" w:eastAsia="Times New Roman" w:hAnsi="Times New Roman" w:cs="Times New Roman"/>
          <w:color w:val="414142"/>
          <w:sz w:val="24"/>
          <w:szCs w:val="24"/>
          <w:lang w:eastAsia="lv-LV"/>
        </w:rPr>
      </w:pPr>
    </w:p>
    <w:p w:rsidR="00BD2F1C" w:rsidRPr="00BD2F1C" w:rsidRDefault="00BD2F1C" w:rsidP="00BD2F1C">
      <w:pPr>
        <w:tabs>
          <w:tab w:val="left" w:pos="5954"/>
        </w:tabs>
        <w:rPr>
          <w:rFonts w:ascii="Times New Roman" w:eastAsia="Times New Roman" w:hAnsi="Times New Roman" w:cs="Times New Roman"/>
          <w:color w:val="414142"/>
          <w:sz w:val="24"/>
          <w:szCs w:val="24"/>
          <w:lang w:eastAsia="lv-LV"/>
        </w:rPr>
      </w:pPr>
      <w:r w:rsidRPr="00BD2F1C">
        <w:rPr>
          <w:rFonts w:ascii="Times New Roman" w:eastAsia="Times New Roman" w:hAnsi="Times New Roman" w:cs="Times New Roman"/>
          <w:color w:val="414142"/>
          <w:sz w:val="24"/>
          <w:szCs w:val="24"/>
          <w:lang w:eastAsia="lv-LV"/>
        </w:rPr>
        <w:t>Vīza: valsts sekretāre</w:t>
      </w:r>
      <w:r w:rsidRPr="00BD2F1C">
        <w:rPr>
          <w:rFonts w:ascii="Times New Roman" w:eastAsia="Times New Roman" w:hAnsi="Times New Roman" w:cs="Times New Roman"/>
          <w:color w:val="414142"/>
          <w:sz w:val="24"/>
          <w:szCs w:val="24"/>
          <w:lang w:eastAsia="lv-LV"/>
        </w:rPr>
        <w:tab/>
        <w:t>I. Pētersone-Godmane</w:t>
      </w:r>
    </w:p>
    <w:p w:rsidR="00BD2F1C" w:rsidRPr="00BD2F1C" w:rsidRDefault="00BD2F1C" w:rsidP="00BD2F1C">
      <w:pPr>
        <w:rPr>
          <w:rFonts w:ascii="Times New Roman" w:eastAsia="Times New Roman" w:hAnsi="Times New Roman" w:cs="Times New Roman"/>
          <w:color w:val="414142"/>
          <w:sz w:val="24"/>
          <w:szCs w:val="24"/>
          <w:lang w:eastAsia="lv-LV"/>
        </w:rPr>
      </w:pPr>
    </w:p>
    <w:p w:rsidR="00BD2F1C" w:rsidRPr="00BD2F1C" w:rsidRDefault="00CA19D9" w:rsidP="00A11496">
      <w:pPr>
        <w:spacing w:after="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r w:rsidR="000C6EA0">
        <w:rPr>
          <w:rFonts w:ascii="Times New Roman" w:eastAsia="Times New Roman" w:hAnsi="Times New Roman" w:cs="Times New Roman"/>
          <w:color w:val="414142"/>
          <w:sz w:val="24"/>
          <w:szCs w:val="24"/>
          <w:lang w:eastAsia="lv-LV"/>
        </w:rPr>
        <w:t>7</w:t>
      </w:r>
      <w:r w:rsidR="004F34D0">
        <w:rPr>
          <w:rFonts w:ascii="Times New Roman" w:eastAsia="Times New Roman" w:hAnsi="Times New Roman" w:cs="Times New Roman"/>
          <w:color w:val="414142"/>
          <w:sz w:val="24"/>
          <w:szCs w:val="24"/>
          <w:lang w:eastAsia="lv-LV"/>
        </w:rPr>
        <w:t>.11.</w:t>
      </w:r>
      <w:r w:rsidR="00BD2F1C" w:rsidRPr="00BD2F1C">
        <w:rPr>
          <w:rFonts w:ascii="Times New Roman" w:eastAsia="Times New Roman" w:hAnsi="Times New Roman" w:cs="Times New Roman"/>
          <w:color w:val="414142"/>
          <w:sz w:val="24"/>
          <w:szCs w:val="24"/>
          <w:lang w:eastAsia="lv-LV"/>
        </w:rPr>
        <w:t>201</w:t>
      </w:r>
      <w:r w:rsidR="00A11496">
        <w:rPr>
          <w:rFonts w:ascii="Times New Roman" w:eastAsia="Times New Roman" w:hAnsi="Times New Roman" w:cs="Times New Roman"/>
          <w:color w:val="414142"/>
          <w:sz w:val="24"/>
          <w:szCs w:val="24"/>
          <w:lang w:eastAsia="lv-LV"/>
        </w:rPr>
        <w:t>4</w:t>
      </w:r>
      <w:r w:rsidR="00BD2F1C" w:rsidRPr="00BD2F1C">
        <w:rPr>
          <w:rFonts w:ascii="Times New Roman" w:eastAsia="Times New Roman" w:hAnsi="Times New Roman" w:cs="Times New Roman"/>
          <w:color w:val="414142"/>
          <w:sz w:val="24"/>
          <w:szCs w:val="24"/>
          <w:lang w:eastAsia="lv-LV"/>
        </w:rPr>
        <w:t xml:space="preserve">. </w:t>
      </w:r>
      <w:r w:rsidR="002B1097">
        <w:rPr>
          <w:rFonts w:ascii="Times New Roman" w:eastAsia="Times New Roman" w:hAnsi="Times New Roman" w:cs="Times New Roman"/>
          <w:color w:val="414142"/>
          <w:sz w:val="24"/>
          <w:szCs w:val="24"/>
          <w:lang w:eastAsia="lv-LV"/>
        </w:rPr>
        <w:t>11:27</w:t>
      </w:r>
    </w:p>
    <w:p w:rsidR="00BD2F1C" w:rsidRPr="00BD2F1C" w:rsidRDefault="00D96F12" w:rsidP="00A11496">
      <w:pPr>
        <w:spacing w:after="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1188</w:t>
      </w:r>
    </w:p>
    <w:p w:rsidR="00BD2F1C" w:rsidRPr="00BD2F1C" w:rsidRDefault="00BD2F1C" w:rsidP="00A11496">
      <w:pPr>
        <w:spacing w:after="0"/>
        <w:rPr>
          <w:rFonts w:ascii="Times New Roman" w:eastAsia="Times New Roman" w:hAnsi="Times New Roman" w:cs="Times New Roman"/>
          <w:color w:val="414142"/>
          <w:sz w:val="24"/>
          <w:szCs w:val="24"/>
          <w:lang w:eastAsia="lv-LV"/>
        </w:rPr>
      </w:pPr>
      <w:r w:rsidRPr="00BD2F1C">
        <w:rPr>
          <w:rFonts w:ascii="Times New Roman" w:eastAsia="Times New Roman" w:hAnsi="Times New Roman" w:cs="Times New Roman"/>
          <w:color w:val="414142"/>
          <w:sz w:val="24"/>
          <w:szCs w:val="24"/>
          <w:lang w:eastAsia="lv-LV"/>
        </w:rPr>
        <w:t xml:space="preserve">I. Briede, </w:t>
      </w:r>
      <w:smartTag w:uri="schemas-tilde-lv/tildestengine" w:element="phone">
        <w:smartTagPr>
          <w:attr w:name="phone_number" w:val="7219546"/>
          <w:attr w:name="phone_prefix" w:val="6"/>
        </w:smartTagPr>
        <w:r w:rsidRPr="00BD2F1C">
          <w:rPr>
            <w:rFonts w:ascii="Times New Roman" w:eastAsia="Times New Roman" w:hAnsi="Times New Roman" w:cs="Times New Roman"/>
            <w:color w:val="414142"/>
            <w:sz w:val="24"/>
            <w:szCs w:val="24"/>
            <w:lang w:eastAsia="lv-LV"/>
          </w:rPr>
          <w:t>67219546</w:t>
        </w:r>
      </w:smartTag>
    </w:p>
    <w:p w:rsidR="00BD2F1C" w:rsidRPr="00A11496" w:rsidRDefault="00AE59E6" w:rsidP="00A11496">
      <w:pPr>
        <w:spacing w:after="0"/>
        <w:rPr>
          <w:rFonts w:ascii="Times New Roman" w:eastAsia="Times New Roman" w:hAnsi="Times New Roman" w:cs="Times New Roman"/>
          <w:color w:val="414142"/>
          <w:sz w:val="24"/>
          <w:szCs w:val="24"/>
          <w:lang w:eastAsia="lv-LV"/>
        </w:rPr>
      </w:pPr>
      <w:hyperlink r:id="rId8" w:history="1">
        <w:r w:rsidR="00A11496" w:rsidRPr="00AE2327">
          <w:rPr>
            <w:rStyle w:val="Hyperlink"/>
            <w:rFonts w:ascii="Times New Roman" w:eastAsia="Times New Roman" w:hAnsi="Times New Roman" w:cs="Times New Roman"/>
            <w:sz w:val="24"/>
            <w:szCs w:val="24"/>
            <w:lang w:eastAsia="lv-LV"/>
          </w:rPr>
          <w:t>ilze.briede@pmlp.gov.lv</w:t>
        </w:r>
      </w:hyperlink>
      <w:r w:rsidR="00A11496">
        <w:rPr>
          <w:rFonts w:ascii="Times New Roman" w:eastAsia="Times New Roman" w:hAnsi="Times New Roman" w:cs="Times New Roman"/>
          <w:color w:val="414142"/>
          <w:sz w:val="24"/>
          <w:szCs w:val="24"/>
          <w:lang w:eastAsia="lv-LV"/>
        </w:rPr>
        <w:t xml:space="preserve"> </w:t>
      </w:r>
    </w:p>
    <w:sectPr w:rsidR="00BD2F1C" w:rsidRPr="00A11496" w:rsidSect="00A11496">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73C" w:rsidRDefault="00BC173C" w:rsidP="00A11496">
      <w:pPr>
        <w:spacing w:after="0" w:line="240" w:lineRule="auto"/>
      </w:pPr>
      <w:r>
        <w:separator/>
      </w:r>
    </w:p>
  </w:endnote>
  <w:endnote w:type="continuationSeparator" w:id="0">
    <w:p w:rsidR="00BC173C" w:rsidRDefault="00BC173C" w:rsidP="00A11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E7" w:rsidRPr="00F958A9" w:rsidRDefault="00B931E7" w:rsidP="00A11496">
    <w:pPr>
      <w:pStyle w:val="Footer"/>
      <w:jc w:val="both"/>
      <w:rPr>
        <w:rFonts w:ascii="Times New Roman" w:hAnsi="Times New Roman" w:cs="Times New Roman"/>
        <w:sz w:val="20"/>
        <w:szCs w:val="20"/>
      </w:rPr>
    </w:pPr>
    <w:r w:rsidRPr="00F958A9">
      <w:rPr>
        <w:rFonts w:ascii="Times New Roman" w:hAnsi="Times New Roman" w:cs="Times New Roman"/>
        <w:sz w:val="20"/>
        <w:szCs w:val="20"/>
      </w:rPr>
      <w:t>IEMAnot_</w:t>
    </w:r>
    <w:r w:rsidR="00F958A9" w:rsidRPr="00F958A9">
      <w:rPr>
        <w:rFonts w:ascii="Times New Roman" w:hAnsi="Times New Roman" w:cs="Times New Roman"/>
        <w:sz w:val="20"/>
        <w:szCs w:val="20"/>
      </w:rPr>
      <w:t>2</w:t>
    </w:r>
    <w:r w:rsidR="000C6EA0">
      <w:rPr>
        <w:rFonts w:ascii="Times New Roman" w:hAnsi="Times New Roman" w:cs="Times New Roman"/>
        <w:sz w:val="20"/>
        <w:szCs w:val="20"/>
      </w:rPr>
      <w:t>7</w:t>
    </w:r>
    <w:r w:rsidRPr="00F958A9">
      <w:rPr>
        <w:rFonts w:ascii="Times New Roman" w:hAnsi="Times New Roman" w:cs="Times New Roman"/>
        <w:sz w:val="20"/>
        <w:szCs w:val="20"/>
      </w:rPr>
      <w:t>1114_564; Anotācija Ministru kabineta noteikumu projektam „Grozījumi</w:t>
    </w:r>
    <w:proofErr w:type="gramStart"/>
    <w:r w:rsidRPr="00F958A9">
      <w:rPr>
        <w:rFonts w:ascii="Times New Roman" w:hAnsi="Times New Roman" w:cs="Times New Roman"/>
        <w:sz w:val="20"/>
        <w:szCs w:val="20"/>
      </w:rPr>
      <w:t xml:space="preserve">  </w:t>
    </w:r>
    <w:proofErr w:type="gramEnd"/>
    <w:r w:rsidRPr="00F958A9">
      <w:rPr>
        <w:rFonts w:ascii="Times New Roman" w:hAnsi="Times New Roman" w:cs="Times New Roman"/>
        <w:sz w:val="20"/>
        <w:szCs w:val="20"/>
      </w:rPr>
      <w:t>Ministru kabineta 2010.gada 21.jūnija noteikumos Nr.564 „Uzturēšanās atļauju noteikumi””</w:t>
    </w:r>
  </w:p>
  <w:p w:rsidR="00B931E7" w:rsidRPr="00F958A9" w:rsidRDefault="00B931E7">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E7" w:rsidRPr="00F958A9" w:rsidRDefault="00B931E7" w:rsidP="0098003F">
    <w:pPr>
      <w:pStyle w:val="Footer"/>
      <w:jc w:val="both"/>
      <w:rPr>
        <w:rFonts w:ascii="Times New Roman" w:hAnsi="Times New Roman" w:cs="Times New Roman"/>
        <w:sz w:val="20"/>
        <w:szCs w:val="20"/>
      </w:rPr>
    </w:pPr>
    <w:r w:rsidRPr="00F958A9">
      <w:rPr>
        <w:rFonts w:ascii="Times New Roman" w:hAnsi="Times New Roman" w:cs="Times New Roman"/>
        <w:sz w:val="20"/>
        <w:szCs w:val="20"/>
      </w:rPr>
      <w:t>IEMAnot_</w:t>
    </w:r>
    <w:r w:rsidR="00F958A9" w:rsidRPr="00F958A9">
      <w:rPr>
        <w:rFonts w:ascii="Times New Roman" w:hAnsi="Times New Roman" w:cs="Times New Roman"/>
        <w:sz w:val="20"/>
        <w:szCs w:val="20"/>
      </w:rPr>
      <w:t>2</w:t>
    </w:r>
    <w:r w:rsidR="002B1097">
      <w:rPr>
        <w:rFonts w:ascii="Times New Roman" w:hAnsi="Times New Roman" w:cs="Times New Roman"/>
        <w:sz w:val="20"/>
        <w:szCs w:val="20"/>
      </w:rPr>
      <w:t>7</w:t>
    </w:r>
    <w:r w:rsidRPr="00F958A9">
      <w:rPr>
        <w:rFonts w:ascii="Times New Roman" w:hAnsi="Times New Roman" w:cs="Times New Roman"/>
        <w:sz w:val="20"/>
        <w:szCs w:val="20"/>
      </w:rPr>
      <w:t>1114_564; Anotācija Ministru kabineta noteikumu projektam „Grozījumi</w:t>
    </w:r>
    <w:proofErr w:type="gramStart"/>
    <w:r w:rsidRPr="00F958A9">
      <w:rPr>
        <w:rFonts w:ascii="Times New Roman" w:hAnsi="Times New Roman" w:cs="Times New Roman"/>
        <w:sz w:val="20"/>
        <w:szCs w:val="20"/>
      </w:rPr>
      <w:t xml:space="preserve">  </w:t>
    </w:r>
    <w:proofErr w:type="gramEnd"/>
    <w:r w:rsidRPr="00F958A9">
      <w:rPr>
        <w:rFonts w:ascii="Times New Roman" w:hAnsi="Times New Roman" w:cs="Times New Roman"/>
        <w:sz w:val="20"/>
        <w:szCs w:val="20"/>
      </w:rPr>
      <w:t>Ministru kabineta 2010.gada 21.jūnija noteikumos Nr.564 „Uzturēšanās atļauju noteikumi””</w:t>
    </w:r>
  </w:p>
  <w:p w:rsidR="00B931E7" w:rsidRDefault="00B93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73C" w:rsidRDefault="00BC173C" w:rsidP="00A11496">
      <w:pPr>
        <w:spacing w:after="0" w:line="240" w:lineRule="auto"/>
      </w:pPr>
      <w:r>
        <w:separator/>
      </w:r>
    </w:p>
  </w:footnote>
  <w:footnote w:type="continuationSeparator" w:id="0">
    <w:p w:rsidR="00BC173C" w:rsidRDefault="00BC173C" w:rsidP="00A11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6224"/>
      <w:docPartObj>
        <w:docPartGallery w:val="Page Numbers (Top of Page)"/>
        <w:docPartUnique/>
      </w:docPartObj>
    </w:sdtPr>
    <w:sdtContent>
      <w:p w:rsidR="00B931E7" w:rsidRDefault="00AE59E6">
        <w:pPr>
          <w:pStyle w:val="Header"/>
          <w:jc w:val="center"/>
        </w:pPr>
        <w:r w:rsidRPr="000C6EA0">
          <w:rPr>
            <w:rFonts w:ascii="Times New Roman" w:hAnsi="Times New Roman" w:cs="Times New Roman"/>
          </w:rPr>
          <w:fldChar w:fldCharType="begin"/>
        </w:r>
        <w:r w:rsidR="00B931E7" w:rsidRPr="000C6EA0">
          <w:rPr>
            <w:rFonts w:ascii="Times New Roman" w:hAnsi="Times New Roman" w:cs="Times New Roman"/>
          </w:rPr>
          <w:instrText xml:space="preserve"> PAGE   \* MERGEFORMAT </w:instrText>
        </w:r>
        <w:r w:rsidRPr="000C6EA0">
          <w:rPr>
            <w:rFonts w:ascii="Times New Roman" w:hAnsi="Times New Roman" w:cs="Times New Roman"/>
          </w:rPr>
          <w:fldChar w:fldCharType="separate"/>
        </w:r>
        <w:r w:rsidR="002B1097">
          <w:rPr>
            <w:rFonts w:ascii="Times New Roman" w:hAnsi="Times New Roman" w:cs="Times New Roman"/>
            <w:noProof/>
          </w:rPr>
          <w:t>5</w:t>
        </w:r>
        <w:r w:rsidRPr="000C6EA0">
          <w:rPr>
            <w:rFonts w:ascii="Times New Roman" w:hAnsi="Times New Roman" w:cs="Times New Roman"/>
            <w:noProof/>
          </w:rPr>
          <w:fldChar w:fldCharType="end"/>
        </w:r>
      </w:p>
    </w:sdtContent>
  </w:sdt>
  <w:p w:rsidR="00B931E7" w:rsidRDefault="00B93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B4E66C4"/>
    <w:multiLevelType w:val="hybridMultilevel"/>
    <w:tmpl w:val="9202FF26"/>
    <w:lvl w:ilvl="0" w:tplc="61C89110">
      <w:start w:val="3"/>
      <w:numFmt w:val="bullet"/>
      <w:lvlText w:val="-"/>
      <w:lvlJc w:val="left"/>
      <w:pPr>
        <w:tabs>
          <w:tab w:val="num" w:pos="647"/>
        </w:tabs>
        <w:ind w:left="647" w:hanging="360"/>
      </w:pPr>
      <w:rPr>
        <w:rFonts w:ascii="Times New Roman" w:eastAsia="Times New Roman" w:hAnsi="Times New Roman" w:cs="Times New Roman" w:hint="default"/>
      </w:rPr>
    </w:lvl>
    <w:lvl w:ilvl="1" w:tplc="04260003" w:tentative="1">
      <w:start w:val="1"/>
      <w:numFmt w:val="bullet"/>
      <w:lvlText w:val="o"/>
      <w:lvlJc w:val="left"/>
      <w:pPr>
        <w:tabs>
          <w:tab w:val="num" w:pos="1605"/>
        </w:tabs>
        <w:ind w:left="1605" w:hanging="360"/>
      </w:pPr>
      <w:rPr>
        <w:rFonts w:ascii="Courier New" w:hAnsi="Courier New" w:cs="Courier New" w:hint="default"/>
      </w:rPr>
    </w:lvl>
    <w:lvl w:ilvl="2" w:tplc="04260005" w:tentative="1">
      <w:start w:val="1"/>
      <w:numFmt w:val="bullet"/>
      <w:lvlText w:val=""/>
      <w:lvlJc w:val="left"/>
      <w:pPr>
        <w:tabs>
          <w:tab w:val="num" w:pos="2325"/>
        </w:tabs>
        <w:ind w:left="2325" w:hanging="360"/>
      </w:pPr>
      <w:rPr>
        <w:rFonts w:ascii="Wingdings" w:hAnsi="Wingdings" w:hint="default"/>
      </w:rPr>
    </w:lvl>
    <w:lvl w:ilvl="3" w:tplc="04260001" w:tentative="1">
      <w:start w:val="1"/>
      <w:numFmt w:val="bullet"/>
      <w:lvlText w:val=""/>
      <w:lvlJc w:val="left"/>
      <w:pPr>
        <w:tabs>
          <w:tab w:val="num" w:pos="3045"/>
        </w:tabs>
        <w:ind w:left="3045" w:hanging="360"/>
      </w:pPr>
      <w:rPr>
        <w:rFonts w:ascii="Symbol" w:hAnsi="Symbol" w:hint="default"/>
      </w:rPr>
    </w:lvl>
    <w:lvl w:ilvl="4" w:tplc="04260003" w:tentative="1">
      <w:start w:val="1"/>
      <w:numFmt w:val="bullet"/>
      <w:lvlText w:val="o"/>
      <w:lvlJc w:val="left"/>
      <w:pPr>
        <w:tabs>
          <w:tab w:val="num" w:pos="3765"/>
        </w:tabs>
        <w:ind w:left="3765" w:hanging="360"/>
      </w:pPr>
      <w:rPr>
        <w:rFonts w:ascii="Courier New" w:hAnsi="Courier New" w:cs="Courier New" w:hint="default"/>
      </w:rPr>
    </w:lvl>
    <w:lvl w:ilvl="5" w:tplc="04260005" w:tentative="1">
      <w:start w:val="1"/>
      <w:numFmt w:val="bullet"/>
      <w:lvlText w:val=""/>
      <w:lvlJc w:val="left"/>
      <w:pPr>
        <w:tabs>
          <w:tab w:val="num" w:pos="4485"/>
        </w:tabs>
        <w:ind w:left="4485" w:hanging="360"/>
      </w:pPr>
      <w:rPr>
        <w:rFonts w:ascii="Wingdings" w:hAnsi="Wingdings" w:hint="default"/>
      </w:rPr>
    </w:lvl>
    <w:lvl w:ilvl="6" w:tplc="04260001" w:tentative="1">
      <w:start w:val="1"/>
      <w:numFmt w:val="bullet"/>
      <w:lvlText w:val=""/>
      <w:lvlJc w:val="left"/>
      <w:pPr>
        <w:tabs>
          <w:tab w:val="num" w:pos="5205"/>
        </w:tabs>
        <w:ind w:left="5205" w:hanging="360"/>
      </w:pPr>
      <w:rPr>
        <w:rFonts w:ascii="Symbol" w:hAnsi="Symbol" w:hint="default"/>
      </w:rPr>
    </w:lvl>
    <w:lvl w:ilvl="7" w:tplc="04260003" w:tentative="1">
      <w:start w:val="1"/>
      <w:numFmt w:val="bullet"/>
      <w:lvlText w:val="o"/>
      <w:lvlJc w:val="left"/>
      <w:pPr>
        <w:tabs>
          <w:tab w:val="num" w:pos="5925"/>
        </w:tabs>
        <w:ind w:left="5925" w:hanging="360"/>
      </w:pPr>
      <w:rPr>
        <w:rFonts w:ascii="Courier New" w:hAnsi="Courier New" w:cs="Courier New" w:hint="default"/>
      </w:rPr>
    </w:lvl>
    <w:lvl w:ilvl="8" w:tplc="04260005" w:tentative="1">
      <w:start w:val="1"/>
      <w:numFmt w:val="bullet"/>
      <w:lvlText w:val=""/>
      <w:lvlJc w:val="left"/>
      <w:pPr>
        <w:tabs>
          <w:tab w:val="num" w:pos="6645"/>
        </w:tabs>
        <w:ind w:left="66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6777"/>
    <w:rsid w:val="0000269F"/>
    <w:rsid w:val="000C6EA0"/>
    <w:rsid w:val="000F6B58"/>
    <w:rsid w:val="000F7F61"/>
    <w:rsid w:val="00130CD6"/>
    <w:rsid w:val="00130F53"/>
    <w:rsid w:val="00184F67"/>
    <w:rsid w:val="001A4ABC"/>
    <w:rsid w:val="001D42F2"/>
    <w:rsid w:val="00203D0E"/>
    <w:rsid w:val="00205013"/>
    <w:rsid w:val="00232419"/>
    <w:rsid w:val="002562A3"/>
    <w:rsid w:val="00273CDC"/>
    <w:rsid w:val="002A0BB2"/>
    <w:rsid w:val="002B1097"/>
    <w:rsid w:val="002C5F62"/>
    <w:rsid w:val="002C7DC6"/>
    <w:rsid w:val="002D790B"/>
    <w:rsid w:val="00332488"/>
    <w:rsid w:val="0034152E"/>
    <w:rsid w:val="00355B27"/>
    <w:rsid w:val="00370CD0"/>
    <w:rsid w:val="003D0732"/>
    <w:rsid w:val="003E0E45"/>
    <w:rsid w:val="00402B30"/>
    <w:rsid w:val="004406DD"/>
    <w:rsid w:val="00460ADB"/>
    <w:rsid w:val="0047522B"/>
    <w:rsid w:val="004F34D0"/>
    <w:rsid w:val="00570D95"/>
    <w:rsid w:val="00571518"/>
    <w:rsid w:val="00580386"/>
    <w:rsid w:val="005C61CA"/>
    <w:rsid w:val="005F0C12"/>
    <w:rsid w:val="00626A95"/>
    <w:rsid w:val="0064579F"/>
    <w:rsid w:val="00662677"/>
    <w:rsid w:val="00680617"/>
    <w:rsid w:val="006D6A71"/>
    <w:rsid w:val="006E1715"/>
    <w:rsid w:val="006F24FD"/>
    <w:rsid w:val="0074024A"/>
    <w:rsid w:val="007778D7"/>
    <w:rsid w:val="008036C8"/>
    <w:rsid w:val="00804E0B"/>
    <w:rsid w:val="00814363"/>
    <w:rsid w:val="00830453"/>
    <w:rsid w:val="00870E10"/>
    <w:rsid w:val="009062FC"/>
    <w:rsid w:val="00935091"/>
    <w:rsid w:val="00964B0F"/>
    <w:rsid w:val="00977C27"/>
    <w:rsid w:val="0098003F"/>
    <w:rsid w:val="009956D3"/>
    <w:rsid w:val="009A0A29"/>
    <w:rsid w:val="009F6777"/>
    <w:rsid w:val="00A036BD"/>
    <w:rsid w:val="00A11496"/>
    <w:rsid w:val="00AE59E6"/>
    <w:rsid w:val="00AF39B3"/>
    <w:rsid w:val="00B02A05"/>
    <w:rsid w:val="00B25D4E"/>
    <w:rsid w:val="00B9042C"/>
    <w:rsid w:val="00B931E7"/>
    <w:rsid w:val="00BC173C"/>
    <w:rsid w:val="00BD2F1C"/>
    <w:rsid w:val="00BD406B"/>
    <w:rsid w:val="00BF64F3"/>
    <w:rsid w:val="00C32610"/>
    <w:rsid w:val="00C855DE"/>
    <w:rsid w:val="00C87CD9"/>
    <w:rsid w:val="00CA19D9"/>
    <w:rsid w:val="00D14A60"/>
    <w:rsid w:val="00D96F12"/>
    <w:rsid w:val="00DD18AC"/>
    <w:rsid w:val="00E15CCA"/>
    <w:rsid w:val="00E22993"/>
    <w:rsid w:val="00EE628B"/>
    <w:rsid w:val="00F179BA"/>
    <w:rsid w:val="00F328F7"/>
    <w:rsid w:val="00F40B60"/>
    <w:rsid w:val="00F83FA2"/>
    <w:rsid w:val="00F91F30"/>
    <w:rsid w:val="00F958A9"/>
    <w:rsid w:val="00FC3C39"/>
    <w:rsid w:val="00FF2A5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F6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F6777"/>
  </w:style>
  <w:style w:type="character" w:styleId="Hyperlink">
    <w:name w:val="Hyperlink"/>
    <w:basedOn w:val="DefaultParagraphFont"/>
    <w:uiPriority w:val="99"/>
    <w:unhideWhenUsed/>
    <w:rsid w:val="009F6777"/>
    <w:rPr>
      <w:color w:val="0000FF"/>
      <w:u w:val="single"/>
    </w:rPr>
  </w:style>
  <w:style w:type="paragraph" w:customStyle="1" w:styleId="tvhtml">
    <w:name w:val="tv_html"/>
    <w:basedOn w:val="Normal"/>
    <w:rsid w:val="009F67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84F67"/>
    <w:pPr>
      <w:ind w:left="720"/>
      <w:contextualSpacing/>
    </w:pPr>
  </w:style>
  <w:style w:type="paragraph" w:styleId="Header">
    <w:name w:val="header"/>
    <w:basedOn w:val="Normal"/>
    <w:link w:val="HeaderChar"/>
    <w:uiPriority w:val="99"/>
    <w:unhideWhenUsed/>
    <w:rsid w:val="00A114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1496"/>
  </w:style>
  <w:style w:type="paragraph" w:styleId="Footer">
    <w:name w:val="footer"/>
    <w:basedOn w:val="Normal"/>
    <w:link w:val="FooterChar"/>
    <w:uiPriority w:val="99"/>
    <w:unhideWhenUsed/>
    <w:rsid w:val="00A114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1496"/>
  </w:style>
  <w:style w:type="paragraph" w:styleId="BalloonText">
    <w:name w:val="Balloon Text"/>
    <w:basedOn w:val="Normal"/>
    <w:link w:val="BalloonTextChar"/>
    <w:uiPriority w:val="99"/>
    <w:semiHidden/>
    <w:unhideWhenUsed/>
    <w:rsid w:val="00A1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670216">
      <w:bodyDiv w:val="1"/>
      <w:marLeft w:val="0"/>
      <w:marRight w:val="0"/>
      <w:marTop w:val="0"/>
      <w:marBottom w:val="0"/>
      <w:divBdr>
        <w:top w:val="none" w:sz="0" w:space="0" w:color="auto"/>
        <w:left w:val="none" w:sz="0" w:space="0" w:color="auto"/>
        <w:bottom w:val="none" w:sz="0" w:space="0" w:color="auto"/>
        <w:right w:val="none" w:sz="0" w:space="0" w:color="auto"/>
      </w:divBdr>
      <w:divsChild>
        <w:div w:id="1931084717">
          <w:marLeft w:val="0"/>
          <w:marRight w:val="0"/>
          <w:marTop w:val="400"/>
          <w:marBottom w:val="0"/>
          <w:divBdr>
            <w:top w:val="none" w:sz="0" w:space="0" w:color="auto"/>
            <w:left w:val="none" w:sz="0" w:space="0" w:color="auto"/>
            <w:bottom w:val="none" w:sz="0" w:space="0" w:color="auto"/>
            <w:right w:val="none" w:sz="0" w:space="0" w:color="auto"/>
          </w:divBdr>
        </w:div>
        <w:div w:id="4544475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5B12C-6AE2-4C78-94C0-D093BD3F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6159</Words>
  <Characters>3512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4</cp:revision>
  <dcterms:created xsi:type="dcterms:W3CDTF">2014-11-26T14:08:00Z</dcterms:created>
  <dcterms:modified xsi:type="dcterms:W3CDTF">2014-11-27T09:27:00Z</dcterms:modified>
</cp:coreProperties>
</file>